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0" w:rsidRDefault="00F04A2B" w:rsidP="00F04A2B">
      <w:pPr>
        <w:jc w:val="center"/>
        <w:rPr>
          <w:sz w:val="32"/>
          <w:szCs w:val="32"/>
          <w:u w:val="single"/>
        </w:rPr>
      </w:pPr>
      <w:r w:rsidRPr="00091B40">
        <w:rPr>
          <w:sz w:val="32"/>
          <w:szCs w:val="32"/>
          <w:u w:val="single"/>
        </w:rPr>
        <w:t xml:space="preserve">Guidance for Completing </w:t>
      </w:r>
      <w:r w:rsidR="00091B40" w:rsidRPr="00091B40">
        <w:rPr>
          <w:sz w:val="32"/>
          <w:szCs w:val="32"/>
          <w:u w:val="single"/>
        </w:rPr>
        <w:t xml:space="preserve">Calendar </w:t>
      </w:r>
      <w:r w:rsidR="00AA003B">
        <w:rPr>
          <w:sz w:val="32"/>
          <w:szCs w:val="32"/>
          <w:u w:val="single"/>
        </w:rPr>
        <w:t>Y</w:t>
      </w:r>
      <w:r w:rsidR="00091B40" w:rsidRPr="00091B40">
        <w:rPr>
          <w:sz w:val="32"/>
          <w:szCs w:val="32"/>
          <w:u w:val="single"/>
        </w:rPr>
        <w:t>ear 201</w:t>
      </w:r>
      <w:r w:rsidR="008E4045">
        <w:rPr>
          <w:sz w:val="32"/>
          <w:szCs w:val="32"/>
          <w:u w:val="single"/>
        </w:rPr>
        <w:t>7</w:t>
      </w:r>
      <w:bookmarkStart w:id="0" w:name="_GoBack"/>
      <w:bookmarkEnd w:id="0"/>
    </w:p>
    <w:p w:rsidR="00FF189D" w:rsidRPr="00091B40" w:rsidRDefault="00F04A2B" w:rsidP="00F04A2B">
      <w:pPr>
        <w:jc w:val="center"/>
        <w:rPr>
          <w:sz w:val="32"/>
          <w:szCs w:val="32"/>
          <w:u w:val="single"/>
        </w:rPr>
      </w:pPr>
      <w:r w:rsidRPr="00091B40">
        <w:rPr>
          <w:sz w:val="32"/>
          <w:szCs w:val="32"/>
          <w:u w:val="single"/>
        </w:rPr>
        <w:t>County Aid Expenditure Report</w:t>
      </w:r>
    </w:p>
    <w:p w:rsidR="00267D02" w:rsidRPr="005B0DBD" w:rsidRDefault="00267D02" w:rsidP="00267D02">
      <w:pPr>
        <w:spacing w:after="0" w:line="240" w:lineRule="auto"/>
        <w:rPr>
          <w:sz w:val="24"/>
          <w:szCs w:val="24"/>
        </w:rPr>
      </w:pPr>
      <w:r w:rsidRPr="005B0DBD">
        <w:rPr>
          <w:sz w:val="24"/>
          <w:szCs w:val="24"/>
        </w:rPr>
        <w:t>Each County is responsible for preparing and submitting to the Department, by December 31 of each year, an annual report on the expenditure of County Aid funds.</w:t>
      </w:r>
    </w:p>
    <w:p w:rsidR="00267D02" w:rsidRPr="005B0DBD" w:rsidRDefault="00267D02" w:rsidP="00267D02">
      <w:pPr>
        <w:spacing w:after="0" w:line="240" w:lineRule="auto"/>
        <w:rPr>
          <w:sz w:val="24"/>
          <w:szCs w:val="24"/>
        </w:rPr>
      </w:pPr>
    </w:p>
    <w:p w:rsidR="00267D02" w:rsidRPr="005B0DBD" w:rsidRDefault="00267D02" w:rsidP="00267D02">
      <w:pPr>
        <w:spacing w:after="0" w:line="240" w:lineRule="auto"/>
        <w:rPr>
          <w:sz w:val="24"/>
          <w:szCs w:val="24"/>
        </w:rPr>
      </w:pPr>
      <w:r w:rsidRPr="005B0DBD">
        <w:rPr>
          <w:sz w:val="24"/>
          <w:szCs w:val="24"/>
        </w:rPr>
        <w:t>The county's progress in expending its allotment of County Aid will be measured on an annual basis using the information contained in this report.</w:t>
      </w:r>
    </w:p>
    <w:p w:rsidR="00267D02" w:rsidRPr="005B0DBD" w:rsidRDefault="00267D02" w:rsidP="00267D02">
      <w:pPr>
        <w:spacing w:after="0" w:line="240" w:lineRule="auto"/>
        <w:rPr>
          <w:sz w:val="24"/>
          <w:szCs w:val="24"/>
        </w:rPr>
      </w:pPr>
    </w:p>
    <w:p w:rsidR="00267D02" w:rsidRPr="005B0DBD" w:rsidRDefault="00267D02" w:rsidP="00267D02">
      <w:pPr>
        <w:rPr>
          <w:sz w:val="24"/>
          <w:szCs w:val="24"/>
        </w:rPr>
      </w:pPr>
      <w:r w:rsidRPr="005B0DBD">
        <w:rPr>
          <w:sz w:val="24"/>
          <w:szCs w:val="24"/>
        </w:rPr>
        <w:t>The reporting period for the annual report will be the immediately preceding State fiscal year and two prior State fiscal years. Fo</w:t>
      </w:r>
      <w:r w:rsidR="002948D9">
        <w:rPr>
          <w:sz w:val="24"/>
          <w:szCs w:val="24"/>
        </w:rPr>
        <w:t>r example, the December 31, 201</w:t>
      </w:r>
      <w:r w:rsidR="008E4045">
        <w:rPr>
          <w:sz w:val="24"/>
          <w:szCs w:val="24"/>
        </w:rPr>
        <w:t>7</w:t>
      </w:r>
      <w:r w:rsidRPr="005B0DBD">
        <w:rPr>
          <w:sz w:val="24"/>
          <w:szCs w:val="24"/>
        </w:rPr>
        <w:t xml:space="preserve"> report will be for State fiscal years </w:t>
      </w:r>
      <w:r w:rsidRPr="005B0DBD">
        <w:rPr>
          <w:sz w:val="24"/>
          <w:szCs w:val="24"/>
          <w:u w:val="single"/>
        </w:rPr>
        <w:t>201</w:t>
      </w:r>
      <w:r w:rsidR="008E4045">
        <w:rPr>
          <w:sz w:val="24"/>
          <w:szCs w:val="24"/>
          <w:u w:val="single"/>
        </w:rPr>
        <w:t>7</w:t>
      </w:r>
      <w:r w:rsidRPr="005B0DBD">
        <w:rPr>
          <w:sz w:val="24"/>
          <w:szCs w:val="24"/>
        </w:rPr>
        <w:t xml:space="preserve">, </w:t>
      </w:r>
      <w:r w:rsidRPr="005B0DBD">
        <w:rPr>
          <w:sz w:val="24"/>
          <w:szCs w:val="24"/>
          <w:u w:val="single"/>
        </w:rPr>
        <w:t>201</w:t>
      </w:r>
      <w:r w:rsidR="008E4045">
        <w:rPr>
          <w:sz w:val="24"/>
          <w:szCs w:val="24"/>
          <w:u w:val="single"/>
        </w:rPr>
        <w:t>6</w:t>
      </w:r>
      <w:r w:rsidRPr="005B0DBD">
        <w:rPr>
          <w:sz w:val="24"/>
          <w:szCs w:val="24"/>
        </w:rPr>
        <w:t xml:space="preserve">, and </w:t>
      </w:r>
      <w:r w:rsidRPr="005B0DBD">
        <w:rPr>
          <w:sz w:val="24"/>
          <w:szCs w:val="24"/>
          <w:u w:val="single"/>
        </w:rPr>
        <w:t>201</w:t>
      </w:r>
      <w:r w:rsidR="008E4045">
        <w:rPr>
          <w:sz w:val="24"/>
          <w:szCs w:val="24"/>
          <w:u w:val="single"/>
        </w:rPr>
        <w:t>5</w:t>
      </w:r>
      <w:r w:rsidRPr="005B0DBD">
        <w:rPr>
          <w:sz w:val="24"/>
          <w:szCs w:val="24"/>
        </w:rPr>
        <w:t xml:space="preserve">. </w:t>
      </w:r>
    </w:p>
    <w:p w:rsidR="00267D02" w:rsidRPr="005B0DBD" w:rsidRDefault="00267D02" w:rsidP="00267D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0DBD">
        <w:rPr>
          <w:sz w:val="24"/>
          <w:szCs w:val="24"/>
        </w:rPr>
        <w:t xml:space="preserve">The report must be certified by the county's chief financial officer. </w:t>
      </w:r>
      <w:r w:rsidR="001E50A9" w:rsidRPr="005B0DBD">
        <w:rPr>
          <w:sz w:val="24"/>
          <w:szCs w:val="24"/>
        </w:rPr>
        <w:t xml:space="preserve"> </w:t>
      </w:r>
    </w:p>
    <w:p w:rsidR="00267D02" w:rsidRPr="005B0DBD" w:rsidRDefault="00267D02" w:rsidP="00267D0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610"/>
        <w:gridCol w:w="5778"/>
      </w:tblGrid>
      <w:tr w:rsidR="00F04A2B" w:rsidRPr="005B0DBD" w:rsidTr="00F04A2B">
        <w:tc>
          <w:tcPr>
            <w:tcW w:w="1188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Column</w:t>
            </w:r>
          </w:p>
        </w:tc>
        <w:tc>
          <w:tcPr>
            <w:tcW w:w="2610" w:type="dxa"/>
          </w:tcPr>
          <w:p w:rsidR="00F04A2B" w:rsidRPr="005B0DBD" w:rsidRDefault="00BD239F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 xml:space="preserve">Column </w:t>
            </w:r>
            <w:r w:rsidR="00F04A2B" w:rsidRPr="005B0DBD">
              <w:rPr>
                <w:sz w:val="24"/>
                <w:szCs w:val="24"/>
              </w:rPr>
              <w:t>Heading</w:t>
            </w:r>
          </w:p>
        </w:tc>
        <w:tc>
          <w:tcPr>
            <w:tcW w:w="5778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Explanation</w:t>
            </w:r>
          </w:p>
        </w:tc>
      </w:tr>
      <w:tr w:rsidR="00F04A2B" w:rsidRPr="005B0DBD" w:rsidTr="00F04A2B">
        <w:tc>
          <w:tcPr>
            <w:tcW w:w="1188" w:type="dxa"/>
          </w:tcPr>
          <w:p w:rsidR="00F04A2B" w:rsidRPr="005B0DBD" w:rsidRDefault="00F04A2B" w:rsidP="00BD239F">
            <w:pPr>
              <w:jc w:val="center"/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Name of Project</w:t>
            </w:r>
          </w:p>
        </w:tc>
        <w:tc>
          <w:tcPr>
            <w:tcW w:w="5778" w:type="dxa"/>
          </w:tcPr>
          <w:p w:rsidR="00F04A2B" w:rsidRPr="005B0DBD" w:rsidRDefault="00F04A2B" w:rsidP="001E50A9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 xml:space="preserve">The name of specific project </w:t>
            </w:r>
            <w:r w:rsidR="001E50A9" w:rsidRPr="005B0DBD">
              <w:rPr>
                <w:sz w:val="24"/>
                <w:szCs w:val="24"/>
              </w:rPr>
              <w:t>from</w:t>
            </w:r>
            <w:r w:rsidRPr="005B0DBD">
              <w:rPr>
                <w:sz w:val="24"/>
                <w:szCs w:val="24"/>
              </w:rPr>
              <w:t xml:space="preserve"> </w:t>
            </w:r>
            <w:r w:rsidR="001E50A9" w:rsidRPr="005B0DBD">
              <w:rPr>
                <w:sz w:val="24"/>
                <w:szCs w:val="24"/>
              </w:rPr>
              <w:t xml:space="preserve">current </w:t>
            </w:r>
            <w:r w:rsidRPr="005B0DBD">
              <w:rPr>
                <w:sz w:val="24"/>
                <w:szCs w:val="24"/>
              </w:rPr>
              <w:t>ATP</w:t>
            </w:r>
            <w:r w:rsidR="001E50A9" w:rsidRPr="005B0DBD">
              <w:rPr>
                <w:sz w:val="24"/>
                <w:szCs w:val="24"/>
              </w:rPr>
              <w:t xml:space="preserve"> (for the State fiscal</w:t>
            </w:r>
            <w:r w:rsidR="00BD239F" w:rsidRPr="005B0DBD">
              <w:rPr>
                <w:sz w:val="24"/>
                <w:szCs w:val="24"/>
              </w:rPr>
              <w:t xml:space="preserve"> </w:t>
            </w:r>
            <w:r w:rsidR="001E50A9" w:rsidRPr="005B0DBD">
              <w:rPr>
                <w:sz w:val="24"/>
                <w:szCs w:val="24"/>
              </w:rPr>
              <w:t>being reported)</w:t>
            </w:r>
          </w:p>
        </w:tc>
      </w:tr>
      <w:tr w:rsidR="00F04A2B" w:rsidRPr="005B0DBD" w:rsidTr="00F04A2B">
        <w:tc>
          <w:tcPr>
            <w:tcW w:w="1188" w:type="dxa"/>
          </w:tcPr>
          <w:p w:rsidR="00F04A2B" w:rsidRPr="005B0DBD" w:rsidRDefault="00F04A2B" w:rsidP="00BD239F">
            <w:pPr>
              <w:jc w:val="center"/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B</w:t>
            </w:r>
          </w:p>
        </w:tc>
        <w:tc>
          <w:tcPr>
            <w:tcW w:w="2610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Programmed Amount</w:t>
            </w:r>
          </w:p>
        </w:tc>
        <w:tc>
          <w:tcPr>
            <w:tcW w:w="5778" w:type="dxa"/>
          </w:tcPr>
          <w:p w:rsidR="00F04A2B" w:rsidRPr="005B0DBD" w:rsidRDefault="00F04A2B" w:rsidP="001E50A9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 xml:space="preserve">Amount requested for project from </w:t>
            </w:r>
            <w:r w:rsidR="001E50A9" w:rsidRPr="005B0DBD">
              <w:rPr>
                <w:sz w:val="24"/>
                <w:szCs w:val="24"/>
              </w:rPr>
              <w:t>current ATP (for the State fiscal being reported)</w:t>
            </w:r>
          </w:p>
        </w:tc>
      </w:tr>
      <w:tr w:rsidR="00F04A2B" w:rsidRPr="005B0DBD" w:rsidTr="00F04A2B">
        <w:tc>
          <w:tcPr>
            <w:tcW w:w="1188" w:type="dxa"/>
          </w:tcPr>
          <w:p w:rsidR="00F04A2B" w:rsidRPr="005B0DBD" w:rsidRDefault="00F04A2B" w:rsidP="00BD239F">
            <w:pPr>
              <w:jc w:val="center"/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C</w:t>
            </w:r>
          </w:p>
        </w:tc>
        <w:tc>
          <w:tcPr>
            <w:tcW w:w="2610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Award Amount</w:t>
            </w:r>
          </w:p>
        </w:tc>
        <w:tc>
          <w:tcPr>
            <w:tcW w:w="5778" w:type="dxa"/>
          </w:tcPr>
          <w:p w:rsidR="00F04A2B" w:rsidRPr="005B0DBD" w:rsidRDefault="00CC0398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Award amount State eligible</w:t>
            </w:r>
          </w:p>
        </w:tc>
      </w:tr>
      <w:tr w:rsidR="00F04A2B" w:rsidRPr="005B0DBD" w:rsidTr="00F04A2B">
        <w:tc>
          <w:tcPr>
            <w:tcW w:w="1188" w:type="dxa"/>
          </w:tcPr>
          <w:p w:rsidR="00F04A2B" w:rsidRPr="005B0DBD" w:rsidRDefault="00F04A2B" w:rsidP="00BD239F">
            <w:pPr>
              <w:jc w:val="center"/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D</w:t>
            </w:r>
          </w:p>
        </w:tc>
        <w:tc>
          <w:tcPr>
            <w:tcW w:w="2610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Award Concurrence Date</w:t>
            </w:r>
          </w:p>
        </w:tc>
        <w:tc>
          <w:tcPr>
            <w:tcW w:w="5778" w:type="dxa"/>
          </w:tcPr>
          <w:p w:rsidR="00F04A2B" w:rsidRPr="005B0DBD" w:rsidRDefault="00CC0398" w:rsidP="001E50A9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Date in which Local Aid concur</w:t>
            </w:r>
            <w:r w:rsidR="001E50A9" w:rsidRPr="005B0DBD">
              <w:rPr>
                <w:sz w:val="24"/>
                <w:szCs w:val="24"/>
              </w:rPr>
              <w:t xml:space="preserve">s </w:t>
            </w:r>
            <w:r w:rsidRPr="005B0DBD">
              <w:rPr>
                <w:sz w:val="24"/>
                <w:szCs w:val="24"/>
              </w:rPr>
              <w:t>award</w:t>
            </w:r>
            <w:r w:rsidR="00630E6F">
              <w:rPr>
                <w:sz w:val="24"/>
                <w:szCs w:val="24"/>
              </w:rPr>
              <w:t xml:space="preserve"> - Date reviewed and approved by Local Aid</w:t>
            </w:r>
          </w:p>
        </w:tc>
      </w:tr>
      <w:tr w:rsidR="00630E6F" w:rsidRPr="005B0DBD" w:rsidTr="006115C4">
        <w:tc>
          <w:tcPr>
            <w:tcW w:w="1188" w:type="dxa"/>
          </w:tcPr>
          <w:p w:rsidR="00630E6F" w:rsidRPr="005B0DBD" w:rsidRDefault="00630E6F" w:rsidP="0061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610" w:type="dxa"/>
          </w:tcPr>
          <w:p w:rsidR="00630E6F" w:rsidRPr="005B0DBD" w:rsidRDefault="00630E6F" w:rsidP="006115C4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Adjusted Final Cost</w:t>
            </w:r>
          </w:p>
        </w:tc>
        <w:tc>
          <w:tcPr>
            <w:tcW w:w="5778" w:type="dxa"/>
          </w:tcPr>
          <w:p w:rsidR="00630E6F" w:rsidRPr="005B0DBD" w:rsidRDefault="00630E6F" w:rsidP="006115C4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 xml:space="preserve">State eligible portion of final project cost allocated within current ATP (for the State fiscal being reported) </w:t>
            </w:r>
          </w:p>
        </w:tc>
      </w:tr>
      <w:tr w:rsidR="00F04A2B" w:rsidRPr="005B0DBD" w:rsidTr="00F04A2B">
        <w:tc>
          <w:tcPr>
            <w:tcW w:w="1188" w:type="dxa"/>
          </w:tcPr>
          <w:p w:rsidR="00F04A2B" w:rsidRPr="005B0DBD" w:rsidRDefault="00F04A2B" w:rsidP="00BD239F">
            <w:pPr>
              <w:jc w:val="center"/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F</w:t>
            </w:r>
          </w:p>
        </w:tc>
        <w:tc>
          <w:tcPr>
            <w:tcW w:w="2610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Closeout Date</w:t>
            </w:r>
          </w:p>
        </w:tc>
        <w:tc>
          <w:tcPr>
            <w:tcW w:w="5778" w:type="dxa"/>
          </w:tcPr>
          <w:p w:rsidR="00F04A2B" w:rsidRPr="005B0DBD" w:rsidRDefault="00CC0398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 xml:space="preserve">Date in which closeout document/final payment has been </w:t>
            </w:r>
            <w:r w:rsidR="00630E6F">
              <w:rPr>
                <w:sz w:val="24"/>
                <w:szCs w:val="24"/>
              </w:rPr>
              <w:t xml:space="preserve">reviewed and </w:t>
            </w:r>
            <w:r w:rsidRPr="005B0DBD">
              <w:rPr>
                <w:sz w:val="24"/>
                <w:szCs w:val="24"/>
              </w:rPr>
              <w:t>accepted by Local Aid</w:t>
            </w:r>
          </w:p>
        </w:tc>
      </w:tr>
      <w:tr w:rsidR="00630E6F" w:rsidRPr="005B0DBD" w:rsidTr="006115C4">
        <w:tc>
          <w:tcPr>
            <w:tcW w:w="1188" w:type="dxa"/>
          </w:tcPr>
          <w:p w:rsidR="00630E6F" w:rsidRPr="005B0DBD" w:rsidRDefault="00630E6F" w:rsidP="0063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610" w:type="dxa"/>
          </w:tcPr>
          <w:p w:rsidR="00630E6F" w:rsidRPr="005B0DBD" w:rsidRDefault="00630E6F" w:rsidP="006115C4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County Aid Fund Used</w:t>
            </w:r>
          </w:p>
        </w:tc>
        <w:tc>
          <w:tcPr>
            <w:tcW w:w="5778" w:type="dxa"/>
          </w:tcPr>
          <w:p w:rsidR="00630E6F" w:rsidRPr="005B0DBD" w:rsidRDefault="00630E6F" w:rsidP="006115C4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 xml:space="preserve">Initial county aid fund allocated to the project </w:t>
            </w:r>
            <w:r>
              <w:rPr>
                <w:sz w:val="24"/>
                <w:szCs w:val="24"/>
              </w:rPr>
              <w:t>of eligible amount</w:t>
            </w:r>
          </w:p>
        </w:tc>
      </w:tr>
      <w:tr w:rsidR="00F04A2B" w:rsidRPr="005B0DBD" w:rsidTr="00F04A2B">
        <w:tc>
          <w:tcPr>
            <w:tcW w:w="1188" w:type="dxa"/>
          </w:tcPr>
          <w:p w:rsidR="00F04A2B" w:rsidRPr="005B0DBD" w:rsidRDefault="00F04A2B" w:rsidP="00BD239F">
            <w:pPr>
              <w:jc w:val="center"/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H</w:t>
            </w:r>
          </w:p>
        </w:tc>
        <w:tc>
          <w:tcPr>
            <w:tcW w:w="2610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Unexpended County Aid Balance</w:t>
            </w:r>
          </w:p>
        </w:tc>
        <w:tc>
          <w:tcPr>
            <w:tcW w:w="5778" w:type="dxa"/>
          </w:tcPr>
          <w:p w:rsidR="00F04A2B" w:rsidRPr="005B0DBD" w:rsidRDefault="00CC0398" w:rsidP="00BD239F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 xml:space="preserve">State eligible award amount minus state eligible final adjusted project cost (column </w:t>
            </w:r>
            <w:r w:rsidR="00BD239F" w:rsidRPr="005B0DBD">
              <w:rPr>
                <w:sz w:val="24"/>
                <w:szCs w:val="24"/>
              </w:rPr>
              <w:t xml:space="preserve">“C” </w:t>
            </w:r>
            <w:r w:rsidRPr="005B0DBD">
              <w:rPr>
                <w:sz w:val="24"/>
                <w:szCs w:val="24"/>
              </w:rPr>
              <w:t xml:space="preserve">minus column </w:t>
            </w:r>
            <w:r w:rsidR="00BD239F" w:rsidRPr="005B0DBD">
              <w:rPr>
                <w:sz w:val="24"/>
                <w:szCs w:val="24"/>
              </w:rPr>
              <w:t>“G”</w:t>
            </w:r>
            <w:r w:rsidRPr="005B0DBD">
              <w:rPr>
                <w:sz w:val="24"/>
                <w:szCs w:val="24"/>
              </w:rPr>
              <w:t>)</w:t>
            </w:r>
          </w:p>
        </w:tc>
      </w:tr>
      <w:tr w:rsidR="00F04A2B" w:rsidRPr="005B0DBD" w:rsidTr="00F04A2B">
        <w:tc>
          <w:tcPr>
            <w:tcW w:w="1188" w:type="dxa"/>
          </w:tcPr>
          <w:p w:rsidR="00F04A2B" w:rsidRPr="005B0DBD" w:rsidRDefault="00F04A2B" w:rsidP="00BD239F">
            <w:pPr>
              <w:jc w:val="center"/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I</w:t>
            </w:r>
          </w:p>
        </w:tc>
        <w:tc>
          <w:tcPr>
            <w:tcW w:w="2610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Reallocated Fund</w:t>
            </w:r>
          </w:p>
        </w:tc>
        <w:tc>
          <w:tcPr>
            <w:tcW w:w="5778" w:type="dxa"/>
          </w:tcPr>
          <w:p w:rsidR="00F04A2B" w:rsidRPr="005B0DBD" w:rsidRDefault="00CC0398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Balance of County Aid funds not appropriated</w:t>
            </w:r>
          </w:p>
        </w:tc>
      </w:tr>
      <w:tr w:rsidR="00F04A2B" w:rsidRPr="005B0DBD" w:rsidTr="00F04A2B">
        <w:tc>
          <w:tcPr>
            <w:tcW w:w="1188" w:type="dxa"/>
          </w:tcPr>
          <w:p w:rsidR="00F04A2B" w:rsidRPr="005B0DBD" w:rsidRDefault="00F04A2B" w:rsidP="00BD239F">
            <w:pPr>
              <w:jc w:val="center"/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J</w:t>
            </w:r>
          </w:p>
        </w:tc>
        <w:tc>
          <w:tcPr>
            <w:tcW w:w="2610" w:type="dxa"/>
          </w:tcPr>
          <w:p w:rsidR="00F04A2B" w:rsidRPr="005B0DBD" w:rsidRDefault="00F04A2B" w:rsidP="00F04A2B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>Reasons why Funds have not been Expended</w:t>
            </w:r>
          </w:p>
        </w:tc>
        <w:tc>
          <w:tcPr>
            <w:tcW w:w="5778" w:type="dxa"/>
          </w:tcPr>
          <w:p w:rsidR="00F04A2B" w:rsidRPr="005B0DBD" w:rsidRDefault="00CC0398" w:rsidP="001B00F6">
            <w:pPr>
              <w:rPr>
                <w:sz w:val="24"/>
                <w:szCs w:val="24"/>
              </w:rPr>
            </w:pPr>
            <w:r w:rsidRPr="005B0DBD">
              <w:rPr>
                <w:sz w:val="24"/>
                <w:szCs w:val="24"/>
              </w:rPr>
              <w:t xml:space="preserve">Explain why unexpended </w:t>
            </w:r>
            <w:r w:rsidR="001B00F6" w:rsidRPr="005B0DBD">
              <w:rPr>
                <w:sz w:val="24"/>
                <w:szCs w:val="24"/>
              </w:rPr>
              <w:t>C</w:t>
            </w:r>
            <w:r w:rsidRPr="005B0DBD">
              <w:rPr>
                <w:sz w:val="24"/>
                <w:szCs w:val="24"/>
              </w:rPr>
              <w:t xml:space="preserve">ounty </w:t>
            </w:r>
            <w:r w:rsidR="001B00F6" w:rsidRPr="005B0DBD">
              <w:rPr>
                <w:sz w:val="24"/>
                <w:szCs w:val="24"/>
              </w:rPr>
              <w:t>A</w:t>
            </w:r>
            <w:r w:rsidRPr="005B0DBD">
              <w:rPr>
                <w:sz w:val="24"/>
                <w:szCs w:val="24"/>
              </w:rPr>
              <w:t>id balance is not expended.</w:t>
            </w:r>
          </w:p>
        </w:tc>
      </w:tr>
    </w:tbl>
    <w:p w:rsidR="00F04A2B" w:rsidRPr="005B0DBD" w:rsidRDefault="00F04A2B" w:rsidP="00F04A2B">
      <w:pPr>
        <w:rPr>
          <w:sz w:val="24"/>
          <w:szCs w:val="24"/>
        </w:rPr>
      </w:pPr>
    </w:p>
    <w:p w:rsidR="001B00F6" w:rsidRPr="00F04A2B" w:rsidRDefault="001B00F6" w:rsidP="00F04A2B">
      <w:pPr>
        <w:rPr>
          <w:sz w:val="24"/>
          <w:szCs w:val="24"/>
        </w:rPr>
      </w:pPr>
    </w:p>
    <w:sectPr w:rsidR="001B00F6" w:rsidRPr="00F04A2B" w:rsidSect="002948D9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556D"/>
    <w:multiLevelType w:val="hybridMultilevel"/>
    <w:tmpl w:val="E75E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B2E70"/>
    <w:multiLevelType w:val="hybridMultilevel"/>
    <w:tmpl w:val="74F43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2B"/>
    <w:rsid w:val="00091B40"/>
    <w:rsid w:val="001B00F6"/>
    <w:rsid w:val="001E50A9"/>
    <w:rsid w:val="00267D02"/>
    <w:rsid w:val="002948D9"/>
    <w:rsid w:val="00385571"/>
    <w:rsid w:val="00463127"/>
    <w:rsid w:val="005B0DBD"/>
    <w:rsid w:val="00630E6F"/>
    <w:rsid w:val="008E4045"/>
    <w:rsid w:val="00960430"/>
    <w:rsid w:val="009F2893"/>
    <w:rsid w:val="00AA003B"/>
    <w:rsid w:val="00BD239F"/>
    <w:rsid w:val="00CC0398"/>
    <w:rsid w:val="00F04A2B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323FE-C51C-4310-A418-BD84CA80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TPTTESS</dc:creator>
  <cp:keywords/>
  <dc:description/>
  <cp:lastModifiedBy>Biswas, Arnab</cp:lastModifiedBy>
  <cp:revision>2</cp:revision>
  <cp:lastPrinted>2017-02-08T16:17:00Z</cp:lastPrinted>
  <dcterms:created xsi:type="dcterms:W3CDTF">2017-07-14T18:02:00Z</dcterms:created>
  <dcterms:modified xsi:type="dcterms:W3CDTF">2017-07-14T18:02:00Z</dcterms:modified>
</cp:coreProperties>
</file>