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FCA9C" w14:textId="5CE9DAF0" w:rsidR="00944465" w:rsidRDefault="00944465" w:rsidP="00D110B3">
      <w:pPr>
        <w:pStyle w:val="Style1"/>
      </w:pPr>
      <w:r w:rsidRPr="00DC4A27">
        <w:t>POSITION PAPER #</w:t>
      </w:r>
      <w:r w:rsidR="00DC4A27" w:rsidRPr="00DC4A27">
        <w:t>10</w:t>
      </w:r>
    </w:p>
    <w:p w14:paraId="645B8075" w14:textId="77777777" w:rsidR="002C44E1" w:rsidRPr="00DC4A27" w:rsidRDefault="002C44E1" w:rsidP="00DC4A27">
      <w:pPr>
        <w:suppressLineNumbers/>
        <w:spacing w:after="0"/>
        <w:jc w:val="center"/>
        <w:rPr>
          <w:rFonts w:ascii="Arial" w:hAnsi="Arial" w:cs="Arial"/>
          <w:b/>
        </w:rPr>
      </w:pPr>
    </w:p>
    <w:p w14:paraId="05D18DC8" w14:textId="5020FC0A" w:rsidR="00713BCB" w:rsidRDefault="00713BCB" w:rsidP="00DC4A27">
      <w:pPr>
        <w:suppressLineNumbers/>
        <w:spacing w:after="0"/>
        <w:jc w:val="center"/>
        <w:rPr>
          <w:rFonts w:ascii="Arial" w:hAnsi="Arial" w:cs="Arial"/>
          <w:b/>
        </w:rPr>
      </w:pPr>
      <w:r w:rsidRPr="00DC4A27">
        <w:rPr>
          <w:rFonts w:ascii="Arial" w:hAnsi="Arial" w:cs="Arial"/>
          <w:b/>
        </w:rPr>
        <w:t>HUNGER, NUTRITION</w:t>
      </w:r>
      <w:r w:rsidR="00EB3E4A">
        <w:rPr>
          <w:rFonts w:ascii="Arial" w:hAnsi="Arial" w:cs="Arial"/>
          <w:b/>
        </w:rPr>
        <w:t>,</w:t>
      </w:r>
      <w:r w:rsidRPr="00DC4A27">
        <w:rPr>
          <w:rFonts w:ascii="Arial" w:hAnsi="Arial" w:cs="Arial"/>
          <w:b/>
        </w:rPr>
        <w:t xml:space="preserve"> AND GLEANING IN NEW JERSEY</w:t>
      </w:r>
    </w:p>
    <w:p w14:paraId="30FDA50F" w14:textId="77777777" w:rsidR="002C44E1" w:rsidRPr="00DC4A27" w:rsidRDefault="002C44E1" w:rsidP="002C44E1">
      <w:pPr>
        <w:suppressLineNumbers/>
        <w:spacing w:after="0" w:line="480" w:lineRule="auto"/>
        <w:jc w:val="center"/>
        <w:rPr>
          <w:rFonts w:ascii="Arial" w:hAnsi="Arial" w:cs="Arial"/>
          <w:b/>
        </w:rPr>
      </w:pPr>
    </w:p>
    <w:p w14:paraId="6C126120" w14:textId="77777777" w:rsidR="00713BCB" w:rsidRPr="00DC4A27" w:rsidRDefault="00713BCB" w:rsidP="002C44E1">
      <w:pPr>
        <w:spacing w:after="0" w:line="480" w:lineRule="auto"/>
        <w:rPr>
          <w:rFonts w:ascii="Arial" w:hAnsi="Arial" w:cs="Arial"/>
          <w:bCs/>
        </w:rPr>
      </w:pPr>
      <w:r w:rsidRPr="00DC4A27">
        <w:rPr>
          <w:rFonts w:ascii="Arial" w:hAnsi="Arial" w:cs="Arial"/>
          <w:b/>
          <w:i/>
          <w:iCs/>
          <w:u w:val="single"/>
        </w:rPr>
        <w:t>Position</w:t>
      </w:r>
      <w:r w:rsidRPr="00DC4A27">
        <w:rPr>
          <w:rFonts w:ascii="Arial" w:hAnsi="Arial" w:cs="Arial"/>
          <w:b/>
          <w:i/>
          <w:iCs/>
        </w:rPr>
        <w:t xml:space="preserve">: </w:t>
      </w:r>
      <w:r w:rsidRPr="00DC4A27">
        <w:rPr>
          <w:rFonts w:ascii="Arial" w:hAnsi="Arial" w:cs="Arial"/>
          <w:bCs/>
        </w:rPr>
        <w:t xml:space="preserve">New Jersey has made food security a top priority for those agencies and non-profit organizations whose work involves ensuring that none of the state’s 9 million-plus residents goes hungry. </w:t>
      </w:r>
    </w:p>
    <w:p w14:paraId="5AEB3726" w14:textId="77777777" w:rsidR="00713BCB" w:rsidRPr="00DC4A27" w:rsidRDefault="00713BCB" w:rsidP="002C44E1">
      <w:pPr>
        <w:spacing w:after="0" w:line="480" w:lineRule="auto"/>
        <w:rPr>
          <w:rFonts w:ascii="Arial" w:hAnsi="Arial" w:cs="Arial"/>
          <w:bCs/>
        </w:rPr>
      </w:pPr>
      <w:r w:rsidRPr="00DC4A27">
        <w:rPr>
          <w:rFonts w:ascii="Arial" w:hAnsi="Arial" w:cs="Arial"/>
          <w:b/>
          <w:i/>
          <w:iCs/>
          <w:u w:val="single"/>
        </w:rPr>
        <w:t>Issue</w:t>
      </w:r>
      <w:r w:rsidRPr="00DC4A27">
        <w:rPr>
          <w:rFonts w:ascii="Arial" w:hAnsi="Arial" w:cs="Arial"/>
          <w:b/>
          <w:i/>
          <w:iCs/>
        </w:rPr>
        <w:t xml:space="preserve">: </w:t>
      </w:r>
      <w:r w:rsidRPr="00DC4A27">
        <w:rPr>
          <w:rFonts w:ascii="Arial" w:hAnsi="Arial" w:cs="Arial"/>
          <w:bCs/>
        </w:rPr>
        <w:t>The New Jersey Department of Agriculture has taken a central role in trying to ensure the state’s residents are food secure, and that any inability among residents to afford food is alleviated by significant stores of food products in community food banks, soup kitchens and pantries, school meals (both breakfast and lunch where it can be accomplished), and through gleaning operations that aggregate excess produce from farms and under-utilized seafood species to deliver to community-feeding programs.</w:t>
      </w:r>
    </w:p>
    <w:p w14:paraId="44D5D93A" w14:textId="77777777" w:rsidR="00713BCB" w:rsidRPr="00DC4A27" w:rsidRDefault="00713BCB" w:rsidP="002C44E1">
      <w:pPr>
        <w:spacing w:after="0" w:line="480" w:lineRule="auto"/>
        <w:rPr>
          <w:rFonts w:ascii="Arial" w:hAnsi="Arial" w:cs="Arial"/>
          <w:bCs/>
        </w:rPr>
      </w:pPr>
      <w:r w:rsidRPr="00DC4A27">
        <w:rPr>
          <w:rFonts w:ascii="Arial" w:hAnsi="Arial" w:cs="Arial"/>
          <w:b/>
          <w:i/>
          <w:iCs/>
          <w:u w:val="single"/>
        </w:rPr>
        <w:t>Background</w:t>
      </w:r>
      <w:r w:rsidRPr="00DC4A27">
        <w:rPr>
          <w:rFonts w:ascii="Arial" w:hAnsi="Arial" w:cs="Arial"/>
          <w:bCs/>
        </w:rPr>
        <w:t xml:space="preserve">: The NJDA has made food security among the state’s residents a priority mission over the past decade, and improvements to both school- and community-feeding programs have resulted from this emphasis, which includes having nearly all the federally funded school and community-feeding programs in the Division of Food &amp; Nutrition, as well as having the recently created Office of the Food Security Advocate located as an in-but-not-of agency within NJDA. With significant reductions to federally funded feeding programs in the federal budget, New Jersey will need to, at minimum, maintain its efforts on food security or even increase state-level funding for them. New Jersey also has strived to ensure that its farmers are connected, as much as they want, to be suppliers  </w:t>
      </w:r>
    </w:p>
    <w:p w14:paraId="13CBDE37" w14:textId="672835F5" w:rsidR="00586D49" w:rsidRPr="00DC4A27" w:rsidRDefault="00713BCB" w:rsidP="002C44E1">
      <w:pPr>
        <w:spacing w:after="0" w:line="480" w:lineRule="auto"/>
        <w:rPr>
          <w:rFonts w:ascii="Arial" w:hAnsi="Arial" w:cs="Arial"/>
        </w:rPr>
      </w:pPr>
      <w:r w:rsidRPr="00DC4A27">
        <w:rPr>
          <w:rFonts w:ascii="Arial" w:hAnsi="Arial" w:cs="Arial"/>
          <w:b/>
          <w:i/>
          <w:iCs/>
          <w:u w:val="single"/>
        </w:rPr>
        <w:t>Proposed Actions</w:t>
      </w:r>
      <w:r w:rsidRPr="00DC4A27">
        <w:rPr>
          <w:rFonts w:ascii="Arial" w:hAnsi="Arial" w:cs="Arial"/>
          <w:bCs/>
        </w:rPr>
        <w:t xml:space="preserve">: (1) The delegates </w:t>
      </w:r>
      <w:r w:rsidRPr="00DC4A27">
        <w:rPr>
          <w:rFonts w:ascii="Arial" w:hAnsi="Arial" w:cs="Arial"/>
        </w:rPr>
        <w:t xml:space="preserve">support the efforts of the Department and its partners in the United States Department of Agriculture (USDA), as well as community feeding organizations, to ensure that healthy food choices and fresh fruits and vegetables are available to all children and adults throughout New Jersey; (2) the </w:t>
      </w:r>
      <w:r w:rsidRPr="00DC4A27">
        <w:rPr>
          <w:rFonts w:ascii="Arial" w:hAnsi="Arial" w:cs="Arial"/>
        </w:rPr>
        <w:lastRenderedPageBreak/>
        <w:t>delegates vehemently oppose any legislation that would move school and/or community feeding programs currently housed in the NJDA’s Division of Food &amp; Nutrition to any other agency; (3) the Department continue to lead in promoting healthy foods and sound dietary choices to improve the well-being of New Jersey's citizens by promoting programs such as “Jersey Fresh Farm to School,” “Farm to Preschool,” “Farm to Summer,” and school wellness policies; (4) we urge those at all levels responsible for purchasing or otherwise acquiring food for community feeding programs to ensure that those foods are grown, harvested or produced in New Jersey to the greatest extent practicable; (5) we urge the Department of Agriculture to continue seeking consultation with the New Jersey Department of Health and any other state and/or federal agencies to address issues with farmers and market managers accepting WIC or other safety-net payments, so that New Jersey can maximize the WIC and other benefits that can help the state’s residents remain food secure. , and to hold public discussions about those issues with the farmers and market managers who have expressed these concerns; (6) support and encourage the use of grants from all possible sources by New Jersey fishermen to establish and grow the United States Seafood Gleaning Program, and we support the USSGP pilot project in Monmouth and Ocean counties in New Jersey to promote these efforts; and (7) we urge the Department to work with New Jersey fruit and vegetable processing companies and the Rutgers Food Innovation Center to produce pre-packaged, value-added, single-serving New Jersey fruit and vegetable products, and “Made with Jersey Fresh”” products, for use in school food service menus.</w:t>
      </w:r>
    </w:p>
    <w:sectPr w:rsidR="00586D49" w:rsidRPr="00DC4A27" w:rsidSect="00A07C73">
      <w:pgSz w:w="12240" w:h="15840"/>
      <w:pgMar w:top="1152" w:right="1440" w:bottom="1440" w:left="2160" w:header="720" w:footer="720" w:gutter="0"/>
      <w:lnNumType w:countBy="1" w:distance="720"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CB"/>
    <w:rsid w:val="002C44E1"/>
    <w:rsid w:val="002C71E6"/>
    <w:rsid w:val="005825CB"/>
    <w:rsid w:val="00586D49"/>
    <w:rsid w:val="00713BCB"/>
    <w:rsid w:val="00791456"/>
    <w:rsid w:val="0086628A"/>
    <w:rsid w:val="008D6628"/>
    <w:rsid w:val="00944465"/>
    <w:rsid w:val="00A07C73"/>
    <w:rsid w:val="00A21887"/>
    <w:rsid w:val="00A3223D"/>
    <w:rsid w:val="00CF5B44"/>
    <w:rsid w:val="00D110B3"/>
    <w:rsid w:val="00DC4A27"/>
    <w:rsid w:val="00EB3E4A"/>
    <w:rsid w:val="00EC7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4B19"/>
  <w15:chartTrackingRefBased/>
  <w15:docId w15:val="{B47709D7-72AB-44A5-B523-543B4A47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BC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13BC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3BC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3BC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3BC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13BC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13BC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13BC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13BC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13BC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BCB"/>
    <w:rPr>
      <w:rFonts w:eastAsiaTheme="majorEastAsia" w:cstheme="majorBidi"/>
      <w:color w:val="272727" w:themeColor="text1" w:themeTint="D8"/>
    </w:rPr>
  </w:style>
  <w:style w:type="paragraph" w:styleId="Title">
    <w:name w:val="Title"/>
    <w:basedOn w:val="Normal"/>
    <w:next w:val="Normal"/>
    <w:link w:val="TitleChar"/>
    <w:uiPriority w:val="10"/>
    <w:qFormat/>
    <w:rsid w:val="00713BC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3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BC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3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BC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13BCB"/>
    <w:rPr>
      <w:i/>
      <w:iCs/>
      <w:color w:val="404040" w:themeColor="text1" w:themeTint="BF"/>
    </w:rPr>
  </w:style>
  <w:style w:type="paragraph" w:styleId="ListParagraph">
    <w:name w:val="List Paragraph"/>
    <w:basedOn w:val="Normal"/>
    <w:uiPriority w:val="34"/>
    <w:qFormat/>
    <w:rsid w:val="00713BC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13BCB"/>
    <w:rPr>
      <w:i/>
      <w:iCs/>
      <w:color w:val="0F4761" w:themeColor="accent1" w:themeShade="BF"/>
    </w:rPr>
  </w:style>
  <w:style w:type="paragraph" w:styleId="IntenseQuote">
    <w:name w:val="Intense Quote"/>
    <w:basedOn w:val="Normal"/>
    <w:next w:val="Normal"/>
    <w:link w:val="IntenseQuoteChar"/>
    <w:uiPriority w:val="30"/>
    <w:qFormat/>
    <w:rsid w:val="00713BC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13BCB"/>
    <w:rPr>
      <w:i/>
      <w:iCs/>
      <w:color w:val="0F4761" w:themeColor="accent1" w:themeShade="BF"/>
    </w:rPr>
  </w:style>
  <w:style w:type="character" w:styleId="IntenseReference">
    <w:name w:val="Intense Reference"/>
    <w:basedOn w:val="DefaultParagraphFont"/>
    <w:uiPriority w:val="32"/>
    <w:qFormat/>
    <w:rsid w:val="00713BCB"/>
    <w:rPr>
      <w:b/>
      <w:bCs/>
      <w:smallCaps/>
      <w:color w:val="0F4761" w:themeColor="accent1" w:themeShade="BF"/>
      <w:spacing w:val="5"/>
    </w:rPr>
  </w:style>
  <w:style w:type="character" w:styleId="LineNumber">
    <w:name w:val="line number"/>
    <w:basedOn w:val="DefaultParagraphFont"/>
    <w:uiPriority w:val="99"/>
    <w:semiHidden/>
    <w:unhideWhenUsed/>
    <w:rsid w:val="00713BCB"/>
  </w:style>
  <w:style w:type="paragraph" w:customStyle="1" w:styleId="Style1">
    <w:name w:val="Style1"/>
    <w:basedOn w:val="Normal"/>
    <w:qFormat/>
    <w:rsid w:val="00D110B3"/>
    <w:pPr>
      <w:suppressLineNumbers/>
      <w:spacing w:after="0"/>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8</cp:revision>
  <dcterms:created xsi:type="dcterms:W3CDTF">2025-12-08T02:08:00Z</dcterms:created>
  <dcterms:modified xsi:type="dcterms:W3CDTF">2025-12-12T19:15:00Z</dcterms:modified>
</cp:coreProperties>
</file>