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1F08B1D7" w:rsidR="005F07EC" w:rsidRPr="00CD03B6" w:rsidRDefault="00716CC5" w:rsidP="005F07EC">
      <w:pPr>
        <w:suppressLineNumbers/>
        <w:spacing w:after="0" w:line="240" w:lineRule="auto"/>
        <w:jc w:val="center"/>
        <w:rPr>
          <w:rFonts w:ascii="Arial" w:hAnsi="Arial" w:cs="Arial"/>
          <w:b/>
          <w:bCs/>
        </w:rPr>
      </w:pPr>
      <w:r w:rsidRPr="00CD03B6">
        <w:rPr>
          <w:rFonts w:ascii="Arial" w:hAnsi="Arial" w:cs="Arial"/>
          <w:b/>
          <w:bCs/>
        </w:rPr>
        <w:t>POSITION PAPER #14</w:t>
      </w:r>
    </w:p>
    <w:p w14:paraId="47D3C7F5" w14:textId="77777777" w:rsidR="005F07EC" w:rsidRPr="00CD03B6" w:rsidRDefault="005F07EC" w:rsidP="005F07EC">
      <w:pPr>
        <w:suppressLineNumbers/>
        <w:spacing w:after="0" w:line="240" w:lineRule="auto"/>
        <w:jc w:val="center"/>
        <w:rPr>
          <w:rFonts w:ascii="Arial" w:hAnsi="Arial" w:cs="Arial"/>
          <w:b/>
          <w:bCs/>
        </w:rPr>
      </w:pPr>
    </w:p>
    <w:p w14:paraId="206B9B17" w14:textId="77777777" w:rsidR="00A53321" w:rsidRPr="00CD03B6" w:rsidRDefault="00A53321" w:rsidP="00A53321">
      <w:pPr>
        <w:pStyle w:val="Default"/>
        <w:suppressLineNumbers/>
        <w:jc w:val="center"/>
        <w:rPr>
          <w:b/>
          <w:bCs/>
          <w:sz w:val="22"/>
          <w:szCs w:val="22"/>
        </w:rPr>
      </w:pPr>
      <w:r w:rsidRPr="00CD03B6">
        <w:rPr>
          <w:b/>
          <w:bCs/>
          <w:sz w:val="22"/>
          <w:szCs w:val="22"/>
        </w:rPr>
        <w:t>SENATE AGRICULTURE, FOOD, AND NUTRITION COMMITTEE</w:t>
      </w:r>
    </w:p>
    <w:p w14:paraId="62624ACE" w14:textId="77777777" w:rsidR="00A53321" w:rsidRPr="00CD03B6" w:rsidRDefault="00A53321" w:rsidP="00A53321">
      <w:pPr>
        <w:pStyle w:val="Default"/>
        <w:suppressLineNumbers/>
        <w:jc w:val="center"/>
        <w:rPr>
          <w:b/>
          <w:bCs/>
          <w:sz w:val="22"/>
          <w:szCs w:val="22"/>
        </w:rPr>
      </w:pPr>
    </w:p>
    <w:p w14:paraId="0017CEA4" w14:textId="77777777" w:rsidR="00A53321" w:rsidRPr="00075C17" w:rsidRDefault="00A53321" w:rsidP="00A53321">
      <w:pPr>
        <w:pStyle w:val="Default"/>
        <w:suppressLineNumbers/>
        <w:jc w:val="center"/>
        <w:rPr>
          <w:b/>
          <w:bCs/>
          <w:color w:val="EE0000"/>
          <w:sz w:val="22"/>
          <w:szCs w:val="22"/>
        </w:rPr>
      </w:pPr>
    </w:p>
    <w:p w14:paraId="636BF338" w14:textId="344E0BB9" w:rsidR="00841D6E" w:rsidRPr="00075C17" w:rsidRDefault="00841D6E" w:rsidP="0080299D">
      <w:pPr>
        <w:pStyle w:val="Default"/>
        <w:spacing w:line="480" w:lineRule="auto"/>
        <w:rPr>
          <w:b/>
          <w:bCs/>
          <w:color w:val="EE0000"/>
          <w:sz w:val="22"/>
          <w:szCs w:val="22"/>
        </w:rPr>
      </w:pPr>
      <w:r w:rsidRPr="00FD133C">
        <w:rPr>
          <w:b/>
          <w:bCs/>
          <w:color w:val="000000" w:themeColor="text1"/>
          <w:sz w:val="22"/>
          <w:szCs w:val="22"/>
          <w:u w:val="single"/>
        </w:rPr>
        <w:t>Position</w:t>
      </w:r>
      <w:r w:rsidR="00F67AED" w:rsidRPr="00FD133C">
        <w:rPr>
          <w:b/>
          <w:bCs/>
          <w:color w:val="000000" w:themeColor="text1"/>
          <w:sz w:val="22"/>
          <w:szCs w:val="22"/>
        </w:rPr>
        <w:t>:</w:t>
      </w:r>
      <w:r w:rsidR="00F67AED" w:rsidRPr="00075C17">
        <w:rPr>
          <w:b/>
          <w:bCs/>
          <w:color w:val="EE0000"/>
          <w:sz w:val="22"/>
          <w:szCs w:val="22"/>
        </w:rPr>
        <w:t xml:space="preserve"> </w:t>
      </w:r>
      <w:r w:rsidR="00FD133C" w:rsidRPr="00FD133C">
        <w:rPr>
          <w:sz w:val="22"/>
          <w:szCs w:val="22"/>
        </w:rPr>
        <w:t>A standing committee dedicated at least mainly to agriculture and the issues involving the industry would help ensure that the Legislature has more consistent and expert attention to the increasingly complex issues shaping the industry and can positively impact both the state’s agricultural producers and residents/consumers.</w:t>
      </w:r>
    </w:p>
    <w:p w14:paraId="4AA4BEA4" w14:textId="0A8D225D" w:rsidR="00A53321" w:rsidRPr="00CD03B6" w:rsidRDefault="00DE38AB" w:rsidP="0080299D">
      <w:pPr>
        <w:pStyle w:val="Default"/>
        <w:spacing w:line="480" w:lineRule="auto"/>
        <w:rPr>
          <w:sz w:val="22"/>
          <w:szCs w:val="22"/>
        </w:rPr>
      </w:pPr>
      <w:r w:rsidRPr="00CD03B6">
        <w:rPr>
          <w:b/>
          <w:bCs/>
          <w:i/>
          <w:iCs/>
          <w:sz w:val="22"/>
          <w:szCs w:val="22"/>
          <w:u w:val="single"/>
        </w:rPr>
        <w:t>Issue</w:t>
      </w:r>
      <w:r w:rsidRPr="00FD133C">
        <w:rPr>
          <w:b/>
          <w:bCs/>
          <w:i/>
          <w:iCs/>
          <w:sz w:val="22"/>
          <w:szCs w:val="22"/>
        </w:rPr>
        <w:t>:</w:t>
      </w:r>
      <w:r w:rsidR="000D3808" w:rsidRPr="00FD133C">
        <w:rPr>
          <w:sz w:val="22"/>
          <w:szCs w:val="22"/>
        </w:rPr>
        <w:t xml:space="preserve"> </w:t>
      </w:r>
      <w:r w:rsidR="00A53321" w:rsidRPr="00CD03B6">
        <w:rPr>
          <w:sz w:val="22"/>
          <w:szCs w:val="22"/>
        </w:rPr>
        <w:t>Agriculture has long been an industry closely associated with New Jersey’s identity, as evidenced by the official nickname of “The Garden State,” the choosing of the horse as the state animal and the choosing of a primary pollinator, the honeybee, as the state insect. Yet, there is no standing committee in the State Senate devoted to agriculture and related issues.</w:t>
      </w:r>
    </w:p>
    <w:p w14:paraId="1A900E2E" w14:textId="06E9BFC0" w:rsidR="007D47D7" w:rsidRPr="00CD03B6" w:rsidRDefault="000D3808" w:rsidP="0080299D">
      <w:pPr>
        <w:spacing w:after="0" w:line="480" w:lineRule="auto"/>
        <w:rPr>
          <w:rFonts w:ascii="Arial" w:hAnsi="Arial" w:cs="Arial"/>
        </w:rPr>
      </w:pPr>
      <w:r w:rsidRPr="00CD03B6">
        <w:rPr>
          <w:rFonts w:ascii="Arial" w:hAnsi="Arial" w:cs="Arial"/>
          <w:b/>
          <w:bCs/>
          <w:i/>
          <w:iCs/>
          <w:u w:val="single"/>
        </w:rPr>
        <w:t>Background</w:t>
      </w:r>
      <w:r w:rsidRPr="00CD03B6">
        <w:rPr>
          <w:rFonts w:ascii="Arial" w:hAnsi="Arial" w:cs="Arial"/>
        </w:rPr>
        <w:t>:</w:t>
      </w:r>
      <w:r w:rsidR="00A53321" w:rsidRPr="00CD03B6">
        <w:rPr>
          <w:rFonts w:ascii="Arial" w:hAnsi="Arial" w:cs="Arial"/>
        </w:rPr>
        <w:t xml:space="preserve"> The business of agriculture has grown increasingly complex in terms of science, technology, environmental interrelationships, economic impacts and sophistication, and social interaction. As a result, legislation and regulation impacting the industry has become increasingly complex as well. </w:t>
      </w:r>
      <w:r w:rsidR="007D47D7" w:rsidRPr="00CD03B6">
        <w:rPr>
          <w:rFonts w:ascii="Arial" w:hAnsi="Arial" w:cs="Arial"/>
        </w:rPr>
        <w:t>I</w:t>
      </w:r>
      <w:r w:rsidR="00A53321" w:rsidRPr="00CD03B6">
        <w:rPr>
          <w:rFonts w:ascii="Arial" w:hAnsi="Arial" w:cs="Arial"/>
        </w:rPr>
        <w:t xml:space="preserve">ssues that impact agriculture also can have concurrent and equally important impacts </w:t>
      </w:r>
      <w:proofErr w:type="gramStart"/>
      <w:r w:rsidR="00A53321" w:rsidRPr="00CD03B6">
        <w:rPr>
          <w:rFonts w:ascii="Arial" w:hAnsi="Arial" w:cs="Arial"/>
        </w:rPr>
        <w:t>to</w:t>
      </w:r>
      <w:proofErr w:type="gramEnd"/>
      <w:r w:rsidR="00A53321" w:rsidRPr="00CD03B6">
        <w:rPr>
          <w:rFonts w:ascii="Arial" w:hAnsi="Arial" w:cs="Arial"/>
        </w:rPr>
        <w:t xml:space="preserve"> areas of life involving food, natural resources, and the overall well-being of the state’s nine million-plus residents</w:t>
      </w:r>
      <w:r w:rsidR="007D47D7" w:rsidRPr="00CD03B6">
        <w:rPr>
          <w:rFonts w:ascii="Arial" w:hAnsi="Arial" w:cs="Arial"/>
        </w:rPr>
        <w:t xml:space="preserve">. In any given legislative session, there are hundreds of bills introduced that either have the agricultural industry as their focus or are addressing another issue that the legislators may or may not know has an impact on agriculture as well. However, there has not been a Senate Committee with agriculture as a primary focus since 1980.  </w:t>
      </w:r>
    </w:p>
    <w:p w14:paraId="5F8EEDB3" w14:textId="317DFAE8" w:rsidR="007D47D7" w:rsidRPr="00CD03B6" w:rsidRDefault="00EA549F" w:rsidP="0080299D">
      <w:pPr>
        <w:spacing w:after="0" w:line="480" w:lineRule="auto"/>
        <w:rPr>
          <w:rFonts w:ascii="Arial" w:hAnsi="Arial" w:cs="Arial"/>
        </w:rPr>
      </w:pPr>
      <w:r w:rsidRPr="00CD03B6">
        <w:rPr>
          <w:rFonts w:ascii="Arial" w:hAnsi="Arial" w:cs="Arial"/>
          <w:b/>
          <w:bCs/>
          <w:i/>
          <w:iCs/>
          <w:u w:val="single"/>
        </w:rPr>
        <w:t>Proposed Actions</w:t>
      </w:r>
      <w:r w:rsidRPr="00CD03B6">
        <w:rPr>
          <w:rFonts w:ascii="Arial" w:hAnsi="Arial" w:cs="Arial"/>
        </w:rPr>
        <w:t>:</w:t>
      </w:r>
      <w:r w:rsidR="007D47D7" w:rsidRPr="00CD03B6">
        <w:rPr>
          <w:rFonts w:ascii="Arial" w:hAnsi="Arial" w:cs="Arial"/>
        </w:rPr>
        <w:t xml:space="preserve"> The delegates repeat the call for the Senate to have a standing committee that has agriculture and </w:t>
      </w:r>
      <w:proofErr w:type="gramStart"/>
      <w:r w:rsidR="007D47D7" w:rsidRPr="00CD03B6">
        <w:rPr>
          <w:rFonts w:ascii="Arial" w:hAnsi="Arial" w:cs="Arial"/>
        </w:rPr>
        <w:t>the industry’s</w:t>
      </w:r>
      <w:proofErr w:type="gramEnd"/>
      <w:r w:rsidR="007D47D7" w:rsidRPr="00CD03B6">
        <w:rPr>
          <w:rFonts w:ascii="Arial" w:hAnsi="Arial" w:cs="Arial"/>
        </w:rPr>
        <w:t xml:space="preserve"> benefits and impacts to the state as </w:t>
      </w:r>
      <w:proofErr w:type="gramStart"/>
      <w:r w:rsidR="007D47D7" w:rsidRPr="00CD03B6">
        <w:rPr>
          <w:rFonts w:ascii="Arial" w:hAnsi="Arial" w:cs="Arial"/>
        </w:rPr>
        <w:t>a main focus</w:t>
      </w:r>
      <w:proofErr w:type="gramEnd"/>
      <w:r w:rsidR="007D47D7" w:rsidRPr="00CD03B6">
        <w:rPr>
          <w:rFonts w:ascii="Arial" w:hAnsi="Arial" w:cs="Arial"/>
        </w:rPr>
        <w:t xml:space="preserve">. </w:t>
      </w:r>
      <w:r w:rsidRPr="00CD03B6">
        <w:rPr>
          <w:rFonts w:ascii="Arial" w:hAnsi="Arial" w:cs="Arial"/>
        </w:rPr>
        <w:t xml:space="preserve"> </w:t>
      </w:r>
    </w:p>
    <w:p w14:paraId="3F195BBD" w14:textId="77777777" w:rsidR="007D47D7" w:rsidRPr="00CD03B6" w:rsidRDefault="007D47D7" w:rsidP="0080299D">
      <w:pPr>
        <w:suppressLineNumbers/>
        <w:spacing w:after="0" w:line="480" w:lineRule="auto"/>
        <w:rPr>
          <w:rFonts w:ascii="Arial" w:hAnsi="Arial" w:cs="Arial"/>
        </w:rPr>
      </w:pPr>
    </w:p>
    <w:p w14:paraId="3C7B1D45" w14:textId="77777777" w:rsidR="007D47D7" w:rsidRPr="00CD03B6" w:rsidRDefault="007D47D7" w:rsidP="0080299D">
      <w:pPr>
        <w:suppressLineNumbers/>
        <w:spacing w:after="0" w:line="480" w:lineRule="auto"/>
        <w:rPr>
          <w:rFonts w:ascii="Arial" w:hAnsi="Arial" w:cs="Arial"/>
        </w:rPr>
      </w:pPr>
    </w:p>
    <w:sectPr w:rsidR="007D47D7" w:rsidRPr="00CD03B6" w:rsidSect="00093AC5">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9567" w14:textId="77777777" w:rsidR="002318ED" w:rsidRDefault="002318ED">
      <w:pPr>
        <w:spacing w:after="0" w:line="240" w:lineRule="auto"/>
      </w:pPr>
      <w:r>
        <w:separator/>
      </w:r>
    </w:p>
  </w:endnote>
  <w:endnote w:type="continuationSeparator" w:id="0">
    <w:p w14:paraId="306953C1" w14:textId="77777777" w:rsidR="002318ED" w:rsidRDefault="0023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92CC7"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160A" w14:textId="77777777" w:rsidR="002318ED" w:rsidRDefault="002318ED">
      <w:pPr>
        <w:spacing w:after="0" w:line="240" w:lineRule="auto"/>
      </w:pPr>
      <w:r>
        <w:separator/>
      </w:r>
    </w:p>
  </w:footnote>
  <w:footnote w:type="continuationSeparator" w:id="0">
    <w:p w14:paraId="2BBD3DE0" w14:textId="77777777" w:rsidR="002318ED" w:rsidRDefault="00231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75C17"/>
    <w:rsid w:val="00093AC5"/>
    <w:rsid w:val="000A4E29"/>
    <w:rsid w:val="000B5ECE"/>
    <w:rsid w:val="000D3808"/>
    <w:rsid w:val="000E6D54"/>
    <w:rsid w:val="00106512"/>
    <w:rsid w:val="001C69CD"/>
    <w:rsid w:val="002318ED"/>
    <w:rsid w:val="00241E8D"/>
    <w:rsid w:val="002628AB"/>
    <w:rsid w:val="002937B4"/>
    <w:rsid w:val="002A0785"/>
    <w:rsid w:val="002A5C97"/>
    <w:rsid w:val="002E159D"/>
    <w:rsid w:val="003154BA"/>
    <w:rsid w:val="00320FA2"/>
    <w:rsid w:val="00344CB7"/>
    <w:rsid w:val="003656C3"/>
    <w:rsid w:val="00393B7B"/>
    <w:rsid w:val="00397FB5"/>
    <w:rsid w:val="004C5918"/>
    <w:rsid w:val="004D064A"/>
    <w:rsid w:val="005078D2"/>
    <w:rsid w:val="00552EE1"/>
    <w:rsid w:val="005825CB"/>
    <w:rsid w:val="005834AD"/>
    <w:rsid w:val="005A55C4"/>
    <w:rsid w:val="005F07EC"/>
    <w:rsid w:val="00643A3E"/>
    <w:rsid w:val="00695127"/>
    <w:rsid w:val="00716CC5"/>
    <w:rsid w:val="00765831"/>
    <w:rsid w:val="007A70E4"/>
    <w:rsid w:val="007C2C77"/>
    <w:rsid w:val="007D47D7"/>
    <w:rsid w:val="0080299D"/>
    <w:rsid w:val="0082289E"/>
    <w:rsid w:val="00841D6E"/>
    <w:rsid w:val="00885A18"/>
    <w:rsid w:val="008A29A7"/>
    <w:rsid w:val="008F4547"/>
    <w:rsid w:val="008F60E7"/>
    <w:rsid w:val="00905D4D"/>
    <w:rsid w:val="00912D36"/>
    <w:rsid w:val="009518D0"/>
    <w:rsid w:val="00A31462"/>
    <w:rsid w:val="00A53321"/>
    <w:rsid w:val="00AB66A7"/>
    <w:rsid w:val="00B326BB"/>
    <w:rsid w:val="00B34AD6"/>
    <w:rsid w:val="00B62ED5"/>
    <w:rsid w:val="00BA28FD"/>
    <w:rsid w:val="00BA2B15"/>
    <w:rsid w:val="00BE68DF"/>
    <w:rsid w:val="00C00554"/>
    <w:rsid w:val="00C34942"/>
    <w:rsid w:val="00C44283"/>
    <w:rsid w:val="00C625B4"/>
    <w:rsid w:val="00C7130F"/>
    <w:rsid w:val="00C97DA2"/>
    <w:rsid w:val="00CA113A"/>
    <w:rsid w:val="00CA1C5A"/>
    <w:rsid w:val="00CC554F"/>
    <w:rsid w:val="00CD03B6"/>
    <w:rsid w:val="00D86C04"/>
    <w:rsid w:val="00DC4BC3"/>
    <w:rsid w:val="00DE075C"/>
    <w:rsid w:val="00DE38AB"/>
    <w:rsid w:val="00E24449"/>
    <w:rsid w:val="00EA34B6"/>
    <w:rsid w:val="00EA549F"/>
    <w:rsid w:val="00EB530D"/>
    <w:rsid w:val="00F43FFA"/>
    <w:rsid w:val="00F54E92"/>
    <w:rsid w:val="00F642FE"/>
    <w:rsid w:val="00F67AED"/>
    <w:rsid w:val="00F91502"/>
    <w:rsid w:val="00F9345D"/>
    <w:rsid w:val="00FA0CF5"/>
    <w:rsid w:val="00FB1667"/>
    <w:rsid w:val="00FD133C"/>
    <w:rsid w:val="00FD642D"/>
    <w:rsid w:val="00FE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2</cp:revision>
  <dcterms:created xsi:type="dcterms:W3CDTF">2025-12-11T18:11:00Z</dcterms:created>
  <dcterms:modified xsi:type="dcterms:W3CDTF">2025-12-11T18:11:00Z</dcterms:modified>
</cp:coreProperties>
</file>