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D296C6" w14:textId="3FE6FA04" w:rsidR="00845ECB" w:rsidRDefault="00845ECB" w:rsidP="00845ECB">
      <w:pPr>
        <w:jc w:val="center"/>
        <w:rPr>
          <w:rFonts w:ascii="Times New Roman" w:hAnsi="Times New Roman" w:cs="Times New Roman"/>
          <w:b/>
          <w:bCs/>
          <w:sz w:val="28"/>
          <w:szCs w:val="28"/>
          <w:u w:val="single"/>
        </w:rPr>
      </w:pPr>
      <w:r w:rsidRPr="00D426D7">
        <w:rPr>
          <w:rFonts w:ascii="Times New Roman" w:hAnsi="Times New Roman" w:cs="Times New Roman"/>
          <w:b/>
          <w:bCs/>
          <w:sz w:val="28"/>
          <w:szCs w:val="28"/>
          <w:u w:val="single"/>
        </w:rPr>
        <w:t xml:space="preserve">Secretary’s Report to the State Board for </w:t>
      </w:r>
      <w:r>
        <w:rPr>
          <w:rFonts w:ascii="Times New Roman" w:hAnsi="Times New Roman" w:cs="Times New Roman"/>
          <w:b/>
          <w:bCs/>
          <w:sz w:val="28"/>
          <w:szCs w:val="28"/>
          <w:u w:val="single"/>
        </w:rPr>
        <w:t>September</w:t>
      </w:r>
      <w:r w:rsidRPr="00D426D7">
        <w:rPr>
          <w:rFonts w:ascii="Times New Roman" w:hAnsi="Times New Roman" w:cs="Times New Roman"/>
          <w:b/>
          <w:bCs/>
          <w:sz w:val="28"/>
          <w:szCs w:val="28"/>
          <w:u w:val="single"/>
        </w:rPr>
        <w:t xml:space="preserve"> 2025 </w:t>
      </w:r>
    </w:p>
    <w:p w14:paraId="35BD67BF" w14:textId="614F209F" w:rsidR="001C41BF" w:rsidRDefault="00C7661E" w:rsidP="00A075FD">
      <w:pPr>
        <w:spacing w:after="0" w:line="240" w:lineRule="auto"/>
        <w:ind w:left="-576" w:right="-576"/>
        <w:rPr>
          <w:rFonts w:ascii="Times New Roman" w:hAnsi="Times New Roman" w:cs="Times New Roman"/>
          <w:sz w:val="28"/>
          <w:szCs w:val="28"/>
        </w:rPr>
      </w:pPr>
      <w:r>
        <w:rPr>
          <w:rFonts w:ascii="Times New Roman" w:hAnsi="Times New Roman" w:cs="Times New Roman"/>
          <w:b/>
          <w:bCs/>
          <w:sz w:val="28"/>
          <w:szCs w:val="28"/>
        </w:rPr>
        <w:t xml:space="preserve">Jersey </w:t>
      </w:r>
      <w:r w:rsidR="00086DA2" w:rsidRPr="00086DA2">
        <w:rPr>
          <w:rFonts w:ascii="Times New Roman" w:hAnsi="Times New Roman" w:cs="Times New Roman"/>
          <w:b/>
          <w:bCs/>
          <w:sz w:val="28"/>
          <w:szCs w:val="28"/>
        </w:rPr>
        <w:t>Fresh Updates</w:t>
      </w:r>
      <w:r w:rsidR="00086DA2" w:rsidRPr="00086DA2">
        <w:rPr>
          <w:rFonts w:ascii="Times New Roman" w:hAnsi="Times New Roman" w:cs="Times New Roman"/>
          <w:sz w:val="28"/>
          <w:szCs w:val="28"/>
        </w:rPr>
        <w:t>: Director and staff continue to meet with the ad agency each week to discuss campaign and council strategies. Radio, billboard, social media</w:t>
      </w:r>
      <w:r w:rsidR="00086DA2">
        <w:rPr>
          <w:rFonts w:ascii="Times New Roman" w:hAnsi="Times New Roman" w:cs="Times New Roman"/>
          <w:sz w:val="28"/>
          <w:szCs w:val="28"/>
        </w:rPr>
        <w:t>,</w:t>
      </w:r>
      <w:r w:rsidR="00086DA2" w:rsidRPr="00086DA2">
        <w:rPr>
          <w:rFonts w:ascii="Times New Roman" w:hAnsi="Times New Roman" w:cs="Times New Roman"/>
          <w:sz w:val="28"/>
          <w:szCs w:val="28"/>
        </w:rPr>
        <w:t xml:space="preserve"> and airplane banners continue to run. Staff continues to work with OIT and a vendor to tweak the FindJerseyFresh.com website.</w:t>
      </w:r>
      <w:r w:rsidR="001C0E49">
        <w:rPr>
          <w:rFonts w:ascii="Times New Roman" w:hAnsi="Times New Roman" w:cs="Times New Roman"/>
          <w:sz w:val="28"/>
          <w:szCs w:val="28"/>
        </w:rPr>
        <w:t xml:space="preserve"> </w:t>
      </w:r>
      <w:r w:rsidR="00086DA2" w:rsidRPr="00086DA2">
        <w:rPr>
          <w:rFonts w:ascii="Times New Roman" w:hAnsi="Times New Roman" w:cs="Times New Roman"/>
          <w:sz w:val="28"/>
          <w:szCs w:val="28"/>
        </w:rPr>
        <w:t xml:space="preserve">Technical issues continue to be resolved weekly, but the website is fully functional. </w:t>
      </w:r>
      <w:r w:rsidR="00E628B3">
        <w:rPr>
          <w:rFonts w:ascii="Times New Roman" w:hAnsi="Times New Roman" w:cs="Times New Roman"/>
          <w:sz w:val="28"/>
          <w:szCs w:val="28"/>
        </w:rPr>
        <w:t xml:space="preserve">Director and staff </w:t>
      </w:r>
      <w:r w:rsidR="00E628B3" w:rsidRPr="00E628B3">
        <w:rPr>
          <w:rFonts w:ascii="Times New Roman" w:hAnsi="Times New Roman" w:cs="Times New Roman"/>
          <w:sz w:val="28"/>
          <w:szCs w:val="28"/>
        </w:rPr>
        <w:t xml:space="preserve">continue to identify products that could qualify for the value-added “Made </w:t>
      </w:r>
      <w:proofErr w:type="gramStart"/>
      <w:r w:rsidR="00E628B3" w:rsidRPr="00E628B3">
        <w:rPr>
          <w:rFonts w:ascii="Times New Roman" w:hAnsi="Times New Roman" w:cs="Times New Roman"/>
          <w:sz w:val="28"/>
          <w:szCs w:val="28"/>
        </w:rPr>
        <w:t>With</w:t>
      </w:r>
      <w:proofErr w:type="gramEnd"/>
      <w:r w:rsidR="00E628B3" w:rsidRPr="00E628B3">
        <w:rPr>
          <w:rFonts w:ascii="Times New Roman" w:hAnsi="Times New Roman" w:cs="Times New Roman"/>
          <w:sz w:val="28"/>
          <w:szCs w:val="28"/>
        </w:rPr>
        <w:t xml:space="preserve"> Jersey Fresh” program.</w:t>
      </w:r>
    </w:p>
    <w:p w14:paraId="7EA1EEDF" w14:textId="77777777" w:rsidR="0066129B" w:rsidRPr="001C41BF" w:rsidRDefault="0066129B" w:rsidP="00A075FD">
      <w:pPr>
        <w:spacing w:after="0" w:line="240" w:lineRule="auto"/>
        <w:ind w:left="-576" w:right="-576"/>
        <w:rPr>
          <w:rFonts w:ascii="Times New Roman" w:hAnsi="Times New Roman" w:cs="Times New Roman"/>
          <w:sz w:val="28"/>
          <w:szCs w:val="28"/>
        </w:rPr>
      </w:pPr>
    </w:p>
    <w:p w14:paraId="2856DD35" w14:textId="428B7CC8" w:rsidR="001C41BF" w:rsidRPr="001C41BF" w:rsidRDefault="001C41BF" w:rsidP="00A075FD">
      <w:pPr>
        <w:spacing w:after="0" w:line="240" w:lineRule="auto"/>
        <w:ind w:left="-576" w:right="-576"/>
        <w:jc w:val="both"/>
        <w:rPr>
          <w:rFonts w:ascii="Times New Roman" w:eastAsia="Times New Roman" w:hAnsi="Times New Roman" w:cs="Times New Roman"/>
          <w:sz w:val="28"/>
          <w:szCs w:val="28"/>
        </w:rPr>
      </w:pPr>
      <w:r w:rsidRPr="001C41BF">
        <w:rPr>
          <w:rFonts w:ascii="Times New Roman" w:hAnsi="Times New Roman" w:cs="Times New Roman"/>
          <w:b/>
          <w:bCs/>
          <w:sz w:val="28"/>
          <w:szCs w:val="28"/>
        </w:rPr>
        <w:t>Dairy Issues</w:t>
      </w:r>
      <w:r w:rsidRPr="001C41BF">
        <w:rPr>
          <w:rFonts w:ascii="Times New Roman" w:hAnsi="Times New Roman" w:cs="Times New Roman"/>
          <w:sz w:val="28"/>
          <w:szCs w:val="28"/>
        </w:rPr>
        <w:t>:</w:t>
      </w:r>
      <w:r w:rsidR="00E628B3" w:rsidRPr="001C41BF">
        <w:rPr>
          <w:rFonts w:ascii="Times New Roman" w:hAnsi="Times New Roman" w:cs="Times New Roman"/>
          <w:sz w:val="28"/>
          <w:szCs w:val="28"/>
        </w:rPr>
        <w:t xml:space="preserve"> </w:t>
      </w:r>
      <w:r w:rsidRPr="001C41BF">
        <w:rPr>
          <w:rFonts w:ascii="Times New Roman" w:eastAsia="Times New Roman" w:hAnsi="Times New Roman" w:cs="Times New Roman"/>
          <w:sz w:val="28"/>
          <w:szCs w:val="28"/>
        </w:rPr>
        <w:t>Dairy investigators are continuing to monitor reported sales below cost due to stores not adjusting the price movements and posting prices as they are required</w:t>
      </w:r>
      <w:r w:rsidR="0069545A">
        <w:rPr>
          <w:rFonts w:ascii="Times New Roman" w:eastAsia="Times New Roman" w:hAnsi="Times New Roman" w:cs="Times New Roman"/>
          <w:sz w:val="28"/>
          <w:szCs w:val="28"/>
        </w:rPr>
        <w:t>. M</w:t>
      </w:r>
      <w:r w:rsidRPr="001C41BF">
        <w:rPr>
          <w:rFonts w:ascii="Times New Roman" w:eastAsia="Times New Roman" w:hAnsi="Times New Roman" w:cs="Times New Roman"/>
          <w:sz w:val="28"/>
          <w:szCs w:val="28"/>
        </w:rPr>
        <w:t>ultiple violations are being issued for all</w:t>
      </w:r>
      <w:r w:rsidR="0069545A">
        <w:rPr>
          <w:rFonts w:ascii="Times New Roman" w:eastAsia="Times New Roman" w:hAnsi="Times New Roman" w:cs="Times New Roman"/>
          <w:sz w:val="28"/>
          <w:szCs w:val="28"/>
        </w:rPr>
        <w:t>,</w:t>
      </w:r>
      <w:r w:rsidRPr="001C41BF">
        <w:rPr>
          <w:rFonts w:ascii="Times New Roman" w:eastAsia="Times New Roman" w:hAnsi="Times New Roman" w:cs="Times New Roman"/>
          <w:sz w:val="28"/>
          <w:szCs w:val="28"/>
        </w:rPr>
        <w:t xml:space="preserve"> with more severe penalties being issued for repeat offenders. Licensing is being verified and updated </w:t>
      </w:r>
      <w:r w:rsidR="00E1129B">
        <w:rPr>
          <w:rFonts w:ascii="Times New Roman" w:eastAsia="Times New Roman" w:hAnsi="Times New Roman" w:cs="Times New Roman"/>
          <w:sz w:val="28"/>
          <w:szCs w:val="28"/>
        </w:rPr>
        <w:t>d</w:t>
      </w:r>
      <w:r w:rsidRPr="001C41BF">
        <w:rPr>
          <w:rFonts w:ascii="Times New Roman" w:eastAsia="Times New Roman" w:hAnsi="Times New Roman" w:cs="Times New Roman"/>
          <w:sz w:val="28"/>
          <w:szCs w:val="28"/>
        </w:rPr>
        <w:t xml:space="preserve">ue to stores reporting incorrect volumes being sold. Suppliers are also being cross-referenced with the office to make sure all are currently licensed. Overall, the field investigators have increased the number of stores visited during the month </w:t>
      </w:r>
      <w:r w:rsidR="0069545A">
        <w:rPr>
          <w:rFonts w:ascii="Times New Roman" w:eastAsia="Times New Roman" w:hAnsi="Times New Roman" w:cs="Times New Roman"/>
          <w:sz w:val="28"/>
          <w:szCs w:val="28"/>
        </w:rPr>
        <w:t>thanks to</w:t>
      </w:r>
      <w:r w:rsidRPr="001C41BF">
        <w:rPr>
          <w:rFonts w:ascii="Times New Roman" w:eastAsia="Times New Roman" w:hAnsi="Times New Roman" w:cs="Times New Roman"/>
          <w:sz w:val="28"/>
          <w:szCs w:val="28"/>
        </w:rPr>
        <w:t xml:space="preserve"> revisions to the way they schedule areas.</w:t>
      </w:r>
    </w:p>
    <w:p w14:paraId="31156093" w14:textId="2771142B" w:rsidR="002401A5" w:rsidRDefault="002401A5" w:rsidP="00A075FD">
      <w:pPr>
        <w:spacing w:after="0" w:line="240" w:lineRule="auto"/>
        <w:ind w:left="-576" w:right="-576"/>
        <w:rPr>
          <w:rFonts w:ascii="Times New Roman" w:hAnsi="Times New Roman" w:cs="Times New Roman"/>
          <w:sz w:val="28"/>
          <w:szCs w:val="28"/>
        </w:rPr>
      </w:pPr>
    </w:p>
    <w:p w14:paraId="70283D27" w14:textId="5C4ACFCA" w:rsidR="0042414C" w:rsidRPr="0042414C" w:rsidRDefault="0042414C" w:rsidP="00A075FD">
      <w:pPr>
        <w:spacing w:after="0" w:line="240" w:lineRule="auto"/>
        <w:ind w:left="-576" w:right="-576"/>
        <w:rPr>
          <w:rFonts w:ascii="Times New Roman" w:eastAsia="Times New Roman" w:hAnsi="Times New Roman" w:cs="Times New Roman"/>
          <w:sz w:val="28"/>
          <w:szCs w:val="28"/>
        </w:rPr>
      </w:pPr>
      <w:r w:rsidRPr="0042414C">
        <w:rPr>
          <w:rFonts w:ascii="Times New Roman" w:eastAsia="Times New Roman" w:hAnsi="Times New Roman" w:cs="Times New Roman"/>
          <w:b/>
          <w:bCs/>
          <w:sz w:val="28"/>
          <w:szCs w:val="28"/>
        </w:rPr>
        <w:t>Backyard Flock Education</w:t>
      </w:r>
      <w:r>
        <w:rPr>
          <w:rFonts w:ascii="Times New Roman" w:eastAsia="Times New Roman" w:hAnsi="Times New Roman" w:cs="Times New Roman"/>
          <w:sz w:val="28"/>
          <w:szCs w:val="28"/>
        </w:rPr>
        <w:t xml:space="preserve">: </w:t>
      </w:r>
      <w:r w:rsidRPr="0042414C">
        <w:rPr>
          <w:rFonts w:ascii="Times New Roman" w:eastAsia="Times New Roman" w:hAnsi="Times New Roman" w:cs="Times New Roman"/>
          <w:sz w:val="28"/>
          <w:szCs w:val="28"/>
        </w:rPr>
        <w:t xml:space="preserve">An educational webinar for Backyard Poultry owners was held on </w:t>
      </w:r>
      <w:r>
        <w:rPr>
          <w:rFonts w:ascii="Times New Roman" w:eastAsia="Times New Roman" w:hAnsi="Times New Roman" w:cs="Times New Roman"/>
          <w:sz w:val="28"/>
          <w:szCs w:val="28"/>
        </w:rPr>
        <w:t>September 16.</w:t>
      </w:r>
      <w:r w:rsidRPr="0042414C">
        <w:rPr>
          <w:rFonts w:ascii="Times New Roman" w:eastAsia="Times New Roman" w:hAnsi="Times New Roman" w:cs="Times New Roman"/>
          <w:sz w:val="28"/>
          <w:szCs w:val="28"/>
        </w:rPr>
        <w:t xml:space="preserve"> Dr. Smith and Dr. Strilec from Division of Animal Health (DAH) gave presentations about causes of poultry illness and death and how to prevent them and limit disease spread. The webinar recording was shared with registrants and will be posted on the NJDA website. 154 people registered and 78 attended. </w:t>
      </w:r>
    </w:p>
    <w:p w14:paraId="189300D1" w14:textId="3236A769" w:rsidR="00086DA2" w:rsidRPr="005609AA" w:rsidRDefault="00086DA2" w:rsidP="00A075FD">
      <w:pPr>
        <w:spacing w:after="0" w:line="240" w:lineRule="auto"/>
        <w:ind w:left="-576" w:right="-576"/>
        <w:rPr>
          <w:rFonts w:ascii="Times New Roman" w:hAnsi="Times New Roman" w:cs="Times New Roman"/>
          <w:b/>
          <w:bCs/>
          <w:sz w:val="28"/>
          <w:szCs w:val="28"/>
        </w:rPr>
      </w:pPr>
    </w:p>
    <w:p w14:paraId="521AAB4E" w14:textId="3E593F0B" w:rsidR="000A3745" w:rsidRDefault="000A3745" w:rsidP="00A075FD">
      <w:pPr>
        <w:spacing w:after="0" w:line="240" w:lineRule="auto"/>
        <w:ind w:left="-576" w:right="-576"/>
        <w:rPr>
          <w:rFonts w:ascii="Times New Roman" w:hAnsi="Times New Roman" w:cs="Times New Roman"/>
          <w:sz w:val="28"/>
          <w:szCs w:val="28"/>
        </w:rPr>
      </w:pPr>
      <w:r w:rsidRPr="005609AA">
        <w:rPr>
          <w:rFonts w:ascii="Times New Roman" w:hAnsi="Times New Roman" w:cs="Times New Roman"/>
          <w:b/>
          <w:bCs/>
          <w:sz w:val="28"/>
          <w:szCs w:val="28"/>
        </w:rPr>
        <w:t>Summer EBT Shifts to In-School Feeding</w:t>
      </w:r>
      <w:r w:rsidRPr="005609AA">
        <w:rPr>
          <w:rFonts w:ascii="Times New Roman" w:hAnsi="Times New Roman" w:cs="Times New Roman"/>
          <w:sz w:val="28"/>
          <w:szCs w:val="28"/>
        </w:rPr>
        <w:t>:</w:t>
      </w:r>
      <w:r w:rsidR="005609AA" w:rsidRPr="005609AA">
        <w:rPr>
          <w:rFonts w:ascii="Times New Roman" w:hAnsi="Times New Roman" w:cs="Times New Roman"/>
          <w:sz w:val="28"/>
          <w:szCs w:val="28"/>
        </w:rPr>
        <w:t xml:space="preserve"> September marks the beginning of the 2025–2026 school year and the gradual wind-down of Summer EBT 2025 operations,</w:t>
      </w:r>
      <w:r w:rsidR="00C10962">
        <w:rPr>
          <w:rFonts w:ascii="Times New Roman" w:hAnsi="Times New Roman" w:cs="Times New Roman"/>
          <w:sz w:val="28"/>
          <w:szCs w:val="28"/>
        </w:rPr>
        <w:t xml:space="preserve"> </w:t>
      </w:r>
      <w:r w:rsidR="005609AA" w:rsidRPr="005609AA">
        <w:rPr>
          <w:rFonts w:ascii="Times New Roman" w:hAnsi="Times New Roman" w:cs="Times New Roman"/>
          <w:sz w:val="28"/>
          <w:szCs w:val="28"/>
        </w:rPr>
        <w:t>back to program support for participating School Food Authorities, enhancements and planning for Summer EBT 2026 operations, and preparations for Phase 2 of the SET grant</w:t>
      </w:r>
      <w:r w:rsidR="005609AA">
        <w:rPr>
          <w:rFonts w:ascii="Times New Roman" w:hAnsi="Times New Roman" w:cs="Times New Roman"/>
          <w:sz w:val="28"/>
          <w:szCs w:val="28"/>
        </w:rPr>
        <w:t xml:space="preserve">. </w:t>
      </w:r>
      <w:r w:rsidRPr="005609AA">
        <w:rPr>
          <w:rFonts w:ascii="Times New Roman" w:hAnsi="Times New Roman" w:cs="Times New Roman"/>
          <w:sz w:val="28"/>
          <w:szCs w:val="28"/>
        </w:rPr>
        <w:t xml:space="preserve">With the increased number of students eligible for no-cost school meals and </w:t>
      </w:r>
      <w:proofErr w:type="gramStart"/>
      <w:r w:rsidRPr="005609AA">
        <w:rPr>
          <w:rFonts w:ascii="Times New Roman" w:hAnsi="Times New Roman" w:cs="Times New Roman"/>
          <w:sz w:val="28"/>
          <w:szCs w:val="28"/>
        </w:rPr>
        <w:t>Summer</w:t>
      </w:r>
      <w:proofErr w:type="gramEnd"/>
      <w:r w:rsidRPr="005609AA">
        <w:rPr>
          <w:rFonts w:ascii="Times New Roman" w:hAnsi="Times New Roman" w:cs="Times New Roman"/>
          <w:sz w:val="28"/>
          <w:szCs w:val="28"/>
        </w:rPr>
        <w:t xml:space="preserve"> EBT benefits, it is vital that families complete and submit a School Meals and Summer EBT Application to their school district to determine eligibility for Summer EBT in Summer 2026. This message was communicated to all School Food Authorities (SFAs) participating in the National School Lunch and School Breakfast Programs through several channels, including the School Nutrition Programs’ Unit “Back to School Updates and Reminders” Memo and through NJDA’s School Nutrition Electronic Application and Reimbursement System (SNEARS) Announcements. Additionally, a School Meals and Summer EBT Application Outreach Toolkit, created in partnership between Hunger Free New Jersey and the NJ Office of the Food Security Advocate, was provided to districts as a resource to assist families in gaining access to free school meals, </w:t>
      </w:r>
      <w:proofErr w:type="gramStart"/>
      <w:r w:rsidRPr="005609AA">
        <w:rPr>
          <w:rFonts w:ascii="Times New Roman" w:hAnsi="Times New Roman" w:cs="Times New Roman"/>
          <w:sz w:val="28"/>
          <w:szCs w:val="28"/>
        </w:rPr>
        <w:t>Summer</w:t>
      </w:r>
      <w:proofErr w:type="gramEnd"/>
      <w:r w:rsidRPr="005609AA">
        <w:rPr>
          <w:rFonts w:ascii="Times New Roman" w:hAnsi="Times New Roman" w:cs="Times New Roman"/>
          <w:sz w:val="28"/>
          <w:szCs w:val="28"/>
        </w:rPr>
        <w:t> EBT benefits, and other local programs.</w:t>
      </w:r>
    </w:p>
    <w:p w14:paraId="00D463AA" w14:textId="77777777" w:rsidR="00170A84" w:rsidRDefault="00170A84" w:rsidP="00A075FD">
      <w:pPr>
        <w:spacing w:after="0" w:line="240" w:lineRule="auto"/>
        <w:ind w:left="-576" w:right="-576"/>
        <w:rPr>
          <w:rFonts w:ascii="Times New Roman" w:hAnsi="Times New Roman" w:cs="Times New Roman"/>
          <w:sz w:val="28"/>
          <w:szCs w:val="28"/>
        </w:rPr>
      </w:pPr>
    </w:p>
    <w:p w14:paraId="4D6B5509" w14:textId="77777777" w:rsidR="0069545A" w:rsidRDefault="00843E00" w:rsidP="00843E00">
      <w:pPr>
        <w:shd w:val="clear" w:color="auto" w:fill="FFFFFF"/>
        <w:spacing w:after="0" w:line="240" w:lineRule="auto"/>
        <w:ind w:left="-576" w:right="-576"/>
        <w:rPr>
          <w:rFonts w:ascii="Times New Roman" w:hAnsi="Times New Roman" w:cs="Times New Roman"/>
          <w:sz w:val="28"/>
          <w:szCs w:val="28"/>
        </w:rPr>
      </w:pPr>
      <w:r w:rsidRPr="007F7379">
        <w:rPr>
          <w:rFonts w:ascii="Times New Roman" w:hAnsi="Times New Roman" w:cs="Times New Roman"/>
          <w:b/>
          <w:bCs/>
          <w:sz w:val="28"/>
          <w:szCs w:val="28"/>
        </w:rPr>
        <w:lastRenderedPageBreak/>
        <w:t xml:space="preserve">Nursery </w:t>
      </w:r>
      <w:r>
        <w:rPr>
          <w:rFonts w:ascii="Times New Roman" w:hAnsi="Times New Roman" w:cs="Times New Roman"/>
          <w:b/>
          <w:bCs/>
          <w:sz w:val="28"/>
          <w:szCs w:val="28"/>
        </w:rPr>
        <w:t xml:space="preserve">Tests &amp; </w:t>
      </w:r>
      <w:r w:rsidRPr="007F7379">
        <w:rPr>
          <w:rFonts w:ascii="Times New Roman" w:hAnsi="Times New Roman" w:cs="Times New Roman"/>
          <w:b/>
          <w:bCs/>
          <w:sz w:val="28"/>
          <w:szCs w:val="28"/>
        </w:rPr>
        <w:t>Traps</w:t>
      </w:r>
      <w:r>
        <w:rPr>
          <w:rFonts w:ascii="Times New Roman" w:hAnsi="Times New Roman" w:cs="Times New Roman"/>
          <w:sz w:val="28"/>
          <w:szCs w:val="28"/>
        </w:rPr>
        <w:t>: Division of Plant Industry p</w:t>
      </w:r>
      <w:r w:rsidRPr="007F7379">
        <w:rPr>
          <w:rFonts w:ascii="Times New Roman" w:hAnsi="Times New Roman" w:cs="Times New Roman"/>
          <w:sz w:val="28"/>
          <w:szCs w:val="28"/>
        </w:rPr>
        <w:t xml:space="preserve">rogram staff continue to service traps for the presence of </w:t>
      </w:r>
      <w:proofErr w:type="spellStart"/>
      <w:r w:rsidRPr="007F7379">
        <w:rPr>
          <w:rFonts w:ascii="Times New Roman" w:hAnsi="Times New Roman" w:cs="Times New Roman"/>
          <w:sz w:val="28"/>
          <w:szCs w:val="28"/>
        </w:rPr>
        <w:t>Boxtree</w:t>
      </w:r>
      <w:proofErr w:type="spellEnd"/>
      <w:r w:rsidRPr="007F7379">
        <w:rPr>
          <w:rFonts w:ascii="Times New Roman" w:hAnsi="Times New Roman" w:cs="Times New Roman"/>
          <w:sz w:val="28"/>
          <w:szCs w:val="28"/>
        </w:rPr>
        <w:t xml:space="preserve"> moth (</w:t>
      </w:r>
      <w:proofErr w:type="spellStart"/>
      <w:r w:rsidRPr="007F7379">
        <w:rPr>
          <w:rFonts w:ascii="Times New Roman" w:hAnsi="Times New Roman" w:cs="Times New Roman"/>
          <w:b/>
          <w:bCs/>
          <w:i/>
          <w:iCs/>
          <w:sz w:val="28"/>
          <w:szCs w:val="28"/>
        </w:rPr>
        <w:t>Cydalima</w:t>
      </w:r>
      <w:proofErr w:type="spellEnd"/>
      <w:r w:rsidRPr="007F7379">
        <w:rPr>
          <w:rFonts w:ascii="Times New Roman" w:hAnsi="Times New Roman" w:cs="Times New Roman"/>
          <w:b/>
          <w:bCs/>
          <w:i/>
          <w:iCs/>
          <w:sz w:val="28"/>
          <w:szCs w:val="28"/>
        </w:rPr>
        <w:t xml:space="preserve"> </w:t>
      </w:r>
      <w:proofErr w:type="spellStart"/>
      <w:r w:rsidRPr="007F7379">
        <w:rPr>
          <w:rFonts w:ascii="Times New Roman" w:hAnsi="Times New Roman" w:cs="Times New Roman"/>
          <w:b/>
          <w:bCs/>
          <w:i/>
          <w:iCs/>
          <w:sz w:val="28"/>
          <w:szCs w:val="28"/>
        </w:rPr>
        <w:t>perspectalis</w:t>
      </w:r>
      <w:proofErr w:type="spellEnd"/>
      <w:r w:rsidRPr="007F7379">
        <w:rPr>
          <w:rFonts w:ascii="Times New Roman" w:hAnsi="Times New Roman" w:cs="Times New Roman"/>
          <w:sz w:val="28"/>
          <w:szCs w:val="28"/>
        </w:rPr>
        <w:t xml:space="preserve">) at 20 nursery locations throughout the state. This includes changing lures and kill strips and delivering any moths collected to be screened at the Rutgers Diagnostic Laboratory in New Brunswick. So far, </w:t>
      </w:r>
      <w:proofErr w:type="spellStart"/>
      <w:r w:rsidRPr="007F7379">
        <w:rPr>
          <w:rFonts w:ascii="Times New Roman" w:hAnsi="Times New Roman" w:cs="Times New Roman"/>
          <w:sz w:val="28"/>
          <w:szCs w:val="28"/>
        </w:rPr>
        <w:t>Boxtree</w:t>
      </w:r>
      <w:proofErr w:type="spellEnd"/>
      <w:r w:rsidRPr="007F7379">
        <w:rPr>
          <w:rFonts w:ascii="Times New Roman" w:hAnsi="Times New Roman" w:cs="Times New Roman"/>
          <w:sz w:val="28"/>
          <w:szCs w:val="28"/>
        </w:rPr>
        <w:t xml:space="preserve"> moth has not detected in any of the 20 traps.</w:t>
      </w:r>
      <w:r>
        <w:rPr>
          <w:rFonts w:ascii="Times New Roman" w:hAnsi="Times New Roman" w:cs="Times New Roman"/>
          <w:sz w:val="28"/>
          <w:szCs w:val="28"/>
        </w:rPr>
        <w:t xml:space="preserve"> </w:t>
      </w:r>
      <w:r w:rsidRPr="007F7379">
        <w:rPr>
          <w:rFonts w:ascii="Times New Roman" w:hAnsi="Times New Roman" w:cs="Times New Roman"/>
          <w:sz w:val="28"/>
          <w:szCs w:val="28"/>
        </w:rPr>
        <w:t xml:space="preserve">Traps will remain up through </w:t>
      </w:r>
      <w:r>
        <w:rPr>
          <w:rFonts w:ascii="Times New Roman" w:hAnsi="Times New Roman" w:cs="Times New Roman"/>
          <w:sz w:val="28"/>
          <w:szCs w:val="28"/>
        </w:rPr>
        <w:t xml:space="preserve">the end of </w:t>
      </w:r>
      <w:r w:rsidRPr="007F7379">
        <w:rPr>
          <w:rFonts w:ascii="Times New Roman" w:hAnsi="Times New Roman" w:cs="Times New Roman"/>
          <w:sz w:val="28"/>
          <w:szCs w:val="28"/>
        </w:rPr>
        <w:t>September</w:t>
      </w:r>
      <w:r>
        <w:rPr>
          <w:rFonts w:ascii="Times New Roman" w:hAnsi="Times New Roman" w:cs="Times New Roman"/>
          <w:sz w:val="28"/>
          <w:szCs w:val="28"/>
        </w:rPr>
        <w:t xml:space="preserve">. </w:t>
      </w:r>
      <w:r w:rsidR="0069545A">
        <w:rPr>
          <w:rFonts w:ascii="Times New Roman" w:hAnsi="Times New Roman" w:cs="Times New Roman"/>
          <w:sz w:val="28"/>
          <w:szCs w:val="28"/>
        </w:rPr>
        <w:t xml:space="preserve">    </w:t>
      </w:r>
    </w:p>
    <w:p w14:paraId="7C16608A" w14:textId="6F131D64" w:rsidR="00843E00" w:rsidRDefault="0069545A" w:rsidP="00843E00">
      <w:pPr>
        <w:shd w:val="clear" w:color="auto" w:fill="FFFFFF"/>
        <w:spacing w:after="0" w:line="240" w:lineRule="auto"/>
        <w:ind w:left="-576" w:right="-576"/>
        <w:rPr>
          <w:rFonts w:ascii="Times New Roman" w:hAnsi="Times New Roman" w:cs="Times New Roman"/>
          <w:sz w:val="28"/>
          <w:szCs w:val="28"/>
        </w:rPr>
      </w:pPr>
      <w:r>
        <w:rPr>
          <w:rFonts w:ascii="Times New Roman" w:hAnsi="Times New Roman" w:cs="Times New Roman"/>
          <w:b/>
          <w:bCs/>
          <w:sz w:val="28"/>
          <w:szCs w:val="28"/>
        </w:rPr>
        <w:t xml:space="preserve">       </w:t>
      </w:r>
      <w:r w:rsidR="00843E00">
        <w:rPr>
          <w:rFonts w:ascii="Times New Roman" w:hAnsi="Times New Roman" w:cs="Times New Roman"/>
          <w:sz w:val="28"/>
          <w:szCs w:val="28"/>
        </w:rPr>
        <w:t>Additionally, a</w:t>
      </w:r>
      <w:r w:rsidR="00843E00" w:rsidRPr="007F7379">
        <w:rPr>
          <w:rFonts w:ascii="Times New Roman" w:hAnsi="Times New Roman" w:cs="Times New Roman"/>
          <w:noProof/>
          <w:sz w:val="28"/>
          <w:szCs w:val="28"/>
        </w:rPr>
        <w:t xml:space="preserve"> final (negative) determination was made in August, clearing the </w:t>
      </w:r>
      <w:r w:rsidR="00843E00" w:rsidRPr="007F7379">
        <w:rPr>
          <w:rFonts w:ascii="Times New Roman" w:hAnsi="Times New Roman" w:cs="Times New Roman"/>
          <w:b/>
          <w:bCs/>
          <w:i/>
          <w:iCs/>
          <w:sz w:val="28"/>
          <w:szCs w:val="28"/>
        </w:rPr>
        <w:t xml:space="preserve">Phytophthora </w:t>
      </w:r>
      <w:proofErr w:type="spellStart"/>
      <w:r w:rsidR="00843E00" w:rsidRPr="007F7379">
        <w:rPr>
          <w:rFonts w:ascii="Times New Roman" w:hAnsi="Times New Roman" w:cs="Times New Roman"/>
          <w:b/>
          <w:bCs/>
          <w:i/>
          <w:iCs/>
          <w:sz w:val="28"/>
          <w:szCs w:val="28"/>
        </w:rPr>
        <w:t>ramorum</w:t>
      </w:r>
      <w:proofErr w:type="spellEnd"/>
      <w:r w:rsidR="00843E00" w:rsidRPr="007F7379">
        <w:rPr>
          <w:rFonts w:ascii="Times New Roman" w:hAnsi="Times New Roman" w:cs="Times New Roman"/>
          <w:sz w:val="28"/>
          <w:szCs w:val="28"/>
        </w:rPr>
        <w:t xml:space="preserve"> quarantine from our nursery location</w:t>
      </w:r>
      <w:r w:rsidR="00843E00" w:rsidRPr="007F7379">
        <w:rPr>
          <w:rFonts w:ascii="Times New Roman" w:hAnsi="Times New Roman" w:cs="Times New Roman"/>
          <w:noProof/>
          <w:sz w:val="28"/>
          <w:szCs w:val="28"/>
        </w:rPr>
        <w:t xml:space="preserve"> in central New Jersey. Official laboratory results </w:t>
      </w:r>
      <w:r w:rsidR="00843E00" w:rsidRPr="007F7379">
        <w:rPr>
          <w:rFonts w:ascii="Times New Roman" w:hAnsi="Times New Roman" w:cs="Times New Roman"/>
          <w:sz w:val="28"/>
          <w:szCs w:val="28"/>
        </w:rPr>
        <w:t xml:space="preserve">were negative for the presence of this disease and staff are preparing to release the quarantine and relinquish the area back to the business. This is the first time solarization has been utilized to address a </w:t>
      </w:r>
      <w:r w:rsidR="00843E00" w:rsidRPr="007F7379">
        <w:rPr>
          <w:rFonts w:ascii="Times New Roman" w:hAnsi="Times New Roman" w:cs="Times New Roman"/>
          <w:b/>
          <w:bCs/>
          <w:i/>
          <w:iCs/>
          <w:sz w:val="28"/>
          <w:szCs w:val="28"/>
        </w:rPr>
        <w:t xml:space="preserve">P. </w:t>
      </w:r>
      <w:proofErr w:type="spellStart"/>
      <w:r w:rsidR="00843E00" w:rsidRPr="007F7379">
        <w:rPr>
          <w:rFonts w:ascii="Times New Roman" w:hAnsi="Times New Roman" w:cs="Times New Roman"/>
          <w:b/>
          <w:bCs/>
          <w:i/>
          <w:iCs/>
          <w:sz w:val="28"/>
          <w:szCs w:val="28"/>
        </w:rPr>
        <w:t>ramorum</w:t>
      </w:r>
      <w:proofErr w:type="spellEnd"/>
      <w:r w:rsidR="00843E00" w:rsidRPr="007F7379">
        <w:rPr>
          <w:rFonts w:ascii="Times New Roman" w:hAnsi="Times New Roman" w:cs="Times New Roman"/>
          <w:sz w:val="28"/>
          <w:szCs w:val="28"/>
        </w:rPr>
        <w:t xml:space="preserve"> detection in New Jersey and the process was considered a success.</w:t>
      </w:r>
    </w:p>
    <w:p w14:paraId="01828B0B" w14:textId="77777777" w:rsidR="00843E00" w:rsidRDefault="00843E00" w:rsidP="00843E00">
      <w:pPr>
        <w:shd w:val="clear" w:color="auto" w:fill="FFFFFF"/>
        <w:spacing w:after="0" w:line="240" w:lineRule="auto"/>
        <w:ind w:left="-576" w:right="-576"/>
        <w:rPr>
          <w:rFonts w:ascii="Times New Roman" w:hAnsi="Times New Roman" w:cs="Times New Roman"/>
          <w:sz w:val="28"/>
          <w:szCs w:val="28"/>
        </w:rPr>
      </w:pPr>
    </w:p>
    <w:p w14:paraId="108CD39B" w14:textId="59274BB4" w:rsidR="00E7643E" w:rsidRDefault="00843E00" w:rsidP="00E7643E">
      <w:pPr>
        <w:spacing w:after="0" w:line="240" w:lineRule="auto"/>
        <w:ind w:left="-576" w:right="-576"/>
        <w:rPr>
          <w:rFonts w:ascii="Times New Roman" w:eastAsia="Aptos" w:hAnsi="Times New Roman" w:cs="Times New Roman"/>
          <w:kern w:val="2"/>
          <w:sz w:val="28"/>
          <w:szCs w:val="28"/>
        </w:rPr>
      </w:pPr>
      <w:r w:rsidRPr="00D87F02">
        <w:rPr>
          <w:rFonts w:ascii="Times New Roman" w:hAnsi="Times New Roman" w:cs="Times New Roman"/>
          <w:b/>
          <w:bCs/>
          <w:sz w:val="28"/>
          <w:szCs w:val="28"/>
        </w:rPr>
        <w:t>Farmland Assessment</w:t>
      </w:r>
      <w:r w:rsidRPr="00664784">
        <w:rPr>
          <w:rFonts w:ascii="Times New Roman" w:hAnsi="Times New Roman" w:cs="Times New Roman"/>
          <w:sz w:val="28"/>
          <w:szCs w:val="28"/>
        </w:rPr>
        <w:t>: Division of Agricu</w:t>
      </w:r>
      <w:r w:rsidR="000D7A7A" w:rsidRPr="00664784">
        <w:rPr>
          <w:rFonts w:ascii="Times New Roman" w:hAnsi="Times New Roman" w:cs="Times New Roman"/>
          <w:sz w:val="28"/>
          <w:szCs w:val="28"/>
        </w:rPr>
        <w:t>ltural and Natural Resource</w:t>
      </w:r>
      <w:r>
        <w:rPr>
          <w:rFonts w:ascii="Times New Roman" w:hAnsi="Times New Roman" w:cs="Times New Roman"/>
          <w:sz w:val="28"/>
          <w:szCs w:val="28"/>
        </w:rPr>
        <w:t>s</w:t>
      </w:r>
      <w:r w:rsidR="000D7A7A" w:rsidRPr="00664784">
        <w:rPr>
          <w:rFonts w:ascii="Times New Roman" w:hAnsi="Times New Roman" w:cs="Times New Roman"/>
          <w:sz w:val="28"/>
          <w:szCs w:val="28"/>
        </w:rPr>
        <w:t xml:space="preserve"> staff</w:t>
      </w:r>
      <w:r w:rsidR="00664784">
        <w:rPr>
          <w:rFonts w:ascii="Times New Roman" w:hAnsi="Times New Roman" w:cs="Times New Roman"/>
          <w:sz w:val="28"/>
          <w:szCs w:val="28"/>
        </w:rPr>
        <w:t xml:space="preserve"> continue to r</w:t>
      </w:r>
      <w:r w:rsidR="00D87F02" w:rsidRPr="00664784">
        <w:rPr>
          <w:rFonts w:ascii="Times New Roman" w:hAnsi="Times New Roman" w:cs="Times New Roman"/>
          <w:color w:val="000000"/>
          <w:sz w:val="28"/>
          <w:szCs w:val="28"/>
        </w:rPr>
        <w:t>eview</w:t>
      </w:r>
      <w:r w:rsidR="00D87F02" w:rsidRPr="00D87F02">
        <w:rPr>
          <w:rFonts w:ascii="Times New Roman" w:hAnsi="Times New Roman" w:cs="Times New Roman"/>
          <w:color w:val="000000"/>
          <w:sz w:val="28"/>
          <w:szCs w:val="28"/>
        </w:rPr>
        <w:t xml:space="preserve"> and input key data from </w:t>
      </w:r>
      <w:r w:rsidR="00664784">
        <w:rPr>
          <w:rFonts w:ascii="Times New Roman" w:hAnsi="Times New Roman" w:cs="Times New Roman"/>
          <w:color w:val="000000"/>
          <w:sz w:val="28"/>
          <w:szCs w:val="28"/>
        </w:rPr>
        <w:t>Fa</w:t>
      </w:r>
      <w:r w:rsidR="00D87F02" w:rsidRPr="00D87F02">
        <w:rPr>
          <w:rFonts w:ascii="Times New Roman" w:hAnsi="Times New Roman" w:cs="Times New Roman"/>
          <w:color w:val="000000"/>
          <w:sz w:val="28"/>
          <w:szCs w:val="28"/>
        </w:rPr>
        <w:t>rmland Assessment Applications</w:t>
      </w:r>
      <w:r w:rsidR="00664784">
        <w:rPr>
          <w:rFonts w:ascii="Times New Roman" w:hAnsi="Times New Roman" w:cs="Times New Roman"/>
          <w:color w:val="000000"/>
          <w:sz w:val="28"/>
          <w:szCs w:val="28"/>
        </w:rPr>
        <w:t>,</w:t>
      </w:r>
      <w:r w:rsidR="00D87F02" w:rsidRPr="00D87F02">
        <w:rPr>
          <w:rFonts w:ascii="Times New Roman" w:hAnsi="Times New Roman" w:cs="Times New Roman"/>
          <w:color w:val="000000"/>
          <w:sz w:val="28"/>
          <w:szCs w:val="28"/>
        </w:rPr>
        <w:t xml:space="preserve"> ensuring accuracy of information into the New Jersey Agriculture Tax Record Database for the tabulation of statistical reporting for USDA-NASS.</w:t>
      </w:r>
      <w:r w:rsidR="00664784">
        <w:rPr>
          <w:rFonts w:ascii="Times New Roman" w:hAnsi="Times New Roman" w:cs="Times New Roman"/>
          <w:color w:val="000000"/>
          <w:sz w:val="28"/>
          <w:szCs w:val="28"/>
        </w:rPr>
        <w:t xml:space="preserve"> Staff r</w:t>
      </w:r>
      <w:r w:rsidR="00D87F02" w:rsidRPr="00D87F02">
        <w:rPr>
          <w:rFonts w:ascii="Times New Roman" w:eastAsia="Aptos" w:hAnsi="Times New Roman" w:cs="Times New Roman"/>
          <w:kern w:val="2"/>
          <w:sz w:val="28"/>
          <w:szCs w:val="28"/>
        </w:rPr>
        <w:t>eplied to a farmland assessment inquiry from Big Mistakes art department</w:t>
      </w:r>
      <w:r>
        <w:rPr>
          <w:rFonts w:ascii="Times New Roman" w:eastAsia="Aptos" w:hAnsi="Times New Roman" w:cs="Times New Roman"/>
          <w:kern w:val="2"/>
          <w:sz w:val="28"/>
          <w:szCs w:val="28"/>
        </w:rPr>
        <w:t>, seeking</w:t>
      </w:r>
      <w:r w:rsidR="00D87F02" w:rsidRPr="00D87F02">
        <w:rPr>
          <w:rFonts w:ascii="Times New Roman" w:eastAsia="Aptos" w:hAnsi="Times New Roman" w:cs="Times New Roman"/>
          <w:kern w:val="2"/>
          <w:sz w:val="28"/>
          <w:szCs w:val="28"/>
        </w:rPr>
        <w:t xml:space="preserve"> information on what happens when a farm is approved for farmland assessment. They were provided with the details of eligibility and </w:t>
      </w:r>
      <w:r>
        <w:rPr>
          <w:rFonts w:ascii="Times New Roman" w:eastAsia="Aptos" w:hAnsi="Times New Roman" w:cs="Times New Roman"/>
          <w:kern w:val="2"/>
          <w:sz w:val="28"/>
          <w:szCs w:val="28"/>
        </w:rPr>
        <w:t xml:space="preserve">told </w:t>
      </w:r>
      <w:r w:rsidR="00D87F02" w:rsidRPr="00D87F02">
        <w:rPr>
          <w:rFonts w:ascii="Times New Roman" w:eastAsia="Aptos" w:hAnsi="Times New Roman" w:cs="Times New Roman"/>
          <w:kern w:val="2"/>
          <w:sz w:val="28"/>
          <w:szCs w:val="28"/>
        </w:rPr>
        <w:t>that the municipal tax assessor would be the best person to reach out to learn how a property is notified they have been approved for farmland assessment.</w:t>
      </w:r>
    </w:p>
    <w:p w14:paraId="367EEC9F" w14:textId="77777777" w:rsidR="00D53753" w:rsidRDefault="00D53753" w:rsidP="00D53753">
      <w:pPr>
        <w:pStyle w:val="Default"/>
      </w:pPr>
      <w:r>
        <w:t xml:space="preserve"> </w:t>
      </w:r>
    </w:p>
    <w:p w14:paraId="677771FA" w14:textId="5620B47A" w:rsidR="00D53753" w:rsidRPr="00D53753" w:rsidRDefault="00D53753" w:rsidP="00D53753">
      <w:pPr>
        <w:pStyle w:val="Default"/>
        <w:ind w:left="-576" w:right="-576"/>
        <w:rPr>
          <w:rFonts w:ascii="Times New Roman" w:hAnsi="Times New Roman" w:cs="Times New Roman"/>
          <w:sz w:val="28"/>
          <w:szCs w:val="28"/>
        </w:rPr>
      </w:pPr>
      <w:r w:rsidRPr="00D53753">
        <w:rPr>
          <w:rFonts w:ascii="Times New Roman" w:hAnsi="Times New Roman" w:cs="Times New Roman"/>
          <w:b/>
          <w:bCs/>
          <w:sz w:val="28"/>
          <w:szCs w:val="28"/>
        </w:rPr>
        <w:t>Special Occasion Events Legislature Report</w:t>
      </w:r>
      <w:r w:rsidRPr="00D53753">
        <w:rPr>
          <w:rFonts w:ascii="Times New Roman" w:hAnsi="Times New Roman" w:cs="Times New Roman"/>
          <w:sz w:val="28"/>
          <w:szCs w:val="28"/>
        </w:rPr>
        <w:t xml:space="preserve">: Staff presented the annual Special Occasion Events Legislative Report to the committee at its July meeting and supplied copies to the appropriate government offices. A copy of the report will be available on </w:t>
      </w:r>
      <w:r>
        <w:rPr>
          <w:rFonts w:ascii="Times New Roman" w:hAnsi="Times New Roman" w:cs="Times New Roman"/>
          <w:sz w:val="28"/>
          <w:szCs w:val="28"/>
        </w:rPr>
        <w:t xml:space="preserve">the SADC </w:t>
      </w:r>
      <w:r w:rsidRPr="00D53753">
        <w:rPr>
          <w:rFonts w:ascii="Times New Roman" w:hAnsi="Times New Roman" w:cs="Times New Roman"/>
          <w:sz w:val="28"/>
          <w:szCs w:val="28"/>
        </w:rPr>
        <w:t>website.</w:t>
      </w:r>
    </w:p>
    <w:p w14:paraId="6C5C600E" w14:textId="77777777" w:rsidR="00D53753" w:rsidRDefault="00D53753" w:rsidP="00D53753">
      <w:pPr>
        <w:pStyle w:val="Default"/>
      </w:pPr>
      <w:r>
        <w:t xml:space="preserve"> </w:t>
      </w:r>
    </w:p>
    <w:p w14:paraId="79F84E55" w14:textId="165B9B96" w:rsidR="00D53753" w:rsidRDefault="00D53753" w:rsidP="00D53753">
      <w:pPr>
        <w:pStyle w:val="Default"/>
        <w:ind w:left="-576" w:right="-576"/>
        <w:rPr>
          <w:rFonts w:ascii="Times New Roman" w:hAnsi="Times New Roman" w:cs="Times New Roman"/>
          <w:color w:val="467885"/>
          <w:sz w:val="28"/>
          <w:szCs w:val="28"/>
        </w:rPr>
      </w:pPr>
      <w:r w:rsidRPr="00D53753">
        <w:rPr>
          <w:rFonts w:ascii="Times New Roman" w:hAnsi="Times New Roman" w:cs="Times New Roman"/>
          <w:b/>
          <w:bCs/>
          <w:sz w:val="28"/>
          <w:szCs w:val="28"/>
        </w:rPr>
        <w:t xml:space="preserve">Ag Resource Page: </w:t>
      </w:r>
      <w:r w:rsidRPr="00D53753">
        <w:rPr>
          <w:rFonts w:ascii="Times New Roman" w:hAnsi="Times New Roman" w:cs="Times New Roman"/>
          <w:sz w:val="28"/>
          <w:szCs w:val="28"/>
        </w:rPr>
        <w:t>The SADC has added a link to an agricultural resources page on its website. The easy-to-use spreadsheet includes the names and contact information for hundreds of agricultural service businesses used by N</w:t>
      </w:r>
      <w:r>
        <w:rPr>
          <w:rFonts w:ascii="Times New Roman" w:hAnsi="Times New Roman" w:cs="Times New Roman"/>
          <w:sz w:val="28"/>
          <w:szCs w:val="28"/>
        </w:rPr>
        <w:t>.</w:t>
      </w:r>
      <w:r w:rsidRPr="00D53753">
        <w:rPr>
          <w:rFonts w:ascii="Times New Roman" w:hAnsi="Times New Roman" w:cs="Times New Roman"/>
          <w:sz w:val="28"/>
          <w:szCs w:val="28"/>
        </w:rPr>
        <w:t>J</w:t>
      </w:r>
      <w:r>
        <w:rPr>
          <w:rFonts w:ascii="Times New Roman" w:hAnsi="Times New Roman" w:cs="Times New Roman"/>
          <w:sz w:val="28"/>
          <w:szCs w:val="28"/>
        </w:rPr>
        <w:t>.</w:t>
      </w:r>
      <w:r w:rsidRPr="00D53753">
        <w:rPr>
          <w:rFonts w:ascii="Times New Roman" w:hAnsi="Times New Roman" w:cs="Times New Roman"/>
          <w:sz w:val="28"/>
          <w:szCs w:val="28"/>
        </w:rPr>
        <w:t xml:space="preserve"> farmers.</w:t>
      </w:r>
      <w:r>
        <w:rPr>
          <w:rFonts w:ascii="Times New Roman" w:hAnsi="Times New Roman" w:cs="Times New Roman"/>
          <w:sz w:val="28"/>
          <w:szCs w:val="28"/>
        </w:rPr>
        <w:t xml:space="preserve"> The page is at:</w:t>
      </w:r>
      <w:r w:rsidRPr="00D53753">
        <w:rPr>
          <w:rFonts w:ascii="Times New Roman" w:hAnsi="Times New Roman" w:cs="Times New Roman"/>
          <w:sz w:val="28"/>
          <w:szCs w:val="28"/>
        </w:rPr>
        <w:t xml:space="preserve"> </w:t>
      </w:r>
      <w:hyperlink r:id="rId5" w:history="1">
        <w:r w:rsidRPr="00E10C8A">
          <w:rPr>
            <w:rStyle w:val="Hyperlink"/>
            <w:rFonts w:ascii="Times New Roman" w:hAnsi="Times New Roman" w:cs="Times New Roman"/>
            <w:sz w:val="28"/>
            <w:szCs w:val="28"/>
          </w:rPr>
          <w:t>https://www.nj.gov/agriculture/sadc/farmlink/resources/agresourcepages.html</w:t>
        </w:r>
      </w:hyperlink>
    </w:p>
    <w:p w14:paraId="20CE0968" w14:textId="77777777" w:rsidR="00D319C0" w:rsidRPr="00C854C9" w:rsidRDefault="00D319C0" w:rsidP="00D53753">
      <w:pPr>
        <w:pStyle w:val="Default"/>
        <w:ind w:left="-576" w:right="-576"/>
        <w:rPr>
          <w:rFonts w:ascii="Times New Roman" w:hAnsi="Times New Roman" w:cs="Times New Roman"/>
          <w:color w:val="467885"/>
          <w:sz w:val="28"/>
          <w:szCs w:val="28"/>
          <w:u w:val="single"/>
        </w:rPr>
      </w:pPr>
    </w:p>
    <w:p w14:paraId="75C13A2A" w14:textId="654A4804" w:rsidR="000A3745" w:rsidRPr="00D87F02" w:rsidRDefault="00C854C9" w:rsidP="00D87F02">
      <w:pPr>
        <w:spacing w:after="0" w:line="240" w:lineRule="auto"/>
        <w:ind w:left="-576" w:right="-576"/>
        <w:rPr>
          <w:rFonts w:ascii="Times New Roman" w:hAnsi="Times New Roman" w:cs="Times New Roman"/>
          <w:sz w:val="28"/>
          <w:szCs w:val="28"/>
        </w:rPr>
      </w:pPr>
      <w:r w:rsidRPr="00C854C9">
        <w:rPr>
          <w:rFonts w:ascii="Times New Roman" w:hAnsi="Times New Roman" w:cs="Times New Roman"/>
          <w:b/>
          <w:bCs/>
          <w:sz w:val="28"/>
          <w:szCs w:val="28"/>
        </w:rPr>
        <w:t>Pathology Examinations and Testing:</w:t>
      </w:r>
      <w:r>
        <w:rPr>
          <w:rFonts w:ascii="Times New Roman" w:hAnsi="Times New Roman" w:cs="Times New Roman"/>
          <w:b/>
          <w:bCs/>
          <w:sz w:val="28"/>
          <w:szCs w:val="28"/>
        </w:rPr>
        <w:t xml:space="preserve"> </w:t>
      </w:r>
      <w:r w:rsidRPr="00C854C9">
        <w:rPr>
          <w:rFonts w:ascii="Times New Roman" w:eastAsia="Aptos" w:hAnsi="Times New Roman" w:cs="Times New Roman"/>
          <w:kern w:val="2"/>
          <w:sz w:val="28"/>
          <w:szCs w:val="28"/>
          <w14:ligatures w14:val="standardContextual"/>
        </w:rPr>
        <w:t xml:space="preserve">The Pathology Laboratory Section for </w:t>
      </w:r>
      <w:r w:rsidRPr="00C854C9">
        <w:rPr>
          <w:rFonts w:ascii="Times New Roman" w:eastAsia="Aptos" w:hAnsi="Times New Roman" w:cs="Times New Roman"/>
          <w:b/>
          <w:bCs/>
          <w:kern w:val="2"/>
          <w:sz w:val="28"/>
          <w:szCs w:val="28"/>
          <w14:ligatures w14:val="standardContextual"/>
        </w:rPr>
        <w:t xml:space="preserve">August 2025 </w:t>
      </w:r>
      <w:r w:rsidRPr="00C854C9">
        <w:rPr>
          <w:rFonts w:ascii="Times New Roman" w:eastAsia="Aptos" w:hAnsi="Times New Roman" w:cs="Times New Roman"/>
          <w:kern w:val="2"/>
          <w:sz w:val="28"/>
          <w:szCs w:val="28"/>
          <w14:ligatures w14:val="standardContextual"/>
        </w:rPr>
        <w:t xml:space="preserve">completed a total of </w:t>
      </w:r>
      <w:r w:rsidRPr="00C854C9">
        <w:rPr>
          <w:rFonts w:ascii="Times New Roman" w:eastAsia="Aptos" w:hAnsi="Times New Roman" w:cs="Times New Roman"/>
          <w:b/>
          <w:bCs/>
          <w:kern w:val="2"/>
          <w:sz w:val="28"/>
          <w:szCs w:val="28"/>
          <w14:ligatures w14:val="standardContextual"/>
        </w:rPr>
        <w:t xml:space="preserve">607 </w:t>
      </w:r>
      <w:r w:rsidRPr="00C854C9">
        <w:rPr>
          <w:rFonts w:ascii="Times New Roman" w:eastAsia="Aptos" w:hAnsi="Times New Roman" w:cs="Times New Roman"/>
          <w:kern w:val="2"/>
          <w:sz w:val="28"/>
          <w:szCs w:val="28"/>
          <w14:ligatures w14:val="standardContextual"/>
        </w:rPr>
        <w:t>tests and/or procedures. Tests and/or procedures involved gross necropsy examination, histopathologic (microscopic), immunohistochemical, and parasitological preparation and evaluation, and these cases generated additional diagnostic tests for other laboratory sections (e.g., bacteriology, virology, and molecular diagnostics).   Results from these case submissions help to support practicing veterinarians (large, mixed, and small animal), private food and companion animal owners, NJ State Agencies, racetracks, wildlife, zoos, and nonprofit animal facilities.</w:t>
      </w:r>
    </w:p>
    <w:sectPr w:rsidR="000A3745" w:rsidRPr="00D87F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13D0D"/>
    <w:multiLevelType w:val="hybridMultilevel"/>
    <w:tmpl w:val="C6AC6C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3881844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DA2"/>
    <w:rsid w:val="00086DA2"/>
    <w:rsid w:val="000A3745"/>
    <w:rsid w:val="000D7A7A"/>
    <w:rsid w:val="00170A84"/>
    <w:rsid w:val="001C0E49"/>
    <w:rsid w:val="001C41BF"/>
    <w:rsid w:val="002401A5"/>
    <w:rsid w:val="0029793C"/>
    <w:rsid w:val="0042414C"/>
    <w:rsid w:val="005609AA"/>
    <w:rsid w:val="005C0F01"/>
    <w:rsid w:val="00657BE3"/>
    <w:rsid w:val="0066129B"/>
    <w:rsid w:val="00664784"/>
    <w:rsid w:val="0069545A"/>
    <w:rsid w:val="006C0140"/>
    <w:rsid w:val="007F7379"/>
    <w:rsid w:val="00843E00"/>
    <w:rsid w:val="00845ECB"/>
    <w:rsid w:val="00961FCD"/>
    <w:rsid w:val="00A075FD"/>
    <w:rsid w:val="00B463D7"/>
    <w:rsid w:val="00C10962"/>
    <w:rsid w:val="00C7661E"/>
    <w:rsid w:val="00C854C9"/>
    <w:rsid w:val="00D319C0"/>
    <w:rsid w:val="00D5249B"/>
    <w:rsid w:val="00D53753"/>
    <w:rsid w:val="00D87F02"/>
    <w:rsid w:val="00E1129B"/>
    <w:rsid w:val="00E628B3"/>
    <w:rsid w:val="00E7643E"/>
    <w:rsid w:val="00FE08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8AD4D"/>
  <w15:chartTrackingRefBased/>
  <w15:docId w15:val="{851FAFA0-1DB7-4908-89B9-D1FAB3142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414C"/>
    <w:pPr>
      <w:spacing w:line="278" w:lineRule="auto"/>
      <w:ind w:left="720"/>
      <w:contextualSpacing/>
    </w:pPr>
    <w:rPr>
      <w:kern w:val="2"/>
      <w:sz w:val="24"/>
      <w:szCs w:val="24"/>
      <w14:ligatures w14:val="standardContextual"/>
    </w:rPr>
  </w:style>
  <w:style w:type="paragraph" w:customStyle="1" w:styleId="Default">
    <w:name w:val="Default"/>
    <w:rsid w:val="00D53753"/>
    <w:pPr>
      <w:autoSpaceDE w:val="0"/>
      <w:autoSpaceDN w:val="0"/>
      <w:adjustRightInd w:val="0"/>
      <w:spacing w:after="0" w:line="240" w:lineRule="auto"/>
    </w:pPr>
    <w:rPr>
      <w:rFonts w:ascii="Aptos" w:hAnsi="Aptos" w:cs="Aptos"/>
      <w:color w:val="000000"/>
      <w:sz w:val="24"/>
      <w:szCs w:val="24"/>
    </w:rPr>
  </w:style>
  <w:style w:type="character" w:styleId="Hyperlink">
    <w:name w:val="Hyperlink"/>
    <w:basedOn w:val="DefaultParagraphFont"/>
    <w:uiPriority w:val="99"/>
    <w:unhideWhenUsed/>
    <w:rsid w:val="00D53753"/>
    <w:rPr>
      <w:color w:val="0563C1" w:themeColor="hyperlink"/>
      <w:u w:val="single"/>
    </w:rPr>
  </w:style>
  <w:style w:type="character" w:styleId="UnresolvedMention">
    <w:name w:val="Unresolved Mention"/>
    <w:basedOn w:val="DefaultParagraphFont"/>
    <w:uiPriority w:val="99"/>
    <w:semiHidden/>
    <w:unhideWhenUsed/>
    <w:rsid w:val="00D537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nj.gov/agriculture/sadc/farmlink/resources/agresourcepages.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874</Words>
  <Characters>4984</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Beach, Jeffrey [AG]</dc:creator>
  <cp:keywords/>
  <dc:description/>
  <cp:lastModifiedBy>Walker, Linda [AG]</cp:lastModifiedBy>
  <cp:revision>2</cp:revision>
  <dcterms:created xsi:type="dcterms:W3CDTF">2025-10-07T16:44:00Z</dcterms:created>
  <dcterms:modified xsi:type="dcterms:W3CDTF">2025-10-07T16:44:00Z</dcterms:modified>
</cp:coreProperties>
</file>