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83" w:rsidRPr="007E4856" w:rsidRDefault="004D111E">
      <w:pPr>
        <w:pStyle w:val="Title"/>
        <w:rPr>
          <w:rFonts w:ascii="Times New Roman" w:hAnsi="Times New Roman"/>
          <w:sz w:val="28"/>
          <w:szCs w:val="28"/>
          <w:u w:val="none"/>
        </w:rPr>
      </w:pPr>
      <w:bookmarkStart w:id="0" w:name="_GoBack"/>
      <w:bookmarkEnd w:id="0"/>
      <w:r w:rsidRPr="007E4856">
        <w:rPr>
          <w:rFonts w:ascii="Times New Roman" w:hAnsi="Times New Roman"/>
          <w:sz w:val="28"/>
          <w:szCs w:val="28"/>
          <w:u w:val="none"/>
        </w:rPr>
        <w:t>DIRECT OVERSIGHT</w:t>
      </w:r>
    </w:p>
    <w:p w:rsidR="009578F2" w:rsidRPr="00561065" w:rsidRDefault="009578F2">
      <w:pPr>
        <w:pStyle w:val="Title"/>
        <w:rPr>
          <w:rFonts w:ascii="Times New Roman" w:hAnsi="Times New Roman"/>
          <w:sz w:val="24"/>
        </w:rPr>
      </w:pPr>
      <w:r w:rsidRPr="00561065">
        <w:rPr>
          <w:rFonts w:ascii="Times New Roman" w:hAnsi="Times New Roman"/>
          <w:sz w:val="24"/>
        </w:rPr>
        <w:t>REMEDIATION TRUST FUND AGREEMENT</w:t>
      </w:r>
    </w:p>
    <w:p w:rsidR="00130183" w:rsidRPr="00561065" w:rsidRDefault="00130183" w:rsidP="001301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p>
    <w:p w:rsidR="006E15CE" w:rsidRPr="003F54D3" w:rsidRDefault="009578F2" w:rsidP="006E15CE">
      <w:pPr>
        <w:pStyle w:val="Heading3"/>
        <w:rPr>
          <w:szCs w:val="24"/>
        </w:rPr>
      </w:pPr>
      <w:r w:rsidRPr="00561065">
        <w:t>TO:</w:t>
      </w:r>
      <w:r w:rsidRPr="00561065">
        <w:tab/>
      </w:r>
      <w:r w:rsidR="006E15CE" w:rsidRPr="003F54D3">
        <w:rPr>
          <w:szCs w:val="24"/>
        </w:rPr>
        <w:t>Attn:  Remediation Funding Source Coordinator</w:t>
      </w:r>
    </w:p>
    <w:p w:rsidR="006E15CE" w:rsidRPr="003F54D3" w:rsidRDefault="006E15CE" w:rsidP="006E15CE">
      <w:pPr>
        <w:ind w:firstLine="720"/>
        <w:rPr>
          <w:b/>
          <w:sz w:val="24"/>
          <w:szCs w:val="24"/>
        </w:rPr>
      </w:pPr>
      <w:r w:rsidRPr="003F54D3">
        <w:rPr>
          <w:b/>
          <w:sz w:val="24"/>
          <w:szCs w:val="24"/>
        </w:rPr>
        <w:t>New Jersey Department of Environmental Protection</w:t>
      </w:r>
    </w:p>
    <w:p w:rsidR="006E15CE" w:rsidRPr="003F54D3" w:rsidRDefault="006E15CE" w:rsidP="006E15CE">
      <w:pPr>
        <w:ind w:firstLine="720"/>
        <w:jc w:val="both"/>
        <w:rPr>
          <w:rFonts w:eastAsia="Calibri"/>
          <w:b/>
          <w:bCs/>
          <w:sz w:val="24"/>
          <w:szCs w:val="24"/>
        </w:rPr>
      </w:pPr>
      <w:r w:rsidRPr="003F54D3">
        <w:rPr>
          <w:b/>
          <w:bCs/>
          <w:sz w:val="24"/>
          <w:szCs w:val="24"/>
        </w:rPr>
        <w:t>Site Remediation and Waste Management Program</w:t>
      </w:r>
    </w:p>
    <w:p w:rsidR="006E15CE" w:rsidRPr="003F54D3" w:rsidRDefault="006E15CE" w:rsidP="006E15CE">
      <w:pPr>
        <w:ind w:firstLine="720"/>
        <w:rPr>
          <w:b/>
          <w:bCs/>
          <w:sz w:val="24"/>
          <w:szCs w:val="24"/>
        </w:rPr>
      </w:pPr>
      <w:r w:rsidRPr="003F54D3">
        <w:rPr>
          <w:b/>
          <w:sz w:val="24"/>
          <w:szCs w:val="24"/>
        </w:rPr>
        <w:t>Remediation Funding Source Unit</w:t>
      </w:r>
    </w:p>
    <w:p w:rsidR="006E15CE" w:rsidRPr="003F54D3" w:rsidRDefault="006E15CE" w:rsidP="006E15CE">
      <w:pPr>
        <w:ind w:firstLine="720"/>
        <w:jc w:val="both"/>
        <w:rPr>
          <w:rFonts w:eastAsia="Calibri"/>
          <w:b/>
          <w:bCs/>
          <w:sz w:val="24"/>
          <w:szCs w:val="24"/>
        </w:rPr>
      </w:pPr>
      <w:r w:rsidRPr="003F54D3">
        <w:rPr>
          <w:b/>
          <w:bCs/>
          <w:sz w:val="24"/>
          <w:szCs w:val="24"/>
        </w:rPr>
        <w:t>Mail Code 401-06X</w:t>
      </w:r>
    </w:p>
    <w:p w:rsidR="006E15CE" w:rsidRPr="003F54D3" w:rsidRDefault="006E15CE" w:rsidP="006E15CE">
      <w:pPr>
        <w:ind w:firstLine="720"/>
        <w:jc w:val="both"/>
        <w:rPr>
          <w:b/>
          <w:bCs/>
          <w:sz w:val="24"/>
          <w:szCs w:val="24"/>
        </w:rPr>
      </w:pPr>
      <w:r w:rsidRPr="003F54D3">
        <w:rPr>
          <w:b/>
          <w:bCs/>
          <w:sz w:val="24"/>
          <w:szCs w:val="24"/>
        </w:rPr>
        <w:t>P.O. Box 420</w:t>
      </w:r>
    </w:p>
    <w:p w:rsidR="006E15CE" w:rsidRPr="003F54D3" w:rsidRDefault="006E15CE" w:rsidP="006E15CE">
      <w:pPr>
        <w:ind w:firstLine="720"/>
        <w:jc w:val="both"/>
        <w:rPr>
          <w:b/>
          <w:bCs/>
          <w:sz w:val="24"/>
          <w:szCs w:val="24"/>
        </w:rPr>
      </w:pPr>
      <w:r w:rsidRPr="003F54D3">
        <w:rPr>
          <w:b/>
          <w:bCs/>
          <w:sz w:val="24"/>
          <w:szCs w:val="24"/>
        </w:rPr>
        <w:t>401 East State Street</w:t>
      </w:r>
    </w:p>
    <w:p w:rsidR="009578F2" w:rsidRPr="006E15CE" w:rsidRDefault="006E15CE" w:rsidP="006E15CE">
      <w:pPr>
        <w:pStyle w:val="Heading3"/>
        <w:ind w:firstLine="720"/>
        <w:jc w:val="left"/>
      </w:pPr>
      <w:r w:rsidRPr="006E15CE">
        <w:rPr>
          <w:szCs w:val="24"/>
        </w:rPr>
        <w:t>Trenton, NJ  08625-0420</w:t>
      </w:r>
    </w:p>
    <w:p w:rsidR="008B3F6D" w:rsidRPr="00561065" w:rsidRDefault="008B3F6D" w:rsidP="00714ECE">
      <w:pPr>
        <w:rPr>
          <w:sz w:val="24"/>
        </w:rPr>
      </w:pPr>
    </w:p>
    <w:p w:rsidR="0030677C" w:rsidRPr="00714ECE" w:rsidRDefault="0030677C" w:rsidP="00714ECE">
      <w:pPr>
        <w:rPr>
          <w:b/>
          <w:sz w:val="24"/>
        </w:rPr>
      </w:pPr>
      <w:r w:rsidRPr="00714ECE">
        <w:rPr>
          <w:b/>
          <w:sz w:val="24"/>
        </w:rPr>
        <w:t xml:space="preserve">RE: </w:t>
      </w:r>
      <w:r w:rsidR="00714ECE">
        <w:rPr>
          <w:b/>
          <w:sz w:val="24"/>
        </w:rPr>
        <w:tab/>
      </w:r>
      <w:r w:rsidRPr="00714ECE">
        <w:rPr>
          <w:b/>
          <w:sz w:val="24"/>
        </w:rPr>
        <w:t xml:space="preserve"> NJDEP Site Name:</w:t>
      </w:r>
    </w:p>
    <w:p w:rsidR="0030677C" w:rsidRPr="00714ECE" w:rsidRDefault="0030677C" w:rsidP="00714ECE">
      <w:pPr>
        <w:rPr>
          <w:b/>
          <w:sz w:val="24"/>
        </w:rPr>
      </w:pPr>
      <w:r w:rsidRPr="00714ECE">
        <w:rPr>
          <w:b/>
          <w:sz w:val="24"/>
        </w:rPr>
        <w:t xml:space="preserve">      </w:t>
      </w:r>
      <w:r w:rsidR="00714ECE">
        <w:rPr>
          <w:b/>
          <w:sz w:val="24"/>
        </w:rPr>
        <w:tab/>
      </w:r>
      <w:r w:rsidRPr="00714ECE">
        <w:rPr>
          <w:b/>
          <w:sz w:val="24"/>
        </w:rPr>
        <w:t xml:space="preserve"> NJDEP Site Location:</w:t>
      </w:r>
    </w:p>
    <w:p w:rsidR="0030677C" w:rsidRPr="00714ECE" w:rsidRDefault="0030677C" w:rsidP="00714ECE">
      <w:pPr>
        <w:rPr>
          <w:b/>
          <w:sz w:val="24"/>
        </w:rPr>
      </w:pPr>
      <w:r w:rsidRPr="00714ECE">
        <w:rPr>
          <w:b/>
          <w:sz w:val="24"/>
        </w:rPr>
        <w:t xml:space="preserve">      </w:t>
      </w:r>
      <w:r w:rsidR="00714ECE">
        <w:rPr>
          <w:b/>
          <w:sz w:val="24"/>
        </w:rPr>
        <w:tab/>
      </w:r>
      <w:r w:rsidRPr="00714ECE">
        <w:rPr>
          <w:b/>
          <w:sz w:val="24"/>
        </w:rPr>
        <w:t xml:space="preserve"> </w:t>
      </w:r>
      <w:r w:rsidR="008B3F6D" w:rsidRPr="00714ECE">
        <w:rPr>
          <w:b/>
          <w:sz w:val="24"/>
        </w:rPr>
        <w:t xml:space="preserve">NJDEP </w:t>
      </w:r>
      <w:r w:rsidR="004451B0" w:rsidRPr="00714ECE">
        <w:rPr>
          <w:b/>
          <w:sz w:val="24"/>
        </w:rPr>
        <w:t xml:space="preserve">SRP </w:t>
      </w:r>
      <w:r w:rsidR="008B3F6D" w:rsidRPr="00714ECE">
        <w:rPr>
          <w:b/>
          <w:sz w:val="24"/>
        </w:rPr>
        <w:t>P</w:t>
      </w:r>
      <w:r w:rsidR="00130183" w:rsidRPr="00714ECE">
        <w:rPr>
          <w:b/>
          <w:sz w:val="24"/>
        </w:rPr>
        <w:t>rogram Interest</w:t>
      </w:r>
      <w:r w:rsidR="008B3F6D" w:rsidRPr="00714ECE">
        <w:rPr>
          <w:b/>
          <w:sz w:val="24"/>
        </w:rPr>
        <w:t xml:space="preserve"> #:</w:t>
      </w:r>
    </w:p>
    <w:p w:rsidR="009578F2" w:rsidRPr="00714ECE" w:rsidRDefault="00230F05" w:rsidP="00714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sz w:val="24"/>
          <w:szCs w:val="24"/>
        </w:rPr>
      </w:pPr>
      <w:r w:rsidRPr="00714ECE">
        <w:rPr>
          <w:b/>
          <w:sz w:val="24"/>
          <w:szCs w:val="24"/>
        </w:rPr>
        <w:t xml:space="preserve">      </w:t>
      </w:r>
      <w:r w:rsidR="00130183" w:rsidRPr="00714ECE">
        <w:rPr>
          <w:b/>
          <w:sz w:val="24"/>
          <w:szCs w:val="24"/>
        </w:rPr>
        <w:t xml:space="preserve"> </w:t>
      </w:r>
      <w:r w:rsidRPr="00714ECE">
        <w:rPr>
          <w:b/>
          <w:sz w:val="24"/>
          <w:szCs w:val="24"/>
        </w:rPr>
        <w:t xml:space="preserve"> </w:t>
      </w:r>
      <w:r w:rsidR="00714ECE">
        <w:rPr>
          <w:b/>
          <w:sz w:val="24"/>
          <w:szCs w:val="24"/>
        </w:rPr>
        <w:tab/>
        <w:t xml:space="preserve"> </w:t>
      </w:r>
      <w:r w:rsidR="004D111E" w:rsidRPr="00714ECE">
        <w:rPr>
          <w:b/>
          <w:sz w:val="24"/>
          <w:szCs w:val="24"/>
        </w:rPr>
        <w:t>Direct Oversight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p>
    <w:p w:rsidR="009578F2" w:rsidRPr="00561065" w:rsidRDefault="00561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 xml:space="preserve"> </w:t>
      </w:r>
      <w:r w:rsidR="009578F2" w:rsidRPr="00561065">
        <w:t xml:space="preserve">Remediation Trust Fund Agreement, "Agreement", </w:t>
      </w:r>
      <w:proofErr w:type="gramStart"/>
      <w:r w:rsidR="009578F2" w:rsidRPr="00561065">
        <w:t>entered into</w:t>
      </w:r>
      <w:proofErr w:type="gramEnd"/>
      <w:r w:rsidR="009578F2" w:rsidRPr="00561065">
        <w:t xml:space="preserve"> as of </w:t>
      </w:r>
      <w:r w:rsidR="009578F2" w:rsidRPr="00082788">
        <w:t>____________</w:t>
      </w:r>
      <w:r w:rsidR="009578F2" w:rsidRPr="00561065">
        <w:t xml:space="preserve"> [</w:t>
      </w:r>
      <w:r w:rsidR="009578F2" w:rsidRPr="00130183">
        <w:t>date</w:t>
      </w:r>
      <w:r w:rsidR="00C53C23" w:rsidRPr="00561065">
        <w:t xml:space="preserve">] </w:t>
      </w:r>
      <w:r w:rsidR="00C53C23">
        <w:t>by</w:t>
      </w:r>
      <w:r w:rsidR="009578F2" w:rsidRPr="00561065">
        <w:t xml:space="preserve"> and between </w:t>
      </w:r>
      <w:r w:rsidR="009578F2" w:rsidRPr="00082788">
        <w:t>___________________________</w:t>
      </w:r>
      <w:r w:rsidR="004451B0" w:rsidRPr="00561065">
        <w:t>, known</w:t>
      </w:r>
      <w:r w:rsidR="009578F2" w:rsidRPr="00561065">
        <w:t xml:space="preserve"> as "Grantor" and </w:t>
      </w:r>
      <w:r w:rsidR="009578F2" w:rsidRPr="00082788">
        <w:t>____________________</w:t>
      </w:r>
      <w:r w:rsidR="009578F2" w:rsidRPr="00561065">
        <w:t>_, the "Trustee".</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WHEREAS, </w:t>
      </w:r>
      <w:r w:rsidRPr="00561065">
        <w:rPr>
          <w:b/>
        </w:rPr>
        <w:t>[</w:t>
      </w:r>
      <w:r w:rsidR="004D111E">
        <w:rPr>
          <w:b/>
        </w:rPr>
        <w:t>Responsible Person</w:t>
      </w:r>
      <w:r w:rsidR="0030677C" w:rsidRPr="00561065">
        <w:rPr>
          <w:b/>
        </w:rPr>
        <w:t xml:space="preserve">] </w:t>
      </w:r>
      <w:r w:rsidR="0030677C" w:rsidRPr="00561065">
        <w:t xml:space="preserve">is required </w:t>
      </w:r>
      <w:r w:rsidRPr="00561065">
        <w:t xml:space="preserve">to post a </w:t>
      </w:r>
      <w:r w:rsidR="004D111E">
        <w:t>remediation trust fund</w:t>
      </w:r>
      <w:r w:rsidR="0030677C" w:rsidRPr="00561065">
        <w:t xml:space="preserve"> </w:t>
      </w:r>
      <w:r w:rsidR="004D111E">
        <w:t xml:space="preserve">pursuant to </w:t>
      </w:r>
      <w:r w:rsidR="0030677C" w:rsidRPr="00561065">
        <w:t>N.J.A.C 7:26C-</w:t>
      </w:r>
      <w:r w:rsidR="004D111E">
        <w:t>14</w:t>
      </w:r>
      <w:r w:rsidR="00C24D9A">
        <w:t>.2(b)</w:t>
      </w:r>
      <w:r w:rsidR="004D111E">
        <w:t>.</w:t>
      </w:r>
    </w:p>
    <w:p w:rsidR="004D111E" w:rsidRPr="00561065" w:rsidRDefault="004D11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WHEREAS, the Grantor, acting through its duly authorized officer or management official, has selected the Trustee under this Agreement, and the Trustee is willing to act as Trustee.</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NOW, THEREFORE, the Grantor and the Trustee agree as follow:</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1.     Definitions</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As used in this Agreement: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(a)  The term "Grantor" means </w:t>
      </w:r>
      <w:r w:rsidRPr="00082788">
        <w:t>___________________________</w:t>
      </w:r>
      <w:r w:rsidR="00082788">
        <w:t xml:space="preserve"> </w:t>
      </w:r>
      <w:r w:rsidRPr="00561065">
        <w:t xml:space="preserve">who enters into this Agreement and any successors or assigns of the Grantor.   The name, </w:t>
      </w:r>
      <w:r w:rsidR="00513AE9">
        <w:t xml:space="preserve">title, </w:t>
      </w:r>
      <w:r w:rsidRPr="00561065">
        <w:t>address</w:t>
      </w:r>
      <w:r w:rsidR="00513AE9">
        <w:t xml:space="preserve">, telephone number and email </w:t>
      </w:r>
      <w:r w:rsidRPr="00561065">
        <w:t>of the Grantor is:</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(b)  The term "Trustee" means the Trustee who enters into the Agreement and any successor Trustee, who has the authority to act as a Trustee and whose trust operations are regulated and examined by a Federal or New Jersey</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agency.  The name, </w:t>
      </w:r>
      <w:r w:rsidR="00130183">
        <w:t xml:space="preserve">title, </w:t>
      </w:r>
      <w:r w:rsidRPr="00561065">
        <w:t>address</w:t>
      </w:r>
      <w:r w:rsidR="00130183">
        <w:t xml:space="preserve">, telephone number </w:t>
      </w:r>
      <w:r w:rsidRPr="00561065">
        <w:t xml:space="preserve">and </w:t>
      </w:r>
      <w:r w:rsidR="00130183">
        <w:t xml:space="preserve">email </w:t>
      </w:r>
      <w:r w:rsidRPr="00561065">
        <w:t>of the Trustee is:</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(c)  The term "Commissioner" means the Commissioner of the New Jersey Departm</w:t>
      </w:r>
      <w:r w:rsidR="00620472" w:rsidRPr="00561065">
        <w:t>ent of Environmental Protection or his designee.</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lastRenderedPageBreak/>
        <w:t xml:space="preserve">      (d)  The term "Beneficiary" means the New Jersey Department of Environmental Protection</w:t>
      </w:r>
      <w:r w:rsidR="00E932E9">
        <w:t xml:space="preserve"> (the “Department” or “NJDEP”</w:t>
      </w:r>
      <w:r w:rsidR="00AE57E6">
        <w:t>).</w:t>
      </w:r>
    </w:p>
    <w:p w:rsidR="009578F2" w:rsidRPr="00561065" w:rsidRDefault="004451B0" w:rsidP="00335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 xml:space="preserve">      </w:t>
      </w:r>
      <w:r w:rsidR="00620472" w:rsidRPr="00561065">
        <w:t xml:space="preserve">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2.     Identification of Site(s)</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This Agreement pertains to the site(s) identified on Schedule "A".</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 xml:space="preserve">Section 3.     Establishment of </w:t>
      </w:r>
      <w:r w:rsidR="00714ECE">
        <w:rPr>
          <w:u w:val="single"/>
        </w:rPr>
        <w:t xml:space="preserve">the </w:t>
      </w:r>
      <w:r w:rsidRPr="00561065">
        <w:rPr>
          <w:u w:val="single"/>
        </w:rPr>
        <w:t>Fund</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The Grantor and the Trustee hereby establish a trust fund, hereinafter the "Fund", for the benefit of the Department.  The Grantor and the Trustee intend that no third party shall have access to the </w:t>
      </w:r>
      <w:r w:rsidR="00714ECE">
        <w:t>Fund</w:t>
      </w:r>
      <w:r w:rsidRPr="00561065">
        <w:t xml:space="preserve"> except as herein provided.  The Fund is established initially as consisting of the property, which is acceptable to the Trustee and the Department, described in Schedule "B", attached hereto.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w:t>
      </w:r>
      <w:proofErr w:type="gramStart"/>
      <w:r w:rsidRPr="00561065">
        <w:t>responsible</w:t>
      </w:r>
      <w:proofErr w:type="gramEnd"/>
      <w:r w:rsidRPr="00561065">
        <w:t xml:space="preserve"> nor shall it undertake any responsibility for the amount or adequacy of, nor any duty to collect from the Grantor, any payments necessary to discharge any liabilities of the Grantor established by the Department.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4.     Payment for Remediation</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C857A1" w:rsidRPr="00C857A1" w:rsidRDefault="009578F2" w:rsidP="00C857A1">
      <w:pPr>
        <w:pStyle w:val="BodyText2"/>
      </w:pPr>
      <w:r w:rsidRPr="00561065">
        <w:t xml:space="preserve">     </w:t>
      </w:r>
      <w:r w:rsidR="00C857A1" w:rsidRPr="00C857A1">
        <w:t xml:space="preserve">The Trustee shall make payment from the Fund as the Department shall direct, in writing, to provide for the payment of the costs of remediation of the Site(s) submitted in accordance with N.J.A.C. 7:26C-5.12. </w:t>
      </w:r>
      <w:r w:rsidR="00C857A1" w:rsidRPr="00C857A1">
        <w:rPr>
          <w:bCs/>
        </w:rPr>
        <w:t>Alternately, with written authorization from the Department, the Trustee shall make payment from the Fund as the retained Licensed Site Remediation Professional (LSRP) identified on Schedule “D”, shall direct, in writing, to provide for the payment of the costs of remediation of the Site(s) submitted in accordance with N.J.A.C. 7:26C-5.12</w:t>
      </w:r>
      <w:r w:rsidR="00C857A1" w:rsidRPr="00C857A1">
        <w:t xml:space="preserve">.  The Trustee shall reimburse the Grantor or other persons, as specified by the Department </w:t>
      </w:r>
      <w:r w:rsidR="00C857A1" w:rsidRPr="00C857A1">
        <w:rPr>
          <w:bCs/>
        </w:rPr>
        <w:t>or LSRP with written Department authorization,</w:t>
      </w:r>
      <w:r w:rsidR="00C857A1" w:rsidRPr="00C857A1">
        <w:t xml:space="preserve"> from the Fund for expenditures or refunds in such amounts, as the Department </w:t>
      </w:r>
      <w:r w:rsidR="00C857A1" w:rsidRPr="00C857A1">
        <w:rPr>
          <w:bCs/>
        </w:rPr>
        <w:t>or LSRP,</w:t>
      </w:r>
      <w:r w:rsidR="00C857A1" w:rsidRPr="00C857A1">
        <w:t xml:space="preserve"> shall direct in writing.     Upon refund, such funds shall no longer constitute part of the Fund, as defined herein. </w:t>
      </w:r>
    </w:p>
    <w:p w:rsidR="00C857A1" w:rsidRPr="00C857A1" w:rsidRDefault="00C857A1" w:rsidP="00C857A1">
      <w:pPr>
        <w:pStyle w:val="BodyText2"/>
        <w:rPr>
          <w:bCs/>
        </w:rPr>
      </w:pPr>
    </w:p>
    <w:p w:rsidR="009578F2" w:rsidRPr="00561065" w:rsidRDefault="009578F2">
      <w:pPr>
        <w:jc w:val="both"/>
      </w:pPr>
      <w:r w:rsidRPr="00561065">
        <w:rPr>
          <w:u w:val="single"/>
        </w:rPr>
        <w:t xml:space="preserve">Section 5.  </w:t>
      </w:r>
      <w:r w:rsidR="00293CF5">
        <w:rPr>
          <w:u w:val="single"/>
        </w:rPr>
        <w:t xml:space="preserve">Department’s </w:t>
      </w:r>
      <w:r w:rsidRPr="00561065">
        <w:rPr>
          <w:u w:val="single"/>
        </w:rPr>
        <w:t xml:space="preserve">Use of </w:t>
      </w:r>
      <w:r w:rsidR="00D811EE" w:rsidRPr="00561065">
        <w:rPr>
          <w:u w:val="single"/>
        </w:rPr>
        <w:t xml:space="preserve">the </w:t>
      </w:r>
      <w:r w:rsidR="00D811EE">
        <w:rPr>
          <w:u w:val="single"/>
        </w:rPr>
        <w:t>Fund</w:t>
      </w:r>
      <w:r w:rsidRPr="00561065">
        <w:rPr>
          <w:u w:val="single"/>
        </w:rPr>
        <w:t>.</w:t>
      </w:r>
    </w:p>
    <w:p w:rsidR="009578F2" w:rsidRPr="00561065" w:rsidRDefault="009578F2">
      <w:pPr>
        <w:jc w:val="both"/>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ab/>
        <w:t>Upon the Trustee’s receipt from the Department of a written determination that the [</w:t>
      </w:r>
      <w:r w:rsidR="004D111E">
        <w:t>Responsible Person</w:t>
      </w:r>
      <w:r w:rsidRPr="00561065">
        <w:t>] has failed to perform the remediation of the Site, the Trustee shall disburse the monies from the Fund as directed by the Department in writing to the Department or another person designated by the Department in accordance with N.J.A.C 7:26C-</w:t>
      </w:r>
      <w:r w:rsidR="002F173A" w:rsidRPr="00561065">
        <w:t xml:space="preserve">5.13. </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b/>
        </w:rPr>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6.     Payments Comprising the Fund</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Payments made to the Trustee for the Fund shall consist of cash.</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7.     Trustee Management</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Fund solely in the interest of the Department as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(i)  Securities or other obligations of the Grantor, or any other owner or operator of the facilities or any of their affiliates, as defined in the Investment Company Act of 1940, as amended, 15 U.S.C. 80a</w:t>
      </w:r>
      <w:r w:rsidRPr="00561065">
        <w:noBreakHyphen/>
        <w:t>2(a), shall not be acquired or held, unless they are securities or other obligations of the Federal or a State government;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lastRenderedPageBreak/>
        <w:t xml:space="preserve">    (ii)  The Trustee is authorized to invest the Fund in time or demand deposits of the Trustee, to the extent insured by an agency of the Federal or State government; and</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(iii)  The Trustee is authorized to hold cash awaiting investment of distribution uninvested for a reasonable time and without liability for the payment of interest thereon.</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8.     Commingling and Investment</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The Trustee is expressly authorized in its discretion:</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(a)  To transfer from time to time any or </w:t>
      </w:r>
      <w:proofErr w:type="gramStart"/>
      <w:r w:rsidRPr="00561065">
        <w:t>all of</w:t>
      </w:r>
      <w:proofErr w:type="gramEnd"/>
      <w:r w:rsidRPr="00561065">
        <w:t xml:space="preserve"> the assets of the Fund to any common, commingled or collective trust fund created by the Trustee in which the Fund is eligible to participate, subject to all of the provisions thereof, to be commingled with the assets of other trusts participating therein; and</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(b)  To purchase shares in any investment company registered under the Investment Company Act of 1940, 15 U.S.C. 80a</w:t>
      </w:r>
      <w:r w:rsidRPr="00561065">
        <w:noBreakHyphen/>
        <w:t xml:space="preserve">1 </w:t>
      </w:r>
      <w:r w:rsidRPr="00561065">
        <w:rPr>
          <w:u w:val="single"/>
        </w:rPr>
        <w:t>et</w:t>
      </w:r>
      <w:r w:rsidRPr="00561065">
        <w:t xml:space="preserve"> </w:t>
      </w:r>
      <w:r w:rsidRPr="00561065">
        <w:rPr>
          <w:u w:val="single"/>
        </w:rPr>
        <w:t>seq</w:t>
      </w:r>
      <w:r w:rsidRPr="00561065">
        <w:t>., including one which may be created, managed, underwritten, or to which investment advice is rendered or the shares of which are sold by the Trustee.  The Trustee may vote such shares in its discretion.</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9.     Express Powers of Trustee</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Without in any way limiting the powers and </w:t>
      </w:r>
      <w:proofErr w:type="gramStart"/>
      <w:r w:rsidRPr="00561065">
        <w:t>discretion’s</w:t>
      </w:r>
      <w:proofErr w:type="gramEnd"/>
      <w:r w:rsidRPr="00561065">
        <w:t xml:space="preserve"> conferred upon the Trustee by the other provisions of this Agreement or by law, the Trustee is expressly authorized and empowered:</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(a)  To sell, exchange, convey, transfer or otherwise dispose of any property held by it, by public or private sale.  No person dealing with the Trustee shall be bound to see to the application of the purchase money or to inquire into the validity or expedience of any such sale or other disposition;</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(b)  To make, execute, acknowledge and deliver </w:t>
      </w:r>
      <w:proofErr w:type="gramStart"/>
      <w:r w:rsidRPr="00561065">
        <w:t>any and all</w:t>
      </w:r>
      <w:proofErr w:type="gramEnd"/>
      <w:r w:rsidRPr="00561065">
        <w:t xml:space="preserve"> documents of transfer and conveyance and any and all other instruments that may be necessary or appropriate to carry out the powers herein granted;</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w:t>
      </w:r>
      <w:r w:rsidRPr="00561065">
        <w:rPr>
          <w:b/>
        </w:rPr>
        <w:t>,</w:t>
      </w:r>
      <w:r w:rsidRPr="00561065">
        <w:t xml:space="preserve"> or to deposit or arrange for the deposit of any securities issued by the Federal Government of the United States or any agency or instrumentality thereof, with a Federal Reserve bank, but the books and records of the Trustee shall at all times show that all securities are part of the Fund;</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(d)  To deposit any cash in the Fund in interest</w:t>
      </w:r>
      <w:r w:rsidRPr="00561065">
        <w:noBreakHyphen/>
        <w:t>bearing accounts maintained or savings certificates issued by the Trustee, in its separate corporate capacity, or in any other banking institution affiliated with the Trustee, to the extent insured by an agency of the Federal or State government; and</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(e)  To compromise or otherwise adjust all claims in favor of or against the Fund.</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10.     Taxes and Expenses</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All taxes of any kind that may be assessed or levied against or in respect of the </w:t>
      </w:r>
      <w:r w:rsidR="00714ECE">
        <w:t>Fund</w:t>
      </w:r>
      <w:r w:rsidRPr="00561065">
        <w:t xml:space="preserve"> and all brokerage commissions incurred by the Fund shall be paid </w:t>
      </w:r>
      <w:r w:rsidR="00620472" w:rsidRPr="00561065">
        <w:t>by the Grantor</w:t>
      </w:r>
      <w:r w:rsidRPr="00561065">
        <w:t xml:space="preserve">.  </w:t>
      </w:r>
    </w:p>
    <w:p w:rsidR="00DF7529" w:rsidRPr="00561065" w:rsidRDefault="00DF7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11.    Annual Valuation</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The Grantor and Trustee shall, annually, at least thirty (30) calendar days prior to the anniversary date of establishment of the Fund, furnish to the Grantor and to the Department a statement confirming the value of the Trust and the continuation of the Trust for the next 12-month period.  Any securities in the Fund shall be valued at market value as of no more than sixty (60) calendar days prior to the anniversary date of establishment of the Fund.  The failure of the Grantor to object in writing to the Trustee within ninety (90) calendar days after the statement has </w:t>
      </w:r>
      <w:r w:rsidRPr="00561065">
        <w:lastRenderedPageBreak/>
        <w:t>been furnished to the Grantor and the Department shall constitute a conclusively binding assent by the Grantor, barring the Grantor from asserting any claim or liability against the Trustee with respect to matters disclosed in the statement.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12.    Advice of Counsel</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The Trustee may, from time to time, consult with counsel, who may be counsel to the Grantor, with respect to any questions arising as to the construction of this Agreement or any action to be taken hereunder.  The Trustee shall be fully protected, to the extent permitted by law, in acting upon the advice of counsel.</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13.    Trustee Compensation</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The Trustee shall be entitled to reasonable compensation, from time to time, for its services, as agreed upon in writing with the Grantor.</w:t>
      </w:r>
      <w:r w:rsidR="002F173A" w:rsidRPr="00561065">
        <w:t xml:space="preserve">  This compensation is not</w:t>
      </w:r>
      <w:r w:rsidR="00620472" w:rsidRPr="00561065">
        <w:t xml:space="preserve"> payable</w:t>
      </w:r>
      <w:r w:rsidR="002F173A" w:rsidRPr="00561065">
        <w:t xml:space="preserve"> from the </w:t>
      </w:r>
      <w:r w:rsidR="007E4856">
        <w:t>F</w:t>
      </w:r>
      <w:r w:rsidR="002F173A" w:rsidRPr="00561065">
        <w:t>und.</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14.    Successor Trustee</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The Trustee may </w:t>
      </w:r>
      <w:proofErr w:type="gramStart"/>
      <w:r w:rsidRPr="00561065">
        <w:t>resign</w:t>
      </w:r>
      <w:proofErr w:type="gramEnd"/>
      <w:r w:rsidRPr="00561065">
        <w:t xml:space="preserve">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it assumes administration of the trust in writing sent to the Grantor, the Department and the present Trustee by certified mail ten (10) calendar days before such change becomes effective.  Any expenses incurred by the Trustee </w:t>
      </w:r>
      <w:proofErr w:type="gramStart"/>
      <w:r w:rsidRPr="00561065">
        <w:t>as a result of</w:t>
      </w:r>
      <w:proofErr w:type="gramEnd"/>
      <w:r w:rsidRPr="00561065">
        <w:t xml:space="preserve"> any of the acts contemplated by this Section shall be paid as provided in Section 10.</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15.    Instructions to the Trustee</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All orders, requests and instructions by the Grantor to the Trustee shall be in writing, signed by such persons as are designated in Schedule "C".  The Trustee shall be fully protected in acting without inquiry in accordance with the Grantor's orders, requests and instructions.  All orders, requests and instructions by the Department to the Trustee shall be in writing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of the Department hereunder has occurred.  The Trustee shall have no duty to act in the absence of such orders, requests and instructions from the Grantor and/or the Department, except as provided for herein.</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16.    Amendment of Agreement</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This agreement may be amended by an instrument in writing executed jointly by the Grantor or the Grantor's principals, successors, and assigns if Grantor has dissolved, the Trustee and the Department or by the Trustee and the Department if the Grantor ceases to exist and no successors or assigns are named.</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17.    Irrevocability and Termination</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Subject to the right of the parties to amend this Agreement, as provided in Section 15, this Trust shall be irrevocable and shall continue until terminated at the written agreement of the Grantor, the Trustee and the Department or of the Trustee and the Department, if the Grantor ceases to exist.  Upon termination of the Trust, all remaining trust property, less final trust administration expenses, shall be delivered to the Grantor.</w:t>
      </w:r>
    </w:p>
    <w:p w:rsidR="005A4C2B" w:rsidRPr="00561065" w:rsidRDefault="005A4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w:t>
      </w:r>
      <w:r w:rsidRPr="00561065">
        <w:rPr>
          <w:u w:val="single"/>
        </w:rPr>
        <w:t>Section 18.    Immunity and Indemnification</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The Trustee shall not incur personal liability of any nature in connection with any act of omission, made in good faith, in the administration of this Trust or in carrying out any directions by the Grantor or the Department issued in accordance with the Agreement.  The Trustee shall be indemnified and saved harmless by the Grantor or from the </w:t>
      </w:r>
      <w:r w:rsidRPr="00561065">
        <w:lastRenderedPageBreak/>
        <w:t>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19.    Choice of Law</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This Agreement shall be administered, construed and enforced according to the laws of the State of New Jersey.</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D81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Section 20</w:t>
      </w:r>
      <w:r w:rsidR="009578F2" w:rsidRPr="00561065">
        <w:rPr>
          <w:u w:val="single"/>
        </w:rPr>
        <w:t>.    Interpretation</w:t>
      </w:r>
      <w:r w:rsidR="009578F2"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As used in this Agreement, words in the singular include the plural and words in the plural include the singular.</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The descriptive headings for each Section of this Agreement shall not affect the interpretation or the legal efficacy of this Agreement.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In Witness Whereof, the parties have caused this Agreement to be executed by their respective officer or management officials, duly authorized, and their corporate seals to be hereunto affixed and attested, as of the date first above written:</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_______________________________</w:t>
      </w:r>
      <w:r w:rsidRPr="00561065">
        <w:tab/>
      </w:r>
      <w:r w:rsidRPr="00561065">
        <w:tab/>
      </w:r>
      <w:r w:rsidRPr="00561065">
        <w:tab/>
      </w:r>
      <w:proofErr w:type="gramStart"/>
      <w:r w:rsidRPr="00561065">
        <w:t>DATE:_</w:t>
      </w:r>
      <w:proofErr w:type="gramEnd"/>
      <w:r w:rsidRPr="00561065">
        <w:t>______________________</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[NAME OF GRANTOR]</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BY:  ____________________________</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TITLE: __________________________</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ab/>
      </w:r>
      <w:r w:rsidRPr="00561065">
        <w:tab/>
      </w:r>
      <w:r w:rsidRPr="00561065">
        <w:tab/>
      </w:r>
      <w:r w:rsidRPr="00561065">
        <w:tab/>
      </w:r>
      <w:r w:rsidRPr="00561065">
        <w:tab/>
      </w:r>
      <w:r w:rsidRPr="00561065">
        <w:tab/>
      </w:r>
      <w:r w:rsidRPr="00561065">
        <w:tab/>
        <w:t>DATE: _________________________</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_________________________________</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xml:space="preserve">   [NAME OF TRUSTEE]</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BY:  ____________________________</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TITLE: __________________________</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u w:val="single"/>
        </w:rPr>
      </w:pPr>
      <w:r w:rsidRPr="00561065">
        <w:rPr>
          <w:u w:val="single"/>
        </w:rPr>
        <w:t>Schedule A</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pStyle w:val="Heading1"/>
        <w:rPr>
          <w:b w:val="0"/>
          <w:sz w:val="20"/>
        </w:rPr>
      </w:pPr>
      <w:r w:rsidRPr="00561065">
        <w:rPr>
          <w:b w:val="0"/>
          <w:sz w:val="20"/>
        </w:rPr>
        <w:t xml:space="preserve">Site Information:  </w:t>
      </w:r>
      <w:r w:rsidR="00707095" w:rsidRPr="00561065">
        <w:rPr>
          <w:b w:val="0"/>
          <w:sz w:val="20"/>
        </w:rPr>
        <w:t xml:space="preserve">NJDEP </w:t>
      </w:r>
      <w:r w:rsidRPr="00561065">
        <w:rPr>
          <w:b w:val="0"/>
          <w:sz w:val="20"/>
        </w:rPr>
        <w:t>Program Interest Name, Site Address</w:t>
      </w:r>
      <w:r w:rsidR="004451B0" w:rsidRPr="00561065">
        <w:rPr>
          <w:b w:val="0"/>
          <w:sz w:val="20"/>
        </w:rPr>
        <w:t>, Site</w:t>
      </w:r>
      <w:r w:rsidRPr="00561065">
        <w:rPr>
          <w:b w:val="0"/>
          <w:sz w:val="20"/>
        </w:rPr>
        <w:t xml:space="preserve"> County</w:t>
      </w:r>
    </w:p>
    <w:p w:rsidR="009578F2" w:rsidRDefault="009578F2">
      <w:pPr>
        <w:pStyle w:val="Heading1"/>
        <w:ind w:left="1440"/>
        <w:rPr>
          <w:b w:val="0"/>
          <w:sz w:val="20"/>
        </w:rPr>
      </w:pPr>
      <w:r w:rsidRPr="00561065">
        <w:rPr>
          <w:b w:val="0"/>
          <w:sz w:val="20"/>
        </w:rPr>
        <w:t xml:space="preserve"> Program Interest Number and applicable case number</w:t>
      </w:r>
    </w:p>
    <w:p w:rsidR="00335ACE" w:rsidRPr="00335ACE" w:rsidRDefault="00335ACE" w:rsidP="00335ACE">
      <w:r>
        <w:tab/>
      </w:r>
      <w:r>
        <w:tab/>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Schedule B</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Instructions to the Grantor</w:t>
      </w:r>
      <w:r w:rsidR="00F838F9" w:rsidRPr="00561065">
        <w:t xml:space="preserve"> and Trustee</w:t>
      </w:r>
      <w:r w:rsidRPr="00561065">
        <w:t>:</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Include here the initial amount of money received and required.</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t>$ _______________ in cash</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561065">
        <w:rPr>
          <w:u w:val="single"/>
        </w:rPr>
        <w:t>Schedule C</w:t>
      </w:r>
    </w:p>
    <w:p w:rsidR="009578F2" w:rsidRPr="00561065" w:rsidRDefault="00957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rsidR="004451B0" w:rsidRPr="00561065" w:rsidRDefault="000B1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BB07C5">
        <w:t xml:space="preserve">All orders, requests and instructions by the Grantor to the Trustee shall be in writing, signed by such persons identified – </w:t>
      </w:r>
      <w:r w:rsidR="00D93513" w:rsidRPr="00BB07C5">
        <w:t>this should include named Grantor and individuals named by the Grantor to provide orders, requests and instructions to the Trustee</w:t>
      </w:r>
      <w:r w:rsidR="004451B0">
        <w:t>.</w:t>
      </w:r>
    </w:p>
    <w:p w:rsidR="009578F2" w:rsidRDefault="009578F2"/>
    <w:p w:rsidR="00FD2527" w:rsidRDefault="00FD2527"/>
    <w:p w:rsidR="00FD2527" w:rsidRDefault="00FD2527"/>
    <w:p w:rsidR="00FD2527" w:rsidRDefault="00FD2527"/>
    <w:p w:rsidR="00FD2527" w:rsidRDefault="00FD2527"/>
    <w:p w:rsidR="0046061A" w:rsidRPr="0046061A" w:rsidRDefault="0046061A" w:rsidP="0046061A">
      <w:pPr>
        <w:rPr>
          <w:u w:val="single"/>
        </w:rPr>
      </w:pPr>
      <w:r w:rsidRPr="0046061A">
        <w:rPr>
          <w:u w:val="single"/>
        </w:rPr>
        <w:lastRenderedPageBreak/>
        <w:t>Schedule D</w:t>
      </w:r>
    </w:p>
    <w:p w:rsidR="0046061A" w:rsidRPr="0046061A" w:rsidRDefault="0046061A" w:rsidP="0046061A"/>
    <w:p w:rsidR="0046061A" w:rsidRPr="0046061A" w:rsidRDefault="0046061A" w:rsidP="0046061A">
      <w:r w:rsidRPr="0046061A">
        <w:t xml:space="preserve">After receiving prior written authorization from the Department, all disbursements made in accordance with Section 4 by the retained Licensed Site Remediation Professional licensed pursuant to N.J.S.A. 58:10C shall be in writing, signed by such person identified below. This schedule shall be updated anytime there is a change in the retained Licensed Site Remediation Professional and a copy submitted to the Department. </w:t>
      </w:r>
    </w:p>
    <w:p w:rsidR="0046061A" w:rsidRDefault="0046061A"/>
    <w:sectPr w:rsidR="0046061A">
      <w:footerReference w:type="default" r:id="rId7"/>
      <w:pgSz w:w="12240" w:h="15840" w:code="1"/>
      <w:pgMar w:top="1440" w:right="1296" w:bottom="720" w:left="1584" w:header="1440" w:footer="72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904" w:rsidRDefault="00A92904">
      <w:r>
        <w:separator/>
      </w:r>
    </w:p>
  </w:endnote>
  <w:endnote w:type="continuationSeparator" w:id="0">
    <w:p w:rsidR="00A92904" w:rsidRDefault="00A9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99" w:rsidRDefault="00CD0C99">
    <w:pPr>
      <w:spacing w:before="140" w:line="100" w:lineRule="exact"/>
      <w:rPr>
        <w:sz w:val="10"/>
      </w:rPr>
    </w:pPr>
  </w:p>
  <w:p w:rsidR="00CD0C99" w:rsidRDefault="00CD0C99" w:rsidP="00783345">
    <w:pPr>
      <w:tabs>
        <w:tab w:val="right" w:pos="9270"/>
      </w:tabs>
      <w:suppressAutoHyphens/>
    </w:pPr>
    <w:r>
      <w:t xml:space="preserve">                                    A</w:t>
    </w:r>
    <w:r>
      <w:noBreakHyphen/>
    </w:r>
    <w:r>
      <w:fldChar w:fldCharType="begin"/>
    </w:r>
    <w:r>
      <w:instrText>page \* arabic</w:instrText>
    </w:r>
    <w:r>
      <w:fldChar w:fldCharType="separate"/>
    </w:r>
    <w:r w:rsidR="000F278C">
      <w:rPr>
        <w:noProof/>
      </w:rPr>
      <w:t>1</w:t>
    </w:r>
    <w:r>
      <w:fldChar w:fldCharType="end"/>
    </w:r>
    <w:r>
      <w:tab/>
    </w:r>
    <w:r w:rsidR="0001329E">
      <w:t xml:space="preserve">RTF DO </w:t>
    </w:r>
    <w:r>
      <w:t xml:space="preserve">ver. </w:t>
    </w:r>
    <w:r w:rsidR="00C24D9A">
      <w:t>03/01/2019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904" w:rsidRDefault="00A92904">
      <w:r>
        <w:separator/>
      </w:r>
    </w:p>
  </w:footnote>
  <w:footnote w:type="continuationSeparator" w:id="0">
    <w:p w:rsidR="00A92904" w:rsidRDefault="00A92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77C"/>
    <w:rsid w:val="0001329E"/>
    <w:rsid w:val="00033B17"/>
    <w:rsid w:val="00082788"/>
    <w:rsid w:val="00092E4E"/>
    <w:rsid w:val="000B12E7"/>
    <w:rsid w:val="000D799C"/>
    <w:rsid w:val="000E6A2C"/>
    <w:rsid w:val="000F278C"/>
    <w:rsid w:val="00130183"/>
    <w:rsid w:val="001843B6"/>
    <w:rsid w:val="001A5D6A"/>
    <w:rsid w:val="00230F05"/>
    <w:rsid w:val="00264F9C"/>
    <w:rsid w:val="00286EB9"/>
    <w:rsid w:val="00293CF5"/>
    <w:rsid w:val="002A15FB"/>
    <w:rsid w:val="002E02BC"/>
    <w:rsid w:val="002E624E"/>
    <w:rsid w:val="002F173A"/>
    <w:rsid w:val="002F1EE8"/>
    <w:rsid w:val="0030677C"/>
    <w:rsid w:val="00335ACE"/>
    <w:rsid w:val="003A1D08"/>
    <w:rsid w:val="003C7B29"/>
    <w:rsid w:val="003D7791"/>
    <w:rsid w:val="00405603"/>
    <w:rsid w:val="00414693"/>
    <w:rsid w:val="00421488"/>
    <w:rsid w:val="00431FB3"/>
    <w:rsid w:val="004451B0"/>
    <w:rsid w:val="004558C5"/>
    <w:rsid w:val="0046061A"/>
    <w:rsid w:val="0047747D"/>
    <w:rsid w:val="004A6107"/>
    <w:rsid w:val="004D111E"/>
    <w:rsid w:val="00513AE9"/>
    <w:rsid w:val="0052228D"/>
    <w:rsid w:val="00561065"/>
    <w:rsid w:val="00582ED3"/>
    <w:rsid w:val="00596EAF"/>
    <w:rsid w:val="005A4C2B"/>
    <w:rsid w:val="005E12E1"/>
    <w:rsid w:val="00620472"/>
    <w:rsid w:val="00632AFE"/>
    <w:rsid w:val="006503FC"/>
    <w:rsid w:val="006E15CE"/>
    <w:rsid w:val="00707095"/>
    <w:rsid w:val="00714ECE"/>
    <w:rsid w:val="00783345"/>
    <w:rsid w:val="00794EE8"/>
    <w:rsid w:val="007B1558"/>
    <w:rsid w:val="007D4CA8"/>
    <w:rsid w:val="007E4856"/>
    <w:rsid w:val="007F4605"/>
    <w:rsid w:val="00804CD8"/>
    <w:rsid w:val="00833425"/>
    <w:rsid w:val="00845839"/>
    <w:rsid w:val="0084697A"/>
    <w:rsid w:val="00882C07"/>
    <w:rsid w:val="0089140D"/>
    <w:rsid w:val="008B3F6D"/>
    <w:rsid w:val="008D4FFD"/>
    <w:rsid w:val="00906D13"/>
    <w:rsid w:val="009256F1"/>
    <w:rsid w:val="009578F2"/>
    <w:rsid w:val="00A065DF"/>
    <w:rsid w:val="00A35E32"/>
    <w:rsid w:val="00A92904"/>
    <w:rsid w:val="00AA59C1"/>
    <w:rsid w:val="00AC3F76"/>
    <w:rsid w:val="00AE4326"/>
    <w:rsid w:val="00AE57E6"/>
    <w:rsid w:val="00B64D31"/>
    <w:rsid w:val="00B82AD1"/>
    <w:rsid w:val="00B94CAC"/>
    <w:rsid w:val="00BB07C5"/>
    <w:rsid w:val="00C24D9A"/>
    <w:rsid w:val="00C53C23"/>
    <w:rsid w:val="00C54EA9"/>
    <w:rsid w:val="00C73583"/>
    <w:rsid w:val="00C857A1"/>
    <w:rsid w:val="00C8641B"/>
    <w:rsid w:val="00C9064A"/>
    <w:rsid w:val="00CA3A80"/>
    <w:rsid w:val="00CA5D22"/>
    <w:rsid w:val="00CD0C99"/>
    <w:rsid w:val="00D811EE"/>
    <w:rsid w:val="00D87B16"/>
    <w:rsid w:val="00D93513"/>
    <w:rsid w:val="00DA086E"/>
    <w:rsid w:val="00DD4EF3"/>
    <w:rsid w:val="00DF71C9"/>
    <w:rsid w:val="00DF7529"/>
    <w:rsid w:val="00E46670"/>
    <w:rsid w:val="00E932E9"/>
    <w:rsid w:val="00F000BF"/>
    <w:rsid w:val="00F2386F"/>
    <w:rsid w:val="00F838F9"/>
    <w:rsid w:val="00FA7E77"/>
    <w:rsid w:val="00FC4585"/>
    <w:rsid w:val="00FC6C19"/>
    <w:rsid w:val="00FD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3DBDFD-6467-47CD-B65D-8EDB95B9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b/>
      <w:sz w:val="28"/>
    </w:rPr>
  </w:style>
  <w:style w:type="paragraph" w:styleId="Heading3">
    <w:name w:val="heading 3"/>
    <w:basedOn w:val="Normal"/>
    <w:next w:val="Normal"/>
    <w:qFormat/>
    <w:pPr>
      <w:keepNext/>
      <w:widowControl w:val="0"/>
      <w:jc w:val="both"/>
      <w:outlineLvl w:val="2"/>
    </w:pPr>
    <w:rPr>
      <w:b/>
      <w:sz w:val="24"/>
    </w:rPr>
  </w:style>
  <w:style w:type="paragraph" w:styleId="Heading4">
    <w:name w:val="heading 4"/>
    <w:basedOn w:val="Normal"/>
    <w:next w:val="Normal"/>
    <w:link w:val="Heading4Char"/>
    <w:qFormat/>
    <w:pPr>
      <w:keepNext/>
      <w:widowControl w:val="0"/>
      <w:outlineLvl w:val="3"/>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tabs>
        <w:tab w:val="center" w:pos="4680"/>
      </w:tabs>
      <w:suppressAutoHyphens/>
      <w:jc w:val="center"/>
    </w:pPr>
    <w:rPr>
      <w:rFonts w:ascii="Courier New" w:hAnsi="Courier New"/>
      <w:b/>
      <w:snapToGrid w:val="0"/>
      <w:u w:val="single"/>
    </w:rPr>
  </w:style>
  <w:style w:type="paragraph" w:styleId="BodyTextIndent">
    <w:name w:val="Body Text Indent"/>
    <w:basedOn w:val="Normal"/>
    <w:pPr>
      <w:widowControl w:val="0"/>
      <w:ind w:left="1440"/>
      <w:jc w:val="both"/>
    </w:pPr>
    <w:rPr>
      <w:sz w:val="24"/>
    </w:rPr>
  </w:style>
  <w:style w:type="paragraph" w:styleId="BodyText">
    <w:name w:val="Body Text"/>
    <w:basedOn w:val="Normal"/>
    <w:link w:val="BodyTextChar"/>
    <w:pPr>
      <w:widowControl w:val="0"/>
      <w:jc w:val="both"/>
    </w:pPr>
    <w:rPr>
      <w:b/>
      <w:color w:val="000000"/>
      <w:sz w:val="24"/>
    </w:rPr>
  </w:style>
  <w:style w:type="paragraph" w:styleId="BodyText2">
    <w:name w:val="Body Text 2"/>
    <w:basedOn w:val="Normal"/>
    <w:pPr>
      <w:jc w:val="both"/>
    </w:pPr>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rsid w:val="002E624E"/>
    <w:rPr>
      <w:b/>
      <w:sz w:val="24"/>
      <w:u w:val="single"/>
    </w:rPr>
  </w:style>
  <w:style w:type="character" w:customStyle="1" w:styleId="BodyTextChar">
    <w:name w:val="Body Text Char"/>
    <w:link w:val="BodyText"/>
    <w:rsid w:val="002E624E"/>
    <w:rPr>
      <w:b/>
      <w:color w:val="000000"/>
      <w:sz w:val="24"/>
    </w:rPr>
  </w:style>
  <w:style w:type="character" w:styleId="Hyperlink">
    <w:name w:val="Hyperlink"/>
    <w:uiPriority w:val="99"/>
    <w:unhideWhenUsed/>
    <w:rsid w:val="002E624E"/>
    <w:rPr>
      <w:color w:val="0000FF"/>
      <w:u w:val="single"/>
    </w:rPr>
  </w:style>
  <w:style w:type="character" w:styleId="CommentReference">
    <w:name w:val="annotation reference"/>
    <w:uiPriority w:val="99"/>
    <w:unhideWhenUsed/>
    <w:rsid w:val="002E624E"/>
    <w:rPr>
      <w:sz w:val="16"/>
      <w:szCs w:val="16"/>
    </w:rPr>
  </w:style>
  <w:style w:type="paragraph" w:styleId="CommentText">
    <w:name w:val="annotation text"/>
    <w:basedOn w:val="Normal"/>
    <w:link w:val="CommentTextChar"/>
    <w:uiPriority w:val="99"/>
    <w:unhideWhenUsed/>
    <w:rsid w:val="002E624E"/>
    <w:rPr>
      <w:rFonts w:ascii="Arial" w:hAnsi="Arial"/>
    </w:rPr>
  </w:style>
  <w:style w:type="character" w:customStyle="1" w:styleId="CommentTextChar">
    <w:name w:val="Comment Text Char"/>
    <w:link w:val="CommentText"/>
    <w:uiPriority w:val="99"/>
    <w:rsid w:val="002E624E"/>
    <w:rPr>
      <w:rFonts w:ascii="Arial" w:hAnsi="Arial"/>
    </w:rPr>
  </w:style>
  <w:style w:type="paragraph" w:styleId="Header">
    <w:name w:val="header"/>
    <w:basedOn w:val="Normal"/>
    <w:link w:val="HeaderChar"/>
    <w:rsid w:val="00783345"/>
    <w:pPr>
      <w:tabs>
        <w:tab w:val="center" w:pos="4680"/>
        <w:tab w:val="right" w:pos="9360"/>
      </w:tabs>
    </w:pPr>
  </w:style>
  <w:style w:type="character" w:customStyle="1" w:styleId="HeaderChar">
    <w:name w:val="Header Char"/>
    <w:basedOn w:val="DefaultParagraphFont"/>
    <w:link w:val="Header"/>
    <w:rsid w:val="00783345"/>
  </w:style>
  <w:style w:type="paragraph" w:styleId="Footer">
    <w:name w:val="footer"/>
    <w:basedOn w:val="Normal"/>
    <w:link w:val="FooterChar"/>
    <w:rsid w:val="00783345"/>
    <w:pPr>
      <w:tabs>
        <w:tab w:val="center" w:pos="4680"/>
        <w:tab w:val="right" w:pos="9360"/>
      </w:tabs>
    </w:pPr>
  </w:style>
  <w:style w:type="character" w:customStyle="1" w:styleId="FooterChar">
    <w:name w:val="Footer Char"/>
    <w:basedOn w:val="DefaultParagraphFont"/>
    <w:link w:val="Footer"/>
    <w:rsid w:val="00783345"/>
  </w:style>
  <w:style w:type="paragraph" w:styleId="CommentSubject">
    <w:name w:val="annotation subject"/>
    <w:basedOn w:val="CommentText"/>
    <w:next w:val="CommentText"/>
    <w:link w:val="CommentSubjectChar"/>
    <w:rsid w:val="00804CD8"/>
    <w:rPr>
      <w:rFonts w:ascii="Times New Roman" w:hAnsi="Times New Roman"/>
      <w:b/>
      <w:bCs/>
    </w:rPr>
  </w:style>
  <w:style w:type="character" w:customStyle="1" w:styleId="CommentSubjectChar">
    <w:name w:val="Comment Subject Char"/>
    <w:link w:val="CommentSubject"/>
    <w:rsid w:val="00804C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5414">
      <w:bodyDiv w:val="1"/>
      <w:marLeft w:val="0"/>
      <w:marRight w:val="0"/>
      <w:marTop w:val="0"/>
      <w:marBottom w:val="0"/>
      <w:divBdr>
        <w:top w:val="none" w:sz="0" w:space="0" w:color="auto"/>
        <w:left w:val="none" w:sz="0" w:space="0" w:color="auto"/>
        <w:bottom w:val="none" w:sz="0" w:space="0" w:color="auto"/>
        <w:right w:val="none" w:sz="0" w:space="0" w:color="auto"/>
      </w:divBdr>
    </w:div>
    <w:div w:id="1366177539">
      <w:bodyDiv w:val="1"/>
      <w:marLeft w:val="0"/>
      <w:marRight w:val="0"/>
      <w:marTop w:val="0"/>
      <w:marBottom w:val="0"/>
      <w:divBdr>
        <w:top w:val="none" w:sz="0" w:space="0" w:color="auto"/>
        <w:left w:val="none" w:sz="0" w:space="0" w:color="auto"/>
        <w:bottom w:val="none" w:sz="0" w:space="0" w:color="auto"/>
        <w:right w:val="none" w:sz="0" w:space="0" w:color="auto"/>
      </w:divBdr>
    </w:div>
    <w:div w:id="14927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2D48-EF14-4413-8D22-4F8C3C73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REMEDIATION TRUST FUND (rev. 27 April 2011)</vt:lpstr>
    </vt:vector>
  </TitlesOfParts>
  <Company>NJDEP</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TRUST FUND (rev. 27 April 2011)</dc:title>
  <dc:subject/>
  <dc:creator>Site Remediation Program</dc:creator>
  <cp:keywords/>
  <cp:lastModifiedBy>Teel, Anthony</cp:lastModifiedBy>
  <cp:revision>2</cp:revision>
  <cp:lastPrinted>2014-10-23T12:12:00Z</cp:lastPrinted>
  <dcterms:created xsi:type="dcterms:W3CDTF">2019-03-05T17:06:00Z</dcterms:created>
  <dcterms:modified xsi:type="dcterms:W3CDTF">2019-03-05T17:06:00Z</dcterms:modified>
</cp:coreProperties>
</file>