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6F27" w14:textId="70B5B6FD" w:rsidR="30520F33" w:rsidRPr="0043037C" w:rsidRDefault="30520F33" w:rsidP="00D7588C">
      <w:pPr>
        <w:pStyle w:val="Heading1"/>
        <w:spacing w:after="240" w:line="240" w:lineRule="auto"/>
        <w:jc w:val="center"/>
        <w:rPr>
          <w:rFonts w:eastAsia="Aptos" w:cs="Aptos"/>
          <w:b/>
          <w:bCs/>
          <w:color w:val="000000" w:themeColor="text1"/>
          <w:sz w:val="24"/>
          <w:szCs w:val="24"/>
        </w:rPr>
      </w:pPr>
      <w:r w:rsidRPr="0043037C">
        <w:rPr>
          <w:rFonts w:eastAsia="Aptos" w:cs="Aptos"/>
          <w:b/>
          <w:bCs/>
          <w:color w:val="000000" w:themeColor="text1"/>
          <w:sz w:val="24"/>
          <w:szCs w:val="24"/>
        </w:rPr>
        <w:t>Sample Letter to Parents/Guardians</w:t>
      </w:r>
      <w:r w:rsidR="744949A1" w:rsidRPr="0043037C">
        <w:rPr>
          <w:rFonts w:eastAsia="Aptos" w:cs="Aptos"/>
          <w:b/>
          <w:bCs/>
          <w:color w:val="000000" w:themeColor="text1"/>
          <w:sz w:val="24"/>
          <w:szCs w:val="24"/>
        </w:rPr>
        <w:t xml:space="preserve"> Explaining Updates to Statewide Spring 2026 Assessments</w:t>
      </w:r>
      <w:r w:rsidRPr="0043037C">
        <w:rPr>
          <w:rFonts w:eastAsia="Aptos" w:cs="Aptos"/>
          <w:b/>
          <w:bCs/>
          <w:color w:val="000000" w:themeColor="text1"/>
          <w:sz w:val="24"/>
          <w:szCs w:val="24"/>
        </w:rPr>
        <w:t xml:space="preserve"> </w:t>
      </w:r>
    </w:p>
    <w:p w14:paraId="58F81C55" w14:textId="4786ADF3" w:rsidR="30520F33" w:rsidRPr="0043037C" w:rsidRDefault="30520F33" w:rsidP="00D7588C">
      <w:pPr>
        <w:pStyle w:val="NoSpacing"/>
        <w:spacing w:after="240" w:line="240" w:lineRule="auto"/>
        <w:rPr>
          <w:rFonts w:asciiTheme="majorHAnsi" w:eastAsia="Aptos" w:hAnsiTheme="majorHAnsi" w:cs="Aptos"/>
          <w:i/>
          <w:iCs/>
          <w:color w:val="000000" w:themeColor="text1"/>
        </w:rPr>
      </w:pPr>
      <w:r w:rsidRPr="0043037C">
        <w:rPr>
          <w:rFonts w:asciiTheme="majorHAnsi" w:eastAsia="Aptos" w:hAnsiTheme="majorHAnsi" w:cs="Aptos"/>
          <w:i/>
          <w:iCs/>
          <w:color w:val="0070C0"/>
        </w:rPr>
        <w:t>Below is a sample letter that school districts can</w:t>
      </w:r>
      <w:r w:rsidR="6DE6BC70" w:rsidRPr="0043037C">
        <w:rPr>
          <w:rFonts w:asciiTheme="majorHAnsi" w:eastAsia="Aptos" w:hAnsiTheme="majorHAnsi" w:cs="Aptos"/>
          <w:i/>
          <w:iCs/>
          <w:color w:val="0070C0"/>
        </w:rPr>
        <w:t xml:space="preserve"> update as appropriate,</w:t>
      </w:r>
      <w:r w:rsidRPr="0043037C">
        <w:rPr>
          <w:rFonts w:asciiTheme="majorHAnsi" w:eastAsia="Aptos" w:hAnsiTheme="majorHAnsi" w:cs="Aptos"/>
          <w:i/>
          <w:iCs/>
          <w:color w:val="0070C0"/>
        </w:rPr>
        <w:t xml:space="preserve"> place on district letterhead and distribute to parents/guardians for the Spring 2026 New Jersey Graduation Proficiency Assessment-Adaptive (NJGPA-A), New Jersey Student Learning Assessments-Adaptive (NJSLA-A), and New Jersey Student Learning Assessments-Science (NJSLA-S)</w:t>
      </w:r>
      <w:r w:rsidRPr="0043037C">
        <w:rPr>
          <w:rFonts w:asciiTheme="majorHAnsi" w:eastAsia="Aptos" w:hAnsiTheme="majorHAnsi" w:cs="Aptos"/>
          <w:i/>
          <w:iCs/>
          <w:color w:val="000000" w:themeColor="text1"/>
        </w:rPr>
        <w:t>.</w:t>
      </w:r>
      <w:r w:rsidR="5BFA5D75" w:rsidRPr="0043037C">
        <w:rPr>
          <w:rFonts w:asciiTheme="majorHAnsi" w:eastAsia="Aptos" w:hAnsiTheme="majorHAnsi" w:cs="Aptos"/>
          <w:i/>
          <w:iCs/>
          <w:color w:val="000000" w:themeColor="text1"/>
        </w:rPr>
        <w:t xml:space="preserve"> </w:t>
      </w:r>
    </w:p>
    <w:p w14:paraId="0E4700A6" w14:textId="3E65AFBC" w:rsidR="5BFA5D75" w:rsidRPr="0043037C" w:rsidRDefault="5BFA5D75" w:rsidP="00D7588C">
      <w:pPr>
        <w:pStyle w:val="NoSpacing"/>
        <w:spacing w:after="240" w:line="240" w:lineRule="auto"/>
        <w:rPr>
          <w:rFonts w:asciiTheme="majorHAnsi" w:eastAsia="Aptos" w:hAnsiTheme="majorHAnsi" w:cs="Aptos"/>
          <w:i/>
          <w:iCs/>
          <w:color w:val="000000" w:themeColor="text1"/>
        </w:rPr>
      </w:pPr>
      <w:r w:rsidRPr="0043037C">
        <w:rPr>
          <w:rFonts w:asciiTheme="majorHAnsi" w:eastAsia="Aptos" w:hAnsiTheme="majorHAnsi" w:cs="Aptos"/>
          <w:i/>
          <w:iCs/>
          <w:color w:val="000000" w:themeColor="text1"/>
        </w:rPr>
        <w:t xml:space="preserve">Blue writing serves as a placeholder for district-specific information. </w:t>
      </w:r>
      <w:r w:rsidR="5445E98C" w:rsidRPr="0043037C">
        <w:rPr>
          <w:rFonts w:asciiTheme="majorHAnsi" w:eastAsia="Aptos" w:hAnsiTheme="majorHAnsi" w:cs="Aptos"/>
          <w:i/>
          <w:iCs/>
          <w:color w:val="000000" w:themeColor="text1"/>
        </w:rPr>
        <w:t>This is an optional resource for districts.</w:t>
      </w:r>
    </w:p>
    <w:p w14:paraId="1AF8FB92" w14:textId="535106B7" w:rsidR="4C5B6A2F" w:rsidRPr="0043037C" w:rsidRDefault="4C5B6A2F" w:rsidP="0043037C">
      <w:pPr>
        <w:spacing w:line="240" w:lineRule="auto"/>
        <w:rPr>
          <w:rFonts w:asciiTheme="majorHAnsi" w:eastAsia="Aptos" w:hAnsiTheme="majorHAnsi" w:cs="Aptos"/>
        </w:rPr>
      </w:pPr>
    </w:p>
    <w:p w14:paraId="7E30B1E0" w14:textId="5A9CACF3" w:rsidR="00657A5F" w:rsidRPr="0043037C" w:rsidRDefault="54ED131E" w:rsidP="0043037C">
      <w:pPr>
        <w:spacing w:line="240" w:lineRule="auto"/>
        <w:rPr>
          <w:rFonts w:asciiTheme="majorHAnsi" w:eastAsia="Aptos" w:hAnsiTheme="majorHAnsi" w:cs="Aptos"/>
        </w:rPr>
      </w:pPr>
      <w:r w:rsidRPr="0043037C">
        <w:rPr>
          <w:rFonts w:asciiTheme="majorHAnsi" w:eastAsia="Aptos" w:hAnsiTheme="majorHAnsi" w:cs="Aptos"/>
        </w:rPr>
        <w:t>Dear Parent/Guardian,</w:t>
      </w:r>
    </w:p>
    <w:p w14:paraId="4A009227" w14:textId="4E4E5554" w:rsidR="00657A5F" w:rsidRPr="0043037C" w:rsidRDefault="54ED131E" w:rsidP="0043037C">
      <w:pPr>
        <w:spacing w:line="240" w:lineRule="auto"/>
        <w:rPr>
          <w:rFonts w:asciiTheme="majorHAnsi" w:eastAsia="Aptos" w:hAnsiTheme="majorHAnsi" w:cs="Aptos"/>
        </w:rPr>
      </w:pPr>
      <w:r w:rsidRPr="0043037C">
        <w:rPr>
          <w:rFonts w:asciiTheme="majorHAnsi" w:eastAsia="Aptos" w:hAnsiTheme="majorHAnsi" w:cs="Aptos"/>
        </w:rPr>
        <w:t xml:space="preserve">This spring, your child will </w:t>
      </w:r>
      <w:r w:rsidR="16E26176" w:rsidRPr="0043037C">
        <w:rPr>
          <w:rFonts w:asciiTheme="majorHAnsi" w:eastAsia="Aptos" w:hAnsiTheme="majorHAnsi" w:cs="Aptos"/>
        </w:rPr>
        <w:t>participate</w:t>
      </w:r>
      <w:r w:rsidRPr="0043037C">
        <w:rPr>
          <w:rFonts w:asciiTheme="majorHAnsi" w:eastAsia="Aptos" w:hAnsiTheme="majorHAnsi" w:cs="Aptos"/>
        </w:rPr>
        <w:t xml:space="preserve"> in New Jersey’s statewide assessments</w:t>
      </w:r>
      <w:r w:rsidR="505127CF" w:rsidRPr="0043037C">
        <w:rPr>
          <w:rFonts w:asciiTheme="majorHAnsi" w:eastAsia="Aptos" w:hAnsiTheme="majorHAnsi" w:cs="Aptos"/>
        </w:rPr>
        <w:t xml:space="preserve">. These </w:t>
      </w:r>
      <w:r w:rsidR="0DAEDD9A" w:rsidRPr="0043037C">
        <w:rPr>
          <w:rFonts w:asciiTheme="majorHAnsi" w:eastAsia="Aptos" w:hAnsiTheme="majorHAnsi" w:cs="Aptos"/>
        </w:rPr>
        <w:t xml:space="preserve">state-required tests provide one </w:t>
      </w:r>
      <w:r w:rsidR="285420EF" w:rsidRPr="0043037C">
        <w:rPr>
          <w:rFonts w:asciiTheme="majorHAnsi" w:eastAsia="Aptos" w:hAnsiTheme="majorHAnsi" w:cs="Aptos"/>
        </w:rPr>
        <w:t xml:space="preserve">important </w:t>
      </w:r>
      <w:r w:rsidR="0DAEDD9A" w:rsidRPr="0043037C">
        <w:rPr>
          <w:rFonts w:asciiTheme="majorHAnsi" w:eastAsia="Aptos" w:hAnsiTheme="majorHAnsi" w:cs="Aptos"/>
        </w:rPr>
        <w:t xml:space="preserve">way to </w:t>
      </w:r>
      <w:r w:rsidR="6280ADEA" w:rsidRPr="0043037C">
        <w:rPr>
          <w:rFonts w:asciiTheme="majorHAnsi" w:eastAsia="Aptos" w:hAnsiTheme="majorHAnsi" w:cs="Aptos"/>
        </w:rPr>
        <w:t xml:space="preserve">understand </w:t>
      </w:r>
      <w:r w:rsidR="0DAEDD9A" w:rsidRPr="0043037C">
        <w:rPr>
          <w:rFonts w:asciiTheme="majorHAnsi" w:eastAsia="Aptos" w:hAnsiTheme="majorHAnsi" w:cs="Aptos"/>
        </w:rPr>
        <w:t>how well students are learning grade</w:t>
      </w:r>
      <w:r w:rsidR="0DAEDD9A" w:rsidRPr="0043037C">
        <w:rPr>
          <w:rFonts w:ascii="Cambria Math" w:eastAsia="Aptos" w:hAnsi="Cambria Math" w:cs="Cambria Math"/>
        </w:rPr>
        <w:t>‑</w:t>
      </w:r>
      <w:r w:rsidR="0DAEDD9A" w:rsidRPr="0043037C">
        <w:rPr>
          <w:rFonts w:asciiTheme="majorHAnsi" w:eastAsia="Aptos" w:hAnsiTheme="majorHAnsi" w:cs="Aptos"/>
        </w:rPr>
        <w:t>level skills in English, math, and science</w:t>
      </w:r>
      <w:r w:rsidR="5DA72DB7" w:rsidRPr="0043037C">
        <w:rPr>
          <w:rFonts w:asciiTheme="majorHAnsi" w:eastAsia="Aptos" w:hAnsiTheme="majorHAnsi" w:cs="Aptos"/>
        </w:rPr>
        <w:t>.</w:t>
      </w:r>
    </w:p>
    <w:p w14:paraId="0A12878C" w14:textId="3CDCA598" w:rsidR="00657A5F" w:rsidRPr="0043037C" w:rsidRDefault="54ED131E" w:rsidP="0043037C">
      <w:pPr>
        <w:spacing w:line="240" w:lineRule="auto"/>
        <w:rPr>
          <w:rFonts w:asciiTheme="majorHAnsi" w:eastAsia="Aptos" w:hAnsiTheme="majorHAnsi" w:cs="Aptos"/>
        </w:rPr>
      </w:pPr>
      <w:r w:rsidRPr="0043037C">
        <w:rPr>
          <w:rFonts w:asciiTheme="majorHAnsi" w:eastAsia="Aptos" w:hAnsiTheme="majorHAnsi" w:cs="Aptos"/>
        </w:rPr>
        <w:t>Depending on their grade level, your child may participate in one or more of the following tests:</w:t>
      </w:r>
    </w:p>
    <w:p w14:paraId="343D2357" w14:textId="48BFE757" w:rsidR="00657A5F" w:rsidRPr="0043037C" w:rsidRDefault="54ED131E" w:rsidP="0043037C">
      <w:pPr>
        <w:pStyle w:val="ListParagraph"/>
        <w:numPr>
          <w:ilvl w:val="0"/>
          <w:numId w:val="3"/>
        </w:numPr>
        <w:spacing w:line="240" w:lineRule="auto"/>
        <w:rPr>
          <w:rFonts w:asciiTheme="majorHAnsi" w:eastAsia="Aptos" w:hAnsiTheme="majorHAnsi" w:cs="Aptos"/>
        </w:rPr>
      </w:pPr>
      <w:r w:rsidRPr="0043037C">
        <w:rPr>
          <w:rFonts w:asciiTheme="majorHAnsi" w:eastAsia="Aptos" w:hAnsiTheme="majorHAnsi" w:cs="Aptos"/>
        </w:rPr>
        <w:t>New Jersey Graduation Proficiency Assessment – Adaptive (NJGPA</w:t>
      </w:r>
      <w:r w:rsidRPr="0043037C">
        <w:rPr>
          <w:rFonts w:ascii="Cambria Math" w:eastAsia="Aptos" w:hAnsi="Cambria Math" w:cs="Cambria Math"/>
        </w:rPr>
        <w:t>‑</w:t>
      </w:r>
      <w:r w:rsidRPr="0043037C">
        <w:rPr>
          <w:rFonts w:asciiTheme="majorHAnsi" w:eastAsia="Aptos" w:hAnsiTheme="majorHAnsi" w:cs="Aptos"/>
        </w:rPr>
        <w:t>A) for English Language Arts (ELA) and Mathematics</w:t>
      </w:r>
    </w:p>
    <w:p w14:paraId="0557A4C1" w14:textId="319B2570" w:rsidR="00657A5F" w:rsidRPr="0043037C" w:rsidRDefault="54ED131E" w:rsidP="0043037C">
      <w:pPr>
        <w:pStyle w:val="ListParagraph"/>
        <w:numPr>
          <w:ilvl w:val="0"/>
          <w:numId w:val="3"/>
        </w:numPr>
        <w:spacing w:line="240" w:lineRule="auto"/>
        <w:rPr>
          <w:rFonts w:asciiTheme="majorHAnsi" w:eastAsia="Aptos" w:hAnsiTheme="majorHAnsi" w:cs="Aptos"/>
        </w:rPr>
      </w:pPr>
      <w:r w:rsidRPr="0043037C">
        <w:rPr>
          <w:rFonts w:asciiTheme="majorHAnsi" w:eastAsia="Aptos" w:hAnsiTheme="majorHAnsi" w:cs="Aptos"/>
        </w:rPr>
        <w:t>New Jersey Student Learning Assessments – Adaptive (NJSLA</w:t>
      </w:r>
      <w:r w:rsidRPr="0043037C">
        <w:rPr>
          <w:rFonts w:ascii="Cambria Math" w:eastAsia="Aptos" w:hAnsi="Cambria Math" w:cs="Cambria Math"/>
        </w:rPr>
        <w:t>‑</w:t>
      </w:r>
      <w:r w:rsidRPr="0043037C">
        <w:rPr>
          <w:rFonts w:asciiTheme="majorHAnsi" w:eastAsia="Aptos" w:hAnsiTheme="majorHAnsi" w:cs="Aptos"/>
        </w:rPr>
        <w:t>A) for ELA and Mathematics</w:t>
      </w:r>
    </w:p>
    <w:p w14:paraId="143CDB3C" w14:textId="7853138C" w:rsidR="00657A5F" w:rsidRPr="0043037C" w:rsidRDefault="54ED131E" w:rsidP="0043037C">
      <w:pPr>
        <w:pStyle w:val="ListParagraph"/>
        <w:numPr>
          <w:ilvl w:val="0"/>
          <w:numId w:val="3"/>
        </w:numPr>
        <w:spacing w:line="240" w:lineRule="auto"/>
        <w:rPr>
          <w:rFonts w:asciiTheme="majorHAnsi" w:eastAsia="Aptos" w:hAnsiTheme="majorHAnsi" w:cs="Aptos"/>
        </w:rPr>
      </w:pPr>
      <w:r w:rsidRPr="0043037C">
        <w:rPr>
          <w:rFonts w:asciiTheme="majorHAnsi" w:eastAsia="Aptos" w:hAnsiTheme="majorHAnsi" w:cs="Aptos"/>
        </w:rPr>
        <w:t>New Jersey Student Learning Assessments – Science (NJSLA</w:t>
      </w:r>
      <w:r w:rsidRPr="0043037C">
        <w:rPr>
          <w:rFonts w:ascii="Cambria Math" w:eastAsia="Aptos" w:hAnsi="Cambria Math" w:cs="Cambria Math"/>
        </w:rPr>
        <w:t>‑</w:t>
      </w:r>
      <w:r w:rsidRPr="0043037C">
        <w:rPr>
          <w:rFonts w:asciiTheme="majorHAnsi" w:eastAsia="Aptos" w:hAnsiTheme="majorHAnsi" w:cs="Aptos"/>
        </w:rPr>
        <w:t>S)</w:t>
      </w:r>
    </w:p>
    <w:p w14:paraId="2EC8A907" w14:textId="6040704E" w:rsidR="00657A5F" w:rsidRPr="0043037C" w:rsidRDefault="18FB00D7" w:rsidP="0043037C">
      <w:pPr>
        <w:spacing w:line="240" w:lineRule="auto"/>
        <w:rPr>
          <w:rFonts w:asciiTheme="majorHAnsi" w:eastAsia="Aptos" w:hAnsiTheme="majorHAnsi" w:cs="Aptos"/>
        </w:rPr>
      </w:pPr>
      <w:r w:rsidRPr="0043037C">
        <w:rPr>
          <w:rFonts w:asciiTheme="majorHAnsi" w:eastAsia="Aptos" w:hAnsiTheme="majorHAnsi" w:cs="Aptos"/>
        </w:rPr>
        <w:t xml:space="preserve">All of </w:t>
      </w:r>
      <w:r w:rsidR="3550DEF3" w:rsidRPr="0043037C">
        <w:rPr>
          <w:rFonts w:asciiTheme="majorHAnsi" w:eastAsia="Aptos" w:hAnsiTheme="majorHAnsi" w:cs="Aptos"/>
        </w:rPr>
        <w:t>New Jersey’s</w:t>
      </w:r>
      <w:r w:rsidRPr="0043037C">
        <w:rPr>
          <w:rFonts w:asciiTheme="majorHAnsi" w:eastAsia="Aptos" w:hAnsiTheme="majorHAnsi" w:cs="Aptos"/>
        </w:rPr>
        <w:t xml:space="preserve"> </w:t>
      </w:r>
      <w:r w:rsidR="65C8F3FF" w:rsidRPr="0043037C">
        <w:rPr>
          <w:rFonts w:asciiTheme="majorHAnsi" w:eastAsia="Aptos" w:hAnsiTheme="majorHAnsi" w:cs="Aptos"/>
        </w:rPr>
        <w:t xml:space="preserve">statewide </w:t>
      </w:r>
      <w:r w:rsidRPr="0043037C">
        <w:rPr>
          <w:rFonts w:asciiTheme="majorHAnsi" w:eastAsia="Aptos" w:hAnsiTheme="majorHAnsi" w:cs="Aptos"/>
        </w:rPr>
        <w:t xml:space="preserve">assessments are based on the New Jersey Student Learning Standards (NJSLS), which </w:t>
      </w:r>
      <w:r w:rsidR="265E3BEF" w:rsidRPr="0043037C">
        <w:rPr>
          <w:rFonts w:asciiTheme="majorHAnsi" w:eastAsia="Aptos" w:hAnsiTheme="majorHAnsi" w:cs="Aptos"/>
        </w:rPr>
        <w:t>describe</w:t>
      </w:r>
      <w:r w:rsidRPr="0043037C">
        <w:rPr>
          <w:rFonts w:asciiTheme="majorHAnsi" w:eastAsia="Aptos" w:hAnsiTheme="majorHAnsi" w:cs="Aptos"/>
        </w:rPr>
        <w:t xml:space="preserve"> what students should know and be able to do at each grade level. While the state test may look a little different this year, it still measur</w:t>
      </w:r>
      <w:r w:rsidR="589BBB83" w:rsidRPr="0043037C">
        <w:rPr>
          <w:rFonts w:asciiTheme="majorHAnsi" w:eastAsia="Aptos" w:hAnsiTheme="majorHAnsi" w:cs="Aptos"/>
        </w:rPr>
        <w:t>es</w:t>
      </w:r>
      <w:r w:rsidRPr="0043037C">
        <w:rPr>
          <w:rFonts w:asciiTheme="majorHAnsi" w:eastAsia="Aptos" w:hAnsiTheme="majorHAnsi" w:cs="Aptos"/>
        </w:rPr>
        <w:t xml:space="preserve"> </w:t>
      </w:r>
      <w:r w:rsidR="0A234505" w:rsidRPr="0043037C">
        <w:rPr>
          <w:rFonts w:asciiTheme="majorHAnsi" w:eastAsia="Aptos" w:hAnsiTheme="majorHAnsi" w:cs="Aptos"/>
        </w:rPr>
        <w:t xml:space="preserve">whether students are learning </w:t>
      </w:r>
      <w:r w:rsidRPr="0043037C">
        <w:rPr>
          <w:rFonts w:asciiTheme="majorHAnsi" w:eastAsia="Aptos" w:hAnsiTheme="majorHAnsi" w:cs="Aptos"/>
        </w:rPr>
        <w:t xml:space="preserve">skills and knowledge </w:t>
      </w:r>
      <w:r w:rsidR="5569C32B" w:rsidRPr="0043037C">
        <w:rPr>
          <w:rFonts w:asciiTheme="majorHAnsi" w:eastAsia="Aptos" w:hAnsiTheme="majorHAnsi" w:cs="Aptos"/>
        </w:rPr>
        <w:t xml:space="preserve">expected </w:t>
      </w:r>
      <w:r w:rsidR="38012095" w:rsidRPr="0043037C">
        <w:rPr>
          <w:rFonts w:asciiTheme="majorHAnsi" w:eastAsia="Aptos" w:hAnsiTheme="majorHAnsi" w:cs="Aptos"/>
        </w:rPr>
        <w:t>for t</w:t>
      </w:r>
      <w:r w:rsidR="5569C32B" w:rsidRPr="0043037C">
        <w:rPr>
          <w:rFonts w:asciiTheme="majorHAnsi" w:eastAsia="Aptos" w:hAnsiTheme="majorHAnsi" w:cs="Aptos"/>
        </w:rPr>
        <w:t xml:space="preserve">heir grade. </w:t>
      </w:r>
    </w:p>
    <w:p w14:paraId="7104B621" w14:textId="65B96DC1" w:rsidR="00657A5F" w:rsidRPr="0043037C" w:rsidRDefault="54ED131E" w:rsidP="0043037C">
      <w:pPr>
        <w:spacing w:line="240" w:lineRule="auto"/>
        <w:rPr>
          <w:rFonts w:asciiTheme="majorHAnsi" w:eastAsia="Aptos" w:hAnsiTheme="majorHAnsi" w:cs="Aptos"/>
          <w:b/>
          <w:bCs/>
        </w:rPr>
      </w:pPr>
      <w:r w:rsidRPr="0043037C">
        <w:rPr>
          <w:rFonts w:asciiTheme="majorHAnsi" w:eastAsia="Aptos" w:hAnsiTheme="majorHAnsi" w:cs="Aptos"/>
          <w:b/>
          <w:bCs/>
        </w:rPr>
        <w:t>Testing Schedule</w:t>
      </w:r>
    </w:p>
    <w:p w14:paraId="781E59A6" w14:textId="21AC2D69" w:rsidR="00657A5F" w:rsidRPr="0043037C" w:rsidRDefault="08262FF8" w:rsidP="00D7588C">
      <w:pPr>
        <w:spacing w:after="0" w:line="240" w:lineRule="auto"/>
        <w:rPr>
          <w:rFonts w:asciiTheme="majorHAnsi" w:eastAsia="Aptos" w:hAnsiTheme="majorHAnsi" w:cs="Aptos"/>
          <w:color w:val="000000" w:themeColor="text1"/>
        </w:rPr>
      </w:pPr>
      <w:r w:rsidRPr="0043037C">
        <w:rPr>
          <w:rFonts w:asciiTheme="majorHAnsi" w:eastAsia="Aptos" w:hAnsiTheme="majorHAnsi" w:cs="Aptos"/>
          <w:color w:val="000000" w:themeColor="text1"/>
        </w:rPr>
        <w:t>The Department has set the following</w:t>
      </w:r>
      <w:r w:rsidR="688A9543" w:rsidRPr="0043037C">
        <w:rPr>
          <w:rFonts w:asciiTheme="majorHAnsi" w:eastAsia="Aptos" w:hAnsiTheme="majorHAnsi" w:cs="Aptos"/>
          <w:color w:val="000000" w:themeColor="text1"/>
        </w:rPr>
        <w:t xml:space="preserve"> testing </w:t>
      </w:r>
      <w:proofErr w:type="gramStart"/>
      <w:r w:rsidR="688A9543" w:rsidRPr="0043037C">
        <w:rPr>
          <w:rFonts w:asciiTheme="majorHAnsi" w:eastAsia="Aptos" w:hAnsiTheme="majorHAnsi" w:cs="Aptos"/>
          <w:color w:val="000000" w:themeColor="text1"/>
        </w:rPr>
        <w:t>schedul</w:t>
      </w:r>
      <w:r w:rsidR="413F335F" w:rsidRPr="0043037C">
        <w:rPr>
          <w:rFonts w:asciiTheme="majorHAnsi" w:eastAsia="Aptos" w:hAnsiTheme="majorHAnsi" w:cs="Aptos"/>
          <w:color w:val="000000" w:themeColor="text1"/>
        </w:rPr>
        <w:t>e</w:t>
      </w:r>
      <w:r w:rsidR="23D3C20F" w:rsidRPr="0043037C">
        <w:rPr>
          <w:rFonts w:asciiTheme="majorHAnsi" w:eastAsia="Aptos" w:hAnsiTheme="majorHAnsi" w:cs="Aptos"/>
          <w:color w:val="000000" w:themeColor="text1"/>
        </w:rPr>
        <w:t>;</w:t>
      </w:r>
      <w:proofErr w:type="gramEnd"/>
      <w:r w:rsidR="23D3C20F" w:rsidRPr="0043037C">
        <w:rPr>
          <w:rFonts w:asciiTheme="majorHAnsi" w:eastAsia="Aptos" w:hAnsiTheme="majorHAnsi" w:cs="Aptos"/>
          <w:color w:val="000000" w:themeColor="text1"/>
        </w:rPr>
        <w:t xml:space="preserve">  </w:t>
      </w:r>
    </w:p>
    <w:p w14:paraId="420F5F93" w14:textId="602ABBD0" w:rsidR="00657A5F" w:rsidRPr="0043037C" w:rsidRDefault="7D32C499" w:rsidP="00D7588C">
      <w:pPr>
        <w:spacing w:after="0" w:line="240" w:lineRule="auto"/>
        <w:rPr>
          <w:rFonts w:asciiTheme="majorHAnsi" w:eastAsia="Aptos" w:hAnsiTheme="majorHAnsi" w:cs="Aptos"/>
          <w:color w:val="000000" w:themeColor="text1"/>
        </w:rPr>
      </w:pPr>
      <w:r w:rsidRPr="0043037C">
        <w:rPr>
          <w:rFonts w:asciiTheme="majorHAnsi" w:eastAsia="Aptos" w:hAnsiTheme="majorHAnsi" w:cs="Aptos"/>
          <w:color w:val="0070C0"/>
        </w:rPr>
        <w:t xml:space="preserve">[Districts should insert the </w:t>
      </w:r>
      <w:r w:rsidR="23D3C20F" w:rsidRPr="0043037C">
        <w:rPr>
          <w:rFonts w:asciiTheme="majorHAnsi" w:eastAsia="Aptos" w:hAnsiTheme="majorHAnsi" w:cs="Aptos"/>
          <w:color w:val="0070C0"/>
        </w:rPr>
        <w:t xml:space="preserve">specific dates of </w:t>
      </w:r>
      <w:r w:rsidR="2CEC1F69" w:rsidRPr="0043037C">
        <w:rPr>
          <w:rFonts w:asciiTheme="majorHAnsi" w:eastAsia="Aptos" w:hAnsiTheme="majorHAnsi" w:cs="Aptos"/>
          <w:color w:val="0070C0"/>
        </w:rPr>
        <w:t xml:space="preserve">district </w:t>
      </w:r>
      <w:r w:rsidR="23D3C20F" w:rsidRPr="0043037C">
        <w:rPr>
          <w:rFonts w:asciiTheme="majorHAnsi" w:eastAsia="Aptos" w:hAnsiTheme="majorHAnsi" w:cs="Aptos"/>
          <w:color w:val="0070C0"/>
        </w:rPr>
        <w:t>administration</w:t>
      </w:r>
      <w:r w:rsidR="5F90457E" w:rsidRPr="0043037C">
        <w:rPr>
          <w:rFonts w:asciiTheme="majorHAnsi" w:eastAsia="Aptos" w:hAnsiTheme="majorHAnsi" w:cs="Aptos"/>
          <w:color w:val="0070C0"/>
        </w:rPr>
        <w:t>]</w:t>
      </w:r>
      <w:r w:rsidR="688A9543" w:rsidRPr="0043037C">
        <w:rPr>
          <w:rFonts w:asciiTheme="majorHAnsi" w:eastAsia="Aptos" w:hAnsiTheme="majorHAnsi" w:cs="Aptos"/>
          <w:color w:val="000000" w:themeColor="text1"/>
        </w:rPr>
        <w:t>:</w:t>
      </w:r>
    </w:p>
    <w:p w14:paraId="1AA92726" w14:textId="5945254B" w:rsidR="00657A5F" w:rsidRPr="0043037C" w:rsidRDefault="00657A5F" w:rsidP="00D7588C">
      <w:pPr>
        <w:spacing w:after="0" w:line="240" w:lineRule="auto"/>
        <w:rPr>
          <w:rFonts w:asciiTheme="majorHAnsi" w:eastAsia="Aptos" w:hAnsiTheme="majorHAnsi" w:cs="Apto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1"/>
        <w:gridCol w:w="4683"/>
      </w:tblGrid>
      <w:tr w:rsidR="4C5B6A2F" w:rsidRPr="0043037C" w14:paraId="2E0654A9" w14:textId="77777777" w:rsidTr="4C5B6A2F">
        <w:trPr>
          <w:trHeight w:val="300"/>
        </w:trPr>
        <w:tc>
          <w:tcPr>
            <w:tcW w:w="5025" w:type="dxa"/>
            <w:tcMar>
              <w:left w:w="105" w:type="dxa"/>
              <w:right w:w="105" w:type="dxa"/>
            </w:tcMar>
          </w:tcPr>
          <w:p w14:paraId="4F05431E" w14:textId="02281AB6" w:rsidR="4C5B6A2F" w:rsidRPr="0043037C" w:rsidRDefault="4C5B6A2F" w:rsidP="00D7588C">
            <w:pPr>
              <w:rPr>
                <w:rFonts w:asciiTheme="majorHAnsi" w:eastAsia="Aptos" w:hAnsiTheme="majorHAnsi" w:cs="Aptos"/>
              </w:rPr>
            </w:pPr>
            <w:r w:rsidRPr="0043037C">
              <w:rPr>
                <w:rStyle w:val="normaltextrun"/>
                <w:rFonts w:asciiTheme="majorHAnsi" w:eastAsia="Aptos" w:hAnsiTheme="majorHAnsi" w:cs="Aptos"/>
                <w:b/>
                <w:bCs/>
              </w:rPr>
              <w:t>Assessment</w:t>
            </w:r>
          </w:p>
        </w:tc>
        <w:tc>
          <w:tcPr>
            <w:tcW w:w="5025" w:type="dxa"/>
            <w:tcMar>
              <w:left w:w="105" w:type="dxa"/>
              <w:right w:w="105" w:type="dxa"/>
            </w:tcMar>
          </w:tcPr>
          <w:p w14:paraId="6F03E6DF" w14:textId="18C2C07C" w:rsidR="4C5B6A2F" w:rsidRPr="0043037C" w:rsidRDefault="4C5B6A2F" w:rsidP="00D7588C">
            <w:pPr>
              <w:rPr>
                <w:rFonts w:asciiTheme="majorHAnsi" w:eastAsia="Aptos" w:hAnsiTheme="majorHAnsi" w:cs="Aptos"/>
              </w:rPr>
            </w:pPr>
            <w:r w:rsidRPr="0043037C">
              <w:rPr>
                <w:rStyle w:val="normaltextrun"/>
                <w:rFonts w:asciiTheme="majorHAnsi" w:eastAsia="Aptos" w:hAnsiTheme="majorHAnsi" w:cs="Aptos"/>
                <w:b/>
                <w:bCs/>
              </w:rPr>
              <w:t>Test Administration Dates</w:t>
            </w:r>
          </w:p>
        </w:tc>
      </w:tr>
      <w:tr w:rsidR="4C5B6A2F" w:rsidRPr="0043037C" w14:paraId="0F55EC27" w14:textId="77777777" w:rsidTr="4C5B6A2F">
        <w:trPr>
          <w:trHeight w:val="300"/>
        </w:trPr>
        <w:tc>
          <w:tcPr>
            <w:tcW w:w="5025" w:type="dxa"/>
            <w:tcMar>
              <w:left w:w="105" w:type="dxa"/>
              <w:right w:w="105" w:type="dxa"/>
            </w:tcMar>
          </w:tcPr>
          <w:p w14:paraId="03B3B90A" w14:textId="4A6077C3" w:rsidR="4C5B6A2F" w:rsidRPr="0043037C" w:rsidRDefault="4C5B6A2F" w:rsidP="00D7588C">
            <w:pPr>
              <w:rPr>
                <w:rFonts w:asciiTheme="majorHAnsi" w:eastAsia="Aptos" w:hAnsiTheme="majorHAnsi" w:cs="Aptos"/>
              </w:rPr>
            </w:pPr>
            <w:r w:rsidRPr="0043037C">
              <w:rPr>
                <w:rStyle w:val="normaltextrun"/>
                <w:rFonts w:asciiTheme="majorHAnsi" w:eastAsia="Aptos" w:hAnsiTheme="majorHAnsi" w:cs="Aptos"/>
              </w:rPr>
              <w:t>NJGPA-A ELA and Mathematics</w:t>
            </w:r>
          </w:p>
        </w:tc>
        <w:tc>
          <w:tcPr>
            <w:tcW w:w="5025" w:type="dxa"/>
            <w:tcMar>
              <w:left w:w="105" w:type="dxa"/>
              <w:right w:w="105" w:type="dxa"/>
            </w:tcMar>
          </w:tcPr>
          <w:p w14:paraId="6A2B8320" w14:textId="7887C3BC" w:rsidR="4C5B6A2F" w:rsidRPr="0043037C" w:rsidRDefault="4C5B6A2F" w:rsidP="00D7588C">
            <w:pPr>
              <w:rPr>
                <w:rFonts w:asciiTheme="majorHAnsi" w:eastAsia="Aptos" w:hAnsiTheme="majorHAnsi" w:cs="Aptos"/>
                <w:b/>
                <w:bCs/>
                <w:color w:val="0070C0"/>
              </w:rPr>
            </w:pPr>
            <w:r w:rsidRPr="0043037C">
              <w:rPr>
                <w:rFonts w:asciiTheme="majorHAnsi" w:eastAsia="Aptos" w:hAnsiTheme="majorHAnsi" w:cs="Aptos"/>
                <w:b/>
                <w:bCs/>
                <w:color w:val="0070C0"/>
              </w:rPr>
              <w:t>XX</w:t>
            </w:r>
            <w:r w:rsidR="03FDE2BB" w:rsidRPr="0043037C">
              <w:rPr>
                <w:rFonts w:asciiTheme="majorHAnsi" w:eastAsia="Aptos" w:hAnsiTheme="majorHAnsi" w:cs="Aptos"/>
                <w:b/>
                <w:bCs/>
                <w:color w:val="0070C0"/>
              </w:rPr>
              <w:t xml:space="preserve"> </w:t>
            </w:r>
            <w:r w:rsidRPr="0043037C">
              <w:rPr>
                <w:rStyle w:val="normaltextrun"/>
                <w:rFonts w:asciiTheme="majorHAnsi" w:eastAsia="Aptos" w:hAnsiTheme="majorHAnsi" w:cs="Aptos"/>
                <w:b/>
                <w:bCs/>
                <w:color w:val="0070C0"/>
              </w:rPr>
              <w:t>through</w:t>
            </w:r>
            <w:r w:rsidRPr="0043037C">
              <w:rPr>
                <w:rFonts w:asciiTheme="majorHAnsi" w:eastAsia="Aptos" w:hAnsiTheme="majorHAnsi" w:cs="Aptos"/>
                <w:b/>
                <w:bCs/>
                <w:color w:val="0070C0"/>
              </w:rPr>
              <w:t xml:space="preserve"> </w:t>
            </w:r>
            <w:r w:rsidRPr="0043037C">
              <w:rPr>
                <w:rStyle w:val="normaltextrun"/>
                <w:rFonts w:asciiTheme="majorHAnsi" w:eastAsia="Aptos" w:hAnsiTheme="majorHAnsi" w:cs="Aptos"/>
                <w:b/>
                <w:bCs/>
                <w:color w:val="0070C0"/>
              </w:rPr>
              <w:t>XX, 2026</w:t>
            </w:r>
          </w:p>
        </w:tc>
      </w:tr>
      <w:tr w:rsidR="4C5B6A2F" w:rsidRPr="0043037C" w14:paraId="192562B0" w14:textId="77777777" w:rsidTr="4C5B6A2F">
        <w:trPr>
          <w:trHeight w:val="300"/>
        </w:trPr>
        <w:tc>
          <w:tcPr>
            <w:tcW w:w="5025" w:type="dxa"/>
            <w:tcMar>
              <w:left w:w="105" w:type="dxa"/>
              <w:right w:w="105" w:type="dxa"/>
            </w:tcMar>
          </w:tcPr>
          <w:p w14:paraId="0B317059" w14:textId="565D50C3" w:rsidR="4C5B6A2F" w:rsidRPr="0043037C" w:rsidRDefault="4C5B6A2F" w:rsidP="00D7588C">
            <w:pPr>
              <w:rPr>
                <w:rFonts w:asciiTheme="majorHAnsi" w:eastAsia="Aptos" w:hAnsiTheme="majorHAnsi" w:cs="Aptos"/>
              </w:rPr>
            </w:pPr>
            <w:r w:rsidRPr="0043037C">
              <w:rPr>
                <w:rStyle w:val="normaltextrun"/>
                <w:rFonts w:asciiTheme="majorHAnsi" w:eastAsia="Aptos" w:hAnsiTheme="majorHAnsi" w:cs="Aptos"/>
              </w:rPr>
              <w:t xml:space="preserve">NJSLA-A ELA and Mathematics </w:t>
            </w:r>
          </w:p>
        </w:tc>
        <w:tc>
          <w:tcPr>
            <w:tcW w:w="5025" w:type="dxa"/>
            <w:tcMar>
              <w:left w:w="105" w:type="dxa"/>
              <w:right w:w="105" w:type="dxa"/>
            </w:tcMar>
          </w:tcPr>
          <w:p w14:paraId="55136EB5" w14:textId="167B3A74" w:rsidR="4C5B6A2F" w:rsidRPr="0043037C" w:rsidRDefault="4C5B6A2F" w:rsidP="00D7588C">
            <w:pPr>
              <w:rPr>
                <w:rFonts w:asciiTheme="majorHAnsi" w:eastAsia="Aptos" w:hAnsiTheme="majorHAnsi" w:cs="Aptos"/>
                <w:b/>
                <w:bCs/>
                <w:color w:val="0070C0"/>
              </w:rPr>
            </w:pPr>
            <w:r w:rsidRPr="0043037C">
              <w:rPr>
                <w:rFonts w:asciiTheme="majorHAnsi" w:eastAsia="Aptos" w:hAnsiTheme="majorHAnsi" w:cs="Aptos"/>
                <w:b/>
                <w:bCs/>
                <w:color w:val="0070C0"/>
              </w:rPr>
              <w:t xml:space="preserve">XX </w:t>
            </w:r>
            <w:r w:rsidRPr="0043037C">
              <w:rPr>
                <w:rStyle w:val="normaltextrun"/>
                <w:rFonts w:asciiTheme="majorHAnsi" w:eastAsia="Aptos" w:hAnsiTheme="majorHAnsi" w:cs="Aptos"/>
                <w:b/>
                <w:bCs/>
                <w:color w:val="0070C0"/>
              </w:rPr>
              <w:t>through XX, 2026</w:t>
            </w:r>
          </w:p>
        </w:tc>
      </w:tr>
      <w:tr w:rsidR="4C5B6A2F" w:rsidRPr="0043037C" w14:paraId="46442369" w14:textId="77777777" w:rsidTr="4C5B6A2F">
        <w:trPr>
          <w:trHeight w:val="300"/>
        </w:trPr>
        <w:tc>
          <w:tcPr>
            <w:tcW w:w="5025" w:type="dxa"/>
            <w:tcMar>
              <w:left w:w="105" w:type="dxa"/>
              <w:right w:w="105" w:type="dxa"/>
            </w:tcMar>
          </w:tcPr>
          <w:p w14:paraId="685CA430" w14:textId="54DCC821" w:rsidR="4C5B6A2F" w:rsidRPr="0043037C" w:rsidRDefault="4C5B6A2F" w:rsidP="00D7588C">
            <w:pPr>
              <w:rPr>
                <w:rFonts w:asciiTheme="majorHAnsi" w:eastAsia="Aptos" w:hAnsiTheme="majorHAnsi" w:cs="Aptos"/>
              </w:rPr>
            </w:pPr>
            <w:r w:rsidRPr="0043037C">
              <w:rPr>
                <w:rStyle w:val="normaltextrun"/>
                <w:rFonts w:asciiTheme="majorHAnsi" w:eastAsia="Aptos" w:hAnsiTheme="majorHAnsi" w:cs="Aptos"/>
              </w:rPr>
              <w:t>NJSLA-Science</w:t>
            </w:r>
          </w:p>
        </w:tc>
        <w:tc>
          <w:tcPr>
            <w:tcW w:w="5025" w:type="dxa"/>
            <w:tcMar>
              <w:left w:w="105" w:type="dxa"/>
              <w:right w:w="105" w:type="dxa"/>
            </w:tcMar>
          </w:tcPr>
          <w:p w14:paraId="39825374" w14:textId="4E14A850" w:rsidR="4C5B6A2F" w:rsidRPr="0043037C" w:rsidRDefault="4C5B6A2F" w:rsidP="00D7588C">
            <w:pPr>
              <w:rPr>
                <w:rFonts w:asciiTheme="majorHAnsi" w:eastAsia="Aptos" w:hAnsiTheme="majorHAnsi" w:cs="Aptos"/>
                <w:b/>
                <w:bCs/>
                <w:color w:val="0070C0"/>
              </w:rPr>
            </w:pPr>
            <w:r w:rsidRPr="0043037C">
              <w:rPr>
                <w:rStyle w:val="normaltextrun"/>
                <w:rFonts w:asciiTheme="majorHAnsi" w:eastAsia="Aptos" w:hAnsiTheme="majorHAnsi" w:cs="Aptos"/>
                <w:b/>
                <w:bCs/>
                <w:color w:val="0070C0"/>
              </w:rPr>
              <w:t>XX through XX, 2026</w:t>
            </w:r>
          </w:p>
        </w:tc>
      </w:tr>
    </w:tbl>
    <w:p w14:paraId="2C8FA011" w14:textId="125BBB35" w:rsidR="00657A5F" w:rsidRPr="0043037C" w:rsidRDefault="00657A5F" w:rsidP="0043037C">
      <w:pPr>
        <w:spacing w:line="240" w:lineRule="auto"/>
        <w:rPr>
          <w:rFonts w:asciiTheme="majorHAnsi" w:eastAsia="Aptos" w:hAnsiTheme="majorHAnsi" w:cs="Aptos"/>
        </w:rPr>
      </w:pPr>
    </w:p>
    <w:p w14:paraId="78E45F18" w14:textId="5EB6E0BD" w:rsidR="00657A5F" w:rsidRPr="0043037C" w:rsidRDefault="00B04502" w:rsidP="0043037C">
      <w:pPr>
        <w:spacing w:line="240" w:lineRule="auto"/>
        <w:rPr>
          <w:rFonts w:asciiTheme="majorHAnsi" w:hAnsiTheme="majorHAnsi"/>
        </w:rPr>
      </w:pPr>
      <w:r w:rsidRPr="0043037C">
        <w:rPr>
          <w:rFonts w:asciiTheme="majorHAnsi" w:hAnsiTheme="majorHAnsi"/>
        </w:rPr>
        <w:br w:type="page"/>
      </w:r>
    </w:p>
    <w:p w14:paraId="61331FAF" w14:textId="5276D8C7" w:rsidR="00657A5F" w:rsidRPr="0043037C" w:rsidRDefault="29594F72" w:rsidP="0043037C">
      <w:pPr>
        <w:spacing w:line="240" w:lineRule="auto"/>
        <w:rPr>
          <w:rFonts w:asciiTheme="majorHAnsi" w:eastAsia="Aptos" w:hAnsiTheme="majorHAnsi" w:cs="Aptos"/>
          <w:b/>
          <w:bCs/>
        </w:rPr>
      </w:pPr>
      <w:r w:rsidRPr="0043037C">
        <w:rPr>
          <w:rFonts w:asciiTheme="majorHAnsi" w:eastAsia="Aptos" w:hAnsiTheme="majorHAnsi" w:cs="Aptos"/>
          <w:b/>
          <w:bCs/>
        </w:rPr>
        <w:t>Purpose of Statewide Assessments</w:t>
      </w:r>
    </w:p>
    <w:p w14:paraId="6C119238" w14:textId="116E1CD8" w:rsidR="00657A5F" w:rsidRPr="0043037C" w:rsidRDefault="55D5EE6E" w:rsidP="0043037C">
      <w:pPr>
        <w:spacing w:after="0" w:line="240" w:lineRule="auto"/>
        <w:rPr>
          <w:rFonts w:asciiTheme="majorHAnsi" w:eastAsia="Aptos" w:hAnsiTheme="majorHAnsi" w:cs="Aptos"/>
        </w:rPr>
      </w:pPr>
      <w:r w:rsidRPr="0043037C">
        <w:rPr>
          <w:rFonts w:asciiTheme="majorHAnsi" w:eastAsia="Aptos" w:hAnsiTheme="majorHAnsi" w:cs="Aptos"/>
        </w:rPr>
        <w:t xml:space="preserve">Students take different kinds of tests during the school year, and </w:t>
      </w:r>
      <w:r w:rsidR="4DEAF663" w:rsidRPr="0043037C">
        <w:rPr>
          <w:rFonts w:asciiTheme="majorHAnsi" w:eastAsia="Aptos" w:hAnsiTheme="majorHAnsi" w:cs="Aptos"/>
        </w:rPr>
        <w:t>each type</w:t>
      </w:r>
      <w:r w:rsidR="73BF78E5" w:rsidRPr="0043037C">
        <w:rPr>
          <w:rFonts w:asciiTheme="majorHAnsi" w:eastAsia="Aptos" w:hAnsiTheme="majorHAnsi" w:cs="Aptos"/>
        </w:rPr>
        <w:t xml:space="preserve"> of test</w:t>
      </w:r>
      <w:r w:rsidR="4DEAF663" w:rsidRPr="0043037C">
        <w:rPr>
          <w:rFonts w:asciiTheme="majorHAnsi" w:eastAsia="Aptos" w:hAnsiTheme="majorHAnsi" w:cs="Aptos"/>
        </w:rPr>
        <w:t xml:space="preserve"> serves a different </w:t>
      </w:r>
      <w:r w:rsidR="2591B699" w:rsidRPr="0043037C">
        <w:rPr>
          <w:rFonts w:asciiTheme="majorHAnsi" w:eastAsia="Aptos" w:hAnsiTheme="majorHAnsi" w:cs="Aptos"/>
        </w:rPr>
        <w:t>purpose</w:t>
      </w:r>
      <w:r w:rsidRPr="0043037C">
        <w:rPr>
          <w:rFonts w:asciiTheme="majorHAnsi" w:eastAsia="Aptos" w:hAnsiTheme="majorHAnsi" w:cs="Aptos"/>
        </w:rPr>
        <w:t>. New Jersey’s statewide assessments are one important way to show families and communities how well students, schools, and districts are meeting the New Jersey Student Learning Standards, which describe what students should know and be able to do at each grade level.</w:t>
      </w:r>
    </w:p>
    <w:p w14:paraId="72CDFB29" w14:textId="1777D525" w:rsidR="00657A5F" w:rsidRPr="0043037C" w:rsidRDefault="00657A5F" w:rsidP="0043037C">
      <w:pPr>
        <w:spacing w:after="0" w:line="240" w:lineRule="auto"/>
        <w:rPr>
          <w:rFonts w:asciiTheme="majorHAnsi" w:eastAsia="Aptos" w:hAnsiTheme="majorHAnsi" w:cs="Aptos"/>
        </w:rPr>
      </w:pPr>
    </w:p>
    <w:p w14:paraId="4731813A" w14:textId="327146AB" w:rsidR="00657A5F" w:rsidRPr="0043037C" w:rsidRDefault="0EA25924" w:rsidP="0043037C">
      <w:pPr>
        <w:spacing w:after="0" w:line="240" w:lineRule="auto"/>
        <w:rPr>
          <w:rFonts w:asciiTheme="majorHAnsi" w:eastAsia="Aptos" w:hAnsiTheme="majorHAnsi" w:cs="Aptos"/>
        </w:rPr>
      </w:pPr>
      <w:r w:rsidRPr="0043037C">
        <w:rPr>
          <w:rFonts w:asciiTheme="majorHAnsi" w:eastAsia="Aptos" w:hAnsiTheme="majorHAnsi" w:cs="Aptos"/>
        </w:rPr>
        <w:t xml:space="preserve">These results provide schools with valuable insight into students’ progress and help educators refine instruction when needed to strengthen learning. </w:t>
      </w:r>
      <w:r w:rsidR="55D5EE6E" w:rsidRPr="0043037C">
        <w:rPr>
          <w:rFonts w:asciiTheme="majorHAnsi" w:eastAsia="Aptos" w:hAnsiTheme="majorHAnsi" w:cs="Aptos"/>
        </w:rPr>
        <w:t>They allow teachers and</w:t>
      </w:r>
      <w:r w:rsidR="17039B78" w:rsidRPr="0043037C">
        <w:rPr>
          <w:rFonts w:asciiTheme="majorHAnsi" w:eastAsia="Aptos" w:hAnsiTheme="majorHAnsi" w:cs="Aptos"/>
        </w:rPr>
        <w:t xml:space="preserve"> school </w:t>
      </w:r>
      <w:r w:rsidR="55D5EE6E" w:rsidRPr="0043037C">
        <w:rPr>
          <w:rFonts w:asciiTheme="majorHAnsi" w:eastAsia="Aptos" w:hAnsiTheme="majorHAnsi" w:cs="Aptos"/>
        </w:rPr>
        <w:t>leaders to see how students grow from year to year</w:t>
      </w:r>
      <w:r w:rsidR="66D09718" w:rsidRPr="0043037C">
        <w:rPr>
          <w:rFonts w:asciiTheme="majorHAnsi" w:eastAsia="Aptos" w:hAnsiTheme="majorHAnsi" w:cs="Aptos"/>
        </w:rPr>
        <w:t>,</w:t>
      </w:r>
      <w:r w:rsidR="55D5EE6E" w:rsidRPr="0043037C">
        <w:rPr>
          <w:rFonts w:asciiTheme="majorHAnsi" w:eastAsia="Aptos" w:hAnsiTheme="majorHAnsi" w:cs="Aptos"/>
        </w:rPr>
        <w:t xml:space="preserve"> and to </w:t>
      </w:r>
      <w:r w:rsidR="44429299" w:rsidRPr="0043037C">
        <w:rPr>
          <w:rFonts w:asciiTheme="majorHAnsi" w:eastAsia="Aptos" w:hAnsiTheme="majorHAnsi" w:cs="Aptos"/>
        </w:rPr>
        <w:t xml:space="preserve">ensure </w:t>
      </w:r>
      <w:r w:rsidR="55D5EE6E" w:rsidRPr="0043037C">
        <w:rPr>
          <w:rFonts w:asciiTheme="majorHAnsi" w:eastAsia="Aptos" w:hAnsiTheme="majorHAnsi" w:cs="Aptos"/>
        </w:rPr>
        <w:t>all students have access to strong, grade</w:t>
      </w:r>
      <w:r w:rsidR="55D5EE6E" w:rsidRPr="0043037C">
        <w:rPr>
          <w:rFonts w:ascii="Cambria Math" w:eastAsia="Aptos" w:hAnsi="Cambria Math" w:cs="Cambria Math"/>
        </w:rPr>
        <w:t>‑</w:t>
      </w:r>
      <w:r w:rsidR="55D5EE6E" w:rsidRPr="0043037C">
        <w:rPr>
          <w:rFonts w:asciiTheme="majorHAnsi" w:eastAsia="Aptos" w:hAnsiTheme="majorHAnsi" w:cs="Aptos"/>
        </w:rPr>
        <w:t xml:space="preserve">level instruction. This information also helps districts </w:t>
      </w:r>
      <w:r w:rsidR="76F00566" w:rsidRPr="0043037C">
        <w:rPr>
          <w:rFonts w:asciiTheme="majorHAnsi" w:eastAsia="Aptos" w:hAnsiTheme="majorHAnsi" w:cs="Aptos"/>
        </w:rPr>
        <w:t>confirm</w:t>
      </w:r>
      <w:r w:rsidR="55D5EE6E" w:rsidRPr="0043037C">
        <w:rPr>
          <w:rFonts w:asciiTheme="majorHAnsi" w:eastAsia="Aptos" w:hAnsiTheme="majorHAnsi" w:cs="Aptos"/>
        </w:rPr>
        <w:t xml:space="preserve"> their curriculum matches the state standards</w:t>
      </w:r>
      <w:r w:rsidR="2743ADF4" w:rsidRPr="0043037C">
        <w:rPr>
          <w:rFonts w:asciiTheme="majorHAnsi" w:eastAsia="Aptos" w:hAnsiTheme="majorHAnsi" w:cs="Aptos"/>
        </w:rPr>
        <w:t>.</w:t>
      </w:r>
      <w:r w:rsidR="30ABFAB6" w:rsidRPr="0043037C">
        <w:rPr>
          <w:rFonts w:asciiTheme="majorHAnsi" w:eastAsia="Aptos" w:hAnsiTheme="majorHAnsi" w:cs="Aptos"/>
        </w:rPr>
        <w:t xml:space="preserve"> </w:t>
      </w:r>
      <w:r w:rsidR="0DB6E21A" w:rsidRPr="0043037C">
        <w:rPr>
          <w:rFonts w:asciiTheme="majorHAnsi" w:eastAsia="Aptos" w:hAnsiTheme="majorHAnsi" w:cs="Aptos"/>
        </w:rPr>
        <w:t>Overall, statewide tests give families and schools</w:t>
      </w:r>
      <w:r w:rsidR="553E0C84" w:rsidRPr="0043037C">
        <w:rPr>
          <w:rFonts w:asciiTheme="majorHAnsi" w:eastAsia="Aptos" w:hAnsiTheme="majorHAnsi" w:cs="Aptos"/>
        </w:rPr>
        <w:t xml:space="preserve"> </w:t>
      </w:r>
      <w:r w:rsidR="0F4BFBA3" w:rsidRPr="0043037C">
        <w:rPr>
          <w:rFonts w:asciiTheme="majorHAnsi" w:eastAsia="Aptos" w:hAnsiTheme="majorHAnsi" w:cs="Aptos"/>
        </w:rPr>
        <w:t>an understanding</w:t>
      </w:r>
      <w:r w:rsidR="0DB6E21A" w:rsidRPr="0043037C">
        <w:rPr>
          <w:rFonts w:asciiTheme="majorHAnsi" w:eastAsia="Aptos" w:hAnsiTheme="majorHAnsi" w:cs="Aptos"/>
        </w:rPr>
        <w:t xml:space="preserve"> of how students are growing and where support may be needed so every child can succeed.</w:t>
      </w:r>
    </w:p>
    <w:p w14:paraId="628A8DB6" w14:textId="1439DF18" w:rsidR="00657A5F" w:rsidRPr="0043037C" w:rsidRDefault="00657A5F" w:rsidP="0043037C">
      <w:pPr>
        <w:spacing w:line="240" w:lineRule="auto"/>
        <w:rPr>
          <w:rFonts w:asciiTheme="majorHAnsi" w:eastAsia="Aptos" w:hAnsiTheme="majorHAnsi" w:cs="Aptos"/>
        </w:rPr>
      </w:pPr>
    </w:p>
    <w:p w14:paraId="60D810F0" w14:textId="4953C081" w:rsidR="00657A5F" w:rsidRPr="0043037C" w:rsidRDefault="54ED131E" w:rsidP="0043037C">
      <w:pPr>
        <w:spacing w:line="240" w:lineRule="auto"/>
        <w:rPr>
          <w:rFonts w:asciiTheme="majorHAnsi" w:eastAsia="Aptos" w:hAnsiTheme="majorHAnsi" w:cs="Aptos"/>
          <w:b/>
          <w:bCs/>
        </w:rPr>
      </w:pPr>
      <w:r w:rsidRPr="0043037C">
        <w:rPr>
          <w:rFonts w:asciiTheme="majorHAnsi" w:eastAsia="Aptos" w:hAnsiTheme="majorHAnsi" w:cs="Aptos"/>
          <w:b/>
          <w:bCs/>
        </w:rPr>
        <w:t>About the ELA and Math Tests (NJGPA</w:t>
      </w:r>
      <w:r w:rsidRPr="0043037C">
        <w:rPr>
          <w:rFonts w:ascii="Cambria Math" w:eastAsia="Aptos" w:hAnsi="Cambria Math" w:cs="Cambria Math"/>
          <w:b/>
          <w:bCs/>
        </w:rPr>
        <w:t>‑</w:t>
      </w:r>
      <w:r w:rsidRPr="0043037C">
        <w:rPr>
          <w:rFonts w:asciiTheme="majorHAnsi" w:eastAsia="Aptos" w:hAnsiTheme="majorHAnsi" w:cs="Aptos"/>
          <w:b/>
          <w:bCs/>
        </w:rPr>
        <w:t>A and NJSLA</w:t>
      </w:r>
      <w:r w:rsidRPr="0043037C">
        <w:rPr>
          <w:rFonts w:ascii="Cambria Math" w:eastAsia="Aptos" w:hAnsi="Cambria Math" w:cs="Cambria Math"/>
          <w:b/>
          <w:bCs/>
        </w:rPr>
        <w:t>‑</w:t>
      </w:r>
      <w:r w:rsidRPr="0043037C">
        <w:rPr>
          <w:rFonts w:asciiTheme="majorHAnsi" w:eastAsia="Aptos" w:hAnsiTheme="majorHAnsi" w:cs="Aptos"/>
          <w:b/>
          <w:bCs/>
        </w:rPr>
        <w:t>A)</w:t>
      </w:r>
    </w:p>
    <w:p w14:paraId="2D2FAA45" w14:textId="1160811C" w:rsidR="00657A5F" w:rsidRPr="0043037C" w:rsidRDefault="60DA4C99" w:rsidP="0043037C">
      <w:pPr>
        <w:spacing w:line="240" w:lineRule="auto"/>
        <w:rPr>
          <w:rFonts w:asciiTheme="majorHAnsi" w:eastAsia="Aptos" w:hAnsiTheme="majorHAnsi" w:cs="Aptos"/>
        </w:rPr>
      </w:pPr>
      <w:r w:rsidRPr="0043037C">
        <w:rPr>
          <w:rFonts w:asciiTheme="majorHAnsi" w:eastAsia="Aptos" w:hAnsiTheme="majorHAnsi" w:cs="Aptos"/>
        </w:rPr>
        <w:t>This spring,</w:t>
      </w:r>
      <w:r w:rsidR="7A9DF3B0" w:rsidRPr="0043037C">
        <w:rPr>
          <w:rFonts w:asciiTheme="majorHAnsi" w:eastAsia="Aptos" w:hAnsiTheme="majorHAnsi" w:cs="Aptos"/>
        </w:rPr>
        <w:t xml:space="preserve"> for the first time, statewide tests in English and math </w:t>
      </w:r>
      <w:r w:rsidR="604AB76D" w:rsidRPr="0043037C">
        <w:rPr>
          <w:rFonts w:asciiTheme="majorHAnsi" w:eastAsia="Aptos" w:hAnsiTheme="majorHAnsi" w:cs="Aptos"/>
        </w:rPr>
        <w:t>(</w:t>
      </w:r>
      <w:r w:rsidRPr="0043037C">
        <w:rPr>
          <w:rFonts w:asciiTheme="majorHAnsi" w:eastAsia="Aptos" w:hAnsiTheme="majorHAnsi" w:cs="Aptos"/>
        </w:rPr>
        <w:t>NJGPA</w:t>
      </w:r>
      <w:r w:rsidRPr="0043037C">
        <w:rPr>
          <w:rFonts w:ascii="Cambria Math" w:eastAsia="Aptos" w:hAnsi="Cambria Math" w:cs="Cambria Math"/>
        </w:rPr>
        <w:t>‑</w:t>
      </w:r>
      <w:r w:rsidRPr="0043037C">
        <w:rPr>
          <w:rFonts w:asciiTheme="majorHAnsi" w:eastAsia="Aptos" w:hAnsiTheme="majorHAnsi" w:cs="Aptos"/>
        </w:rPr>
        <w:t>A and NJSLA</w:t>
      </w:r>
      <w:r w:rsidRPr="0043037C">
        <w:rPr>
          <w:rFonts w:ascii="Cambria Math" w:eastAsia="Aptos" w:hAnsi="Cambria Math" w:cs="Cambria Math"/>
        </w:rPr>
        <w:t>‑</w:t>
      </w:r>
      <w:r w:rsidRPr="0043037C">
        <w:rPr>
          <w:rFonts w:asciiTheme="majorHAnsi" w:eastAsia="Aptos" w:hAnsiTheme="majorHAnsi" w:cs="Aptos"/>
        </w:rPr>
        <w:t>A</w:t>
      </w:r>
      <w:r w:rsidR="5524D116" w:rsidRPr="0043037C">
        <w:rPr>
          <w:rFonts w:asciiTheme="majorHAnsi" w:eastAsia="Aptos" w:hAnsiTheme="majorHAnsi" w:cs="Aptos"/>
        </w:rPr>
        <w:t xml:space="preserve">) </w:t>
      </w:r>
      <w:r w:rsidRPr="0043037C">
        <w:rPr>
          <w:rFonts w:asciiTheme="majorHAnsi" w:eastAsia="Aptos" w:hAnsiTheme="majorHAnsi" w:cs="Aptos"/>
        </w:rPr>
        <w:t>will be computer</w:t>
      </w:r>
      <w:r w:rsidRPr="0043037C">
        <w:rPr>
          <w:rFonts w:ascii="Cambria Math" w:eastAsia="Aptos" w:hAnsi="Cambria Math" w:cs="Cambria Math"/>
        </w:rPr>
        <w:t>‑</w:t>
      </w:r>
      <w:r w:rsidRPr="0043037C">
        <w:rPr>
          <w:rFonts w:asciiTheme="majorHAnsi" w:eastAsia="Aptos" w:hAnsiTheme="majorHAnsi" w:cs="Aptos"/>
        </w:rPr>
        <w:t xml:space="preserve">adaptive. As your child answers questions, the test adjusts in real time. If a question is answered correctly, the next one may be slightly more challenging. If your child struggles, the test may provide a question that is less difficult. This helps the assessment </w:t>
      </w:r>
      <w:r w:rsidRPr="0043037C">
        <w:rPr>
          <w:rFonts w:ascii="Aptos Display" w:eastAsia="Aptos" w:hAnsi="Aptos Display" w:cs="Aptos Display"/>
        </w:rPr>
        <w:t>“</w:t>
      </w:r>
      <w:r w:rsidRPr="0043037C">
        <w:rPr>
          <w:rFonts w:asciiTheme="majorHAnsi" w:eastAsia="Aptos" w:hAnsiTheme="majorHAnsi" w:cs="Aptos"/>
        </w:rPr>
        <w:t>zero in</w:t>
      </w:r>
      <w:r w:rsidRPr="0043037C">
        <w:rPr>
          <w:rFonts w:ascii="Aptos Display" w:eastAsia="Aptos" w:hAnsi="Aptos Display" w:cs="Aptos Display"/>
        </w:rPr>
        <w:t>”</w:t>
      </w:r>
      <w:r w:rsidRPr="0043037C">
        <w:rPr>
          <w:rFonts w:asciiTheme="majorHAnsi" w:eastAsia="Aptos" w:hAnsiTheme="majorHAnsi" w:cs="Aptos"/>
        </w:rPr>
        <w:t xml:space="preserve"> on your child</w:t>
      </w:r>
      <w:r w:rsidRPr="0043037C">
        <w:rPr>
          <w:rFonts w:ascii="Aptos Display" w:eastAsia="Aptos" w:hAnsi="Aptos Display" w:cs="Aptos Display"/>
        </w:rPr>
        <w:t>’</w:t>
      </w:r>
      <w:r w:rsidRPr="0043037C">
        <w:rPr>
          <w:rFonts w:asciiTheme="majorHAnsi" w:eastAsia="Aptos" w:hAnsiTheme="majorHAnsi" w:cs="Aptos"/>
        </w:rPr>
        <w:t xml:space="preserve">s understanding more precisely. </w:t>
      </w:r>
    </w:p>
    <w:p w14:paraId="048669A5" w14:textId="5822AC88" w:rsidR="00657A5F" w:rsidRPr="0043037C" w:rsidRDefault="60DA4C99" w:rsidP="0043037C">
      <w:pPr>
        <w:spacing w:line="240" w:lineRule="auto"/>
        <w:rPr>
          <w:rFonts w:asciiTheme="majorHAnsi" w:eastAsia="Aptos" w:hAnsiTheme="majorHAnsi" w:cs="Aptos"/>
        </w:rPr>
      </w:pPr>
      <w:r w:rsidRPr="0043037C">
        <w:rPr>
          <w:rFonts w:asciiTheme="majorHAnsi" w:eastAsia="Aptos" w:hAnsiTheme="majorHAnsi" w:cs="Aptos"/>
        </w:rPr>
        <w:t xml:space="preserve">Every student receives a different mix of questions, but all questions </w:t>
      </w:r>
      <w:r w:rsidR="03A1B4BC" w:rsidRPr="0043037C">
        <w:rPr>
          <w:rFonts w:asciiTheme="majorHAnsi" w:eastAsia="Aptos" w:hAnsiTheme="majorHAnsi" w:cs="Aptos"/>
        </w:rPr>
        <w:t xml:space="preserve">are reviewed together to measure </w:t>
      </w:r>
      <w:r w:rsidRPr="0043037C">
        <w:rPr>
          <w:rFonts w:asciiTheme="majorHAnsi" w:eastAsia="Aptos" w:hAnsiTheme="majorHAnsi" w:cs="Aptos"/>
        </w:rPr>
        <w:t xml:space="preserve">the same </w:t>
      </w:r>
      <w:r w:rsidR="13958178" w:rsidRPr="0043037C">
        <w:rPr>
          <w:rFonts w:asciiTheme="majorHAnsi" w:eastAsia="Aptos" w:hAnsiTheme="majorHAnsi" w:cs="Aptos"/>
        </w:rPr>
        <w:t xml:space="preserve">grade-level </w:t>
      </w:r>
      <w:r w:rsidRPr="0043037C">
        <w:rPr>
          <w:rFonts w:asciiTheme="majorHAnsi" w:eastAsia="Aptos" w:hAnsiTheme="majorHAnsi" w:cs="Aptos"/>
        </w:rPr>
        <w:t>standards and skills. Adaptive tests do not change what students are expected to know; they simply help measure those skills more accurately.</w:t>
      </w:r>
    </w:p>
    <w:p w14:paraId="6DD8D7A3" w14:textId="2AC252CB" w:rsidR="00657A5F" w:rsidRPr="0043037C" w:rsidRDefault="791FFD17" w:rsidP="0043037C">
      <w:pPr>
        <w:spacing w:line="240" w:lineRule="auto"/>
        <w:rPr>
          <w:rFonts w:asciiTheme="majorHAnsi" w:eastAsia="Aptos" w:hAnsiTheme="majorHAnsi" w:cs="Aptos"/>
        </w:rPr>
      </w:pPr>
      <w:r w:rsidRPr="0043037C">
        <w:rPr>
          <w:rFonts w:asciiTheme="majorHAnsi" w:eastAsia="Aptos" w:hAnsiTheme="majorHAnsi" w:cs="Aptos"/>
          <w:color w:val="000000" w:themeColor="text1"/>
        </w:rPr>
        <w:t>Both the NJSLA-A and NJGPA-A consist of three (3) units; ELA-Reading, ELA-Writing, and Mathematics.</w:t>
      </w:r>
    </w:p>
    <w:p w14:paraId="46E281A8" w14:textId="37E37250" w:rsidR="00657A5F" w:rsidRPr="0043037C" w:rsidRDefault="54ED131E" w:rsidP="0043037C">
      <w:pPr>
        <w:spacing w:line="240" w:lineRule="auto"/>
        <w:rPr>
          <w:rFonts w:asciiTheme="majorHAnsi" w:eastAsia="Aptos" w:hAnsiTheme="majorHAnsi" w:cs="Aptos"/>
          <w:i/>
          <w:iCs/>
        </w:rPr>
      </w:pPr>
      <w:r w:rsidRPr="0043037C">
        <w:rPr>
          <w:rFonts w:asciiTheme="majorHAnsi" w:eastAsia="Aptos" w:hAnsiTheme="majorHAnsi" w:cs="Aptos"/>
          <w:i/>
          <w:iCs/>
        </w:rPr>
        <w:t>Unit Testing Times (NJGPA</w:t>
      </w:r>
      <w:r w:rsidRPr="0043037C">
        <w:rPr>
          <w:rFonts w:ascii="Cambria Math" w:eastAsia="Aptos" w:hAnsi="Cambria Math" w:cs="Cambria Math"/>
          <w:i/>
          <w:iCs/>
        </w:rPr>
        <w:t>‑</w:t>
      </w:r>
      <w:r w:rsidRPr="0043037C">
        <w:rPr>
          <w:rFonts w:asciiTheme="majorHAnsi" w:eastAsia="Aptos" w:hAnsiTheme="majorHAnsi" w:cs="Aptos"/>
          <w:i/>
          <w:iCs/>
        </w:rPr>
        <w:t>A &amp; NJSLA</w:t>
      </w:r>
      <w:r w:rsidRPr="0043037C">
        <w:rPr>
          <w:rFonts w:ascii="Cambria Math" w:eastAsia="Aptos" w:hAnsi="Cambria Math" w:cs="Cambria Math"/>
          <w:i/>
          <w:iCs/>
        </w:rPr>
        <w:t>‑</w:t>
      </w:r>
      <w:r w:rsidRPr="0043037C">
        <w:rPr>
          <w:rFonts w:asciiTheme="majorHAnsi" w:eastAsia="Aptos" w:hAnsiTheme="majorHAnsi" w:cs="Aptos"/>
          <w:i/>
          <w:iCs/>
        </w:rPr>
        <w:t>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69"/>
        <w:gridCol w:w="2325"/>
        <w:gridCol w:w="2325"/>
        <w:gridCol w:w="2325"/>
      </w:tblGrid>
      <w:tr w:rsidR="4C5B6A2F" w:rsidRPr="0043037C" w14:paraId="24268AE2" w14:textId="77777777" w:rsidTr="4C5B6A2F">
        <w:trPr>
          <w:trHeight w:val="300"/>
        </w:trPr>
        <w:tc>
          <w:tcPr>
            <w:tcW w:w="2505" w:type="dxa"/>
            <w:tcMar>
              <w:left w:w="105" w:type="dxa"/>
              <w:right w:w="105" w:type="dxa"/>
            </w:tcMar>
          </w:tcPr>
          <w:p w14:paraId="4A5323C8" w14:textId="51ECF01B"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Unit</w:t>
            </w:r>
          </w:p>
        </w:tc>
        <w:tc>
          <w:tcPr>
            <w:tcW w:w="2505" w:type="dxa"/>
            <w:tcMar>
              <w:left w:w="105" w:type="dxa"/>
              <w:right w:w="105" w:type="dxa"/>
            </w:tcMar>
          </w:tcPr>
          <w:p w14:paraId="4BFC45AC" w14:textId="48EDDEA2"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Session 1 Testing Time (minutes)</w:t>
            </w:r>
          </w:p>
        </w:tc>
        <w:tc>
          <w:tcPr>
            <w:tcW w:w="2505" w:type="dxa"/>
            <w:tcMar>
              <w:left w:w="105" w:type="dxa"/>
              <w:right w:w="105" w:type="dxa"/>
            </w:tcMar>
          </w:tcPr>
          <w:p w14:paraId="4064E2F2" w14:textId="46ACF896"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Session 2 Testing Time (minutes)</w:t>
            </w:r>
          </w:p>
        </w:tc>
        <w:tc>
          <w:tcPr>
            <w:tcW w:w="2505" w:type="dxa"/>
            <w:tcMar>
              <w:left w:w="105" w:type="dxa"/>
              <w:right w:w="105" w:type="dxa"/>
            </w:tcMar>
          </w:tcPr>
          <w:p w14:paraId="7F021595" w14:textId="2C892DC7"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Total Test Time (minutes)</w:t>
            </w:r>
          </w:p>
        </w:tc>
      </w:tr>
      <w:tr w:rsidR="4C5B6A2F" w:rsidRPr="0043037C" w14:paraId="272372B1" w14:textId="77777777" w:rsidTr="4C5B6A2F">
        <w:trPr>
          <w:trHeight w:val="300"/>
        </w:trPr>
        <w:tc>
          <w:tcPr>
            <w:tcW w:w="2505" w:type="dxa"/>
            <w:tcMar>
              <w:left w:w="105" w:type="dxa"/>
              <w:right w:w="105" w:type="dxa"/>
            </w:tcMar>
          </w:tcPr>
          <w:p w14:paraId="03B50B6C" w14:textId="31D7D06A"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ELA-Reading</w:t>
            </w:r>
          </w:p>
        </w:tc>
        <w:tc>
          <w:tcPr>
            <w:tcW w:w="2505" w:type="dxa"/>
            <w:tcMar>
              <w:left w:w="105" w:type="dxa"/>
              <w:right w:w="105" w:type="dxa"/>
            </w:tcMar>
          </w:tcPr>
          <w:p w14:paraId="2E2E76C7" w14:textId="1EDB6FF0"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75</w:t>
            </w:r>
          </w:p>
        </w:tc>
        <w:tc>
          <w:tcPr>
            <w:tcW w:w="2505" w:type="dxa"/>
            <w:tcMar>
              <w:left w:w="105" w:type="dxa"/>
              <w:right w:w="105" w:type="dxa"/>
            </w:tcMar>
          </w:tcPr>
          <w:p w14:paraId="1F4A2B8C" w14:textId="30E91A3C"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75</w:t>
            </w:r>
          </w:p>
        </w:tc>
        <w:tc>
          <w:tcPr>
            <w:tcW w:w="2505" w:type="dxa"/>
            <w:tcMar>
              <w:left w:w="105" w:type="dxa"/>
              <w:right w:w="105" w:type="dxa"/>
            </w:tcMar>
          </w:tcPr>
          <w:p w14:paraId="24CC102D" w14:textId="5E925FBD"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150</w:t>
            </w:r>
          </w:p>
        </w:tc>
      </w:tr>
      <w:tr w:rsidR="4C5B6A2F" w:rsidRPr="0043037C" w14:paraId="61D6A3C1" w14:textId="77777777" w:rsidTr="4C5B6A2F">
        <w:trPr>
          <w:trHeight w:val="300"/>
        </w:trPr>
        <w:tc>
          <w:tcPr>
            <w:tcW w:w="2505" w:type="dxa"/>
            <w:tcMar>
              <w:left w:w="105" w:type="dxa"/>
              <w:right w:w="105" w:type="dxa"/>
            </w:tcMar>
          </w:tcPr>
          <w:p w14:paraId="18436042" w14:textId="3D520214"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ELA-Writing</w:t>
            </w:r>
          </w:p>
        </w:tc>
        <w:tc>
          <w:tcPr>
            <w:tcW w:w="2505" w:type="dxa"/>
            <w:tcMar>
              <w:left w:w="105" w:type="dxa"/>
              <w:right w:w="105" w:type="dxa"/>
            </w:tcMar>
          </w:tcPr>
          <w:p w14:paraId="454114D5" w14:textId="4B8F462A"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90</w:t>
            </w:r>
          </w:p>
        </w:tc>
        <w:tc>
          <w:tcPr>
            <w:tcW w:w="2505" w:type="dxa"/>
            <w:tcMar>
              <w:left w:w="105" w:type="dxa"/>
              <w:right w:w="105" w:type="dxa"/>
            </w:tcMar>
          </w:tcPr>
          <w:p w14:paraId="2C1863B0" w14:textId="767ADEF4"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N/A</w:t>
            </w:r>
          </w:p>
        </w:tc>
        <w:tc>
          <w:tcPr>
            <w:tcW w:w="2505" w:type="dxa"/>
            <w:tcMar>
              <w:left w:w="105" w:type="dxa"/>
              <w:right w:w="105" w:type="dxa"/>
            </w:tcMar>
          </w:tcPr>
          <w:p w14:paraId="22EADCC3" w14:textId="3806C744"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90</w:t>
            </w:r>
          </w:p>
        </w:tc>
      </w:tr>
      <w:tr w:rsidR="4C5B6A2F" w:rsidRPr="0043037C" w14:paraId="14156AC6" w14:textId="77777777" w:rsidTr="4C5B6A2F">
        <w:trPr>
          <w:trHeight w:val="300"/>
        </w:trPr>
        <w:tc>
          <w:tcPr>
            <w:tcW w:w="2505" w:type="dxa"/>
            <w:tcMar>
              <w:left w:w="105" w:type="dxa"/>
              <w:right w:w="105" w:type="dxa"/>
            </w:tcMar>
          </w:tcPr>
          <w:p w14:paraId="1D0A6C44" w14:textId="4ADD6A33"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Mathematics</w:t>
            </w:r>
          </w:p>
        </w:tc>
        <w:tc>
          <w:tcPr>
            <w:tcW w:w="2505" w:type="dxa"/>
            <w:tcMar>
              <w:left w:w="105" w:type="dxa"/>
              <w:right w:w="105" w:type="dxa"/>
            </w:tcMar>
          </w:tcPr>
          <w:p w14:paraId="0BB5FD73" w14:textId="4E6C2CB5"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75</w:t>
            </w:r>
          </w:p>
        </w:tc>
        <w:tc>
          <w:tcPr>
            <w:tcW w:w="2505" w:type="dxa"/>
            <w:tcMar>
              <w:left w:w="105" w:type="dxa"/>
              <w:right w:w="105" w:type="dxa"/>
            </w:tcMar>
          </w:tcPr>
          <w:p w14:paraId="5B9C4B5F" w14:textId="653110BB"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75</w:t>
            </w:r>
          </w:p>
        </w:tc>
        <w:tc>
          <w:tcPr>
            <w:tcW w:w="2505" w:type="dxa"/>
            <w:tcMar>
              <w:left w:w="105" w:type="dxa"/>
              <w:right w:w="105" w:type="dxa"/>
            </w:tcMar>
          </w:tcPr>
          <w:p w14:paraId="6370A6A1" w14:textId="6661C84C"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150</w:t>
            </w:r>
          </w:p>
        </w:tc>
      </w:tr>
    </w:tbl>
    <w:p w14:paraId="0C8C9D33" w14:textId="4277B438" w:rsidR="00657A5F" w:rsidRPr="0043037C" w:rsidRDefault="00657A5F" w:rsidP="0043037C">
      <w:pPr>
        <w:spacing w:line="240" w:lineRule="auto"/>
        <w:rPr>
          <w:rFonts w:asciiTheme="majorHAnsi" w:eastAsia="Aptos" w:hAnsiTheme="majorHAnsi" w:cs="Aptos"/>
        </w:rPr>
      </w:pPr>
    </w:p>
    <w:p w14:paraId="6311B7F9" w14:textId="77777777" w:rsidR="00313BF3" w:rsidRDefault="00313BF3">
      <w:pPr>
        <w:rPr>
          <w:rFonts w:asciiTheme="majorHAnsi" w:eastAsia="Aptos" w:hAnsiTheme="majorHAnsi" w:cs="Aptos"/>
          <w:b/>
          <w:bCs/>
        </w:rPr>
      </w:pPr>
      <w:r>
        <w:rPr>
          <w:rFonts w:asciiTheme="majorHAnsi" w:eastAsia="Aptos" w:hAnsiTheme="majorHAnsi" w:cs="Aptos"/>
          <w:b/>
          <w:bCs/>
        </w:rPr>
        <w:br w:type="page"/>
      </w:r>
    </w:p>
    <w:p w14:paraId="1518CE24" w14:textId="1FC4FC59" w:rsidR="00657A5F" w:rsidRPr="0043037C" w:rsidRDefault="54ED131E" w:rsidP="0043037C">
      <w:pPr>
        <w:spacing w:line="240" w:lineRule="auto"/>
        <w:rPr>
          <w:rFonts w:asciiTheme="majorHAnsi" w:eastAsia="Aptos" w:hAnsiTheme="majorHAnsi" w:cs="Aptos"/>
          <w:b/>
          <w:bCs/>
        </w:rPr>
      </w:pPr>
      <w:r w:rsidRPr="0043037C">
        <w:rPr>
          <w:rFonts w:asciiTheme="majorHAnsi" w:eastAsia="Aptos" w:hAnsiTheme="majorHAnsi" w:cs="Aptos"/>
          <w:b/>
          <w:bCs/>
        </w:rPr>
        <w:t>About the Science Test (NJSLA</w:t>
      </w:r>
      <w:r w:rsidRPr="0043037C">
        <w:rPr>
          <w:rFonts w:ascii="Cambria Math" w:eastAsia="Aptos" w:hAnsi="Cambria Math" w:cs="Cambria Math"/>
          <w:b/>
          <w:bCs/>
        </w:rPr>
        <w:t>‑</w:t>
      </w:r>
      <w:r w:rsidRPr="0043037C">
        <w:rPr>
          <w:rFonts w:asciiTheme="majorHAnsi" w:eastAsia="Aptos" w:hAnsiTheme="majorHAnsi" w:cs="Aptos"/>
          <w:b/>
          <w:bCs/>
        </w:rPr>
        <w:t>S)</w:t>
      </w:r>
    </w:p>
    <w:p w14:paraId="0AE6F351" w14:textId="4ED3D613" w:rsidR="00657A5F" w:rsidRPr="0043037C" w:rsidRDefault="54ED131E" w:rsidP="0043037C">
      <w:pPr>
        <w:spacing w:line="240" w:lineRule="auto"/>
        <w:rPr>
          <w:rFonts w:asciiTheme="majorHAnsi" w:eastAsia="Aptos" w:hAnsiTheme="majorHAnsi" w:cs="Aptos"/>
        </w:rPr>
      </w:pPr>
      <w:r w:rsidRPr="0043037C">
        <w:rPr>
          <w:rFonts w:asciiTheme="majorHAnsi" w:eastAsia="Aptos" w:hAnsiTheme="majorHAnsi" w:cs="Aptos"/>
        </w:rPr>
        <w:t>The science assessment is a fixed</w:t>
      </w:r>
      <w:r w:rsidRPr="0043037C">
        <w:rPr>
          <w:rFonts w:ascii="Cambria Math" w:eastAsia="Aptos" w:hAnsi="Cambria Math" w:cs="Cambria Math"/>
        </w:rPr>
        <w:t>‑</w:t>
      </w:r>
      <w:r w:rsidRPr="0043037C">
        <w:rPr>
          <w:rFonts w:asciiTheme="majorHAnsi" w:eastAsia="Aptos" w:hAnsiTheme="majorHAnsi" w:cs="Aptos"/>
        </w:rPr>
        <w:t xml:space="preserve">form test, meaning all students receive the same questions. While the test will now appear </w:t>
      </w:r>
      <w:proofErr w:type="gramStart"/>
      <w:r w:rsidRPr="0043037C">
        <w:rPr>
          <w:rFonts w:asciiTheme="majorHAnsi" w:eastAsia="Aptos" w:hAnsiTheme="majorHAnsi" w:cs="Aptos"/>
        </w:rPr>
        <w:t>in</w:t>
      </w:r>
      <w:proofErr w:type="gramEnd"/>
      <w:r w:rsidRPr="0043037C">
        <w:rPr>
          <w:rFonts w:asciiTheme="majorHAnsi" w:eastAsia="Aptos" w:hAnsiTheme="majorHAnsi" w:cs="Aptos"/>
        </w:rPr>
        <w:t xml:space="preserve"> the same online platform as the ELA and math assessments, the format and content remain the same as last year.</w:t>
      </w:r>
    </w:p>
    <w:p w14:paraId="6827BA6C" w14:textId="1E782D67" w:rsidR="00657A5F" w:rsidRPr="0043037C" w:rsidRDefault="72035FA2" w:rsidP="0043037C">
      <w:pPr>
        <w:spacing w:line="240" w:lineRule="auto"/>
        <w:rPr>
          <w:rFonts w:asciiTheme="majorHAnsi" w:eastAsia="Aptos" w:hAnsiTheme="majorHAnsi" w:cs="Aptos"/>
          <w:i/>
          <w:iCs/>
        </w:rPr>
      </w:pPr>
      <w:r w:rsidRPr="0043037C">
        <w:rPr>
          <w:rFonts w:asciiTheme="majorHAnsi" w:eastAsia="Aptos" w:hAnsiTheme="majorHAnsi" w:cs="Aptos"/>
          <w:i/>
          <w:iCs/>
        </w:rPr>
        <w:t>Unit</w:t>
      </w:r>
      <w:r w:rsidR="54ED131E" w:rsidRPr="0043037C">
        <w:rPr>
          <w:rFonts w:asciiTheme="majorHAnsi" w:eastAsia="Aptos" w:hAnsiTheme="majorHAnsi" w:cs="Aptos"/>
          <w:i/>
          <w:iCs/>
        </w:rPr>
        <w:t xml:space="preserve"> Testing Times</w:t>
      </w:r>
      <w:r w:rsidR="4105375E" w:rsidRPr="0043037C">
        <w:rPr>
          <w:rFonts w:asciiTheme="majorHAnsi" w:eastAsia="Aptos" w:hAnsiTheme="majorHAnsi" w:cs="Aptos"/>
          <w:i/>
          <w:iCs/>
        </w:rPr>
        <w:t xml:space="preserve"> (NJSLA – Science)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20"/>
        <w:gridCol w:w="2334"/>
        <w:gridCol w:w="2345"/>
        <w:gridCol w:w="2345"/>
      </w:tblGrid>
      <w:tr w:rsidR="4C5B6A2F" w:rsidRPr="0043037C" w14:paraId="1BAAB035" w14:textId="77777777" w:rsidTr="4C5B6A2F">
        <w:trPr>
          <w:trHeight w:val="300"/>
        </w:trPr>
        <w:tc>
          <w:tcPr>
            <w:tcW w:w="2505" w:type="dxa"/>
            <w:tcMar>
              <w:left w:w="105" w:type="dxa"/>
              <w:right w:w="105" w:type="dxa"/>
            </w:tcMar>
          </w:tcPr>
          <w:p w14:paraId="34D076CB" w14:textId="529D8ADD"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Science Grade Level</w:t>
            </w:r>
          </w:p>
        </w:tc>
        <w:tc>
          <w:tcPr>
            <w:tcW w:w="2505" w:type="dxa"/>
            <w:tcMar>
              <w:left w:w="105" w:type="dxa"/>
              <w:right w:w="105" w:type="dxa"/>
            </w:tcMar>
          </w:tcPr>
          <w:p w14:paraId="741F3D09" w14:textId="1BDFF66A"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Units (total number)</w:t>
            </w:r>
          </w:p>
        </w:tc>
        <w:tc>
          <w:tcPr>
            <w:tcW w:w="2505" w:type="dxa"/>
            <w:tcMar>
              <w:left w:w="105" w:type="dxa"/>
              <w:right w:w="105" w:type="dxa"/>
            </w:tcMar>
          </w:tcPr>
          <w:p w14:paraId="1FAD8A92" w14:textId="22DEDC01"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Testing Time per Unit (minutes)</w:t>
            </w:r>
          </w:p>
        </w:tc>
        <w:tc>
          <w:tcPr>
            <w:tcW w:w="2505" w:type="dxa"/>
            <w:tcMar>
              <w:left w:w="105" w:type="dxa"/>
              <w:right w:w="105" w:type="dxa"/>
            </w:tcMar>
          </w:tcPr>
          <w:p w14:paraId="57185CE1" w14:textId="794E89DD"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b/>
                <w:bCs/>
                <w:color w:val="000000" w:themeColor="text1"/>
              </w:rPr>
              <w:t>Total Test Time (minutes)</w:t>
            </w:r>
          </w:p>
        </w:tc>
      </w:tr>
      <w:tr w:rsidR="4C5B6A2F" w:rsidRPr="0043037C" w14:paraId="4392E96E" w14:textId="77777777" w:rsidTr="4C5B6A2F">
        <w:trPr>
          <w:trHeight w:val="300"/>
        </w:trPr>
        <w:tc>
          <w:tcPr>
            <w:tcW w:w="2505" w:type="dxa"/>
            <w:tcMar>
              <w:left w:w="105" w:type="dxa"/>
              <w:right w:w="105" w:type="dxa"/>
            </w:tcMar>
          </w:tcPr>
          <w:p w14:paraId="37D469A3" w14:textId="5293929B"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Grades 5 and 8</w:t>
            </w:r>
          </w:p>
        </w:tc>
        <w:tc>
          <w:tcPr>
            <w:tcW w:w="2505" w:type="dxa"/>
            <w:tcMar>
              <w:left w:w="105" w:type="dxa"/>
              <w:right w:w="105" w:type="dxa"/>
            </w:tcMar>
          </w:tcPr>
          <w:p w14:paraId="21CF2263" w14:textId="3BC7EE12"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4</w:t>
            </w:r>
          </w:p>
        </w:tc>
        <w:tc>
          <w:tcPr>
            <w:tcW w:w="2505" w:type="dxa"/>
            <w:tcMar>
              <w:left w:w="105" w:type="dxa"/>
              <w:right w:w="105" w:type="dxa"/>
            </w:tcMar>
          </w:tcPr>
          <w:p w14:paraId="0657BCEC" w14:textId="34EB77AC"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45</w:t>
            </w:r>
          </w:p>
        </w:tc>
        <w:tc>
          <w:tcPr>
            <w:tcW w:w="2505" w:type="dxa"/>
            <w:tcMar>
              <w:left w:w="105" w:type="dxa"/>
              <w:right w:w="105" w:type="dxa"/>
            </w:tcMar>
          </w:tcPr>
          <w:p w14:paraId="487ED9DE" w14:textId="54DC407C"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180</w:t>
            </w:r>
          </w:p>
        </w:tc>
      </w:tr>
      <w:tr w:rsidR="4C5B6A2F" w:rsidRPr="0043037C" w14:paraId="188C1FEE" w14:textId="77777777" w:rsidTr="4C5B6A2F">
        <w:trPr>
          <w:trHeight w:val="300"/>
        </w:trPr>
        <w:tc>
          <w:tcPr>
            <w:tcW w:w="2505" w:type="dxa"/>
            <w:tcMar>
              <w:left w:w="105" w:type="dxa"/>
              <w:right w:w="105" w:type="dxa"/>
            </w:tcMar>
          </w:tcPr>
          <w:p w14:paraId="1347120A" w14:textId="6D7FBB80"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Grade 11</w:t>
            </w:r>
          </w:p>
        </w:tc>
        <w:tc>
          <w:tcPr>
            <w:tcW w:w="2505" w:type="dxa"/>
            <w:tcMar>
              <w:left w:w="105" w:type="dxa"/>
              <w:right w:w="105" w:type="dxa"/>
            </w:tcMar>
          </w:tcPr>
          <w:p w14:paraId="79A7A20E" w14:textId="17DECCC8"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4</w:t>
            </w:r>
          </w:p>
        </w:tc>
        <w:tc>
          <w:tcPr>
            <w:tcW w:w="2505" w:type="dxa"/>
            <w:tcMar>
              <w:left w:w="105" w:type="dxa"/>
              <w:right w:w="105" w:type="dxa"/>
            </w:tcMar>
          </w:tcPr>
          <w:p w14:paraId="6A7C9B08" w14:textId="1A2419A5"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60</w:t>
            </w:r>
          </w:p>
        </w:tc>
        <w:tc>
          <w:tcPr>
            <w:tcW w:w="2505" w:type="dxa"/>
            <w:tcMar>
              <w:left w:w="105" w:type="dxa"/>
              <w:right w:w="105" w:type="dxa"/>
            </w:tcMar>
          </w:tcPr>
          <w:p w14:paraId="3DF65B09" w14:textId="441EDCEE" w:rsidR="4C5B6A2F" w:rsidRPr="0043037C" w:rsidRDefault="4C5B6A2F" w:rsidP="00D7588C">
            <w:pPr>
              <w:spacing w:after="240"/>
              <w:rPr>
                <w:rFonts w:asciiTheme="majorHAnsi" w:eastAsia="Aptos" w:hAnsiTheme="majorHAnsi" w:cs="Aptos"/>
                <w:color w:val="000000" w:themeColor="text1"/>
              </w:rPr>
            </w:pPr>
            <w:r w:rsidRPr="0043037C">
              <w:rPr>
                <w:rFonts w:asciiTheme="majorHAnsi" w:eastAsia="Aptos" w:hAnsiTheme="majorHAnsi" w:cs="Aptos"/>
                <w:color w:val="000000" w:themeColor="text1"/>
              </w:rPr>
              <w:t>240</w:t>
            </w:r>
          </w:p>
        </w:tc>
      </w:tr>
    </w:tbl>
    <w:p w14:paraId="79A3EEE8" w14:textId="6F55A3B0" w:rsidR="00657A5F" w:rsidRPr="0043037C" w:rsidRDefault="00657A5F" w:rsidP="0043037C">
      <w:pPr>
        <w:spacing w:line="240" w:lineRule="auto"/>
        <w:rPr>
          <w:rFonts w:asciiTheme="majorHAnsi" w:eastAsia="Aptos" w:hAnsiTheme="majorHAnsi" w:cs="Aptos"/>
        </w:rPr>
      </w:pPr>
    </w:p>
    <w:p w14:paraId="346F16CA" w14:textId="087B5168" w:rsidR="00657A5F" w:rsidRPr="0043037C" w:rsidRDefault="0F804E09" w:rsidP="0043037C">
      <w:pPr>
        <w:spacing w:line="240" w:lineRule="auto"/>
        <w:rPr>
          <w:rFonts w:asciiTheme="majorHAnsi" w:eastAsia="Aptos" w:hAnsiTheme="majorHAnsi" w:cs="Aptos"/>
          <w:b/>
          <w:bCs/>
        </w:rPr>
      </w:pPr>
      <w:r w:rsidRPr="0043037C">
        <w:rPr>
          <w:rFonts w:asciiTheme="majorHAnsi" w:eastAsia="Aptos" w:hAnsiTheme="majorHAnsi" w:cs="Aptos"/>
          <w:b/>
          <w:bCs/>
        </w:rPr>
        <w:t>Testing the Test</w:t>
      </w:r>
    </w:p>
    <w:p w14:paraId="2E48522B" w14:textId="467C7778" w:rsidR="00657A5F" w:rsidRPr="0043037C" w:rsidRDefault="0F804E09" w:rsidP="0043037C">
      <w:pPr>
        <w:spacing w:line="240" w:lineRule="auto"/>
        <w:rPr>
          <w:rFonts w:asciiTheme="majorHAnsi" w:eastAsia="Aptos" w:hAnsiTheme="majorHAnsi" w:cs="Aptos"/>
        </w:rPr>
      </w:pPr>
      <w:r w:rsidRPr="0043037C">
        <w:rPr>
          <w:rFonts w:asciiTheme="majorHAnsi" w:eastAsia="Aptos" w:hAnsiTheme="majorHAnsi" w:cs="Aptos"/>
        </w:rPr>
        <w:t xml:space="preserve">In fall 2025 to ensure a smooth transition to this new type of test, students in grades 4–12 took part in a field test for the adaptive ELA and math assessments. A field test is a way for the New Jersey Department of Education to try out new test questions before they officially count toward student scores. The test designers, including educator committees, review these results to make sure the test questions are clear, fair, and appropriate for students and that they produce helpful data to families, schools, and the public. This process helps keep statewide assessments accurate and aligned with what students are expected to </w:t>
      </w:r>
      <w:r w:rsidR="0BF8E424" w:rsidRPr="0043037C">
        <w:rPr>
          <w:rFonts w:asciiTheme="majorHAnsi" w:eastAsia="Aptos" w:hAnsiTheme="majorHAnsi" w:cs="Aptos"/>
        </w:rPr>
        <w:t>learn</w:t>
      </w:r>
      <w:r w:rsidRPr="0043037C">
        <w:rPr>
          <w:rFonts w:asciiTheme="majorHAnsi" w:eastAsia="Aptos" w:hAnsiTheme="majorHAnsi" w:cs="Aptos"/>
        </w:rPr>
        <w:t>.</w:t>
      </w:r>
    </w:p>
    <w:p w14:paraId="45F1C34A" w14:textId="113C9943" w:rsidR="00657A5F" w:rsidRPr="0043037C" w:rsidRDefault="459E18BB" w:rsidP="00D7588C">
      <w:pPr>
        <w:spacing w:before="240" w:after="240" w:line="240" w:lineRule="auto"/>
        <w:rPr>
          <w:rFonts w:asciiTheme="majorHAnsi" w:eastAsia="Aptos" w:hAnsiTheme="majorHAnsi" w:cs="Aptos"/>
        </w:rPr>
      </w:pPr>
      <w:r w:rsidRPr="0043037C">
        <w:rPr>
          <w:rFonts w:asciiTheme="majorHAnsi" w:eastAsia="Aptos" w:hAnsiTheme="majorHAnsi" w:cs="Aptos"/>
          <w:color w:val="000000" w:themeColor="text1"/>
        </w:rPr>
        <w:t xml:space="preserve">For additional information about these assessments, please visit the NJDOE Assessments webpage at </w:t>
      </w:r>
      <w:hyperlink r:id="rId5">
        <w:r w:rsidRPr="0043037C">
          <w:rPr>
            <w:rStyle w:val="Hyperlink"/>
            <w:rFonts w:asciiTheme="majorHAnsi" w:eastAsia="Aptos" w:hAnsiTheme="majorHAnsi" w:cs="Aptos"/>
          </w:rPr>
          <w:t>nj.gov/education/assessment/adaptive</w:t>
        </w:r>
      </w:hyperlink>
      <w:r w:rsidRPr="0043037C">
        <w:rPr>
          <w:rFonts w:asciiTheme="majorHAnsi" w:eastAsia="Aptos" w:hAnsiTheme="majorHAnsi" w:cs="Aptos"/>
          <w:color w:val="000000" w:themeColor="text1"/>
        </w:rPr>
        <w:t xml:space="preserve"> for a series of pamphlets focused on providing a quick overview of the new assessments. You may also wish to visit the Students &amp; Families page on New Jersey Assessments Portal at </w:t>
      </w:r>
      <w:hyperlink r:id="rId6">
        <w:r w:rsidRPr="0043037C">
          <w:rPr>
            <w:rStyle w:val="Hyperlink"/>
            <w:rFonts w:asciiTheme="majorHAnsi" w:eastAsia="Aptos" w:hAnsiTheme="majorHAnsi" w:cs="Aptos"/>
          </w:rPr>
          <w:t>nj.portal.cambiumast.com</w:t>
        </w:r>
      </w:hyperlink>
      <w:r w:rsidRPr="0043037C">
        <w:rPr>
          <w:rFonts w:asciiTheme="majorHAnsi" w:eastAsia="Aptos" w:hAnsiTheme="majorHAnsi" w:cs="Aptos"/>
          <w:color w:val="000000" w:themeColor="text1"/>
        </w:rPr>
        <w:t xml:space="preserve"> and the Parent and Student Resources page on the New Jersey Science Assessments Resource Center at </w:t>
      </w:r>
      <w:hyperlink r:id="rId7">
        <w:r w:rsidRPr="0043037C">
          <w:rPr>
            <w:rStyle w:val="Hyperlink"/>
            <w:rFonts w:asciiTheme="majorHAnsi" w:eastAsia="Aptos" w:hAnsiTheme="majorHAnsi" w:cs="Aptos"/>
          </w:rPr>
          <w:t>nj.mymisupport.com</w:t>
        </w:r>
      </w:hyperlink>
      <w:r w:rsidRPr="0043037C">
        <w:rPr>
          <w:rFonts w:asciiTheme="majorHAnsi" w:eastAsia="Aptos" w:hAnsiTheme="majorHAnsi" w:cs="Aptos"/>
          <w:color w:val="000000" w:themeColor="text1"/>
        </w:rPr>
        <w:t>.</w:t>
      </w:r>
    </w:p>
    <w:p w14:paraId="2C06A5F1" w14:textId="7C2A1699" w:rsidR="00657A5F" w:rsidRPr="0043037C" w:rsidRDefault="54ED131E" w:rsidP="0043037C">
      <w:pPr>
        <w:spacing w:line="240" w:lineRule="auto"/>
        <w:rPr>
          <w:rFonts w:asciiTheme="majorHAnsi" w:eastAsia="Aptos" w:hAnsiTheme="majorHAnsi" w:cs="Aptos"/>
        </w:rPr>
      </w:pPr>
      <w:r w:rsidRPr="0043037C">
        <w:rPr>
          <w:rFonts w:asciiTheme="majorHAnsi" w:eastAsia="Aptos" w:hAnsiTheme="majorHAnsi" w:cs="Aptos"/>
        </w:rPr>
        <w:t xml:space="preserve">If you have any questions about the upcoming assessments, please feel free to contact </w:t>
      </w:r>
      <w:r w:rsidR="26DAE927" w:rsidRPr="0043037C">
        <w:rPr>
          <w:rFonts w:asciiTheme="majorHAnsi" w:eastAsia="Aptos" w:hAnsiTheme="majorHAnsi" w:cs="Aptos"/>
          <w:color w:val="0070C0"/>
        </w:rPr>
        <w:t>[insert district and school representatives]</w:t>
      </w:r>
      <w:r w:rsidRPr="0043037C">
        <w:rPr>
          <w:rFonts w:asciiTheme="majorHAnsi" w:eastAsia="Aptos" w:hAnsiTheme="majorHAnsi" w:cs="Aptos"/>
        </w:rPr>
        <w:t>. Thank you for your continued partnership in supporting your child’s learning.</w:t>
      </w:r>
    </w:p>
    <w:p w14:paraId="3CEF8A2E" w14:textId="2BDD50A0" w:rsidR="00657A5F" w:rsidRPr="0043037C" w:rsidRDefault="54ED131E" w:rsidP="0043037C">
      <w:pPr>
        <w:spacing w:line="240" w:lineRule="auto"/>
        <w:rPr>
          <w:rFonts w:asciiTheme="majorHAnsi" w:eastAsia="Aptos" w:hAnsiTheme="majorHAnsi" w:cs="Aptos"/>
        </w:rPr>
      </w:pPr>
      <w:r w:rsidRPr="0043037C">
        <w:rPr>
          <w:rFonts w:asciiTheme="majorHAnsi" w:eastAsia="Aptos" w:hAnsiTheme="majorHAnsi" w:cs="Aptos"/>
        </w:rPr>
        <w:t>Sincerely,</w:t>
      </w:r>
      <w:r w:rsidR="00B04502" w:rsidRPr="0043037C">
        <w:rPr>
          <w:rFonts w:asciiTheme="majorHAnsi" w:hAnsiTheme="majorHAnsi"/>
        </w:rPr>
        <w:br/>
      </w:r>
    </w:p>
    <w:p w14:paraId="5B06C516" w14:textId="7BED520D" w:rsidR="00657A5F" w:rsidRPr="0043037C" w:rsidRDefault="2D273596" w:rsidP="00D7588C">
      <w:pPr>
        <w:spacing w:after="0" w:line="240" w:lineRule="auto"/>
        <w:rPr>
          <w:rFonts w:asciiTheme="majorHAnsi" w:eastAsia="Aptos" w:hAnsiTheme="majorHAnsi" w:cs="Aptos"/>
        </w:rPr>
      </w:pPr>
      <w:r w:rsidRPr="0043037C">
        <w:rPr>
          <w:rFonts w:asciiTheme="majorHAnsi" w:eastAsia="Aptos" w:hAnsiTheme="majorHAnsi" w:cs="Aptos"/>
          <w:color w:val="000000" w:themeColor="text1"/>
        </w:rPr>
        <w:t>&lt;Insert Superintendent’s Name&gt;</w:t>
      </w:r>
    </w:p>
    <w:p w14:paraId="6896801C" w14:textId="704EB58F" w:rsidR="00657A5F" w:rsidRPr="0043037C" w:rsidRDefault="00657A5F" w:rsidP="0043037C">
      <w:pPr>
        <w:spacing w:line="240" w:lineRule="auto"/>
        <w:rPr>
          <w:rFonts w:asciiTheme="majorHAnsi" w:eastAsia="Aptos" w:hAnsiTheme="majorHAnsi" w:cs="Aptos"/>
        </w:rPr>
      </w:pPr>
    </w:p>
    <w:p w14:paraId="2C078E63" w14:textId="04C6C0EF" w:rsidR="00657A5F" w:rsidRPr="0043037C" w:rsidRDefault="00657A5F" w:rsidP="0043037C">
      <w:pPr>
        <w:spacing w:line="240" w:lineRule="auto"/>
        <w:rPr>
          <w:rFonts w:asciiTheme="majorHAnsi" w:eastAsia="Aptos" w:hAnsiTheme="majorHAnsi" w:cs="Aptos"/>
        </w:rPr>
      </w:pPr>
    </w:p>
    <w:sectPr w:rsidR="00657A5F" w:rsidRPr="00430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C179D"/>
    <w:multiLevelType w:val="hybridMultilevel"/>
    <w:tmpl w:val="C9A084B0"/>
    <w:lvl w:ilvl="0" w:tplc="B4C6C6C2">
      <w:start w:val="1"/>
      <w:numFmt w:val="bullet"/>
      <w:lvlText w:val=""/>
      <w:lvlJc w:val="left"/>
      <w:pPr>
        <w:ind w:left="720" w:hanging="360"/>
      </w:pPr>
      <w:rPr>
        <w:rFonts w:ascii="Symbol" w:hAnsi="Symbol" w:hint="default"/>
      </w:rPr>
    </w:lvl>
    <w:lvl w:ilvl="1" w:tplc="BE902CC6">
      <w:start w:val="1"/>
      <w:numFmt w:val="bullet"/>
      <w:lvlText w:val="o"/>
      <w:lvlJc w:val="left"/>
      <w:pPr>
        <w:ind w:left="1440" w:hanging="360"/>
      </w:pPr>
      <w:rPr>
        <w:rFonts w:ascii="Courier New" w:hAnsi="Courier New" w:hint="default"/>
      </w:rPr>
    </w:lvl>
    <w:lvl w:ilvl="2" w:tplc="200E3EA8">
      <w:start w:val="1"/>
      <w:numFmt w:val="bullet"/>
      <w:lvlText w:val=""/>
      <w:lvlJc w:val="left"/>
      <w:pPr>
        <w:ind w:left="2160" w:hanging="360"/>
      </w:pPr>
      <w:rPr>
        <w:rFonts w:ascii="Wingdings" w:hAnsi="Wingdings" w:hint="default"/>
      </w:rPr>
    </w:lvl>
    <w:lvl w:ilvl="3" w:tplc="44528934">
      <w:start w:val="1"/>
      <w:numFmt w:val="bullet"/>
      <w:lvlText w:val=""/>
      <w:lvlJc w:val="left"/>
      <w:pPr>
        <w:ind w:left="2880" w:hanging="360"/>
      </w:pPr>
      <w:rPr>
        <w:rFonts w:ascii="Symbol" w:hAnsi="Symbol" w:hint="default"/>
      </w:rPr>
    </w:lvl>
    <w:lvl w:ilvl="4" w:tplc="2F949CBE">
      <w:start w:val="1"/>
      <w:numFmt w:val="bullet"/>
      <w:lvlText w:val="o"/>
      <w:lvlJc w:val="left"/>
      <w:pPr>
        <w:ind w:left="3600" w:hanging="360"/>
      </w:pPr>
      <w:rPr>
        <w:rFonts w:ascii="Courier New" w:hAnsi="Courier New" w:hint="default"/>
      </w:rPr>
    </w:lvl>
    <w:lvl w:ilvl="5" w:tplc="B5F6134E">
      <w:start w:val="1"/>
      <w:numFmt w:val="bullet"/>
      <w:lvlText w:val=""/>
      <w:lvlJc w:val="left"/>
      <w:pPr>
        <w:ind w:left="4320" w:hanging="360"/>
      </w:pPr>
      <w:rPr>
        <w:rFonts w:ascii="Wingdings" w:hAnsi="Wingdings" w:hint="default"/>
      </w:rPr>
    </w:lvl>
    <w:lvl w:ilvl="6" w:tplc="1E20FA50">
      <w:start w:val="1"/>
      <w:numFmt w:val="bullet"/>
      <w:lvlText w:val=""/>
      <w:lvlJc w:val="left"/>
      <w:pPr>
        <w:ind w:left="5040" w:hanging="360"/>
      </w:pPr>
      <w:rPr>
        <w:rFonts w:ascii="Symbol" w:hAnsi="Symbol" w:hint="default"/>
      </w:rPr>
    </w:lvl>
    <w:lvl w:ilvl="7" w:tplc="943E74AC">
      <w:start w:val="1"/>
      <w:numFmt w:val="bullet"/>
      <w:lvlText w:val="o"/>
      <w:lvlJc w:val="left"/>
      <w:pPr>
        <w:ind w:left="5760" w:hanging="360"/>
      </w:pPr>
      <w:rPr>
        <w:rFonts w:ascii="Courier New" w:hAnsi="Courier New" w:hint="default"/>
      </w:rPr>
    </w:lvl>
    <w:lvl w:ilvl="8" w:tplc="791EE38A">
      <w:start w:val="1"/>
      <w:numFmt w:val="bullet"/>
      <w:lvlText w:val=""/>
      <w:lvlJc w:val="left"/>
      <w:pPr>
        <w:ind w:left="6480" w:hanging="360"/>
      </w:pPr>
      <w:rPr>
        <w:rFonts w:ascii="Wingdings" w:hAnsi="Wingdings" w:hint="default"/>
      </w:rPr>
    </w:lvl>
  </w:abstractNum>
  <w:abstractNum w:abstractNumId="1" w15:restartNumberingAfterBreak="0">
    <w:nsid w:val="622C88DE"/>
    <w:multiLevelType w:val="hybridMultilevel"/>
    <w:tmpl w:val="124C43DE"/>
    <w:lvl w:ilvl="0" w:tplc="1BD2C080">
      <w:start w:val="1"/>
      <w:numFmt w:val="bullet"/>
      <w:lvlText w:val=""/>
      <w:lvlJc w:val="left"/>
      <w:pPr>
        <w:ind w:left="720" w:hanging="360"/>
      </w:pPr>
      <w:rPr>
        <w:rFonts w:ascii="Symbol" w:hAnsi="Symbol" w:hint="default"/>
      </w:rPr>
    </w:lvl>
    <w:lvl w:ilvl="1" w:tplc="800259A8">
      <w:start w:val="1"/>
      <w:numFmt w:val="bullet"/>
      <w:lvlText w:val="o"/>
      <w:lvlJc w:val="left"/>
      <w:pPr>
        <w:ind w:left="1440" w:hanging="360"/>
      </w:pPr>
      <w:rPr>
        <w:rFonts w:ascii="Courier New" w:hAnsi="Courier New" w:hint="default"/>
      </w:rPr>
    </w:lvl>
    <w:lvl w:ilvl="2" w:tplc="DF963148">
      <w:start w:val="1"/>
      <w:numFmt w:val="bullet"/>
      <w:lvlText w:val=""/>
      <w:lvlJc w:val="left"/>
      <w:pPr>
        <w:ind w:left="2160" w:hanging="360"/>
      </w:pPr>
      <w:rPr>
        <w:rFonts w:ascii="Wingdings" w:hAnsi="Wingdings" w:hint="default"/>
      </w:rPr>
    </w:lvl>
    <w:lvl w:ilvl="3" w:tplc="E120434E">
      <w:start w:val="1"/>
      <w:numFmt w:val="bullet"/>
      <w:lvlText w:val=""/>
      <w:lvlJc w:val="left"/>
      <w:pPr>
        <w:ind w:left="2880" w:hanging="360"/>
      </w:pPr>
      <w:rPr>
        <w:rFonts w:ascii="Symbol" w:hAnsi="Symbol" w:hint="default"/>
      </w:rPr>
    </w:lvl>
    <w:lvl w:ilvl="4" w:tplc="8458A700">
      <w:start w:val="1"/>
      <w:numFmt w:val="bullet"/>
      <w:lvlText w:val="o"/>
      <w:lvlJc w:val="left"/>
      <w:pPr>
        <w:ind w:left="3600" w:hanging="360"/>
      </w:pPr>
      <w:rPr>
        <w:rFonts w:ascii="Courier New" w:hAnsi="Courier New" w:hint="default"/>
      </w:rPr>
    </w:lvl>
    <w:lvl w:ilvl="5" w:tplc="1A8AA84E">
      <w:start w:val="1"/>
      <w:numFmt w:val="bullet"/>
      <w:lvlText w:val=""/>
      <w:lvlJc w:val="left"/>
      <w:pPr>
        <w:ind w:left="4320" w:hanging="360"/>
      </w:pPr>
      <w:rPr>
        <w:rFonts w:ascii="Wingdings" w:hAnsi="Wingdings" w:hint="default"/>
      </w:rPr>
    </w:lvl>
    <w:lvl w:ilvl="6" w:tplc="3B14D8C2">
      <w:start w:val="1"/>
      <w:numFmt w:val="bullet"/>
      <w:lvlText w:val=""/>
      <w:lvlJc w:val="left"/>
      <w:pPr>
        <w:ind w:left="5040" w:hanging="360"/>
      </w:pPr>
      <w:rPr>
        <w:rFonts w:ascii="Symbol" w:hAnsi="Symbol" w:hint="default"/>
      </w:rPr>
    </w:lvl>
    <w:lvl w:ilvl="7" w:tplc="072C890C">
      <w:start w:val="1"/>
      <w:numFmt w:val="bullet"/>
      <w:lvlText w:val="o"/>
      <w:lvlJc w:val="left"/>
      <w:pPr>
        <w:ind w:left="5760" w:hanging="360"/>
      </w:pPr>
      <w:rPr>
        <w:rFonts w:ascii="Courier New" w:hAnsi="Courier New" w:hint="default"/>
      </w:rPr>
    </w:lvl>
    <w:lvl w:ilvl="8" w:tplc="FC6EA0B6">
      <w:start w:val="1"/>
      <w:numFmt w:val="bullet"/>
      <w:lvlText w:val=""/>
      <w:lvlJc w:val="left"/>
      <w:pPr>
        <w:ind w:left="6480" w:hanging="360"/>
      </w:pPr>
      <w:rPr>
        <w:rFonts w:ascii="Wingdings" w:hAnsi="Wingdings" w:hint="default"/>
      </w:rPr>
    </w:lvl>
  </w:abstractNum>
  <w:abstractNum w:abstractNumId="2" w15:restartNumberingAfterBreak="0">
    <w:nsid w:val="67BBEA02"/>
    <w:multiLevelType w:val="hybridMultilevel"/>
    <w:tmpl w:val="9F54F480"/>
    <w:lvl w:ilvl="0" w:tplc="6B0E70F8">
      <w:start w:val="1"/>
      <w:numFmt w:val="bullet"/>
      <w:lvlText w:val=""/>
      <w:lvlJc w:val="left"/>
      <w:pPr>
        <w:ind w:left="720" w:hanging="360"/>
      </w:pPr>
      <w:rPr>
        <w:rFonts w:ascii="Symbol" w:hAnsi="Symbol" w:hint="default"/>
      </w:rPr>
    </w:lvl>
    <w:lvl w:ilvl="1" w:tplc="5C56D91C">
      <w:start w:val="1"/>
      <w:numFmt w:val="bullet"/>
      <w:lvlText w:val="o"/>
      <w:lvlJc w:val="left"/>
      <w:pPr>
        <w:ind w:left="1440" w:hanging="360"/>
      </w:pPr>
      <w:rPr>
        <w:rFonts w:ascii="Courier New" w:hAnsi="Courier New" w:hint="default"/>
      </w:rPr>
    </w:lvl>
    <w:lvl w:ilvl="2" w:tplc="C7989EF6">
      <w:start w:val="1"/>
      <w:numFmt w:val="bullet"/>
      <w:lvlText w:val=""/>
      <w:lvlJc w:val="left"/>
      <w:pPr>
        <w:ind w:left="2160" w:hanging="360"/>
      </w:pPr>
      <w:rPr>
        <w:rFonts w:ascii="Wingdings" w:hAnsi="Wingdings" w:hint="default"/>
      </w:rPr>
    </w:lvl>
    <w:lvl w:ilvl="3" w:tplc="DC8EE41A">
      <w:start w:val="1"/>
      <w:numFmt w:val="bullet"/>
      <w:lvlText w:val=""/>
      <w:lvlJc w:val="left"/>
      <w:pPr>
        <w:ind w:left="2880" w:hanging="360"/>
      </w:pPr>
      <w:rPr>
        <w:rFonts w:ascii="Symbol" w:hAnsi="Symbol" w:hint="default"/>
      </w:rPr>
    </w:lvl>
    <w:lvl w:ilvl="4" w:tplc="4A7C08F6">
      <w:start w:val="1"/>
      <w:numFmt w:val="bullet"/>
      <w:lvlText w:val="o"/>
      <w:lvlJc w:val="left"/>
      <w:pPr>
        <w:ind w:left="3600" w:hanging="360"/>
      </w:pPr>
      <w:rPr>
        <w:rFonts w:ascii="Courier New" w:hAnsi="Courier New" w:hint="default"/>
      </w:rPr>
    </w:lvl>
    <w:lvl w:ilvl="5" w:tplc="321CCAC8">
      <w:start w:val="1"/>
      <w:numFmt w:val="bullet"/>
      <w:lvlText w:val=""/>
      <w:lvlJc w:val="left"/>
      <w:pPr>
        <w:ind w:left="4320" w:hanging="360"/>
      </w:pPr>
      <w:rPr>
        <w:rFonts w:ascii="Wingdings" w:hAnsi="Wingdings" w:hint="default"/>
      </w:rPr>
    </w:lvl>
    <w:lvl w:ilvl="6" w:tplc="0BEA7D34">
      <w:start w:val="1"/>
      <w:numFmt w:val="bullet"/>
      <w:lvlText w:val=""/>
      <w:lvlJc w:val="left"/>
      <w:pPr>
        <w:ind w:left="5040" w:hanging="360"/>
      </w:pPr>
      <w:rPr>
        <w:rFonts w:ascii="Symbol" w:hAnsi="Symbol" w:hint="default"/>
      </w:rPr>
    </w:lvl>
    <w:lvl w:ilvl="7" w:tplc="D6063762">
      <w:start w:val="1"/>
      <w:numFmt w:val="bullet"/>
      <w:lvlText w:val="o"/>
      <w:lvlJc w:val="left"/>
      <w:pPr>
        <w:ind w:left="5760" w:hanging="360"/>
      </w:pPr>
      <w:rPr>
        <w:rFonts w:ascii="Courier New" w:hAnsi="Courier New" w:hint="default"/>
      </w:rPr>
    </w:lvl>
    <w:lvl w:ilvl="8" w:tplc="20641EB4">
      <w:start w:val="1"/>
      <w:numFmt w:val="bullet"/>
      <w:lvlText w:val=""/>
      <w:lvlJc w:val="left"/>
      <w:pPr>
        <w:ind w:left="6480" w:hanging="360"/>
      </w:pPr>
      <w:rPr>
        <w:rFonts w:ascii="Wingdings" w:hAnsi="Wingdings" w:hint="default"/>
      </w:rPr>
    </w:lvl>
  </w:abstractNum>
  <w:num w:numId="1" w16cid:durableId="2103409825">
    <w:abstractNumId w:val="0"/>
  </w:num>
  <w:num w:numId="2" w16cid:durableId="446003023">
    <w:abstractNumId w:val="2"/>
  </w:num>
  <w:num w:numId="3" w16cid:durableId="33654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6C87B6"/>
    <w:rsid w:val="00056480"/>
    <w:rsid w:val="001E427A"/>
    <w:rsid w:val="002350E3"/>
    <w:rsid w:val="00313BF3"/>
    <w:rsid w:val="0033386C"/>
    <w:rsid w:val="0043037C"/>
    <w:rsid w:val="00480C5D"/>
    <w:rsid w:val="00657A5F"/>
    <w:rsid w:val="006C1FA1"/>
    <w:rsid w:val="007B4E12"/>
    <w:rsid w:val="00874588"/>
    <w:rsid w:val="008833AC"/>
    <w:rsid w:val="00927408"/>
    <w:rsid w:val="0095B344"/>
    <w:rsid w:val="00B04502"/>
    <w:rsid w:val="00B76D96"/>
    <w:rsid w:val="00B9780C"/>
    <w:rsid w:val="00D7588C"/>
    <w:rsid w:val="00F11954"/>
    <w:rsid w:val="022F92DC"/>
    <w:rsid w:val="027B7F08"/>
    <w:rsid w:val="028B0DDD"/>
    <w:rsid w:val="02E801DA"/>
    <w:rsid w:val="03A1B4BC"/>
    <w:rsid w:val="03C02532"/>
    <w:rsid w:val="03FDE2BB"/>
    <w:rsid w:val="05325D81"/>
    <w:rsid w:val="059FEDE7"/>
    <w:rsid w:val="074C2C8F"/>
    <w:rsid w:val="08262FF8"/>
    <w:rsid w:val="085D3EF8"/>
    <w:rsid w:val="091070AA"/>
    <w:rsid w:val="09B33A4F"/>
    <w:rsid w:val="0A234505"/>
    <w:rsid w:val="0AA082EF"/>
    <w:rsid w:val="0B440ABA"/>
    <w:rsid w:val="0BF8E424"/>
    <w:rsid w:val="0DAEDD9A"/>
    <w:rsid w:val="0DB6E21A"/>
    <w:rsid w:val="0EA25924"/>
    <w:rsid w:val="0EAFC7D8"/>
    <w:rsid w:val="0F4BFBA3"/>
    <w:rsid w:val="0F69CDA1"/>
    <w:rsid w:val="0F804E09"/>
    <w:rsid w:val="0FFFB3FA"/>
    <w:rsid w:val="10E3D0DF"/>
    <w:rsid w:val="116757BB"/>
    <w:rsid w:val="12F188F1"/>
    <w:rsid w:val="134ACB4A"/>
    <w:rsid w:val="13958178"/>
    <w:rsid w:val="14F9FB08"/>
    <w:rsid w:val="16E26176"/>
    <w:rsid w:val="17039B78"/>
    <w:rsid w:val="17F21C84"/>
    <w:rsid w:val="183624AC"/>
    <w:rsid w:val="18FB00D7"/>
    <w:rsid w:val="19107EBA"/>
    <w:rsid w:val="1947D6A4"/>
    <w:rsid w:val="197D16F6"/>
    <w:rsid w:val="1A1DCC7B"/>
    <w:rsid w:val="1B4AE768"/>
    <w:rsid w:val="1CF707E0"/>
    <w:rsid w:val="1CFCE3E2"/>
    <w:rsid w:val="1DDF2AF5"/>
    <w:rsid w:val="1E55BADD"/>
    <w:rsid w:val="1E7E72D2"/>
    <w:rsid w:val="1FC3E5AE"/>
    <w:rsid w:val="1FCA454E"/>
    <w:rsid w:val="220CE9D5"/>
    <w:rsid w:val="235C6048"/>
    <w:rsid w:val="237FD73F"/>
    <w:rsid w:val="23D3C20F"/>
    <w:rsid w:val="23E7AE87"/>
    <w:rsid w:val="253B6D5A"/>
    <w:rsid w:val="2591B699"/>
    <w:rsid w:val="265923DE"/>
    <w:rsid w:val="265E3BEF"/>
    <w:rsid w:val="26739E6D"/>
    <w:rsid w:val="26DAE927"/>
    <w:rsid w:val="273A19A0"/>
    <w:rsid w:val="2743ADF4"/>
    <w:rsid w:val="283B8CD6"/>
    <w:rsid w:val="285420EF"/>
    <w:rsid w:val="29594F72"/>
    <w:rsid w:val="296DFBF3"/>
    <w:rsid w:val="2A36DC6F"/>
    <w:rsid w:val="2B92B008"/>
    <w:rsid w:val="2CD0F3A2"/>
    <w:rsid w:val="2CEC1F69"/>
    <w:rsid w:val="2D273596"/>
    <w:rsid w:val="2D3C3C51"/>
    <w:rsid w:val="2D8E8D7F"/>
    <w:rsid w:val="2E1FF089"/>
    <w:rsid w:val="30257CF0"/>
    <w:rsid w:val="30520F33"/>
    <w:rsid w:val="30ABFAB6"/>
    <w:rsid w:val="30DEF99E"/>
    <w:rsid w:val="32B19B21"/>
    <w:rsid w:val="331FE3F6"/>
    <w:rsid w:val="3412C188"/>
    <w:rsid w:val="3495C55D"/>
    <w:rsid w:val="3550DEF3"/>
    <w:rsid w:val="35A29EF4"/>
    <w:rsid w:val="360D3A07"/>
    <w:rsid w:val="3741C9BE"/>
    <w:rsid w:val="38012095"/>
    <w:rsid w:val="38F33723"/>
    <w:rsid w:val="39024B9A"/>
    <w:rsid w:val="3D3EC943"/>
    <w:rsid w:val="3D9BA8CE"/>
    <w:rsid w:val="3E648566"/>
    <w:rsid w:val="3F9250B2"/>
    <w:rsid w:val="3FE90991"/>
    <w:rsid w:val="4088BB1E"/>
    <w:rsid w:val="40CFD44F"/>
    <w:rsid w:val="4105375E"/>
    <w:rsid w:val="411B59CB"/>
    <w:rsid w:val="413F335F"/>
    <w:rsid w:val="427F2FB4"/>
    <w:rsid w:val="44429299"/>
    <w:rsid w:val="444E9AB1"/>
    <w:rsid w:val="4492A373"/>
    <w:rsid w:val="449C0281"/>
    <w:rsid w:val="44E7238B"/>
    <w:rsid w:val="459E18BB"/>
    <w:rsid w:val="45E3D5D3"/>
    <w:rsid w:val="4723D4B6"/>
    <w:rsid w:val="476FB5FA"/>
    <w:rsid w:val="49564B84"/>
    <w:rsid w:val="4A01356E"/>
    <w:rsid w:val="4A31554C"/>
    <w:rsid w:val="4AC9E396"/>
    <w:rsid w:val="4B067973"/>
    <w:rsid w:val="4B084138"/>
    <w:rsid w:val="4B2B6E24"/>
    <w:rsid w:val="4B434D42"/>
    <w:rsid w:val="4BF0B9E4"/>
    <w:rsid w:val="4C032D4B"/>
    <w:rsid w:val="4C15D3E9"/>
    <w:rsid w:val="4C570B3D"/>
    <w:rsid w:val="4C5B6A2F"/>
    <w:rsid w:val="4CE67130"/>
    <w:rsid w:val="4DEAF663"/>
    <w:rsid w:val="4EE31E1D"/>
    <w:rsid w:val="4F640B42"/>
    <w:rsid w:val="4FBFC79C"/>
    <w:rsid w:val="505127CF"/>
    <w:rsid w:val="5075C764"/>
    <w:rsid w:val="51205292"/>
    <w:rsid w:val="516096FD"/>
    <w:rsid w:val="5234449D"/>
    <w:rsid w:val="532B55D2"/>
    <w:rsid w:val="536DED25"/>
    <w:rsid w:val="5400516C"/>
    <w:rsid w:val="542D0F0C"/>
    <w:rsid w:val="5445E98C"/>
    <w:rsid w:val="548A475A"/>
    <w:rsid w:val="54ED131E"/>
    <w:rsid w:val="5524D116"/>
    <w:rsid w:val="553E0C84"/>
    <w:rsid w:val="5569C32B"/>
    <w:rsid w:val="55CC6741"/>
    <w:rsid w:val="55D5EE6E"/>
    <w:rsid w:val="5670EFE8"/>
    <w:rsid w:val="56C86AC2"/>
    <w:rsid w:val="57F8EC1E"/>
    <w:rsid w:val="589BBB83"/>
    <w:rsid w:val="599346A9"/>
    <w:rsid w:val="5A28F457"/>
    <w:rsid w:val="5A4935DB"/>
    <w:rsid w:val="5BFA5D75"/>
    <w:rsid w:val="5C198D0B"/>
    <w:rsid w:val="5D36896D"/>
    <w:rsid w:val="5DA72DB7"/>
    <w:rsid w:val="5E01572E"/>
    <w:rsid w:val="5E371E36"/>
    <w:rsid w:val="5F90457E"/>
    <w:rsid w:val="5FC39E38"/>
    <w:rsid w:val="604AB76D"/>
    <w:rsid w:val="60DA4C99"/>
    <w:rsid w:val="6157F28B"/>
    <w:rsid w:val="61AA79D2"/>
    <w:rsid w:val="622411B2"/>
    <w:rsid w:val="623A93A0"/>
    <w:rsid w:val="6280ADEA"/>
    <w:rsid w:val="636C87B6"/>
    <w:rsid w:val="65C8F3FF"/>
    <w:rsid w:val="66710C2E"/>
    <w:rsid w:val="66D09718"/>
    <w:rsid w:val="6727AF50"/>
    <w:rsid w:val="675EAB22"/>
    <w:rsid w:val="676D14AA"/>
    <w:rsid w:val="67B40FCE"/>
    <w:rsid w:val="688A9543"/>
    <w:rsid w:val="69AE2A74"/>
    <w:rsid w:val="69FEC1F5"/>
    <w:rsid w:val="6B663096"/>
    <w:rsid w:val="6BC61BC8"/>
    <w:rsid w:val="6C6B030B"/>
    <w:rsid w:val="6CDC1518"/>
    <w:rsid w:val="6DE6BC70"/>
    <w:rsid w:val="6E1014C7"/>
    <w:rsid w:val="6EF57230"/>
    <w:rsid w:val="6FBE6EDA"/>
    <w:rsid w:val="700FE8A3"/>
    <w:rsid w:val="70B63581"/>
    <w:rsid w:val="72035FA2"/>
    <w:rsid w:val="722B95CB"/>
    <w:rsid w:val="727151D4"/>
    <w:rsid w:val="73BF78E5"/>
    <w:rsid w:val="744949A1"/>
    <w:rsid w:val="74D60ABE"/>
    <w:rsid w:val="760BFBC9"/>
    <w:rsid w:val="76F00566"/>
    <w:rsid w:val="7910F6F1"/>
    <w:rsid w:val="791FFD17"/>
    <w:rsid w:val="7A7FA47B"/>
    <w:rsid w:val="7A9DF3B0"/>
    <w:rsid w:val="7D246ACA"/>
    <w:rsid w:val="7D32C499"/>
    <w:rsid w:val="7EE0FB6C"/>
    <w:rsid w:val="7EED9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87B6"/>
  <w15:chartTrackingRefBased/>
  <w15:docId w15:val="{B3BC519A-71D2-4862-90D0-0F4045AF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C5B6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4C5B6A2F"/>
    <w:pPr>
      <w:spacing w:after="0"/>
    </w:pPr>
  </w:style>
  <w:style w:type="paragraph" w:styleId="ListParagraph">
    <w:name w:val="List Paragraph"/>
    <w:basedOn w:val="Normal"/>
    <w:uiPriority w:val="34"/>
    <w:qFormat/>
    <w:rsid w:val="4C5B6A2F"/>
    <w:pPr>
      <w:ind w:left="720"/>
      <w:contextualSpacing/>
    </w:pPr>
  </w:style>
  <w:style w:type="character" w:customStyle="1" w:styleId="normaltextrun">
    <w:name w:val="normaltextrun"/>
    <w:basedOn w:val="DefaultParagraphFont"/>
    <w:uiPriority w:val="1"/>
    <w:rsid w:val="4C5B6A2F"/>
    <w:rPr>
      <w:rFonts w:asciiTheme="minorHAnsi" w:eastAsiaTheme="minorEastAsia" w:hAnsiTheme="minorHAnsi" w:cstheme="minorBidi"/>
      <w:sz w:val="24"/>
      <w:szCs w:val="24"/>
    </w:rPr>
  </w:style>
  <w:style w:type="character" w:styleId="Hyperlink">
    <w:name w:val="Hyperlink"/>
    <w:basedOn w:val="DefaultParagraphFont"/>
    <w:uiPriority w:val="99"/>
    <w:unhideWhenUsed/>
    <w:rsid w:val="4C5B6A2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4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j.mymisupport.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portal.cambiumast.com/index.html" TargetMode="External"/><Relationship Id="rId11" Type="http://schemas.openxmlformats.org/officeDocument/2006/relationships/customXml" Target="../customXml/item2.xml"/><Relationship Id="rId5" Type="http://schemas.openxmlformats.org/officeDocument/2006/relationships/hyperlink" Target="https://www.nj.gov/education/assessment/adaptive/"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C37DC6888604FBE624C8711B8619C" ma:contentTypeVersion="25" ma:contentTypeDescription="Create a new document." ma:contentTypeScope="" ma:versionID="f10e83c37d026f0633777266101a1648">
  <xsd:schema xmlns:xsd="http://www.w3.org/2001/XMLSchema" xmlns:xs="http://www.w3.org/2001/XMLSchema" xmlns:p="http://schemas.microsoft.com/office/2006/metadata/properties" xmlns:ns1="http://schemas.microsoft.com/sharepoint/v3" xmlns:ns2="15ebe88e-7bda-4304-bde2-f2b889566e4a" xmlns:ns3="8089b851-2d40-4043-a4c6-e46a55c68222" targetNamespace="http://schemas.microsoft.com/office/2006/metadata/properties" ma:root="true" ma:fieldsID="95f1be06aa79dff20f546443e57e88f9" ns1:_="" ns2:_="" ns3:_="">
    <xsd:import namespace="http://schemas.microsoft.com/sharepoint/v3"/>
    <xsd:import namespace="15ebe88e-7bda-4304-bde2-f2b889566e4a"/>
    <xsd:import namespace="8089b851-2d40-4043-a4c6-e46a55c682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Notes_x003a_"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ReviewStatu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be88e-7bda-4304-bde2-f2b889566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otes_x003a_" ma:index="16" nillable="true" ma:displayName="Notes:" ma:format="Dropdown" ma:internalName="Notes_x003a_">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ReviewStatus" ma:index="22" nillable="true" ma:displayName="Review Status" ma:format="Dropdown" ma:internalName="ReviewStatus">
      <xsd:simpleType>
        <xsd:union memberTypes="dms:Text">
          <xsd:simpleType>
            <xsd:restriction base="dms:Choice">
              <xsd:enumeration value="In Review: GEG"/>
              <xsd:enumeration value="In Review: DP"/>
              <xsd:enumeration value="In Review: LE"/>
              <xsd:enumeration value="In Review: LH"/>
              <xsd:enumeration value="Ready to Publish"/>
            </xsd:restriction>
          </xsd:simpleType>
        </xsd:un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9b851-2d40-4043-a4c6-e46a55c682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5c5a242-7e7d-493e-a241-2a9f10ad3cb3}" ma:internalName="TaxCatchAll" ma:showField="CatchAllData" ma:web="8089b851-2d40-4043-a4c6-e46a55c68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Status xmlns="15ebe88e-7bda-4304-bde2-f2b889566e4a" xsi:nil="true"/>
    <_ip_UnifiedCompliancePolicyProperties xmlns="http://schemas.microsoft.com/sharepoint/v3" xsi:nil="true"/>
    <lcf76f155ced4ddcb4097134ff3c332f xmlns="15ebe88e-7bda-4304-bde2-f2b889566e4a">
      <Terms xmlns="http://schemas.microsoft.com/office/infopath/2007/PartnerControls"/>
    </lcf76f155ced4ddcb4097134ff3c332f>
    <Notes_x003a_ xmlns="15ebe88e-7bda-4304-bde2-f2b889566e4a" xsi:nil="true"/>
    <_Flow_SignoffStatus xmlns="15ebe88e-7bda-4304-bde2-f2b889566e4a" xsi:nil="true"/>
    <TaxCatchAll xmlns="8089b851-2d40-4043-a4c6-e46a55c68222" xsi:nil="true"/>
  </documentManagement>
</p:properties>
</file>

<file path=customXml/itemProps1.xml><?xml version="1.0" encoding="utf-8"?>
<ds:datastoreItem xmlns:ds="http://schemas.openxmlformats.org/officeDocument/2006/customXml" ds:itemID="{559B6471-2A91-4E54-992C-654F074729CC}"/>
</file>

<file path=customXml/itemProps2.xml><?xml version="1.0" encoding="utf-8"?>
<ds:datastoreItem xmlns:ds="http://schemas.openxmlformats.org/officeDocument/2006/customXml" ds:itemID="{D1B54E16-DCA7-482B-9F48-61FA88E77FE0}"/>
</file>

<file path=customXml/itemProps3.xml><?xml version="1.0" encoding="utf-8"?>
<ds:datastoreItem xmlns:ds="http://schemas.openxmlformats.org/officeDocument/2006/customXml" ds:itemID="{E4EB9736-8B0F-4C2E-BDD9-9242BFB03533}"/>
</file>

<file path=docProps/app.xml><?xml version="1.0" encoding="utf-8"?>
<Properties xmlns="http://schemas.openxmlformats.org/officeDocument/2006/extended-properties" xmlns:vt="http://schemas.openxmlformats.org/officeDocument/2006/docPropsVTypes">
  <Template>Normal.dotm</Template>
  <TotalTime>4</TotalTime>
  <Pages>1</Pages>
  <Words>874</Words>
  <Characters>4985</Characters>
  <Application>Microsoft Office Word</Application>
  <DocSecurity>4</DocSecurity>
  <Lines>41</Lines>
  <Paragraphs>11</Paragraphs>
  <ScaleCrop>false</ScaleCrop>
  <Company/>
  <LinksUpToDate>false</LinksUpToDate>
  <CharactersWithSpaces>5848</CharactersWithSpaces>
  <SharedDoc>false</SharedDoc>
  <HLinks>
    <vt:vector size="18" baseType="variant">
      <vt:variant>
        <vt:i4>7143462</vt:i4>
      </vt:variant>
      <vt:variant>
        <vt:i4>6</vt:i4>
      </vt:variant>
      <vt:variant>
        <vt:i4>0</vt:i4>
      </vt:variant>
      <vt:variant>
        <vt:i4>5</vt:i4>
      </vt:variant>
      <vt:variant>
        <vt:lpwstr>https://nj.mymisupport.com/</vt:lpwstr>
      </vt:variant>
      <vt:variant>
        <vt:lpwstr/>
      </vt:variant>
      <vt:variant>
        <vt:i4>2818097</vt:i4>
      </vt:variant>
      <vt:variant>
        <vt:i4>3</vt:i4>
      </vt:variant>
      <vt:variant>
        <vt:i4>0</vt:i4>
      </vt:variant>
      <vt:variant>
        <vt:i4>5</vt:i4>
      </vt:variant>
      <vt:variant>
        <vt:lpwstr>https://nj.portal.cambiumast.com/index.html</vt:lpwstr>
      </vt:variant>
      <vt:variant>
        <vt:lpwstr/>
      </vt:variant>
      <vt:variant>
        <vt:i4>1048581</vt:i4>
      </vt:variant>
      <vt:variant>
        <vt:i4>0</vt:i4>
      </vt:variant>
      <vt:variant>
        <vt:i4>0</vt:i4>
      </vt:variant>
      <vt:variant>
        <vt:i4>5</vt:i4>
      </vt:variant>
      <vt:variant>
        <vt:lpwstr>https://www.nj.gov/education/assessment/adaptive/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Haberl, Lisa</dc:creator>
  <cp:keywords/>
  <dc:description/>
  <cp:lastModifiedBy>Haberl, Lisa</cp:lastModifiedBy>
  <cp:revision>8</cp:revision>
  <dcterms:created xsi:type="dcterms:W3CDTF">2026-03-02T17:09:00Z</dcterms:created>
  <dcterms:modified xsi:type="dcterms:W3CDTF">2026-03-04T21:48:00Z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0x010100524C37DC6888604FBE624C8711B8619C</vt:lpwstr>
  </property>
</Properties>
</file>