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1EAA" w:rsidR="00B04BC2" w:rsidP="1292E623" w:rsidRDefault="00B04BC2" w14:paraId="000BA3CB" w14:textId="084C9C83">
      <w:pPr>
        <w:pStyle w:val="Heading1"/>
        <w:spacing w:after="280"/>
        <w:rPr>
          <w:rFonts w:eastAsiaTheme="minorEastAsia"/>
          <w:sz w:val="28"/>
          <w:szCs w:val="28"/>
        </w:rPr>
      </w:pPr>
      <w:r w:rsidRPr="09DCBD04">
        <w:rPr>
          <w:rFonts w:eastAsiaTheme="minorEastAsia"/>
          <w:sz w:val="28"/>
          <w:szCs w:val="28"/>
        </w:rPr>
        <w:t xml:space="preserve">Sample </w:t>
      </w:r>
      <w:r w:rsidRPr="09DCBD04" w:rsidR="00627280">
        <w:rPr>
          <w:rFonts w:eastAsiaTheme="minorEastAsia"/>
          <w:sz w:val="28"/>
          <w:szCs w:val="28"/>
        </w:rPr>
        <w:t xml:space="preserve">Cover </w:t>
      </w:r>
      <w:r w:rsidRPr="09DCBD04">
        <w:rPr>
          <w:rFonts w:eastAsiaTheme="minorEastAsia"/>
          <w:sz w:val="28"/>
          <w:szCs w:val="28"/>
        </w:rPr>
        <w:t>Letter to Parents</w:t>
      </w:r>
      <w:r w:rsidRPr="09DCBD04" w:rsidR="004974D1">
        <w:rPr>
          <w:rFonts w:eastAsiaTheme="minorEastAsia"/>
          <w:sz w:val="28"/>
          <w:szCs w:val="28"/>
        </w:rPr>
        <w:t>/Guardians</w:t>
      </w:r>
      <w:r w:rsidRPr="09DCBD04">
        <w:rPr>
          <w:rFonts w:eastAsiaTheme="minorEastAsia"/>
          <w:sz w:val="28"/>
          <w:szCs w:val="28"/>
        </w:rPr>
        <w:t xml:space="preserve"> on the </w:t>
      </w:r>
      <w:r w:rsidRPr="09DCBD04" w:rsidR="00F04D18">
        <w:rPr>
          <w:rFonts w:eastAsiaTheme="minorEastAsia"/>
          <w:sz w:val="28"/>
          <w:szCs w:val="28"/>
        </w:rPr>
        <w:t>New Jersey Graduation Proficiency Assessment</w:t>
      </w:r>
      <w:r w:rsidRPr="09DCBD04" w:rsidR="006649A2">
        <w:rPr>
          <w:rFonts w:eastAsiaTheme="minorEastAsia"/>
          <w:sz w:val="28"/>
          <w:szCs w:val="28"/>
        </w:rPr>
        <w:t xml:space="preserve"> (NJ</w:t>
      </w:r>
      <w:r w:rsidRPr="09DCBD04" w:rsidR="00F04D18">
        <w:rPr>
          <w:rFonts w:eastAsiaTheme="minorEastAsia"/>
          <w:sz w:val="28"/>
          <w:szCs w:val="28"/>
        </w:rPr>
        <w:t>GP</w:t>
      </w:r>
      <w:r w:rsidRPr="09DCBD04" w:rsidR="006649A2">
        <w:rPr>
          <w:rFonts w:eastAsiaTheme="minorEastAsia"/>
          <w:sz w:val="28"/>
          <w:szCs w:val="28"/>
        </w:rPr>
        <w:t>A)</w:t>
      </w:r>
      <w:r w:rsidRPr="09DCBD04">
        <w:rPr>
          <w:rFonts w:eastAsiaTheme="minorEastAsia"/>
          <w:sz w:val="28"/>
          <w:szCs w:val="28"/>
        </w:rPr>
        <w:t xml:space="preserve"> </w:t>
      </w:r>
      <w:r w:rsidRPr="09DCBD04" w:rsidR="20644087">
        <w:rPr>
          <w:rFonts w:eastAsiaTheme="minorEastAsia"/>
          <w:sz w:val="28"/>
          <w:szCs w:val="28"/>
        </w:rPr>
        <w:t xml:space="preserve">Spring </w:t>
      </w:r>
      <w:r w:rsidRPr="05285DCC" w:rsidR="20644087">
        <w:rPr>
          <w:rFonts w:eastAsiaTheme="minorEastAsia"/>
          <w:sz w:val="28"/>
          <w:szCs w:val="28"/>
        </w:rPr>
        <w:t>202</w:t>
      </w:r>
      <w:r w:rsidRPr="05285DCC" w:rsidR="48205A3A">
        <w:rPr>
          <w:rFonts w:eastAsiaTheme="minorEastAsia"/>
          <w:sz w:val="28"/>
          <w:szCs w:val="28"/>
        </w:rPr>
        <w:t>5</w:t>
      </w:r>
      <w:r w:rsidRPr="09DCBD04" w:rsidR="20644087">
        <w:rPr>
          <w:rFonts w:eastAsiaTheme="minorEastAsia"/>
          <w:sz w:val="28"/>
          <w:szCs w:val="28"/>
        </w:rPr>
        <w:t xml:space="preserve"> </w:t>
      </w:r>
      <w:r w:rsidRPr="09DCBD04">
        <w:rPr>
          <w:rFonts w:eastAsiaTheme="minorEastAsia"/>
          <w:sz w:val="28"/>
          <w:szCs w:val="28"/>
        </w:rPr>
        <w:t>Individual Student Report (ISR)</w:t>
      </w:r>
    </w:p>
    <w:p w:rsidRPr="002E4082" w:rsidR="00373A77" w:rsidP="001E49F0" w:rsidRDefault="00B04BC2" w14:paraId="6A464579" w14:textId="3AEEB7E2">
      <w:pPr>
        <w:pStyle w:val="NoSpacing"/>
        <w:spacing w:before="220" w:after="480"/>
        <w:rPr>
          <w:rFonts w:eastAsiaTheme="minorEastAsia"/>
          <w:sz w:val="24"/>
          <w:szCs w:val="24"/>
        </w:rPr>
      </w:pPr>
      <w:r w:rsidRPr="002E4082">
        <w:rPr>
          <w:rFonts w:eastAsiaTheme="minorEastAsia"/>
          <w:sz w:val="24"/>
          <w:szCs w:val="24"/>
        </w:rPr>
        <w:t>Below is a sample letter that school districts can place on district letterhead and distribute to parents/guardians along with the printed cop</w:t>
      </w:r>
      <w:r w:rsidRPr="002E4082" w:rsidR="00B37649">
        <w:rPr>
          <w:rFonts w:eastAsiaTheme="minorEastAsia"/>
          <w:sz w:val="24"/>
          <w:szCs w:val="24"/>
        </w:rPr>
        <w:t>y</w:t>
      </w:r>
      <w:r w:rsidRPr="002E4082">
        <w:rPr>
          <w:rFonts w:eastAsiaTheme="minorEastAsia"/>
          <w:sz w:val="24"/>
          <w:szCs w:val="24"/>
        </w:rPr>
        <w:t xml:space="preserve"> of the </w:t>
      </w:r>
      <w:r w:rsidRPr="002E4082" w:rsidR="006649A2">
        <w:rPr>
          <w:rFonts w:eastAsiaTheme="minorEastAsia"/>
          <w:sz w:val="24"/>
          <w:szCs w:val="24"/>
        </w:rPr>
        <w:t xml:space="preserve">New Jersey </w:t>
      </w:r>
      <w:r w:rsidRPr="002E4082" w:rsidR="004974D1">
        <w:rPr>
          <w:rFonts w:eastAsiaTheme="minorEastAsia"/>
          <w:sz w:val="24"/>
          <w:szCs w:val="24"/>
        </w:rPr>
        <w:t>Graduation Proficiency Assessment</w:t>
      </w:r>
      <w:r w:rsidRPr="002E4082" w:rsidR="006649A2">
        <w:rPr>
          <w:rFonts w:eastAsiaTheme="minorEastAsia"/>
          <w:sz w:val="24"/>
          <w:szCs w:val="24"/>
        </w:rPr>
        <w:t xml:space="preserve"> (N</w:t>
      </w:r>
      <w:r w:rsidRPr="002E4082" w:rsidR="004974D1">
        <w:rPr>
          <w:rFonts w:eastAsiaTheme="minorEastAsia"/>
          <w:sz w:val="24"/>
          <w:szCs w:val="24"/>
        </w:rPr>
        <w:t>JGP</w:t>
      </w:r>
      <w:r w:rsidRPr="002E4082" w:rsidR="006649A2">
        <w:rPr>
          <w:rFonts w:eastAsiaTheme="minorEastAsia"/>
          <w:sz w:val="24"/>
          <w:szCs w:val="24"/>
        </w:rPr>
        <w:t>A)</w:t>
      </w:r>
      <w:r w:rsidRPr="002E4082">
        <w:rPr>
          <w:rFonts w:eastAsiaTheme="minorEastAsia"/>
          <w:sz w:val="24"/>
          <w:szCs w:val="24"/>
        </w:rPr>
        <w:t xml:space="preserve"> Individual Student Report</w:t>
      </w:r>
      <w:r w:rsidRPr="002E4082" w:rsidR="006649A2">
        <w:rPr>
          <w:rFonts w:eastAsiaTheme="minorEastAsia"/>
          <w:sz w:val="24"/>
          <w:szCs w:val="24"/>
        </w:rPr>
        <w:t xml:space="preserve"> (ISR)</w:t>
      </w:r>
      <w:r w:rsidRPr="002E4082" w:rsidR="001E49F0">
        <w:rPr>
          <w:rFonts w:eastAsiaTheme="minorEastAsia"/>
          <w:sz w:val="24"/>
          <w:szCs w:val="24"/>
        </w:rPr>
        <w:t>.</w:t>
      </w:r>
    </w:p>
    <w:p w:rsidRPr="002E4082" w:rsidR="00AF2D66" w:rsidP="001E49F0" w:rsidRDefault="00373A77" w14:paraId="60636AE3" w14:textId="5BAD9588">
      <w:pPr>
        <w:spacing w:after="240"/>
      </w:pPr>
      <w:r>
        <w:t>Dear Parent/Guardian:</w:t>
      </w:r>
    </w:p>
    <w:p w:rsidR="002E1080" w:rsidP="007835E0" w:rsidRDefault="60FAB813" w14:paraId="312F6D96" w14:textId="77777777">
      <w:pPr>
        <w:spacing w:after="240"/>
        <w:rPr>
          <w:rFonts w:eastAsia="Times New Roman"/>
        </w:rPr>
      </w:pPr>
      <w:r>
        <w:t xml:space="preserve">In the spring, your student participated in the New Jersey </w:t>
      </w:r>
      <w:r w:rsidR="00B37649">
        <w:t>Graduation Proficiency Assessment</w:t>
      </w:r>
      <w:r>
        <w:t xml:space="preserve"> (NJ</w:t>
      </w:r>
      <w:r w:rsidR="00B37649">
        <w:t>GP</w:t>
      </w:r>
      <w:r>
        <w:t xml:space="preserve">A) administration </w:t>
      </w:r>
      <w:r w:rsidRPr="66C82E66">
        <w:rPr>
          <w:rFonts w:eastAsia="Times New Roman"/>
        </w:rPr>
        <w:t xml:space="preserve">to measure </w:t>
      </w:r>
      <w:r w:rsidRPr="66C82E66" w:rsidR="00944FEF">
        <w:rPr>
          <w:rFonts w:eastAsia="Times New Roman"/>
        </w:rPr>
        <w:t xml:space="preserve">the extent to which your student is graduation ready </w:t>
      </w:r>
      <w:r w:rsidRPr="66C82E66">
        <w:rPr>
          <w:rFonts w:eastAsia="Times New Roman"/>
        </w:rPr>
        <w:t>in English language arts (ELA)</w:t>
      </w:r>
      <w:r w:rsidRPr="66C82E66" w:rsidR="009F4F00">
        <w:rPr>
          <w:rFonts w:eastAsia="Times New Roman"/>
        </w:rPr>
        <w:t xml:space="preserve"> and </w:t>
      </w:r>
      <w:r w:rsidRPr="66C82E66">
        <w:rPr>
          <w:rFonts w:eastAsia="Times New Roman"/>
        </w:rPr>
        <w:t>mathematics</w:t>
      </w:r>
      <w:r w:rsidRPr="66C82E66" w:rsidR="009F4F00">
        <w:rPr>
          <w:rFonts w:eastAsia="Times New Roman"/>
        </w:rPr>
        <w:t xml:space="preserve">. </w:t>
      </w:r>
      <w:r w:rsidRPr="66C82E66" w:rsidR="004E174F">
        <w:rPr>
          <w:rFonts w:eastAsia="Times New Roman"/>
        </w:rPr>
        <w:t>The ELA component of the NJGPA assesses student graduation readiness based on grade 10 standards. The mathematics component of the NJGPA assesses student graduation readiness based on Algebra I and Geometry standards.</w:t>
      </w:r>
    </w:p>
    <w:p w:rsidRPr="000C6976" w:rsidR="004E174F" w:rsidP="635B2D52" w:rsidRDefault="008A4EF1" w14:paraId="4341F0D3" w14:textId="4278D58A">
      <w:pPr>
        <w:spacing w:after="240"/>
        <w:rPr>
          <w:rFonts w:eastAsia="Times New Roman"/>
        </w:rPr>
      </w:pPr>
      <w:r w:rsidRPr="000C6976">
        <w:rPr>
          <w:rFonts w:eastAsia="Times New Roman"/>
        </w:rPr>
        <w:t xml:space="preserve">The NJGPA is required to be administered to students in grade 11 </w:t>
      </w:r>
      <w:r w:rsidRPr="2AD27924" w:rsidR="42348B2F">
        <w:rPr>
          <w:rFonts w:eastAsia="Times New Roman"/>
        </w:rPr>
        <w:t>in</w:t>
      </w:r>
      <w:r w:rsidRPr="000C6976" w:rsidR="42348B2F">
        <w:rPr>
          <w:rFonts w:eastAsia="Times New Roman"/>
        </w:rPr>
        <w:t xml:space="preserve"> accordance with state statute (N.J.S.A. 18A-7C-1 et seq)</w:t>
      </w:r>
      <w:r w:rsidRPr="000C6976">
        <w:rPr>
          <w:rFonts w:eastAsia="Times New Roman"/>
        </w:rPr>
        <w:t>.</w:t>
      </w:r>
      <w:r w:rsidRPr="000C6976" w:rsidR="000C6976">
        <w:rPr>
          <w:rFonts w:eastAsia="Times New Roman"/>
        </w:rPr>
        <w:t xml:space="preserve"> </w:t>
      </w:r>
      <w:r w:rsidRPr="000C6976" w:rsidR="000C6976">
        <w:rPr>
          <w:rStyle w:val="normaltextrun"/>
          <w:rFonts w:ascii="Calibri" w:hAnsi="Calibri" w:cs="Calibri"/>
          <w:color w:val="000000"/>
          <w:shd w:val="clear" w:color="auto" w:fill="FFFFFF"/>
        </w:rPr>
        <w:t>A minimum score of 725 is required for</w:t>
      </w:r>
      <w:r w:rsidRPr="000C6976" w:rsidR="0002275D">
        <w:rPr>
          <w:rStyle w:val="normaltextrun"/>
          <w:rFonts w:ascii="Calibri" w:hAnsi="Calibri" w:cs="Calibri"/>
          <w:color w:val="000000"/>
          <w:shd w:val="clear" w:color="auto" w:fill="FFFFFF"/>
        </w:rPr>
        <w:t xml:space="preserve"> each</w:t>
      </w:r>
      <w:r w:rsidRPr="000C6976" w:rsidR="3DEC7582">
        <w:rPr>
          <w:rStyle w:val="normaltextrun"/>
          <w:rFonts w:ascii="Calibri" w:hAnsi="Calibri" w:cs="Calibri"/>
          <w:color w:val="000000"/>
          <w:shd w:val="clear" w:color="auto" w:fill="FFFFFF"/>
        </w:rPr>
        <w:t xml:space="preserve"> </w:t>
      </w:r>
      <w:r w:rsidRPr="635B2D52" w:rsidR="476FD6F5">
        <w:rPr>
          <w:rStyle w:val="normaltextrun"/>
          <w:rFonts w:ascii="Calibri" w:hAnsi="Calibri" w:cs="Calibri"/>
          <w:color w:val="000000" w:themeColor="text1"/>
        </w:rPr>
        <w:t xml:space="preserve">component </w:t>
      </w:r>
      <w:r w:rsidRPr="635B2D52" w:rsidR="479B7DB5">
        <w:rPr>
          <w:rStyle w:val="normaltextrun"/>
          <w:rFonts w:ascii="Calibri" w:hAnsi="Calibri" w:cs="Calibri"/>
          <w:color w:val="000000" w:themeColor="text1"/>
        </w:rPr>
        <w:t xml:space="preserve">(ELA and mathematics) </w:t>
      </w:r>
      <w:r w:rsidRPr="635B2D52" w:rsidR="476FD6F5">
        <w:rPr>
          <w:rStyle w:val="normaltextrun"/>
          <w:rFonts w:ascii="Calibri" w:hAnsi="Calibri" w:cs="Calibri"/>
          <w:color w:val="000000" w:themeColor="text1"/>
        </w:rPr>
        <w:t>of the NJGPA</w:t>
      </w:r>
      <w:r w:rsidRPr="000C6976" w:rsidR="769FED87">
        <w:rPr>
          <w:rStyle w:val="normaltextrun"/>
          <w:rFonts w:ascii="Calibri" w:hAnsi="Calibri" w:cs="Calibri"/>
          <w:color w:val="000000"/>
          <w:shd w:val="clear" w:color="auto" w:fill="FFFFFF"/>
        </w:rPr>
        <w:t xml:space="preserve"> </w:t>
      </w:r>
      <w:r w:rsidRPr="000C6976" w:rsidR="000C6976">
        <w:rPr>
          <w:rStyle w:val="normaltextrun"/>
          <w:rFonts w:ascii="Calibri" w:hAnsi="Calibri" w:cs="Calibri"/>
          <w:color w:val="000000"/>
          <w:shd w:val="clear" w:color="auto" w:fill="FFFFFF"/>
        </w:rPr>
        <w:t>and was adopted by the State Board of Education on May 3, 2023. Graduation readiness is reported separately for each content component</w:t>
      </w:r>
      <w:r w:rsidRPr="635B2D52" w:rsidR="000C6976">
        <w:rPr>
          <w:rStyle w:val="normaltextrun"/>
          <w:rFonts w:ascii="Calibri" w:hAnsi="Calibri" w:cs="Calibri"/>
          <w:color w:val="000000" w:themeColor="text1"/>
        </w:rPr>
        <w:t>.</w:t>
      </w:r>
    </w:p>
    <w:p w:rsidR="65232AE6" w:rsidP="1A6876DA" w:rsidRDefault="1AA322D2" w14:paraId="25310D88" w14:textId="1C7B4B5A">
      <w:pPr>
        <w:spacing w:after="240"/>
        <w:rPr>
          <w:rFonts w:eastAsia="Times New Roman"/>
        </w:rPr>
      </w:pPr>
      <w:r w:rsidRPr="134E0802">
        <w:rPr>
          <w:rFonts w:eastAsia="Times New Roman"/>
        </w:rPr>
        <w:t xml:space="preserve">Your student’s NJGPA Individual Student Report (ISR) </w:t>
      </w:r>
      <w:r w:rsidRPr="134E0802" w:rsidR="3CA4ED77">
        <w:rPr>
          <w:rFonts w:eastAsia="Times New Roman"/>
        </w:rPr>
        <w:t xml:space="preserve">is enclosed and </w:t>
      </w:r>
      <w:r w:rsidRPr="134E0802" w:rsidR="6DC62698">
        <w:rPr>
          <w:rFonts w:eastAsia="Times New Roman"/>
        </w:rPr>
        <w:t xml:space="preserve">will </w:t>
      </w:r>
      <w:r w:rsidRPr="134E0802" w:rsidR="3CA4ED77">
        <w:rPr>
          <w:rFonts w:eastAsia="Times New Roman"/>
        </w:rPr>
        <w:t xml:space="preserve">also </w:t>
      </w:r>
      <w:r w:rsidRPr="134E0802" w:rsidR="7D7DB6B6">
        <w:rPr>
          <w:rFonts w:eastAsia="Times New Roman"/>
        </w:rPr>
        <w:t xml:space="preserve">be </w:t>
      </w:r>
      <w:r w:rsidRPr="134E0802" w:rsidR="3CA4ED77">
        <w:rPr>
          <w:rFonts w:eastAsia="Times New Roman"/>
        </w:rPr>
        <w:t xml:space="preserve">available in the </w:t>
      </w:r>
      <w:hyperlink r:id="rId10">
        <w:r w:rsidRPr="134E0802" w:rsidR="3CA4ED77">
          <w:rPr>
            <w:rStyle w:val="Hyperlink"/>
            <w:rFonts w:eastAsia="Times New Roman"/>
            <w:color w:val="0000FF"/>
          </w:rPr>
          <w:t>New Jersey Parent Porta</w:t>
        </w:r>
        <w:r w:rsidRPr="134E0802" w:rsidR="3CA4ED77">
          <w:rPr>
            <w:rStyle w:val="Hyperlink"/>
            <w:color w:val="0000FF"/>
          </w:rPr>
          <w:t>l</w:t>
        </w:r>
      </w:hyperlink>
      <w:r w:rsidRPr="134E0802" w:rsidR="3711C163">
        <w:rPr>
          <w:color w:val="0000FF"/>
        </w:rPr>
        <w:t xml:space="preserve"> </w:t>
      </w:r>
      <w:r w:rsidR="3711C163">
        <w:t xml:space="preserve">at </w:t>
      </w:r>
      <w:r w:rsidR="257BA798">
        <w:t>nj-results.pearsonaccessnext.com</w:t>
      </w:r>
      <w:r w:rsidRPr="134E0802" w:rsidR="00B25597">
        <w:rPr>
          <w:color w:val="0000FF"/>
        </w:rPr>
        <w:t xml:space="preserve"> </w:t>
      </w:r>
      <w:r w:rsidRPr="134E0802" w:rsidR="00B25597">
        <w:rPr>
          <w:rFonts w:ascii="Calibri" w:hAnsi="Calibri" w:eastAsia="Calibri" w:cs="Calibri"/>
          <w:color w:val="000000" w:themeColor="text1"/>
        </w:rPr>
        <w:t xml:space="preserve">on or </w:t>
      </w:r>
      <w:r w:rsidRPr="134E0802" w:rsidR="7F9CCC6B">
        <w:rPr>
          <w:rFonts w:ascii="Calibri" w:hAnsi="Calibri" w:eastAsia="Calibri" w:cs="Calibri"/>
          <w:color w:val="000000" w:themeColor="text1"/>
        </w:rPr>
        <w:t>by</w:t>
      </w:r>
      <w:r w:rsidRPr="134E0802" w:rsidR="00B25597">
        <w:rPr>
          <w:rFonts w:ascii="Calibri" w:hAnsi="Calibri" w:eastAsia="Calibri" w:cs="Calibri"/>
          <w:color w:val="000000" w:themeColor="text1"/>
        </w:rPr>
        <w:t xml:space="preserve"> </w:t>
      </w:r>
      <w:r w:rsidRPr="134E0802" w:rsidR="00A1605E">
        <w:rPr>
          <w:rFonts w:ascii="Calibri" w:hAnsi="Calibri" w:eastAsia="Calibri" w:cs="Calibri"/>
          <w:color w:val="000000" w:themeColor="text1"/>
        </w:rPr>
        <w:t xml:space="preserve">June </w:t>
      </w:r>
      <w:r w:rsidRPr="134E0802" w:rsidR="1B0903B0">
        <w:rPr>
          <w:rFonts w:ascii="Calibri" w:hAnsi="Calibri" w:eastAsia="Calibri" w:cs="Calibri"/>
          <w:color w:val="000000" w:themeColor="text1"/>
        </w:rPr>
        <w:t>17</w:t>
      </w:r>
      <w:r w:rsidRPr="134E0802" w:rsidR="00A1605E">
        <w:rPr>
          <w:rFonts w:ascii="Calibri" w:hAnsi="Calibri" w:eastAsia="Calibri" w:cs="Calibri"/>
          <w:color w:val="000000" w:themeColor="text1"/>
        </w:rPr>
        <w:t>, 202</w:t>
      </w:r>
      <w:r w:rsidRPr="134E0802" w:rsidR="4FDCC5EA">
        <w:rPr>
          <w:rFonts w:ascii="Calibri" w:hAnsi="Calibri" w:eastAsia="Calibri" w:cs="Calibri"/>
          <w:color w:val="000000" w:themeColor="text1"/>
        </w:rPr>
        <w:t>5</w:t>
      </w:r>
      <w:r w:rsidRPr="134E0802" w:rsidR="00B25597">
        <w:rPr>
          <w:rFonts w:ascii="Calibri" w:hAnsi="Calibri" w:eastAsia="Calibri" w:cs="Calibri"/>
          <w:color w:val="000000" w:themeColor="text1"/>
        </w:rPr>
        <w:t>.</w:t>
      </w:r>
      <w:r w:rsidRPr="134E0802" w:rsidR="00B25597">
        <w:rPr>
          <w:rFonts w:eastAsia="Times New Roman"/>
        </w:rPr>
        <w:t xml:space="preserve"> </w:t>
      </w:r>
      <w:r w:rsidRPr="35EC2F0B" w:rsidR="76CA7FDA">
        <w:rPr>
          <w:rFonts w:ascii="Calibri" w:hAnsi="Calibri" w:eastAsia="Times New Roman" w:cs="Shruti"/>
        </w:rPr>
        <w:t>The portal also includes a video which provides an overview of a sample ISR through animations and voiceover in the state’s top five languages: English, Spanish, Chinese, Portuguese, and Arabic.</w:t>
      </w:r>
      <w:r w:rsidRPr="134E0802" w:rsidR="76CA7FDA">
        <w:rPr>
          <w:rFonts w:ascii="Calibri" w:hAnsi="Calibri" w:eastAsia="Times New Roman" w:cs="Shruti"/>
        </w:rPr>
        <w:t xml:space="preserve"> </w:t>
      </w:r>
      <w:r w:rsidRPr="134E0802" w:rsidR="0F76E816">
        <w:rPr>
          <w:rFonts w:eastAsia="Times New Roman"/>
        </w:rPr>
        <w:t xml:space="preserve">If this is the first time you will be accessing the online portal, you must create an account using the unique claim code that is located on your student’s paper ISR. Additional information about the NJGPA, including practice tests, can be found on the </w:t>
      </w:r>
      <w:hyperlink r:id="rId11">
        <w:r w:rsidRPr="134E0802" w:rsidR="084FCAEC">
          <w:rPr>
            <w:rStyle w:val="Hyperlink"/>
            <w:rFonts w:eastAsia="Times New Roman"/>
            <w:color w:val="0000FF"/>
          </w:rPr>
          <w:t>New Jersey Assessments Resource Center</w:t>
        </w:r>
      </w:hyperlink>
      <w:r w:rsidRPr="134E0802" w:rsidR="084FCAEC">
        <w:rPr>
          <w:rFonts w:eastAsia="Times New Roman"/>
        </w:rPr>
        <w:t xml:space="preserve"> </w:t>
      </w:r>
      <w:r w:rsidRPr="134E0802" w:rsidR="14655319">
        <w:rPr>
          <w:rFonts w:eastAsia="Times New Roman"/>
        </w:rPr>
        <w:t xml:space="preserve">at nj.mypearsonsupport.com </w:t>
      </w:r>
      <w:r w:rsidRPr="134E0802" w:rsidR="0F76E816">
        <w:rPr>
          <w:rFonts w:eastAsia="Times New Roman"/>
        </w:rPr>
        <w:t>under NJGPA.</w:t>
      </w:r>
    </w:p>
    <w:p w:rsidR="00D351E1" w:rsidP="00596CC1" w:rsidRDefault="00596CC1" w14:paraId="778CAFEA" w14:textId="77777777">
      <w:pPr>
        <w:textAlignment w:val="baseline"/>
        <w:rPr>
          <w:rFonts w:eastAsia="Times New Roman"/>
        </w:rPr>
      </w:pPr>
      <w:r w:rsidRPr="7C39F7DF">
        <w:rPr>
          <w:rFonts w:eastAsia="Times New Roman"/>
        </w:rPr>
        <w:t>If your student completed the assessment but did not meet the minimum required score (7</w:t>
      </w:r>
      <w:r w:rsidRPr="7C39F7DF" w:rsidR="7AB53A7C">
        <w:rPr>
          <w:rFonts w:eastAsia="Times New Roman"/>
        </w:rPr>
        <w:t>25</w:t>
      </w:r>
      <w:r w:rsidRPr="7C39F7DF">
        <w:rPr>
          <w:rFonts w:eastAsia="Times New Roman"/>
        </w:rPr>
        <w:t xml:space="preserve"> or above) in one or both content components,</w:t>
      </w:r>
      <w:r w:rsidR="00060AF5">
        <w:rPr>
          <w:rFonts w:eastAsia="Times New Roman"/>
        </w:rPr>
        <w:t xml:space="preserve"> </w:t>
      </w:r>
      <w:r w:rsidRPr="7C39F7DF" w:rsidR="34BEB7E1">
        <w:rPr>
          <w:rFonts w:eastAsia="Times New Roman"/>
        </w:rPr>
        <w:t xml:space="preserve">they may retake and demonstrate </w:t>
      </w:r>
      <w:r w:rsidRPr="7C39F7DF" w:rsidR="36E22554">
        <w:rPr>
          <w:rFonts w:eastAsia="Times New Roman"/>
        </w:rPr>
        <w:t>proficiency</w:t>
      </w:r>
      <w:r w:rsidRPr="7C39F7DF" w:rsidR="34BEB7E1">
        <w:rPr>
          <w:rFonts w:eastAsia="Times New Roman"/>
        </w:rPr>
        <w:t xml:space="preserve"> on the needed component</w:t>
      </w:r>
      <w:r w:rsidRPr="7C39F7DF" w:rsidR="41463282">
        <w:rPr>
          <w:rFonts w:eastAsia="Times New Roman"/>
        </w:rPr>
        <w:t xml:space="preserve">(s) </w:t>
      </w:r>
      <w:r w:rsidRPr="7C39F7DF" w:rsidR="3B1752CF">
        <w:rPr>
          <w:rFonts w:eastAsia="Times New Roman"/>
        </w:rPr>
        <w:t>for ELA and/or mathematics</w:t>
      </w:r>
      <w:r w:rsidRPr="7C39F7DF" w:rsidR="00F925BC">
        <w:rPr>
          <w:rFonts w:eastAsia="Times New Roman"/>
        </w:rPr>
        <w:t xml:space="preserve"> or</w:t>
      </w:r>
      <w:r w:rsidRPr="7C39F7DF" w:rsidR="0483129D">
        <w:rPr>
          <w:rFonts w:eastAsia="Times New Roman"/>
        </w:rPr>
        <w:t xml:space="preserve"> access an alternative pathway available to </w:t>
      </w:r>
    </w:p>
    <w:p w:rsidRPr="009815F2" w:rsidR="00596CC1" w:rsidP="009815F2" w:rsidRDefault="0483129D" w14:paraId="6BCA2F17" w14:textId="0C0A3E15">
      <w:pPr>
        <w:spacing w:after="240"/>
        <w:textAlignment w:val="baseline"/>
        <w:rPr>
          <w:rFonts w:eastAsia="Times New Roman"/>
        </w:rPr>
      </w:pPr>
      <w:r w:rsidRPr="0F2E0941" w:rsidR="0483129D">
        <w:rPr>
          <w:rFonts w:eastAsia="Times New Roman"/>
        </w:rPr>
        <w:t>their graduati</w:t>
      </w:r>
      <w:r w:rsidRPr="0F2E0941" w:rsidR="52F4E7E9">
        <w:rPr>
          <w:rFonts w:eastAsia="Times New Roman"/>
        </w:rPr>
        <w:t>ng</w:t>
      </w:r>
      <w:r w:rsidRPr="0F2E0941" w:rsidR="0483129D">
        <w:rPr>
          <w:rFonts w:eastAsia="Times New Roman"/>
        </w:rPr>
        <w:t xml:space="preserve"> class.</w:t>
      </w:r>
      <w:r w:rsidRPr="0F2E0941" w:rsidR="3B1752CF">
        <w:rPr>
          <w:rFonts w:eastAsia="Times New Roman"/>
        </w:rPr>
        <w:t xml:space="preserve"> </w:t>
      </w:r>
      <w:r w:rsidRPr="0F2E0941" w:rsidR="3D1A41A5">
        <w:rPr>
          <w:rFonts w:eastAsia="Times New Roman"/>
        </w:rPr>
        <w:t>Please note</w:t>
      </w:r>
      <w:r w:rsidRPr="0F2E0941" w:rsidR="5624933D">
        <w:rPr>
          <w:rFonts w:eastAsia="Times New Roman"/>
        </w:rPr>
        <w:t xml:space="preserve">, </w:t>
      </w:r>
      <w:r w:rsidRPr="0F2E0941" w:rsidR="5624933D">
        <w:rPr>
          <w:rFonts w:eastAsia="Times New Roman"/>
        </w:rPr>
        <w:t xml:space="preserve">students </w:t>
      </w:r>
      <w:r w:rsidRPr="0F2E0941" w:rsidR="6EA980C8">
        <w:rPr>
          <w:rFonts w:ascii="Calibri" w:hAnsi="Calibri" w:eastAsia="Times New Roman" w:cs="Shruti"/>
        </w:rPr>
        <w:t>must</w:t>
      </w:r>
      <w:r w:rsidRPr="0F2E0941" w:rsidR="6EA980C8">
        <w:rPr>
          <w:rFonts w:ascii="Calibri" w:hAnsi="Calibri" w:eastAsia="Times New Roman" w:cs="Shruti"/>
        </w:rPr>
        <w:t xml:space="preserve"> receive a valid score in each component of the NJGPA prior to accessing the alternative pathways available to their graduation class for that specific component.</w:t>
      </w:r>
    </w:p>
    <w:p w:rsidRPr="0076468B" w:rsidR="00A26EE2" w:rsidP="00E75E43" w:rsidRDefault="00770A76" w14:paraId="3DF0CEE9" w14:textId="7F821931">
      <w:pPr>
        <w:spacing w:after="240"/>
        <w:rPr>
          <w:rStyle w:val="normaltextrun"/>
          <w:rFonts w:ascii="Calibri" w:hAnsi="Calibri" w:cs="Calibri"/>
        </w:rPr>
      </w:pPr>
      <w:r w:rsidRPr="635B2D52">
        <w:rPr>
          <w:rFonts w:ascii="Calibri" w:hAnsi="Calibri" w:eastAsia="Times New Roman" w:cs="Calibri"/>
        </w:rPr>
        <w:t>W</w:t>
      </w:r>
      <w:r w:rsidRPr="635B2D52" w:rsidR="00695321">
        <w:rPr>
          <w:rStyle w:val="normaltextrun"/>
          <w:rFonts w:ascii="Calibri" w:hAnsi="Calibri" w:cs="Calibri"/>
        </w:rPr>
        <w:t xml:space="preserve">e are committed to supporting your </w:t>
      </w:r>
      <w:bookmarkStart w:name="_Int_58ciszL5" w:id="0"/>
      <w:r w:rsidRPr="635B2D52" w:rsidR="00DF76F9">
        <w:rPr>
          <w:rStyle w:val="normaltextrun"/>
          <w:rFonts w:ascii="Calibri" w:hAnsi="Calibri" w:cs="Calibri"/>
        </w:rPr>
        <w:t>student</w:t>
      </w:r>
      <w:bookmarkEnd w:id="0"/>
      <w:r w:rsidRPr="635B2D52" w:rsidR="00695321">
        <w:rPr>
          <w:rStyle w:val="normaltextrun"/>
          <w:rFonts w:ascii="Calibri" w:hAnsi="Calibri" w:cs="Calibri"/>
        </w:rPr>
        <w:t xml:space="preserve"> during their high school experience, which includes </w:t>
      </w:r>
      <w:r w:rsidRPr="635B2D52" w:rsidR="00307123">
        <w:rPr>
          <w:rStyle w:val="normaltextrun"/>
          <w:rFonts w:ascii="Calibri" w:hAnsi="Calibri" w:cs="Calibri"/>
        </w:rPr>
        <w:t xml:space="preserve">providing opportunities and support to assist </w:t>
      </w:r>
      <w:r w:rsidRPr="635B2D52" w:rsidR="00695321">
        <w:rPr>
          <w:rStyle w:val="normaltextrun"/>
          <w:rFonts w:ascii="Calibri" w:hAnsi="Calibri" w:cs="Calibri"/>
        </w:rPr>
        <w:t xml:space="preserve">them </w:t>
      </w:r>
      <w:r w:rsidRPr="635B2D52" w:rsidR="0076468B">
        <w:rPr>
          <w:rStyle w:val="normaltextrun"/>
          <w:rFonts w:ascii="Calibri" w:hAnsi="Calibri" w:cs="Calibri"/>
        </w:rPr>
        <w:t xml:space="preserve">with </w:t>
      </w:r>
      <w:r w:rsidRPr="635B2D52" w:rsidR="004C04C8">
        <w:rPr>
          <w:rStyle w:val="normaltextrun"/>
          <w:rFonts w:ascii="Calibri" w:hAnsi="Calibri" w:cs="Calibri"/>
        </w:rPr>
        <w:t>meeting the high school graduation assessment requirement.</w:t>
      </w:r>
    </w:p>
    <w:p w:rsidRPr="0076468B" w:rsidR="00695321" w:rsidP="00E75E43" w:rsidRDefault="00695321" w14:paraId="0AB8CCD2" w14:textId="3A833178">
      <w:pPr>
        <w:spacing w:after="240"/>
        <w:rPr>
          <w:rFonts w:ascii="Calibri" w:hAnsi="Calibri" w:cs="Calibri"/>
        </w:rPr>
      </w:pPr>
      <w:r w:rsidRPr="0076468B">
        <w:rPr>
          <w:rStyle w:val="normaltextrun"/>
          <w:rFonts w:ascii="Calibri" w:hAnsi="Calibri" w:cs="Calibri"/>
        </w:rPr>
        <w:t xml:space="preserve">If you have any further questions, please contact </w:t>
      </w:r>
      <w:r w:rsidRPr="0076468B" w:rsidR="001034F2">
        <w:rPr>
          <w:rStyle w:val="normaltextrun"/>
          <w:rFonts w:ascii="Calibri" w:hAnsi="Calibri" w:cs="Calibri"/>
          <w:highlight w:val="yellow"/>
        </w:rPr>
        <w:t>XXXX</w:t>
      </w:r>
      <w:r w:rsidRPr="0076468B" w:rsidR="001034F2">
        <w:rPr>
          <w:rStyle w:val="normaltextrun"/>
          <w:rFonts w:ascii="Calibri" w:hAnsi="Calibri" w:cs="Calibri"/>
        </w:rPr>
        <w:t>.</w:t>
      </w:r>
    </w:p>
    <w:p w:rsidRPr="0076468B" w:rsidR="006F2D0F" w:rsidP="00695321" w:rsidRDefault="00373A77" w14:paraId="224DEEB5" w14:textId="54F7EB04">
      <w:pPr>
        <w:spacing w:after="240"/>
        <w:rPr>
          <w:rFonts w:ascii="Calibri" w:hAnsi="Calibri" w:cs="Calibri"/>
        </w:rPr>
      </w:pPr>
      <w:r w:rsidRPr="0076468B">
        <w:rPr>
          <w:rFonts w:ascii="Calibri" w:hAnsi="Calibri" w:cs="Calibri"/>
        </w:rPr>
        <w:t>Sincerely,</w:t>
      </w:r>
    </w:p>
    <w:p w:rsidRPr="0076468B" w:rsidR="00CE3E31" w:rsidP="00510A10" w:rsidRDefault="00510A10" w14:paraId="17A49FC7" w14:textId="05DF3E28">
      <w:pPr>
        <w:rPr>
          <w:rFonts w:ascii="Calibri" w:hAnsi="Calibri" w:cs="Calibri"/>
        </w:rPr>
      </w:pPr>
      <w:r w:rsidRPr="0076468B">
        <w:rPr>
          <w:rFonts w:ascii="Calibri" w:hAnsi="Calibri" w:cs="Calibri"/>
          <w:highlight w:val="yellow"/>
        </w:rPr>
        <w:t>&lt;Insert Superintendent Name&gt;</w:t>
      </w:r>
    </w:p>
    <w:sectPr w:rsidRPr="0076468B" w:rsidR="00CE3E31" w:rsidSect="00DD0643">
      <w:pgSz w:w="12240" w:h="15840" w:orient="portrait"/>
      <w:pgMar w:top="1080" w:right="1224" w:bottom="108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21E5" w:rsidP="00373A77" w:rsidRDefault="008821E5" w14:paraId="7284991B" w14:textId="77777777">
      <w:r>
        <w:separator/>
      </w:r>
    </w:p>
  </w:endnote>
  <w:endnote w:type="continuationSeparator" w:id="0">
    <w:p w:rsidR="008821E5" w:rsidP="00373A77" w:rsidRDefault="008821E5" w14:paraId="6C8553F1" w14:textId="77777777">
      <w:r>
        <w:continuationSeparator/>
      </w:r>
    </w:p>
  </w:endnote>
  <w:endnote w:type="continuationNotice" w:id="1">
    <w:p w:rsidR="008821E5" w:rsidRDefault="008821E5" w14:paraId="51B846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21E5" w:rsidP="00373A77" w:rsidRDefault="008821E5" w14:paraId="18FE750C" w14:textId="77777777">
      <w:r>
        <w:separator/>
      </w:r>
    </w:p>
  </w:footnote>
  <w:footnote w:type="continuationSeparator" w:id="0">
    <w:p w:rsidR="008821E5" w:rsidP="00373A77" w:rsidRDefault="008821E5" w14:paraId="5D9B41BB" w14:textId="77777777">
      <w:r>
        <w:continuationSeparator/>
      </w:r>
    </w:p>
  </w:footnote>
  <w:footnote w:type="continuationNotice" w:id="1">
    <w:p w:rsidR="008821E5" w:rsidRDefault="008821E5" w14:paraId="2A6A624A" w14:textId="77777777"/>
  </w:footnote>
</w:footnotes>
</file>

<file path=word/intelligence2.xml><?xml version="1.0" encoding="utf-8"?>
<int2:intelligence xmlns:int2="http://schemas.microsoft.com/office/intelligence/2020/intelligence" xmlns:oel="http://schemas.microsoft.com/office/2019/extlst">
  <int2:observations>
    <int2:textHash int2:hashCode="oDKeFME1Nby2NZ" int2:id="mIz43DWw">
      <int2:state int2:value="Rejected" int2:type="AugLoop_Text_Critique"/>
    </int2:textHash>
    <int2:bookmark int2:bookmarkName="_Int_58ciszL5" int2:invalidationBookmarkName="" int2:hashCode="IEA2oe9uc2DlNj" int2:id="2Iv260Of">
      <int2:state int2:value="Rejected" int2:type="AugLoop_Text_Critique"/>
    </int2:bookmark>
    <int2:entireDocument int2:id="EGhqk7ty">
      <int2:extLst>
        <oel:ext uri="E302BA01-7950-474C-9AD3-286E660C40A8">
          <int2:similaritySummary int2:version="1" int2:runId="1655144425062" int2:tilesCheckedInThisRun="24" int2:totalNumOfTiles="24" int2:similarityAnnotationCount="0" int2:numWords="533" int2:numFlaggedWords="0"/>
        </oel:ext>
      </int2:extLst>
    </int2:entireDocument>
  </int2:observations>
  <int2:intelligenceSettings/>
  <int2:onDemandWorkflows>
    <int2:onDemandWorkflow int2:type="SimilarityCheck" int2:paragraphVersions="000BA3CB-47F9897D 6A464579-3AEEB7E2 60636AE3-5BAD9588 4341F0D3-67CDA498 317C6711-2A052185 374A8919-6EE0F25B 25030401-3D59F77F 1D912253-33990E85 63DE7D4A-3AD9EB0E 69796BBD-73820FBA 64859EE5-0B6B3D6A 752DA81B-42613B08 739709BE-69A518A8 1ACD8F07-647A425B 5AF4BF88-2E77DE1F 7A64A2E3-090CD935 38B7F490-41507E2A 042DF769-03FE07E3 72791902-50967FCD 3EA373B1-5C626301 1E155AD3-0595B2A3 0AB8CCD2-2D8DA930 224DEEB5-54F7EB04 17A49FC7-51A491AD"/>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67616"/>
    <w:multiLevelType w:val="hybridMultilevel"/>
    <w:tmpl w:val="0C50DA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45C43A02"/>
    <w:multiLevelType w:val="hybridMultilevel"/>
    <w:tmpl w:val="20ACA8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48507467">
    <w:abstractNumId w:val="0"/>
  </w:num>
  <w:num w:numId="2" w16cid:durableId="833380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66"/>
    <w:rsid w:val="00006FD1"/>
    <w:rsid w:val="000102CF"/>
    <w:rsid w:val="000155A0"/>
    <w:rsid w:val="0002275D"/>
    <w:rsid w:val="00025DA4"/>
    <w:rsid w:val="00027BB1"/>
    <w:rsid w:val="000319D0"/>
    <w:rsid w:val="00032930"/>
    <w:rsid w:val="0003515F"/>
    <w:rsid w:val="00037071"/>
    <w:rsid w:val="000401EF"/>
    <w:rsid w:val="00044301"/>
    <w:rsid w:val="000448DC"/>
    <w:rsid w:val="00045E86"/>
    <w:rsid w:val="0004603F"/>
    <w:rsid w:val="000470A4"/>
    <w:rsid w:val="00050298"/>
    <w:rsid w:val="000577AF"/>
    <w:rsid w:val="00060AF5"/>
    <w:rsid w:val="00062B1E"/>
    <w:rsid w:val="00064079"/>
    <w:rsid w:val="000650A6"/>
    <w:rsid w:val="00077AC8"/>
    <w:rsid w:val="00077DCB"/>
    <w:rsid w:val="00081A6A"/>
    <w:rsid w:val="000822BE"/>
    <w:rsid w:val="00095F3F"/>
    <w:rsid w:val="00096F84"/>
    <w:rsid w:val="0009791D"/>
    <w:rsid w:val="000A24E1"/>
    <w:rsid w:val="000B7BC2"/>
    <w:rsid w:val="000C14D2"/>
    <w:rsid w:val="000C3640"/>
    <w:rsid w:val="000C4CEA"/>
    <w:rsid w:val="000C6976"/>
    <w:rsid w:val="000C6C92"/>
    <w:rsid w:val="000C78BE"/>
    <w:rsid w:val="000D6ECF"/>
    <w:rsid w:val="000E6C2C"/>
    <w:rsid w:val="000E7EA1"/>
    <w:rsid w:val="000F347D"/>
    <w:rsid w:val="001034F2"/>
    <w:rsid w:val="001108ED"/>
    <w:rsid w:val="00111FA4"/>
    <w:rsid w:val="00112DCD"/>
    <w:rsid w:val="00113243"/>
    <w:rsid w:val="001143A7"/>
    <w:rsid w:val="00114AC5"/>
    <w:rsid w:val="00115D68"/>
    <w:rsid w:val="00116E27"/>
    <w:rsid w:val="00117EDA"/>
    <w:rsid w:val="001247CD"/>
    <w:rsid w:val="00127ECB"/>
    <w:rsid w:val="00130992"/>
    <w:rsid w:val="0013239C"/>
    <w:rsid w:val="001342E7"/>
    <w:rsid w:val="00134EB9"/>
    <w:rsid w:val="001354F1"/>
    <w:rsid w:val="00137A02"/>
    <w:rsid w:val="001542A9"/>
    <w:rsid w:val="0015495A"/>
    <w:rsid w:val="001609EC"/>
    <w:rsid w:val="00162F73"/>
    <w:rsid w:val="00163F0D"/>
    <w:rsid w:val="00164D84"/>
    <w:rsid w:val="0016638D"/>
    <w:rsid w:val="001677B1"/>
    <w:rsid w:val="00170F8A"/>
    <w:rsid w:val="00172B01"/>
    <w:rsid w:val="00177C0F"/>
    <w:rsid w:val="0018316A"/>
    <w:rsid w:val="00192778"/>
    <w:rsid w:val="001960B0"/>
    <w:rsid w:val="001A00A9"/>
    <w:rsid w:val="001A0E02"/>
    <w:rsid w:val="001A61AB"/>
    <w:rsid w:val="001B283B"/>
    <w:rsid w:val="001C2CB2"/>
    <w:rsid w:val="001C359F"/>
    <w:rsid w:val="001C6A0E"/>
    <w:rsid w:val="001D66C8"/>
    <w:rsid w:val="001E180D"/>
    <w:rsid w:val="001E49F0"/>
    <w:rsid w:val="001E5483"/>
    <w:rsid w:val="001F1F7F"/>
    <w:rsid w:val="001F28F3"/>
    <w:rsid w:val="001F2E04"/>
    <w:rsid w:val="00204BE2"/>
    <w:rsid w:val="0022596C"/>
    <w:rsid w:val="002415AB"/>
    <w:rsid w:val="00241EAA"/>
    <w:rsid w:val="00243124"/>
    <w:rsid w:val="002470A5"/>
    <w:rsid w:val="002655BF"/>
    <w:rsid w:val="00266523"/>
    <w:rsid w:val="00266F4B"/>
    <w:rsid w:val="0026774C"/>
    <w:rsid w:val="00280334"/>
    <w:rsid w:val="00280A87"/>
    <w:rsid w:val="00281A1A"/>
    <w:rsid w:val="00283781"/>
    <w:rsid w:val="002841FC"/>
    <w:rsid w:val="0028786D"/>
    <w:rsid w:val="00290949"/>
    <w:rsid w:val="00290A0C"/>
    <w:rsid w:val="002A4D9E"/>
    <w:rsid w:val="002A5D11"/>
    <w:rsid w:val="002A7DFC"/>
    <w:rsid w:val="002D47F9"/>
    <w:rsid w:val="002E1080"/>
    <w:rsid w:val="002E4082"/>
    <w:rsid w:val="002E71BD"/>
    <w:rsid w:val="002E73B7"/>
    <w:rsid w:val="002F1502"/>
    <w:rsid w:val="002F439A"/>
    <w:rsid w:val="0030053B"/>
    <w:rsid w:val="00305795"/>
    <w:rsid w:val="00307123"/>
    <w:rsid w:val="00311AF7"/>
    <w:rsid w:val="00314579"/>
    <w:rsid w:val="00323EC1"/>
    <w:rsid w:val="003460C6"/>
    <w:rsid w:val="00346D2C"/>
    <w:rsid w:val="00350D00"/>
    <w:rsid w:val="00361E58"/>
    <w:rsid w:val="003631EB"/>
    <w:rsid w:val="0036729E"/>
    <w:rsid w:val="00370D26"/>
    <w:rsid w:val="00371977"/>
    <w:rsid w:val="003737A5"/>
    <w:rsid w:val="00373A77"/>
    <w:rsid w:val="00374EEF"/>
    <w:rsid w:val="003B3071"/>
    <w:rsid w:val="003B784E"/>
    <w:rsid w:val="003C0373"/>
    <w:rsid w:val="003C2AEE"/>
    <w:rsid w:val="003C5A80"/>
    <w:rsid w:val="003C7AD0"/>
    <w:rsid w:val="003D31FF"/>
    <w:rsid w:val="003D372D"/>
    <w:rsid w:val="003D3F95"/>
    <w:rsid w:val="003D4271"/>
    <w:rsid w:val="003E1417"/>
    <w:rsid w:val="003E1767"/>
    <w:rsid w:val="003E3739"/>
    <w:rsid w:val="003E5C9A"/>
    <w:rsid w:val="003F036B"/>
    <w:rsid w:val="003F4F91"/>
    <w:rsid w:val="003F601A"/>
    <w:rsid w:val="00406771"/>
    <w:rsid w:val="0040737F"/>
    <w:rsid w:val="00416967"/>
    <w:rsid w:val="00426C53"/>
    <w:rsid w:val="00433C7B"/>
    <w:rsid w:val="00446F03"/>
    <w:rsid w:val="004476E4"/>
    <w:rsid w:val="00447C74"/>
    <w:rsid w:val="00450B1F"/>
    <w:rsid w:val="00455C3B"/>
    <w:rsid w:val="00456641"/>
    <w:rsid w:val="00460F2B"/>
    <w:rsid w:val="004633F9"/>
    <w:rsid w:val="00466EF9"/>
    <w:rsid w:val="00470552"/>
    <w:rsid w:val="004714F3"/>
    <w:rsid w:val="00473755"/>
    <w:rsid w:val="00473A93"/>
    <w:rsid w:val="0048408A"/>
    <w:rsid w:val="00484D32"/>
    <w:rsid w:val="004919EE"/>
    <w:rsid w:val="0049216E"/>
    <w:rsid w:val="00493AB3"/>
    <w:rsid w:val="00494A88"/>
    <w:rsid w:val="0049580C"/>
    <w:rsid w:val="004974D1"/>
    <w:rsid w:val="004A4023"/>
    <w:rsid w:val="004B4079"/>
    <w:rsid w:val="004B4E92"/>
    <w:rsid w:val="004B7231"/>
    <w:rsid w:val="004C04C8"/>
    <w:rsid w:val="004C3170"/>
    <w:rsid w:val="004C4F6E"/>
    <w:rsid w:val="004D1096"/>
    <w:rsid w:val="004D1242"/>
    <w:rsid w:val="004D2F3F"/>
    <w:rsid w:val="004D4500"/>
    <w:rsid w:val="004E174F"/>
    <w:rsid w:val="004E3F60"/>
    <w:rsid w:val="004E51E9"/>
    <w:rsid w:val="004E675E"/>
    <w:rsid w:val="004EC994"/>
    <w:rsid w:val="004F1038"/>
    <w:rsid w:val="004F4152"/>
    <w:rsid w:val="004F5FF0"/>
    <w:rsid w:val="004F6479"/>
    <w:rsid w:val="0050166F"/>
    <w:rsid w:val="005021C6"/>
    <w:rsid w:val="00502C99"/>
    <w:rsid w:val="00505A14"/>
    <w:rsid w:val="00507730"/>
    <w:rsid w:val="00510A10"/>
    <w:rsid w:val="00512318"/>
    <w:rsid w:val="005132B5"/>
    <w:rsid w:val="0051434E"/>
    <w:rsid w:val="00523BE6"/>
    <w:rsid w:val="00524BAA"/>
    <w:rsid w:val="00532900"/>
    <w:rsid w:val="00533FEF"/>
    <w:rsid w:val="0053489F"/>
    <w:rsid w:val="0053680D"/>
    <w:rsid w:val="00537009"/>
    <w:rsid w:val="00546B61"/>
    <w:rsid w:val="00546C41"/>
    <w:rsid w:val="005529DA"/>
    <w:rsid w:val="005558F9"/>
    <w:rsid w:val="005612DD"/>
    <w:rsid w:val="00562CFE"/>
    <w:rsid w:val="00564163"/>
    <w:rsid w:val="005726B3"/>
    <w:rsid w:val="0058060D"/>
    <w:rsid w:val="0058364E"/>
    <w:rsid w:val="00583D0E"/>
    <w:rsid w:val="00585701"/>
    <w:rsid w:val="00586E41"/>
    <w:rsid w:val="005876BD"/>
    <w:rsid w:val="005951C2"/>
    <w:rsid w:val="00596CC1"/>
    <w:rsid w:val="00596FF8"/>
    <w:rsid w:val="005977D8"/>
    <w:rsid w:val="005A066E"/>
    <w:rsid w:val="005A12B5"/>
    <w:rsid w:val="005A1961"/>
    <w:rsid w:val="005B2F49"/>
    <w:rsid w:val="005B300A"/>
    <w:rsid w:val="005B36AA"/>
    <w:rsid w:val="005B36C3"/>
    <w:rsid w:val="005B3CB6"/>
    <w:rsid w:val="005C1ED0"/>
    <w:rsid w:val="005C65BC"/>
    <w:rsid w:val="005D1D47"/>
    <w:rsid w:val="005E03FE"/>
    <w:rsid w:val="005E307C"/>
    <w:rsid w:val="005E3506"/>
    <w:rsid w:val="005E7BB0"/>
    <w:rsid w:val="005F27B7"/>
    <w:rsid w:val="005F46C4"/>
    <w:rsid w:val="005F696B"/>
    <w:rsid w:val="00601913"/>
    <w:rsid w:val="00602E76"/>
    <w:rsid w:val="006047DA"/>
    <w:rsid w:val="0060489E"/>
    <w:rsid w:val="0060527E"/>
    <w:rsid w:val="006076AA"/>
    <w:rsid w:val="00611CE8"/>
    <w:rsid w:val="0061227C"/>
    <w:rsid w:val="00613E87"/>
    <w:rsid w:val="006222ED"/>
    <w:rsid w:val="00625502"/>
    <w:rsid w:val="00626D29"/>
    <w:rsid w:val="00627280"/>
    <w:rsid w:val="00633284"/>
    <w:rsid w:val="00634A50"/>
    <w:rsid w:val="00636C67"/>
    <w:rsid w:val="00645F54"/>
    <w:rsid w:val="006569EE"/>
    <w:rsid w:val="006622A9"/>
    <w:rsid w:val="00662D31"/>
    <w:rsid w:val="006636B0"/>
    <w:rsid w:val="00663D51"/>
    <w:rsid w:val="006649A2"/>
    <w:rsid w:val="00665775"/>
    <w:rsid w:val="00666BD3"/>
    <w:rsid w:val="00667C46"/>
    <w:rsid w:val="006703BA"/>
    <w:rsid w:val="00671EF2"/>
    <w:rsid w:val="006740CA"/>
    <w:rsid w:val="00675497"/>
    <w:rsid w:val="0068062C"/>
    <w:rsid w:val="00680D3D"/>
    <w:rsid w:val="006824E0"/>
    <w:rsid w:val="00682D21"/>
    <w:rsid w:val="00691931"/>
    <w:rsid w:val="00692174"/>
    <w:rsid w:val="00695321"/>
    <w:rsid w:val="006973F7"/>
    <w:rsid w:val="00697471"/>
    <w:rsid w:val="00697588"/>
    <w:rsid w:val="006A2418"/>
    <w:rsid w:val="006A2E61"/>
    <w:rsid w:val="006A2EFD"/>
    <w:rsid w:val="006A3299"/>
    <w:rsid w:val="006B17FE"/>
    <w:rsid w:val="006B1A25"/>
    <w:rsid w:val="006B1F1C"/>
    <w:rsid w:val="006B24ED"/>
    <w:rsid w:val="006B49DF"/>
    <w:rsid w:val="006C0E26"/>
    <w:rsid w:val="006C1884"/>
    <w:rsid w:val="006C1D05"/>
    <w:rsid w:val="006C4C4E"/>
    <w:rsid w:val="006C527D"/>
    <w:rsid w:val="006C5402"/>
    <w:rsid w:val="006D3E1D"/>
    <w:rsid w:val="006E00A9"/>
    <w:rsid w:val="006E756A"/>
    <w:rsid w:val="006F0328"/>
    <w:rsid w:val="006F0CF0"/>
    <w:rsid w:val="006F186F"/>
    <w:rsid w:val="006F2D0F"/>
    <w:rsid w:val="006F5F63"/>
    <w:rsid w:val="006F73FA"/>
    <w:rsid w:val="0070059C"/>
    <w:rsid w:val="007077FE"/>
    <w:rsid w:val="0071288B"/>
    <w:rsid w:val="007153C4"/>
    <w:rsid w:val="0071799A"/>
    <w:rsid w:val="0072173F"/>
    <w:rsid w:val="00730231"/>
    <w:rsid w:val="00733B5D"/>
    <w:rsid w:val="00734E51"/>
    <w:rsid w:val="00741D93"/>
    <w:rsid w:val="0075717B"/>
    <w:rsid w:val="007624B8"/>
    <w:rsid w:val="0076468B"/>
    <w:rsid w:val="007655EE"/>
    <w:rsid w:val="0077077A"/>
    <w:rsid w:val="00770A76"/>
    <w:rsid w:val="00771D42"/>
    <w:rsid w:val="00773838"/>
    <w:rsid w:val="00780002"/>
    <w:rsid w:val="007835E0"/>
    <w:rsid w:val="00783CE1"/>
    <w:rsid w:val="00784DD6"/>
    <w:rsid w:val="00785B1A"/>
    <w:rsid w:val="00792CE0"/>
    <w:rsid w:val="00793833"/>
    <w:rsid w:val="00794189"/>
    <w:rsid w:val="007943BD"/>
    <w:rsid w:val="00794B57"/>
    <w:rsid w:val="00794B70"/>
    <w:rsid w:val="007A1E58"/>
    <w:rsid w:val="007A7BCE"/>
    <w:rsid w:val="007B03D5"/>
    <w:rsid w:val="007B11CC"/>
    <w:rsid w:val="007B3134"/>
    <w:rsid w:val="007B3E86"/>
    <w:rsid w:val="007B4555"/>
    <w:rsid w:val="007B4C58"/>
    <w:rsid w:val="007C4E7B"/>
    <w:rsid w:val="007C55E7"/>
    <w:rsid w:val="007C5C15"/>
    <w:rsid w:val="007E1457"/>
    <w:rsid w:val="007E3BF4"/>
    <w:rsid w:val="007E53AC"/>
    <w:rsid w:val="007E5AD6"/>
    <w:rsid w:val="007E65ED"/>
    <w:rsid w:val="007E7E76"/>
    <w:rsid w:val="007F60BC"/>
    <w:rsid w:val="007F7C80"/>
    <w:rsid w:val="00803E32"/>
    <w:rsid w:val="00812BF8"/>
    <w:rsid w:val="00815B93"/>
    <w:rsid w:val="008172E6"/>
    <w:rsid w:val="00821E7E"/>
    <w:rsid w:val="00830DD7"/>
    <w:rsid w:val="008342E6"/>
    <w:rsid w:val="00846FF0"/>
    <w:rsid w:val="00847F9B"/>
    <w:rsid w:val="00850C19"/>
    <w:rsid w:val="0085411B"/>
    <w:rsid w:val="00855949"/>
    <w:rsid w:val="008601F7"/>
    <w:rsid w:val="00860C4A"/>
    <w:rsid w:val="00862F4F"/>
    <w:rsid w:val="008720F8"/>
    <w:rsid w:val="00874595"/>
    <w:rsid w:val="008821E5"/>
    <w:rsid w:val="0088766C"/>
    <w:rsid w:val="0089131F"/>
    <w:rsid w:val="00893A83"/>
    <w:rsid w:val="00897513"/>
    <w:rsid w:val="008A0F89"/>
    <w:rsid w:val="008A14D0"/>
    <w:rsid w:val="008A1A50"/>
    <w:rsid w:val="008A383E"/>
    <w:rsid w:val="008A4EF1"/>
    <w:rsid w:val="008A5E9A"/>
    <w:rsid w:val="008B2AC1"/>
    <w:rsid w:val="008B4FEE"/>
    <w:rsid w:val="008C4A09"/>
    <w:rsid w:val="008C5190"/>
    <w:rsid w:val="008D69CA"/>
    <w:rsid w:val="008E0626"/>
    <w:rsid w:val="008E288E"/>
    <w:rsid w:val="008E439A"/>
    <w:rsid w:val="008E7A97"/>
    <w:rsid w:val="008F104F"/>
    <w:rsid w:val="008F7B80"/>
    <w:rsid w:val="008F7E56"/>
    <w:rsid w:val="008F7E8D"/>
    <w:rsid w:val="00922307"/>
    <w:rsid w:val="0093106D"/>
    <w:rsid w:val="009410D3"/>
    <w:rsid w:val="00944FEF"/>
    <w:rsid w:val="0094516D"/>
    <w:rsid w:val="00957F56"/>
    <w:rsid w:val="00960826"/>
    <w:rsid w:val="00960C8D"/>
    <w:rsid w:val="0096265C"/>
    <w:rsid w:val="00965EFD"/>
    <w:rsid w:val="00972BA2"/>
    <w:rsid w:val="009815F2"/>
    <w:rsid w:val="009935D8"/>
    <w:rsid w:val="009B0D5D"/>
    <w:rsid w:val="009B4210"/>
    <w:rsid w:val="009B5373"/>
    <w:rsid w:val="009B64FC"/>
    <w:rsid w:val="009B6E2A"/>
    <w:rsid w:val="009C1B0A"/>
    <w:rsid w:val="009C400A"/>
    <w:rsid w:val="009C53F8"/>
    <w:rsid w:val="009D36D8"/>
    <w:rsid w:val="009D5019"/>
    <w:rsid w:val="009E00F3"/>
    <w:rsid w:val="009E5292"/>
    <w:rsid w:val="009F0405"/>
    <w:rsid w:val="009F1715"/>
    <w:rsid w:val="009F1874"/>
    <w:rsid w:val="009F2140"/>
    <w:rsid w:val="009F4F00"/>
    <w:rsid w:val="009F5C09"/>
    <w:rsid w:val="00A025CE"/>
    <w:rsid w:val="00A07643"/>
    <w:rsid w:val="00A07EC9"/>
    <w:rsid w:val="00A13EA1"/>
    <w:rsid w:val="00A14060"/>
    <w:rsid w:val="00A1605E"/>
    <w:rsid w:val="00A26CB7"/>
    <w:rsid w:val="00A26EE2"/>
    <w:rsid w:val="00A30D5C"/>
    <w:rsid w:val="00A32ECA"/>
    <w:rsid w:val="00A361AA"/>
    <w:rsid w:val="00A36D1D"/>
    <w:rsid w:val="00A41DA0"/>
    <w:rsid w:val="00A45F94"/>
    <w:rsid w:val="00A5303C"/>
    <w:rsid w:val="00A54691"/>
    <w:rsid w:val="00A548FD"/>
    <w:rsid w:val="00A61864"/>
    <w:rsid w:val="00A636D6"/>
    <w:rsid w:val="00A66223"/>
    <w:rsid w:val="00A67A5F"/>
    <w:rsid w:val="00A70E7E"/>
    <w:rsid w:val="00A72FBD"/>
    <w:rsid w:val="00A73BC9"/>
    <w:rsid w:val="00A77C4A"/>
    <w:rsid w:val="00A80E3C"/>
    <w:rsid w:val="00A83762"/>
    <w:rsid w:val="00A84A60"/>
    <w:rsid w:val="00A85D80"/>
    <w:rsid w:val="00A900A3"/>
    <w:rsid w:val="00A900C5"/>
    <w:rsid w:val="00A9113E"/>
    <w:rsid w:val="00AA6A89"/>
    <w:rsid w:val="00AB1C97"/>
    <w:rsid w:val="00AB36AD"/>
    <w:rsid w:val="00AB5100"/>
    <w:rsid w:val="00AC248D"/>
    <w:rsid w:val="00AC286A"/>
    <w:rsid w:val="00AC6D1F"/>
    <w:rsid w:val="00AC7130"/>
    <w:rsid w:val="00AD051E"/>
    <w:rsid w:val="00AD2DB9"/>
    <w:rsid w:val="00AE38C6"/>
    <w:rsid w:val="00AE5C44"/>
    <w:rsid w:val="00AE6613"/>
    <w:rsid w:val="00AF0399"/>
    <w:rsid w:val="00AF2D66"/>
    <w:rsid w:val="00AF433C"/>
    <w:rsid w:val="00AF5FBE"/>
    <w:rsid w:val="00B04BC2"/>
    <w:rsid w:val="00B156B4"/>
    <w:rsid w:val="00B172B7"/>
    <w:rsid w:val="00B25597"/>
    <w:rsid w:val="00B26152"/>
    <w:rsid w:val="00B307ED"/>
    <w:rsid w:val="00B329A9"/>
    <w:rsid w:val="00B35BA0"/>
    <w:rsid w:val="00B37649"/>
    <w:rsid w:val="00B428A6"/>
    <w:rsid w:val="00B5697F"/>
    <w:rsid w:val="00B61961"/>
    <w:rsid w:val="00B62366"/>
    <w:rsid w:val="00B645BB"/>
    <w:rsid w:val="00B71059"/>
    <w:rsid w:val="00B76E5A"/>
    <w:rsid w:val="00B76F7D"/>
    <w:rsid w:val="00B80719"/>
    <w:rsid w:val="00B82E18"/>
    <w:rsid w:val="00B87AFC"/>
    <w:rsid w:val="00B97D8C"/>
    <w:rsid w:val="00BA02C9"/>
    <w:rsid w:val="00BA18F6"/>
    <w:rsid w:val="00BA46B4"/>
    <w:rsid w:val="00BA4BDA"/>
    <w:rsid w:val="00BA755D"/>
    <w:rsid w:val="00BB0F80"/>
    <w:rsid w:val="00BB4287"/>
    <w:rsid w:val="00BB4A1D"/>
    <w:rsid w:val="00BC7C92"/>
    <w:rsid w:val="00BD3D6F"/>
    <w:rsid w:val="00BD402B"/>
    <w:rsid w:val="00BE0347"/>
    <w:rsid w:val="00BE1AE7"/>
    <w:rsid w:val="00BF4362"/>
    <w:rsid w:val="00C03EA2"/>
    <w:rsid w:val="00C04015"/>
    <w:rsid w:val="00C156B4"/>
    <w:rsid w:val="00C15CE7"/>
    <w:rsid w:val="00C23CBB"/>
    <w:rsid w:val="00C33241"/>
    <w:rsid w:val="00C37107"/>
    <w:rsid w:val="00C40C26"/>
    <w:rsid w:val="00C47D10"/>
    <w:rsid w:val="00C5498E"/>
    <w:rsid w:val="00C57596"/>
    <w:rsid w:val="00C61328"/>
    <w:rsid w:val="00C61587"/>
    <w:rsid w:val="00C61A82"/>
    <w:rsid w:val="00C625E5"/>
    <w:rsid w:val="00C63000"/>
    <w:rsid w:val="00C6661B"/>
    <w:rsid w:val="00C66819"/>
    <w:rsid w:val="00C70961"/>
    <w:rsid w:val="00C70DE0"/>
    <w:rsid w:val="00C7693B"/>
    <w:rsid w:val="00C83645"/>
    <w:rsid w:val="00C9196C"/>
    <w:rsid w:val="00C9242F"/>
    <w:rsid w:val="00C94369"/>
    <w:rsid w:val="00C9558B"/>
    <w:rsid w:val="00C97880"/>
    <w:rsid w:val="00C97DD1"/>
    <w:rsid w:val="00CA4E7C"/>
    <w:rsid w:val="00CA6FC5"/>
    <w:rsid w:val="00CB41DB"/>
    <w:rsid w:val="00CC1C86"/>
    <w:rsid w:val="00CC21A2"/>
    <w:rsid w:val="00CE3E31"/>
    <w:rsid w:val="00CE47BB"/>
    <w:rsid w:val="00CE723A"/>
    <w:rsid w:val="00D01C4F"/>
    <w:rsid w:val="00D04247"/>
    <w:rsid w:val="00D05BDB"/>
    <w:rsid w:val="00D07282"/>
    <w:rsid w:val="00D1031E"/>
    <w:rsid w:val="00D13993"/>
    <w:rsid w:val="00D142D2"/>
    <w:rsid w:val="00D17990"/>
    <w:rsid w:val="00D220B6"/>
    <w:rsid w:val="00D351E1"/>
    <w:rsid w:val="00D35B2E"/>
    <w:rsid w:val="00D41864"/>
    <w:rsid w:val="00D53AF5"/>
    <w:rsid w:val="00D543B3"/>
    <w:rsid w:val="00D57470"/>
    <w:rsid w:val="00D67478"/>
    <w:rsid w:val="00D80A22"/>
    <w:rsid w:val="00D82F20"/>
    <w:rsid w:val="00D86CFE"/>
    <w:rsid w:val="00D87EFC"/>
    <w:rsid w:val="00D91794"/>
    <w:rsid w:val="00D97919"/>
    <w:rsid w:val="00D97980"/>
    <w:rsid w:val="00D97E81"/>
    <w:rsid w:val="00DA06F8"/>
    <w:rsid w:val="00DA718D"/>
    <w:rsid w:val="00DB0556"/>
    <w:rsid w:val="00DB0AD8"/>
    <w:rsid w:val="00DB1DB7"/>
    <w:rsid w:val="00DB1EC3"/>
    <w:rsid w:val="00DB2ADE"/>
    <w:rsid w:val="00DC040B"/>
    <w:rsid w:val="00DC1DBF"/>
    <w:rsid w:val="00DC39DF"/>
    <w:rsid w:val="00DD0643"/>
    <w:rsid w:val="00DE1D87"/>
    <w:rsid w:val="00DE631A"/>
    <w:rsid w:val="00DF086F"/>
    <w:rsid w:val="00DF0BBB"/>
    <w:rsid w:val="00DF2E9A"/>
    <w:rsid w:val="00DF3F5A"/>
    <w:rsid w:val="00DF63F8"/>
    <w:rsid w:val="00DF76F9"/>
    <w:rsid w:val="00E0679F"/>
    <w:rsid w:val="00E06BA4"/>
    <w:rsid w:val="00E074EF"/>
    <w:rsid w:val="00E15E70"/>
    <w:rsid w:val="00E26126"/>
    <w:rsid w:val="00E30734"/>
    <w:rsid w:val="00E30AF7"/>
    <w:rsid w:val="00E34E89"/>
    <w:rsid w:val="00E3764F"/>
    <w:rsid w:val="00E4308D"/>
    <w:rsid w:val="00E456EF"/>
    <w:rsid w:val="00E471D6"/>
    <w:rsid w:val="00E47646"/>
    <w:rsid w:val="00E52A98"/>
    <w:rsid w:val="00E60E9D"/>
    <w:rsid w:val="00E6487E"/>
    <w:rsid w:val="00E703C8"/>
    <w:rsid w:val="00E71BF6"/>
    <w:rsid w:val="00E72992"/>
    <w:rsid w:val="00E72EF6"/>
    <w:rsid w:val="00E75E43"/>
    <w:rsid w:val="00E765E6"/>
    <w:rsid w:val="00E83611"/>
    <w:rsid w:val="00E84333"/>
    <w:rsid w:val="00E8488F"/>
    <w:rsid w:val="00EA16FC"/>
    <w:rsid w:val="00EB2BCF"/>
    <w:rsid w:val="00EB44A4"/>
    <w:rsid w:val="00EC207A"/>
    <w:rsid w:val="00EC232B"/>
    <w:rsid w:val="00EC5CCB"/>
    <w:rsid w:val="00EC6EEE"/>
    <w:rsid w:val="00ED1242"/>
    <w:rsid w:val="00EE16FB"/>
    <w:rsid w:val="00EE33D8"/>
    <w:rsid w:val="00EF1460"/>
    <w:rsid w:val="00EF584F"/>
    <w:rsid w:val="00EF58FF"/>
    <w:rsid w:val="00EF779B"/>
    <w:rsid w:val="00F00500"/>
    <w:rsid w:val="00F04D18"/>
    <w:rsid w:val="00F07C02"/>
    <w:rsid w:val="00F11F8A"/>
    <w:rsid w:val="00F12FF2"/>
    <w:rsid w:val="00F15291"/>
    <w:rsid w:val="00F17752"/>
    <w:rsid w:val="00F2701D"/>
    <w:rsid w:val="00F30928"/>
    <w:rsid w:val="00F3569B"/>
    <w:rsid w:val="00F41F1A"/>
    <w:rsid w:val="00F46879"/>
    <w:rsid w:val="00F53EF4"/>
    <w:rsid w:val="00F545A2"/>
    <w:rsid w:val="00F55BD0"/>
    <w:rsid w:val="00F56F50"/>
    <w:rsid w:val="00F602EB"/>
    <w:rsid w:val="00F60A5D"/>
    <w:rsid w:val="00F73015"/>
    <w:rsid w:val="00F73D05"/>
    <w:rsid w:val="00F76ABE"/>
    <w:rsid w:val="00F81698"/>
    <w:rsid w:val="00F87B8D"/>
    <w:rsid w:val="00F9115F"/>
    <w:rsid w:val="00F925BC"/>
    <w:rsid w:val="00FB2A01"/>
    <w:rsid w:val="00FB331B"/>
    <w:rsid w:val="00FC1076"/>
    <w:rsid w:val="00FC3E31"/>
    <w:rsid w:val="00FC7504"/>
    <w:rsid w:val="00FD163C"/>
    <w:rsid w:val="00FD6C51"/>
    <w:rsid w:val="00FE1925"/>
    <w:rsid w:val="00FE71BA"/>
    <w:rsid w:val="00FF0940"/>
    <w:rsid w:val="00FF72F4"/>
    <w:rsid w:val="01D684F3"/>
    <w:rsid w:val="01E7C7BB"/>
    <w:rsid w:val="035C8C16"/>
    <w:rsid w:val="04321CA8"/>
    <w:rsid w:val="0483129D"/>
    <w:rsid w:val="05109597"/>
    <w:rsid w:val="05285DCC"/>
    <w:rsid w:val="0658D39C"/>
    <w:rsid w:val="074D5EA1"/>
    <w:rsid w:val="0829A789"/>
    <w:rsid w:val="083A9E0B"/>
    <w:rsid w:val="083F8DBA"/>
    <w:rsid w:val="084FCAEC"/>
    <w:rsid w:val="09DCBD04"/>
    <w:rsid w:val="0A2204ED"/>
    <w:rsid w:val="0ADD81CE"/>
    <w:rsid w:val="0C7EC640"/>
    <w:rsid w:val="0CCA33AE"/>
    <w:rsid w:val="0CDCE326"/>
    <w:rsid w:val="0D169AD5"/>
    <w:rsid w:val="0E0A03FC"/>
    <w:rsid w:val="0E381230"/>
    <w:rsid w:val="0E5AC5E6"/>
    <w:rsid w:val="0EADC858"/>
    <w:rsid w:val="0ED8FCC6"/>
    <w:rsid w:val="0F2E0941"/>
    <w:rsid w:val="0F47D3C8"/>
    <w:rsid w:val="0F76E816"/>
    <w:rsid w:val="1092FADC"/>
    <w:rsid w:val="10E2221E"/>
    <w:rsid w:val="11327F43"/>
    <w:rsid w:val="11B657ED"/>
    <w:rsid w:val="11C3A4A3"/>
    <w:rsid w:val="1222969B"/>
    <w:rsid w:val="127DF27F"/>
    <w:rsid w:val="128F4936"/>
    <w:rsid w:val="1292E623"/>
    <w:rsid w:val="12DD751F"/>
    <w:rsid w:val="134E0802"/>
    <w:rsid w:val="13FC98D4"/>
    <w:rsid w:val="1419C2E0"/>
    <w:rsid w:val="14516103"/>
    <w:rsid w:val="14655319"/>
    <w:rsid w:val="14FE8CD0"/>
    <w:rsid w:val="154BF290"/>
    <w:rsid w:val="15656246"/>
    <w:rsid w:val="15FEB77C"/>
    <w:rsid w:val="161515E1"/>
    <w:rsid w:val="16452F34"/>
    <w:rsid w:val="17F5D16E"/>
    <w:rsid w:val="18FB3AF1"/>
    <w:rsid w:val="19B58E2B"/>
    <w:rsid w:val="1A6876DA"/>
    <w:rsid w:val="1AA322D2"/>
    <w:rsid w:val="1ACE34EB"/>
    <w:rsid w:val="1B0903B0"/>
    <w:rsid w:val="1B3C428D"/>
    <w:rsid w:val="1BDE6D2F"/>
    <w:rsid w:val="1C1E62A9"/>
    <w:rsid w:val="1C5EDC3C"/>
    <w:rsid w:val="1CE096B3"/>
    <w:rsid w:val="1D4425AB"/>
    <w:rsid w:val="1D86191D"/>
    <w:rsid w:val="1E24EF7C"/>
    <w:rsid w:val="1E3C4EA5"/>
    <w:rsid w:val="1E687D2D"/>
    <w:rsid w:val="1E7FAD84"/>
    <w:rsid w:val="1FD044AE"/>
    <w:rsid w:val="1FD81F06"/>
    <w:rsid w:val="20644087"/>
    <w:rsid w:val="211EB9C0"/>
    <w:rsid w:val="215ABEA9"/>
    <w:rsid w:val="22A79E6E"/>
    <w:rsid w:val="22BCACC3"/>
    <w:rsid w:val="2359C2E1"/>
    <w:rsid w:val="235DAA98"/>
    <w:rsid w:val="23765886"/>
    <w:rsid w:val="239015F4"/>
    <w:rsid w:val="24436ECF"/>
    <w:rsid w:val="24AE72D4"/>
    <w:rsid w:val="257116F3"/>
    <w:rsid w:val="257BA798"/>
    <w:rsid w:val="25C3524D"/>
    <w:rsid w:val="2655D94D"/>
    <w:rsid w:val="26947748"/>
    <w:rsid w:val="26BB1930"/>
    <w:rsid w:val="26E335AC"/>
    <w:rsid w:val="2769775D"/>
    <w:rsid w:val="281B36AF"/>
    <w:rsid w:val="28BA94A3"/>
    <w:rsid w:val="292BA522"/>
    <w:rsid w:val="29BA2D1F"/>
    <w:rsid w:val="29DA7694"/>
    <w:rsid w:val="2AD27924"/>
    <w:rsid w:val="2BAAA992"/>
    <w:rsid w:val="2BE363F3"/>
    <w:rsid w:val="2C563101"/>
    <w:rsid w:val="2CD49643"/>
    <w:rsid w:val="2D0B403D"/>
    <w:rsid w:val="2D6B4DB3"/>
    <w:rsid w:val="2D71ADDA"/>
    <w:rsid w:val="2D8A6A5D"/>
    <w:rsid w:val="2DA82450"/>
    <w:rsid w:val="2DFF3D83"/>
    <w:rsid w:val="2E1BB747"/>
    <w:rsid w:val="2E849718"/>
    <w:rsid w:val="2F79BDAE"/>
    <w:rsid w:val="30835F6A"/>
    <w:rsid w:val="3106FBC7"/>
    <w:rsid w:val="3187F3C9"/>
    <w:rsid w:val="318F7FC6"/>
    <w:rsid w:val="31A455C6"/>
    <w:rsid w:val="327B0BC6"/>
    <w:rsid w:val="33CB2EEC"/>
    <w:rsid w:val="3413C139"/>
    <w:rsid w:val="3417F2EC"/>
    <w:rsid w:val="341BF0D6"/>
    <w:rsid w:val="34BEB7E1"/>
    <w:rsid w:val="34F9CE0A"/>
    <w:rsid w:val="35690207"/>
    <w:rsid w:val="358F6CCF"/>
    <w:rsid w:val="35EC2F0B"/>
    <w:rsid w:val="360FF1A8"/>
    <w:rsid w:val="36CAD925"/>
    <w:rsid w:val="36DA7048"/>
    <w:rsid w:val="36E22554"/>
    <w:rsid w:val="3711C163"/>
    <w:rsid w:val="377CDE2B"/>
    <w:rsid w:val="379B3810"/>
    <w:rsid w:val="38F6EC54"/>
    <w:rsid w:val="3957AB45"/>
    <w:rsid w:val="3A0E3227"/>
    <w:rsid w:val="3A1205D1"/>
    <w:rsid w:val="3AE6BFCB"/>
    <w:rsid w:val="3B1752CF"/>
    <w:rsid w:val="3B4676BC"/>
    <w:rsid w:val="3B53A7C8"/>
    <w:rsid w:val="3B650323"/>
    <w:rsid w:val="3C53B6F5"/>
    <w:rsid w:val="3CA4ED77"/>
    <w:rsid w:val="3D00F15D"/>
    <w:rsid w:val="3D1A41A5"/>
    <w:rsid w:val="3D877309"/>
    <w:rsid w:val="3DCD2702"/>
    <w:rsid w:val="3DEC7582"/>
    <w:rsid w:val="3E407641"/>
    <w:rsid w:val="3E9E50C4"/>
    <w:rsid w:val="3EF0ADE9"/>
    <w:rsid w:val="3F0A0CD8"/>
    <w:rsid w:val="3FB91F34"/>
    <w:rsid w:val="3FF4FF01"/>
    <w:rsid w:val="40AC942C"/>
    <w:rsid w:val="41339F5F"/>
    <w:rsid w:val="41463282"/>
    <w:rsid w:val="417A3054"/>
    <w:rsid w:val="42348B2F"/>
    <w:rsid w:val="42777577"/>
    <w:rsid w:val="42CF6FC0"/>
    <w:rsid w:val="43040B51"/>
    <w:rsid w:val="4373D784"/>
    <w:rsid w:val="4477FAE5"/>
    <w:rsid w:val="44B6B86D"/>
    <w:rsid w:val="476FD6F5"/>
    <w:rsid w:val="479B7DB5"/>
    <w:rsid w:val="48205A3A"/>
    <w:rsid w:val="48482E71"/>
    <w:rsid w:val="4A178572"/>
    <w:rsid w:val="4A9553C8"/>
    <w:rsid w:val="4B8DD82A"/>
    <w:rsid w:val="4BCE25D7"/>
    <w:rsid w:val="4C2E2627"/>
    <w:rsid w:val="4C5A1FAA"/>
    <w:rsid w:val="4C765206"/>
    <w:rsid w:val="4C973CF9"/>
    <w:rsid w:val="4CA6D3FD"/>
    <w:rsid w:val="4D08CF1E"/>
    <w:rsid w:val="4D38A6B5"/>
    <w:rsid w:val="4DA6E9B2"/>
    <w:rsid w:val="4DFF2128"/>
    <w:rsid w:val="4EC2F71A"/>
    <w:rsid w:val="4F391FEA"/>
    <w:rsid w:val="4FDCC5EA"/>
    <w:rsid w:val="500B67EF"/>
    <w:rsid w:val="50FD7AEB"/>
    <w:rsid w:val="51D41604"/>
    <w:rsid w:val="522EF4B9"/>
    <w:rsid w:val="52395F8D"/>
    <w:rsid w:val="52A11E87"/>
    <w:rsid w:val="52F4E7E9"/>
    <w:rsid w:val="531DFF5D"/>
    <w:rsid w:val="5340B961"/>
    <w:rsid w:val="534DBAC0"/>
    <w:rsid w:val="5522C457"/>
    <w:rsid w:val="552385A2"/>
    <w:rsid w:val="55300855"/>
    <w:rsid w:val="554C7566"/>
    <w:rsid w:val="5579ED8D"/>
    <w:rsid w:val="5585029B"/>
    <w:rsid w:val="55E7FF98"/>
    <w:rsid w:val="5624933D"/>
    <w:rsid w:val="566443B6"/>
    <w:rsid w:val="5720D2FC"/>
    <w:rsid w:val="5820FFA9"/>
    <w:rsid w:val="59A4234B"/>
    <w:rsid w:val="59BCD00A"/>
    <w:rsid w:val="5C6D9D66"/>
    <w:rsid w:val="5C9E8A81"/>
    <w:rsid w:val="5CC0D5D0"/>
    <w:rsid w:val="5CCE2DE1"/>
    <w:rsid w:val="5CD45102"/>
    <w:rsid w:val="5CEE80F2"/>
    <w:rsid w:val="5D46A005"/>
    <w:rsid w:val="5DC609C8"/>
    <w:rsid w:val="5E80E0E2"/>
    <w:rsid w:val="5E829FBD"/>
    <w:rsid w:val="5ED57E9E"/>
    <w:rsid w:val="5F7EEFBC"/>
    <w:rsid w:val="5F930613"/>
    <w:rsid w:val="5FCD0B10"/>
    <w:rsid w:val="5FD4BBBC"/>
    <w:rsid w:val="601B0364"/>
    <w:rsid w:val="60231634"/>
    <w:rsid w:val="609035F8"/>
    <w:rsid w:val="60B433DB"/>
    <w:rsid w:val="60FAB813"/>
    <w:rsid w:val="617D9774"/>
    <w:rsid w:val="61AEE5CC"/>
    <w:rsid w:val="635B2D52"/>
    <w:rsid w:val="63A2CDB4"/>
    <w:rsid w:val="63C96D1E"/>
    <w:rsid w:val="65232AE6"/>
    <w:rsid w:val="65F459EB"/>
    <w:rsid w:val="66C82E66"/>
    <w:rsid w:val="67C5D60E"/>
    <w:rsid w:val="69B3DAF6"/>
    <w:rsid w:val="6B5B8F2F"/>
    <w:rsid w:val="6C67492A"/>
    <w:rsid w:val="6DC62698"/>
    <w:rsid w:val="6EA980C8"/>
    <w:rsid w:val="6EB32B8B"/>
    <w:rsid w:val="6FB8DA16"/>
    <w:rsid w:val="6FF9772A"/>
    <w:rsid w:val="72AD3B34"/>
    <w:rsid w:val="734C901F"/>
    <w:rsid w:val="7378C846"/>
    <w:rsid w:val="738E3A7D"/>
    <w:rsid w:val="738F2D21"/>
    <w:rsid w:val="74335C67"/>
    <w:rsid w:val="747CA2DD"/>
    <w:rsid w:val="74C4064B"/>
    <w:rsid w:val="75226D0F"/>
    <w:rsid w:val="757CE341"/>
    <w:rsid w:val="760CCB61"/>
    <w:rsid w:val="766907C9"/>
    <w:rsid w:val="769FED87"/>
    <w:rsid w:val="76B72380"/>
    <w:rsid w:val="76CA7FDA"/>
    <w:rsid w:val="7733EC6A"/>
    <w:rsid w:val="77D05455"/>
    <w:rsid w:val="783EA6E7"/>
    <w:rsid w:val="78A1384C"/>
    <w:rsid w:val="78AEAC00"/>
    <w:rsid w:val="79360867"/>
    <w:rsid w:val="7A7D51E6"/>
    <w:rsid w:val="7AB53A7C"/>
    <w:rsid w:val="7B3651CE"/>
    <w:rsid w:val="7B618EC6"/>
    <w:rsid w:val="7BB78139"/>
    <w:rsid w:val="7BC16914"/>
    <w:rsid w:val="7C0EB3DC"/>
    <w:rsid w:val="7C39F7DF"/>
    <w:rsid w:val="7D7DB6B6"/>
    <w:rsid w:val="7DE3D42E"/>
    <w:rsid w:val="7EB026F8"/>
    <w:rsid w:val="7F9CCC6B"/>
    <w:rsid w:val="7FD2DE8B"/>
  </w:rsids>
  <m:mathPr>
    <m:mathFont m:val="Cambria Math"/>
    <m:brkBin m:val="before"/>
    <m:brkBinSub m:val="--"/>
    <m:smallFrac m:val="0"/>
    <m:dispDef/>
    <m:lMargin m:val="0"/>
    <m:rMargin m:val="0"/>
    <m:defJc m:val="centerGroup"/>
    <m:wrapIndent m:val="1440"/>
    <m:intLim m:val="subSup"/>
    <m:naryLim m:val="undOvr"/>
  </m:mathPr>
  <w:themeFontLang w:val="en-US" w:eastAsia="ko-K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D0E3"/>
  <w15:docId w15:val="{2FC54042-4776-4EA7-A295-95C8DBBA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9EE"/>
  </w:style>
  <w:style w:type="paragraph" w:styleId="Heading1">
    <w:name w:val="heading 1"/>
    <w:basedOn w:val="NoSpacing"/>
    <w:next w:val="Normal"/>
    <w:link w:val="Heading1Char"/>
    <w:uiPriority w:val="9"/>
    <w:qFormat/>
    <w:rsid w:val="00B04BC2"/>
    <w:pPr>
      <w:jc w:val="center"/>
      <w:outlineLvl w:val="0"/>
    </w:pPr>
    <w:rPr>
      <w:rFonts w:eastAsia="Times New Roman" w:asciiTheme="minorHAnsi" w:hAnsiTheme="minorHAnsi" w:cstheme="min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726B3"/>
    <w:rPr>
      <w:color w:val="0563C1" w:themeColor="hyperlink"/>
      <w:u w:val="single"/>
    </w:rPr>
  </w:style>
  <w:style w:type="paragraph" w:styleId="Header">
    <w:name w:val="header"/>
    <w:basedOn w:val="Normal"/>
    <w:link w:val="HeaderChar"/>
    <w:uiPriority w:val="99"/>
    <w:unhideWhenUsed/>
    <w:rsid w:val="00373A77"/>
    <w:pPr>
      <w:tabs>
        <w:tab w:val="center" w:pos="4680"/>
        <w:tab w:val="right" w:pos="9360"/>
      </w:tabs>
    </w:pPr>
  </w:style>
  <w:style w:type="character" w:styleId="HeaderChar" w:customStyle="1">
    <w:name w:val="Header Char"/>
    <w:basedOn w:val="DefaultParagraphFont"/>
    <w:link w:val="Header"/>
    <w:uiPriority w:val="99"/>
    <w:rsid w:val="00373A77"/>
  </w:style>
  <w:style w:type="paragraph" w:styleId="Footer">
    <w:name w:val="footer"/>
    <w:basedOn w:val="Normal"/>
    <w:link w:val="FooterChar"/>
    <w:uiPriority w:val="99"/>
    <w:unhideWhenUsed/>
    <w:rsid w:val="00373A77"/>
    <w:pPr>
      <w:tabs>
        <w:tab w:val="center" w:pos="4680"/>
        <w:tab w:val="right" w:pos="9360"/>
      </w:tabs>
    </w:pPr>
  </w:style>
  <w:style w:type="character" w:styleId="FooterChar" w:customStyle="1">
    <w:name w:val="Footer Char"/>
    <w:basedOn w:val="DefaultParagraphFont"/>
    <w:link w:val="Footer"/>
    <w:uiPriority w:val="99"/>
    <w:rsid w:val="00373A77"/>
  </w:style>
  <w:style w:type="character" w:styleId="FollowedHyperlink">
    <w:name w:val="FollowedHyperlink"/>
    <w:basedOn w:val="DefaultParagraphFont"/>
    <w:uiPriority w:val="99"/>
    <w:semiHidden/>
    <w:unhideWhenUsed/>
    <w:rsid w:val="006703BA"/>
    <w:rPr>
      <w:color w:val="954F72" w:themeColor="followedHyperlink"/>
      <w:u w:val="single"/>
    </w:rPr>
  </w:style>
  <w:style w:type="paragraph" w:styleId="BalloonText">
    <w:name w:val="Balloon Text"/>
    <w:basedOn w:val="Normal"/>
    <w:link w:val="BalloonTextChar"/>
    <w:uiPriority w:val="99"/>
    <w:semiHidden/>
    <w:unhideWhenUsed/>
    <w:rsid w:val="00FB331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331B"/>
    <w:rPr>
      <w:rFonts w:ascii="Segoe UI" w:hAnsi="Segoe UI" w:cs="Segoe UI"/>
      <w:sz w:val="18"/>
      <w:szCs w:val="18"/>
    </w:rPr>
  </w:style>
  <w:style w:type="character" w:styleId="CommentReference">
    <w:name w:val="annotation reference"/>
    <w:basedOn w:val="DefaultParagraphFont"/>
    <w:uiPriority w:val="99"/>
    <w:semiHidden/>
    <w:unhideWhenUsed/>
    <w:rsid w:val="008D69CA"/>
    <w:rPr>
      <w:sz w:val="16"/>
      <w:szCs w:val="16"/>
    </w:rPr>
  </w:style>
  <w:style w:type="paragraph" w:styleId="CommentText">
    <w:name w:val="annotation text"/>
    <w:basedOn w:val="Normal"/>
    <w:link w:val="CommentTextChar"/>
    <w:uiPriority w:val="99"/>
    <w:unhideWhenUsed/>
    <w:rsid w:val="008D69CA"/>
    <w:rPr>
      <w:sz w:val="20"/>
      <w:szCs w:val="20"/>
    </w:rPr>
  </w:style>
  <w:style w:type="character" w:styleId="CommentTextChar" w:customStyle="1">
    <w:name w:val="Comment Text Char"/>
    <w:basedOn w:val="DefaultParagraphFont"/>
    <w:link w:val="CommentText"/>
    <w:uiPriority w:val="99"/>
    <w:rsid w:val="008D69CA"/>
    <w:rPr>
      <w:sz w:val="20"/>
      <w:szCs w:val="20"/>
    </w:rPr>
  </w:style>
  <w:style w:type="paragraph" w:styleId="CommentSubject">
    <w:name w:val="annotation subject"/>
    <w:basedOn w:val="CommentText"/>
    <w:next w:val="CommentText"/>
    <w:link w:val="CommentSubjectChar"/>
    <w:uiPriority w:val="99"/>
    <w:semiHidden/>
    <w:unhideWhenUsed/>
    <w:rsid w:val="008D69CA"/>
    <w:rPr>
      <w:b/>
      <w:bCs/>
    </w:rPr>
  </w:style>
  <w:style w:type="character" w:styleId="CommentSubjectChar" w:customStyle="1">
    <w:name w:val="Comment Subject Char"/>
    <w:basedOn w:val="CommentTextChar"/>
    <w:link w:val="CommentSubject"/>
    <w:uiPriority w:val="99"/>
    <w:semiHidden/>
    <w:rsid w:val="008D69CA"/>
    <w:rPr>
      <w:b/>
      <w:bCs/>
      <w:sz w:val="20"/>
      <w:szCs w:val="20"/>
    </w:rPr>
  </w:style>
  <w:style w:type="paragraph" w:styleId="Revision">
    <w:name w:val="Revision"/>
    <w:hidden/>
    <w:uiPriority w:val="99"/>
    <w:semiHidden/>
    <w:rsid w:val="00D1031E"/>
  </w:style>
  <w:style w:type="paragraph" w:styleId="ListParagraph">
    <w:name w:val="List Paragraph"/>
    <w:basedOn w:val="Normal"/>
    <w:uiPriority w:val="34"/>
    <w:qFormat/>
    <w:rsid w:val="00523BE6"/>
    <w:pPr>
      <w:ind w:left="720"/>
    </w:pPr>
    <w:rPr>
      <w:rFonts w:ascii="Calibri" w:hAnsi="Calibri" w:cs="Calibri"/>
      <w:sz w:val="22"/>
      <w:szCs w:val="22"/>
    </w:rPr>
  </w:style>
  <w:style w:type="character" w:styleId="UnresolvedMention1" w:customStyle="1">
    <w:name w:val="Unresolved Mention1"/>
    <w:basedOn w:val="DefaultParagraphFont"/>
    <w:uiPriority w:val="99"/>
    <w:semiHidden/>
    <w:unhideWhenUsed/>
    <w:rsid w:val="00473A93"/>
    <w:rPr>
      <w:color w:val="605E5C"/>
      <w:shd w:val="clear" w:color="auto" w:fill="E1DFDD"/>
    </w:rPr>
  </w:style>
  <w:style w:type="character" w:styleId="UnresolvedMention2" w:customStyle="1">
    <w:name w:val="Unresolved Mention2"/>
    <w:basedOn w:val="DefaultParagraphFont"/>
    <w:uiPriority w:val="99"/>
    <w:semiHidden/>
    <w:unhideWhenUsed/>
    <w:rsid w:val="008B4FEE"/>
    <w:rPr>
      <w:color w:val="605E5C"/>
      <w:shd w:val="clear" w:color="auto" w:fill="E1DFDD"/>
    </w:rPr>
  </w:style>
  <w:style w:type="paragraph" w:styleId="NoSpacing">
    <w:name w:val="No Spacing"/>
    <w:link w:val="NoSpacingChar"/>
    <w:uiPriority w:val="1"/>
    <w:qFormat/>
    <w:rsid w:val="00682D21"/>
    <w:rPr>
      <w:rFonts w:ascii="Calibri" w:hAnsi="Calibri" w:eastAsia="Calibri" w:cs="Times New Roman"/>
      <w:sz w:val="22"/>
      <w:szCs w:val="22"/>
    </w:rPr>
  </w:style>
  <w:style w:type="character" w:styleId="NoSpacingChar" w:customStyle="1">
    <w:name w:val="No Spacing Char"/>
    <w:basedOn w:val="DefaultParagraphFont"/>
    <w:link w:val="NoSpacing"/>
    <w:uiPriority w:val="1"/>
    <w:rsid w:val="00682D21"/>
    <w:rPr>
      <w:rFonts w:ascii="Calibri" w:hAnsi="Calibri" w:eastAsia="Calibri" w:cs="Times New Roman"/>
      <w:sz w:val="22"/>
      <w:szCs w:val="22"/>
    </w:rPr>
  </w:style>
  <w:style w:type="character" w:styleId="Heading1Char" w:customStyle="1">
    <w:name w:val="Heading 1 Char"/>
    <w:basedOn w:val="DefaultParagraphFont"/>
    <w:link w:val="Heading1"/>
    <w:uiPriority w:val="9"/>
    <w:rsid w:val="00B04BC2"/>
    <w:rPr>
      <w:rFonts w:eastAsia="Times New Roman"/>
      <w:b/>
      <w:sz w:val="22"/>
      <w:szCs w:val="22"/>
    </w:rPr>
  </w:style>
  <w:style w:type="character" w:styleId="UnresolvedMention">
    <w:name w:val="Unresolved Mention"/>
    <w:basedOn w:val="DefaultParagraphFont"/>
    <w:uiPriority w:val="99"/>
    <w:semiHidden/>
    <w:unhideWhenUsed/>
    <w:rsid w:val="00346D2C"/>
    <w:rPr>
      <w:color w:val="605E5C"/>
      <w:shd w:val="clear" w:color="auto" w:fill="E1DFDD"/>
    </w:rPr>
  </w:style>
  <w:style w:type="character" w:styleId="normaltextrun" w:customStyle="1">
    <w:name w:val="normaltextrun"/>
    <w:basedOn w:val="DefaultParagraphFont"/>
    <w:rsid w:val="005529DA"/>
  </w:style>
  <w:style w:type="character" w:styleId="eop" w:customStyle="1">
    <w:name w:val="eop"/>
    <w:basedOn w:val="DefaultParagraphFont"/>
    <w:rsid w:val="005529DA"/>
  </w:style>
  <w:style w:type="table" w:styleId="TableGrid">
    <w:name w:val="Table Grid"/>
    <w:basedOn w:val="TableNormal"/>
    <w:uiPriority w:val="39"/>
    <w:rsid w:val="00D53A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E6C2C"/>
    <w:pPr>
      <w:spacing w:before="100" w:beforeAutospacing="1" w:after="100" w:afterAutospacing="1"/>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0287">
      <w:bodyDiv w:val="1"/>
      <w:marLeft w:val="0"/>
      <w:marRight w:val="0"/>
      <w:marTop w:val="0"/>
      <w:marBottom w:val="0"/>
      <w:divBdr>
        <w:top w:val="none" w:sz="0" w:space="0" w:color="auto"/>
        <w:left w:val="none" w:sz="0" w:space="0" w:color="auto"/>
        <w:bottom w:val="none" w:sz="0" w:space="0" w:color="auto"/>
        <w:right w:val="none" w:sz="0" w:space="0" w:color="auto"/>
      </w:divBdr>
      <w:divsChild>
        <w:div w:id="199438873">
          <w:marLeft w:val="0"/>
          <w:marRight w:val="0"/>
          <w:marTop w:val="0"/>
          <w:marBottom w:val="0"/>
          <w:divBdr>
            <w:top w:val="none" w:sz="0" w:space="0" w:color="auto"/>
            <w:left w:val="none" w:sz="0" w:space="0" w:color="auto"/>
            <w:bottom w:val="none" w:sz="0" w:space="0" w:color="auto"/>
            <w:right w:val="none" w:sz="0" w:space="0" w:color="auto"/>
          </w:divBdr>
        </w:div>
        <w:div w:id="1507209483">
          <w:marLeft w:val="0"/>
          <w:marRight w:val="0"/>
          <w:marTop w:val="0"/>
          <w:marBottom w:val="0"/>
          <w:divBdr>
            <w:top w:val="none" w:sz="0" w:space="0" w:color="auto"/>
            <w:left w:val="none" w:sz="0" w:space="0" w:color="auto"/>
            <w:bottom w:val="none" w:sz="0" w:space="0" w:color="auto"/>
            <w:right w:val="none" w:sz="0" w:space="0" w:color="auto"/>
          </w:divBdr>
        </w:div>
        <w:div w:id="2025159529">
          <w:marLeft w:val="0"/>
          <w:marRight w:val="0"/>
          <w:marTop w:val="0"/>
          <w:marBottom w:val="0"/>
          <w:divBdr>
            <w:top w:val="none" w:sz="0" w:space="0" w:color="auto"/>
            <w:left w:val="none" w:sz="0" w:space="0" w:color="auto"/>
            <w:bottom w:val="none" w:sz="0" w:space="0" w:color="auto"/>
            <w:right w:val="none" w:sz="0" w:space="0" w:color="auto"/>
          </w:divBdr>
        </w:div>
      </w:divsChild>
    </w:div>
    <w:div w:id="452287208">
      <w:bodyDiv w:val="1"/>
      <w:marLeft w:val="0"/>
      <w:marRight w:val="0"/>
      <w:marTop w:val="0"/>
      <w:marBottom w:val="0"/>
      <w:divBdr>
        <w:top w:val="none" w:sz="0" w:space="0" w:color="auto"/>
        <w:left w:val="none" w:sz="0" w:space="0" w:color="auto"/>
        <w:bottom w:val="none" w:sz="0" w:space="0" w:color="auto"/>
        <w:right w:val="none" w:sz="0" w:space="0" w:color="auto"/>
      </w:divBdr>
      <w:divsChild>
        <w:div w:id="721367953">
          <w:marLeft w:val="0"/>
          <w:marRight w:val="0"/>
          <w:marTop w:val="0"/>
          <w:marBottom w:val="0"/>
          <w:divBdr>
            <w:top w:val="none" w:sz="0" w:space="0" w:color="auto"/>
            <w:left w:val="none" w:sz="0" w:space="0" w:color="auto"/>
            <w:bottom w:val="none" w:sz="0" w:space="0" w:color="auto"/>
            <w:right w:val="none" w:sz="0" w:space="0" w:color="auto"/>
          </w:divBdr>
          <w:divsChild>
            <w:div w:id="1406535278">
              <w:marLeft w:val="-75"/>
              <w:marRight w:val="0"/>
              <w:marTop w:val="30"/>
              <w:marBottom w:val="30"/>
              <w:divBdr>
                <w:top w:val="none" w:sz="0" w:space="0" w:color="auto"/>
                <w:left w:val="none" w:sz="0" w:space="0" w:color="auto"/>
                <w:bottom w:val="none" w:sz="0" w:space="0" w:color="auto"/>
                <w:right w:val="none" w:sz="0" w:space="0" w:color="auto"/>
              </w:divBdr>
              <w:divsChild>
                <w:div w:id="801311220">
                  <w:marLeft w:val="0"/>
                  <w:marRight w:val="0"/>
                  <w:marTop w:val="0"/>
                  <w:marBottom w:val="0"/>
                  <w:divBdr>
                    <w:top w:val="none" w:sz="0" w:space="0" w:color="auto"/>
                    <w:left w:val="none" w:sz="0" w:space="0" w:color="auto"/>
                    <w:bottom w:val="none" w:sz="0" w:space="0" w:color="auto"/>
                    <w:right w:val="none" w:sz="0" w:space="0" w:color="auto"/>
                  </w:divBdr>
                  <w:divsChild>
                    <w:div w:id="757874160">
                      <w:marLeft w:val="0"/>
                      <w:marRight w:val="0"/>
                      <w:marTop w:val="0"/>
                      <w:marBottom w:val="0"/>
                      <w:divBdr>
                        <w:top w:val="none" w:sz="0" w:space="0" w:color="auto"/>
                        <w:left w:val="none" w:sz="0" w:space="0" w:color="auto"/>
                        <w:bottom w:val="none" w:sz="0" w:space="0" w:color="auto"/>
                        <w:right w:val="none" w:sz="0" w:space="0" w:color="auto"/>
                      </w:divBdr>
                    </w:div>
                  </w:divsChild>
                </w:div>
                <w:div w:id="807866122">
                  <w:marLeft w:val="0"/>
                  <w:marRight w:val="0"/>
                  <w:marTop w:val="0"/>
                  <w:marBottom w:val="0"/>
                  <w:divBdr>
                    <w:top w:val="none" w:sz="0" w:space="0" w:color="auto"/>
                    <w:left w:val="none" w:sz="0" w:space="0" w:color="auto"/>
                    <w:bottom w:val="none" w:sz="0" w:space="0" w:color="auto"/>
                    <w:right w:val="none" w:sz="0" w:space="0" w:color="auto"/>
                  </w:divBdr>
                  <w:divsChild>
                    <w:div w:id="1887646071">
                      <w:marLeft w:val="0"/>
                      <w:marRight w:val="0"/>
                      <w:marTop w:val="0"/>
                      <w:marBottom w:val="0"/>
                      <w:divBdr>
                        <w:top w:val="none" w:sz="0" w:space="0" w:color="auto"/>
                        <w:left w:val="none" w:sz="0" w:space="0" w:color="auto"/>
                        <w:bottom w:val="none" w:sz="0" w:space="0" w:color="auto"/>
                        <w:right w:val="none" w:sz="0" w:space="0" w:color="auto"/>
                      </w:divBdr>
                    </w:div>
                  </w:divsChild>
                </w:div>
                <w:div w:id="834612297">
                  <w:marLeft w:val="0"/>
                  <w:marRight w:val="0"/>
                  <w:marTop w:val="0"/>
                  <w:marBottom w:val="0"/>
                  <w:divBdr>
                    <w:top w:val="none" w:sz="0" w:space="0" w:color="auto"/>
                    <w:left w:val="none" w:sz="0" w:space="0" w:color="auto"/>
                    <w:bottom w:val="none" w:sz="0" w:space="0" w:color="auto"/>
                    <w:right w:val="none" w:sz="0" w:space="0" w:color="auto"/>
                  </w:divBdr>
                  <w:divsChild>
                    <w:div w:id="890192225">
                      <w:marLeft w:val="0"/>
                      <w:marRight w:val="0"/>
                      <w:marTop w:val="0"/>
                      <w:marBottom w:val="0"/>
                      <w:divBdr>
                        <w:top w:val="none" w:sz="0" w:space="0" w:color="auto"/>
                        <w:left w:val="none" w:sz="0" w:space="0" w:color="auto"/>
                        <w:bottom w:val="none" w:sz="0" w:space="0" w:color="auto"/>
                        <w:right w:val="none" w:sz="0" w:space="0" w:color="auto"/>
                      </w:divBdr>
                    </w:div>
                  </w:divsChild>
                </w:div>
                <w:div w:id="836846589">
                  <w:marLeft w:val="0"/>
                  <w:marRight w:val="0"/>
                  <w:marTop w:val="0"/>
                  <w:marBottom w:val="0"/>
                  <w:divBdr>
                    <w:top w:val="none" w:sz="0" w:space="0" w:color="auto"/>
                    <w:left w:val="none" w:sz="0" w:space="0" w:color="auto"/>
                    <w:bottom w:val="none" w:sz="0" w:space="0" w:color="auto"/>
                    <w:right w:val="none" w:sz="0" w:space="0" w:color="auto"/>
                  </w:divBdr>
                  <w:divsChild>
                    <w:div w:id="2030525918">
                      <w:marLeft w:val="0"/>
                      <w:marRight w:val="0"/>
                      <w:marTop w:val="0"/>
                      <w:marBottom w:val="0"/>
                      <w:divBdr>
                        <w:top w:val="none" w:sz="0" w:space="0" w:color="auto"/>
                        <w:left w:val="none" w:sz="0" w:space="0" w:color="auto"/>
                        <w:bottom w:val="none" w:sz="0" w:space="0" w:color="auto"/>
                        <w:right w:val="none" w:sz="0" w:space="0" w:color="auto"/>
                      </w:divBdr>
                    </w:div>
                  </w:divsChild>
                </w:div>
                <w:div w:id="955940425">
                  <w:marLeft w:val="0"/>
                  <w:marRight w:val="0"/>
                  <w:marTop w:val="0"/>
                  <w:marBottom w:val="0"/>
                  <w:divBdr>
                    <w:top w:val="none" w:sz="0" w:space="0" w:color="auto"/>
                    <w:left w:val="none" w:sz="0" w:space="0" w:color="auto"/>
                    <w:bottom w:val="none" w:sz="0" w:space="0" w:color="auto"/>
                    <w:right w:val="none" w:sz="0" w:space="0" w:color="auto"/>
                  </w:divBdr>
                  <w:divsChild>
                    <w:div w:id="1575044115">
                      <w:marLeft w:val="0"/>
                      <w:marRight w:val="0"/>
                      <w:marTop w:val="0"/>
                      <w:marBottom w:val="0"/>
                      <w:divBdr>
                        <w:top w:val="none" w:sz="0" w:space="0" w:color="auto"/>
                        <w:left w:val="none" w:sz="0" w:space="0" w:color="auto"/>
                        <w:bottom w:val="none" w:sz="0" w:space="0" w:color="auto"/>
                        <w:right w:val="none" w:sz="0" w:space="0" w:color="auto"/>
                      </w:divBdr>
                    </w:div>
                  </w:divsChild>
                </w:div>
                <w:div w:id="1266883457">
                  <w:marLeft w:val="0"/>
                  <w:marRight w:val="0"/>
                  <w:marTop w:val="0"/>
                  <w:marBottom w:val="0"/>
                  <w:divBdr>
                    <w:top w:val="none" w:sz="0" w:space="0" w:color="auto"/>
                    <w:left w:val="none" w:sz="0" w:space="0" w:color="auto"/>
                    <w:bottom w:val="none" w:sz="0" w:space="0" w:color="auto"/>
                    <w:right w:val="none" w:sz="0" w:space="0" w:color="auto"/>
                  </w:divBdr>
                  <w:divsChild>
                    <w:div w:id="1449200049">
                      <w:marLeft w:val="0"/>
                      <w:marRight w:val="0"/>
                      <w:marTop w:val="0"/>
                      <w:marBottom w:val="0"/>
                      <w:divBdr>
                        <w:top w:val="none" w:sz="0" w:space="0" w:color="auto"/>
                        <w:left w:val="none" w:sz="0" w:space="0" w:color="auto"/>
                        <w:bottom w:val="none" w:sz="0" w:space="0" w:color="auto"/>
                        <w:right w:val="none" w:sz="0" w:space="0" w:color="auto"/>
                      </w:divBdr>
                    </w:div>
                  </w:divsChild>
                </w:div>
                <w:div w:id="1424885466">
                  <w:marLeft w:val="0"/>
                  <w:marRight w:val="0"/>
                  <w:marTop w:val="0"/>
                  <w:marBottom w:val="0"/>
                  <w:divBdr>
                    <w:top w:val="none" w:sz="0" w:space="0" w:color="auto"/>
                    <w:left w:val="none" w:sz="0" w:space="0" w:color="auto"/>
                    <w:bottom w:val="none" w:sz="0" w:space="0" w:color="auto"/>
                    <w:right w:val="none" w:sz="0" w:space="0" w:color="auto"/>
                  </w:divBdr>
                  <w:divsChild>
                    <w:div w:id="155996571">
                      <w:marLeft w:val="0"/>
                      <w:marRight w:val="0"/>
                      <w:marTop w:val="0"/>
                      <w:marBottom w:val="0"/>
                      <w:divBdr>
                        <w:top w:val="none" w:sz="0" w:space="0" w:color="auto"/>
                        <w:left w:val="none" w:sz="0" w:space="0" w:color="auto"/>
                        <w:bottom w:val="none" w:sz="0" w:space="0" w:color="auto"/>
                        <w:right w:val="none" w:sz="0" w:space="0" w:color="auto"/>
                      </w:divBdr>
                    </w:div>
                  </w:divsChild>
                </w:div>
                <w:div w:id="1434520103">
                  <w:marLeft w:val="0"/>
                  <w:marRight w:val="0"/>
                  <w:marTop w:val="0"/>
                  <w:marBottom w:val="0"/>
                  <w:divBdr>
                    <w:top w:val="none" w:sz="0" w:space="0" w:color="auto"/>
                    <w:left w:val="none" w:sz="0" w:space="0" w:color="auto"/>
                    <w:bottom w:val="none" w:sz="0" w:space="0" w:color="auto"/>
                    <w:right w:val="none" w:sz="0" w:space="0" w:color="auto"/>
                  </w:divBdr>
                  <w:divsChild>
                    <w:div w:id="1624771193">
                      <w:marLeft w:val="0"/>
                      <w:marRight w:val="0"/>
                      <w:marTop w:val="0"/>
                      <w:marBottom w:val="0"/>
                      <w:divBdr>
                        <w:top w:val="none" w:sz="0" w:space="0" w:color="auto"/>
                        <w:left w:val="none" w:sz="0" w:space="0" w:color="auto"/>
                        <w:bottom w:val="none" w:sz="0" w:space="0" w:color="auto"/>
                        <w:right w:val="none" w:sz="0" w:space="0" w:color="auto"/>
                      </w:divBdr>
                    </w:div>
                  </w:divsChild>
                </w:div>
                <w:div w:id="1453672888">
                  <w:marLeft w:val="0"/>
                  <w:marRight w:val="0"/>
                  <w:marTop w:val="0"/>
                  <w:marBottom w:val="0"/>
                  <w:divBdr>
                    <w:top w:val="none" w:sz="0" w:space="0" w:color="auto"/>
                    <w:left w:val="none" w:sz="0" w:space="0" w:color="auto"/>
                    <w:bottom w:val="none" w:sz="0" w:space="0" w:color="auto"/>
                    <w:right w:val="none" w:sz="0" w:space="0" w:color="auto"/>
                  </w:divBdr>
                  <w:divsChild>
                    <w:div w:id="1914317159">
                      <w:marLeft w:val="0"/>
                      <w:marRight w:val="0"/>
                      <w:marTop w:val="0"/>
                      <w:marBottom w:val="0"/>
                      <w:divBdr>
                        <w:top w:val="none" w:sz="0" w:space="0" w:color="auto"/>
                        <w:left w:val="none" w:sz="0" w:space="0" w:color="auto"/>
                        <w:bottom w:val="none" w:sz="0" w:space="0" w:color="auto"/>
                        <w:right w:val="none" w:sz="0" w:space="0" w:color="auto"/>
                      </w:divBdr>
                    </w:div>
                  </w:divsChild>
                </w:div>
                <w:div w:id="1562473779">
                  <w:marLeft w:val="0"/>
                  <w:marRight w:val="0"/>
                  <w:marTop w:val="0"/>
                  <w:marBottom w:val="0"/>
                  <w:divBdr>
                    <w:top w:val="none" w:sz="0" w:space="0" w:color="auto"/>
                    <w:left w:val="none" w:sz="0" w:space="0" w:color="auto"/>
                    <w:bottom w:val="none" w:sz="0" w:space="0" w:color="auto"/>
                    <w:right w:val="none" w:sz="0" w:space="0" w:color="auto"/>
                  </w:divBdr>
                  <w:divsChild>
                    <w:div w:id="1475373923">
                      <w:marLeft w:val="0"/>
                      <w:marRight w:val="0"/>
                      <w:marTop w:val="0"/>
                      <w:marBottom w:val="0"/>
                      <w:divBdr>
                        <w:top w:val="none" w:sz="0" w:space="0" w:color="auto"/>
                        <w:left w:val="none" w:sz="0" w:space="0" w:color="auto"/>
                        <w:bottom w:val="none" w:sz="0" w:space="0" w:color="auto"/>
                        <w:right w:val="none" w:sz="0" w:space="0" w:color="auto"/>
                      </w:divBdr>
                    </w:div>
                  </w:divsChild>
                </w:div>
                <w:div w:id="1813130871">
                  <w:marLeft w:val="0"/>
                  <w:marRight w:val="0"/>
                  <w:marTop w:val="0"/>
                  <w:marBottom w:val="0"/>
                  <w:divBdr>
                    <w:top w:val="none" w:sz="0" w:space="0" w:color="auto"/>
                    <w:left w:val="none" w:sz="0" w:space="0" w:color="auto"/>
                    <w:bottom w:val="none" w:sz="0" w:space="0" w:color="auto"/>
                    <w:right w:val="none" w:sz="0" w:space="0" w:color="auto"/>
                  </w:divBdr>
                  <w:divsChild>
                    <w:div w:id="1434090080">
                      <w:marLeft w:val="0"/>
                      <w:marRight w:val="0"/>
                      <w:marTop w:val="0"/>
                      <w:marBottom w:val="0"/>
                      <w:divBdr>
                        <w:top w:val="none" w:sz="0" w:space="0" w:color="auto"/>
                        <w:left w:val="none" w:sz="0" w:space="0" w:color="auto"/>
                        <w:bottom w:val="none" w:sz="0" w:space="0" w:color="auto"/>
                        <w:right w:val="none" w:sz="0" w:space="0" w:color="auto"/>
                      </w:divBdr>
                    </w:div>
                  </w:divsChild>
                </w:div>
                <w:div w:id="2084373700">
                  <w:marLeft w:val="0"/>
                  <w:marRight w:val="0"/>
                  <w:marTop w:val="0"/>
                  <w:marBottom w:val="0"/>
                  <w:divBdr>
                    <w:top w:val="none" w:sz="0" w:space="0" w:color="auto"/>
                    <w:left w:val="none" w:sz="0" w:space="0" w:color="auto"/>
                    <w:bottom w:val="none" w:sz="0" w:space="0" w:color="auto"/>
                    <w:right w:val="none" w:sz="0" w:space="0" w:color="auto"/>
                  </w:divBdr>
                  <w:divsChild>
                    <w:div w:id="8244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683">
          <w:marLeft w:val="0"/>
          <w:marRight w:val="0"/>
          <w:marTop w:val="0"/>
          <w:marBottom w:val="0"/>
          <w:divBdr>
            <w:top w:val="none" w:sz="0" w:space="0" w:color="auto"/>
            <w:left w:val="none" w:sz="0" w:space="0" w:color="auto"/>
            <w:bottom w:val="none" w:sz="0" w:space="0" w:color="auto"/>
            <w:right w:val="none" w:sz="0" w:space="0" w:color="auto"/>
          </w:divBdr>
        </w:div>
        <w:div w:id="1858932200">
          <w:marLeft w:val="0"/>
          <w:marRight w:val="0"/>
          <w:marTop w:val="0"/>
          <w:marBottom w:val="0"/>
          <w:divBdr>
            <w:top w:val="none" w:sz="0" w:space="0" w:color="auto"/>
            <w:left w:val="none" w:sz="0" w:space="0" w:color="auto"/>
            <w:bottom w:val="none" w:sz="0" w:space="0" w:color="auto"/>
            <w:right w:val="none" w:sz="0" w:space="0" w:color="auto"/>
          </w:divBdr>
        </w:div>
        <w:div w:id="2080638249">
          <w:marLeft w:val="0"/>
          <w:marRight w:val="0"/>
          <w:marTop w:val="0"/>
          <w:marBottom w:val="0"/>
          <w:divBdr>
            <w:top w:val="none" w:sz="0" w:space="0" w:color="auto"/>
            <w:left w:val="none" w:sz="0" w:space="0" w:color="auto"/>
            <w:bottom w:val="none" w:sz="0" w:space="0" w:color="auto"/>
            <w:right w:val="none" w:sz="0" w:space="0" w:color="auto"/>
          </w:divBdr>
        </w:div>
      </w:divsChild>
    </w:div>
    <w:div w:id="788278532">
      <w:bodyDiv w:val="1"/>
      <w:marLeft w:val="0"/>
      <w:marRight w:val="0"/>
      <w:marTop w:val="0"/>
      <w:marBottom w:val="0"/>
      <w:divBdr>
        <w:top w:val="none" w:sz="0" w:space="0" w:color="auto"/>
        <w:left w:val="none" w:sz="0" w:space="0" w:color="auto"/>
        <w:bottom w:val="none" w:sz="0" w:space="0" w:color="auto"/>
        <w:right w:val="none" w:sz="0" w:space="0" w:color="auto"/>
      </w:divBdr>
    </w:div>
    <w:div w:id="1669140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j.mypearsonsupport.com/" TargetMode="External" Id="rId11" /><Relationship Type="http://schemas.openxmlformats.org/officeDocument/2006/relationships/styles" Target="styles.xml" Id="rId5" /><Relationship Type="http://schemas.openxmlformats.org/officeDocument/2006/relationships/hyperlink" Target="https://nj-results.pearsonaccessnext.com/login"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4" ma:contentTypeDescription="Create a new document." ma:contentTypeScope="" ma:versionID="c035ab1078cce9de4473b82538c2ba56">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2757a64d59c8be47803e2dc62c9d6f6a"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Status xmlns="15ebe88e-7bda-4304-bde2-f2b889566e4a" xsi:nil="true"/>
    <_ip_UnifiedCompliancePolicyProperties xmlns="http://schemas.microsoft.com/sharepoint/v3" xsi:nil="true"/>
    <Notes_x003a_ xmlns="15ebe88e-7bda-4304-bde2-f2b889566e4a" xsi:nil="true"/>
    <_Flow_SignoffStatus xmlns="15ebe88e-7bda-4304-bde2-f2b889566e4a" xsi:nil="true"/>
    <SharedWithUsers xmlns="8089b851-2d40-4043-a4c6-e46a55c68222">
      <UserInfo>
        <DisplayName>Luke, Michael</DisplayName>
        <AccountId>72</AccountId>
        <AccountType/>
      </UserInfo>
      <UserInfo>
        <DisplayName>Geoghegan, Cristin</DisplayName>
        <AccountId>71</AccountId>
        <AccountType/>
      </UserInfo>
      <UserInfo>
        <DisplayName>Steele Dadzie, Timothy</DisplayName>
        <AccountId>64</AccountId>
        <AccountType/>
      </UserInfo>
      <UserInfo>
        <DisplayName>Hilaman, Lara</DisplayName>
        <AccountId>594</AccountId>
        <AccountType/>
      </UserInfo>
    </SharedWithUsers>
    <lcf76f155ced4ddcb4097134ff3c332f xmlns="15ebe88e-7bda-4304-bde2-f2b889566e4a">
      <Terms xmlns="http://schemas.microsoft.com/office/infopath/2007/PartnerControls"/>
    </lcf76f155ced4ddcb4097134ff3c332f>
    <TaxCatchAll xmlns="8089b851-2d40-4043-a4c6-e46a55c682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853EB-9FCF-4057-AF56-05DF27AC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7CD3F-8D7F-4BE9-B064-4C50D4B6B27C}">
  <ds:schemaRefs>
    <ds:schemaRef ds:uri="http://schemas.microsoft.com/office/2006/metadata/properties"/>
    <ds:schemaRef ds:uri="http://schemas.microsoft.com/office/infopath/2007/PartnerControls"/>
    <ds:schemaRef ds:uri="http://schemas.microsoft.com/sharepoint/v3"/>
    <ds:schemaRef ds:uri="15ebe88e-7bda-4304-bde2-f2b889566e4a"/>
    <ds:schemaRef ds:uri="8089b851-2d40-4043-a4c6-e46a55c68222"/>
  </ds:schemaRefs>
</ds:datastoreItem>
</file>

<file path=customXml/itemProps3.xml><?xml version="1.0" encoding="utf-8"?>
<ds:datastoreItem xmlns:ds="http://schemas.openxmlformats.org/officeDocument/2006/customXml" ds:itemID="{BB7D93F0-EBA1-4FAD-AB39-6856FA6A0A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NJ Dept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NJGPA Spring 2025 ISR Sample Cover Letter</dc:title>
  <dc:subject/>
  <dc:creator>New Jersey Department of Education</dc:creator>
  <keywords/>
  <lastModifiedBy>Neiman, Kelly</lastModifiedBy>
  <revision>32</revision>
  <lastPrinted>2019-08-06T22:45:00.0000000Z</lastPrinted>
  <dcterms:created xsi:type="dcterms:W3CDTF">2024-06-06T07:00:00.0000000Z</dcterms:created>
  <dcterms:modified xsi:type="dcterms:W3CDTF">2025-05-07T14:32:15.5385064Z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