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67E90" w14:textId="241F5236" w:rsidR="00453D42" w:rsidRDefault="001B1D50" w:rsidP="00E620DF">
      <w:pPr>
        <w:pStyle w:val="Heading1"/>
        <w:ind w:left="810"/>
        <w:rPr>
          <w:color w:val="000000" w:themeColor="text1"/>
        </w:rPr>
      </w:pPr>
      <w:r w:rsidRPr="00E620DF">
        <w:rPr>
          <w:color w:val="000000" w:themeColor="text1"/>
        </w:rPr>
        <w:t xml:space="preserve">New Jersey Student Learning Standards for English Language Arts and Student Learning </w:t>
      </w:r>
      <w:r w:rsidR="004B1A57" w:rsidRPr="00E620DF">
        <w:rPr>
          <w:color w:val="000000" w:themeColor="text1"/>
        </w:rPr>
        <w:t>Objectives</w:t>
      </w:r>
    </w:p>
    <w:p w14:paraId="21E11691" w14:textId="77777777" w:rsidR="008C53E8" w:rsidRPr="008C53E8" w:rsidRDefault="008C53E8" w:rsidP="008C53E8">
      <w:pPr>
        <w:spacing w:after="0" w:line="240" w:lineRule="auto"/>
        <w:jc w:val="center"/>
        <w:rPr>
          <w:rFonts w:ascii="Times New Roman" w:hAnsi="Times New Roman" w:cs="Times New Roman"/>
          <w:b/>
          <w:bCs/>
          <w:color w:val="000000"/>
          <w:sz w:val="24"/>
          <w:szCs w:val="24"/>
        </w:rPr>
      </w:pPr>
      <w:r w:rsidRPr="008C53E8">
        <w:rPr>
          <w:rFonts w:ascii="Times New Roman" w:hAnsi="Times New Roman" w:cs="Times New Roman"/>
          <w:b/>
          <w:bCs/>
          <w:color w:val="000000"/>
          <w:sz w:val="24"/>
          <w:szCs w:val="24"/>
        </w:rPr>
        <w:t>Issued by the New Jersey Department of Education – Updated August 2019</w:t>
      </w:r>
    </w:p>
    <w:p w14:paraId="60A1AD4B" w14:textId="77777777" w:rsidR="008C53E8" w:rsidRPr="008C53E8" w:rsidRDefault="008C53E8" w:rsidP="008C53E8">
      <w:bookmarkStart w:id="0" w:name="_GoBack"/>
      <w:bookmarkEnd w:id="0"/>
    </w:p>
    <w:p w14:paraId="09C233A1" w14:textId="59F83046" w:rsidR="004B1A57" w:rsidRPr="00E620DF" w:rsidRDefault="00445BA9" w:rsidP="00E620DF">
      <w:pPr>
        <w:pStyle w:val="Heading2"/>
        <w:ind w:left="810"/>
        <w:rPr>
          <w:b w:val="0"/>
          <w:i/>
          <w:color w:val="000000" w:themeColor="text1"/>
        </w:rPr>
      </w:pPr>
      <w:r w:rsidRPr="00E620DF">
        <w:rPr>
          <w:b w:val="0"/>
          <w:i/>
          <w:color w:val="000000" w:themeColor="text1"/>
        </w:rPr>
        <w:t>Grade 11</w:t>
      </w:r>
      <w:r w:rsidR="007640A7">
        <w:rPr>
          <w:b w:val="0"/>
          <w:i/>
          <w:color w:val="000000" w:themeColor="text1"/>
        </w:rPr>
        <w:t>-</w:t>
      </w:r>
      <w:r w:rsidRPr="00E620DF">
        <w:rPr>
          <w:b w:val="0"/>
          <w:i/>
          <w:color w:val="000000" w:themeColor="text1"/>
        </w:rPr>
        <w:t>12</w:t>
      </w:r>
      <w:r w:rsidR="004B1A57" w:rsidRPr="00E620DF">
        <w:rPr>
          <w:b w:val="0"/>
          <w:i/>
          <w:color w:val="000000" w:themeColor="text1"/>
        </w:rPr>
        <w:t xml:space="preserve"> – Unit</w:t>
      </w:r>
      <w:r w:rsidRPr="00E620DF">
        <w:rPr>
          <w:b w:val="0"/>
          <w:i/>
          <w:color w:val="000000" w:themeColor="text1"/>
        </w:rPr>
        <w:t xml:space="preserve"> 2: Informational / Explanatory Writing</w:t>
      </w:r>
    </w:p>
    <w:p w14:paraId="02360D77" w14:textId="51C2834E" w:rsidR="004D5347" w:rsidRPr="00E25E24" w:rsidRDefault="004D5347" w:rsidP="00E25E24">
      <w:pPr>
        <w:pStyle w:val="Heading3"/>
        <w:jc w:val="left"/>
        <w:rPr>
          <w:b/>
          <w:i w:val="0"/>
        </w:rPr>
      </w:pPr>
      <w:r w:rsidRPr="00E25E24">
        <w:rPr>
          <w:b/>
          <w:i w:val="0"/>
        </w:rPr>
        <w:t>Rationale</w:t>
      </w:r>
    </w:p>
    <w:p w14:paraId="6137FEC4" w14:textId="524CF5F3" w:rsidR="00445BA9" w:rsidRDefault="00445BA9" w:rsidP="006C353C">
      <w:pPr>
        <w:spacing w:after="0" w:line="240" w:lineRule="auto"/>
        <w:rPr>
          <w:rFonts w:ascii="Times New Roman" w:eastAsia="Times New Roman" w:hAnsi="Times New Roman" w:cs="Times New Roman"/>
          <w:color w:val="000000" w:themeColor="text1"/>
          <w:sz w:val="24"/>
          <w:szCs w:val="24"/>
        </w:rPr>
      </w:pPr>
      <w:r w:rsidRPr="00E620DF">
        <w:rPr>
          <w:rFonts w:ascii="Times New Roman" w:eastAsia="Times New Roman" w:hAnsi="Times New Roman" w:cs="Times New Roman"/>
          <w:color w:val="000000" w:themeColor="text1"/>
          <w:sz w:val="24"/>
          <w:szCs w:val="24"/>
        </w:rPr>
        <w:t>Th</w:t>
      </w:r>
      <w:r w:rsidR="004D5347" w:rsidRPr="00E620DF">
        <w:rPr>
          <w:rFonts w:ascii="Times New Roman" w:eastAsia="Times New Roman" w:hAnsi="Times New Roman" w:cs="Times New Roman"/>
          <w:color w:val="000000" w:themeColor="text1"/>
          <w:sz w:val="24"/>
          <w:szCs w:val="24"/>
        </w:rPr>
        <w:t xml:space="preserve">is unit was designed to serve as a standards-based </w:t>
      </w:r>
      <w:r w:rsidRPr="00E620DF">
        <w:rPr>
          <w:rFonts w:ascii="Times New Roman" w:eastAsia="Times New Roman" w:hAnsi="Times New Roman" w:cs="Times New Roman"/>
          <w:color w:val="000000" w:themeColor="text1"/>
          <w:sz w:val="24"/>
          <w:szCs w:val="24"/>
        </w:rPr>
        <w:t xml:space="preserve">framework for teaching students to produce short, research-based texts that can be </w:t>
      </w:r>
      <w:r w:rsidR="004D5347" w:rsidRPr="00E620DF">
        <w:rPr>
          <w:rFonts w:ascii="Times New Roman" w:eastAsia="Times New Roman" w:hAnsi="Times New Roman" w:cs="Times New Roman"/>
          <w:color w:val="000000" w:themeColor="text1"/>
          <w:sz w:val="24"/>
          <w:szCs w:val="24"/>
        </w:rPr>
        <w:t>modified</w:t>
      </w:r>
      <w:r w:rsidRPr="00E620DF">
        <w:rPr>
          <w:rFonts w:ascii="Times New Roman" w:eastAsia="Times New Roman" w:hAnsi="Times New Roman" w:cs="Times New Roman"/>
          <w:color w:val="000000" w:themeColor="text1"/>
          <w:sz w:val="24"/>
          <w:szCs w:val="24"/>
        </w:rPr>
        <w:t xml:space="preserve"> to suit the varying purposes and student populations of districts statewide. For example, this unit might produce the following products: iMovie, book trailer, FlipGrid book reviews, multimedia slideshows, posters/Smores, infographic, interactive articles, websites or traditional essays. To inform the product, students will read/analyze models in the genre in which they are writing, read informational texts, and discuss their questions/findings to inform their writing.</w:t>
      </w:r>
    </w:p>
    <w:p w14:paraId="6D844F9B" w14:textId="77777777" w:rsidR="00E7037B" w:rsidRPr="00E620DF" w:rsidRDefault="00E7037B" w:rsidP="00015FAB">
      <w:pPr>
        <w:spacing w:after="0" w:line="240" w:lineRule="auto"/>
        <w:rPr>
          <w:rFonts w:ascii="Times New Roman" w:eastAsia="Times New Roman" w:hAnsi="Times New Roman" w:cs="Times New Roman"/>
          <w:color w:val="000000" w:themeColor="text1"/>
          <w:sz w:val="24"/>
          <w:szCs w:val="24"/>
        </w:rPr>
      </w:pPr>
    </w:p>
    <w:p w14:paraId="6BB95645" w14:textId="7A46628A" w:rsidR="00445BA9" w:rsidRPr="00E620DF" w:rsidRDefault="00445BA9" w:rsidP="00E620DF">
      <w:pPr>
        <w:pStyle w:val="Heading3"/>
        <w:rPr>
          <w:rFonts w:cs="Times New Roman"/>
          <w:color w:val="000000" w:themeColor="text1"/>
          <w:szCs w:val="24"/>
        </w:rPr>
      </w:pPr>
      <w:r w:rsidRPr="00E620DF">
        <w:rPr>
          <w:rFonts w:cs="Times New Roman"/>
          <w:color w:val="000000" w:themeColor="text1"/>
          <w:szCs w:val="24"/>
        </w:rPr>
        <w:t>Grad</w:t>
      </w:r>
      <w:r w:rsidR="007640A7">
        <w:rPr>
          <w:rFonts w:cs="Times New Roman"/>
          <w:color w:val="000000" w:themeColor="text1"/>
          <w:szCs w:val="24"/>
        </w:rPr>
        <w:t>e</w:t>
      </w:r>
      <w:r w:rsidRPr="00E620DF">
        <w:rPr>
          <w:rFonts w:cs="Times New Roman"/>
          <w:color w:val="000000" w:themeColor="text1"/>
          <w:szCs w:val="24"/>
        </w:rPr>
        <w:t xml:space="preserve"> 11</w:t>
      </w:r>
      <w:r w:rsidR="007640A7">
        <w:rPr>
          <w:b/>
          <w:i w:val="0"/>
          <w:color w:val="000000" w:themeColor="text1"/>
        </w:rPr>
        <w:t>-</w:t>
      </w:r>
      <w:r w:rsidRPr="00E620DF">
        <w:rPr>
          <w:rFonts w:cs="Times New Roman"/>
          <w:color w:val="000000" w:themeColor="text1"/>
          <w:szCs w:val="24"/>
        </w:rPr>
        <w:t>12 – Unit 2, Module A</w:t>
      </w:r>
    </w:p>
    <w:tbl>
      <w:tblPr>
        <w:tblStyle w:val="a"/>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00"/>
        <w:gridCol w:w="7470"/>
      </w:tblGrid>
      <w:tr w:rsidR="00E620DF" w:rsidRPr="00E620DF" w14:paraId="3FB5E0B2" w14:textId="77777777" w:rsidTr="001A3C12">
        <w:trPr>
          <w:cantSplit/>
          <w:trHeight w:val="662"/>
          <w:tblHeader/>
        </w:trPr>
        <w:tc>
          <w:tcPr>
            <w:tcW w:w="6300" w:type="dxa"/>
            <w:shd w:val="clear" w:color="auto" w:fill="FFFF00"/>
          </w:tcPr>
          <w:p w14:paraId="07FC6544" w14:textId="0BC58F12" w:rsidR="008541C8" w:rsidRPr="00E620DF" w:rsidRDefault="00621F52" w:rsidP="00AB1BEF">
            <w:pPr>
              <w:jc w:val="center"/>
              <w:rPr>
                <w:rFonts w:ascii="Times New Roman" w:hAnsi="Times New Roman" w:cs="Times New Roman"/>
                <w:b/>
                <w:color w:val="000000" w:themeColor="text1"/>
                <w:sz w:val="24"/>
                <w:szCs w:val="24"/>
              </w:rPr>
            </w:pPr>
            <w:r w:rsidRPr="00E620DF">
              <w:rPr>
                <w:rFonts w:ascii="Times New Roman" w:hAnsi="Times New Roman" w:cs="Times New Roman"/>
                <w:b/>
                <w:color w:val="000000" w:themeColor="text1"/>
                <w:sz w:val="24"/>
                <w:szCs w:val="24"/>
              </w:rPr>
              <w:t>Standard</w:t>
            </w:r>
          </w:p>
        </w:tc>
        <w:tc>
          <w:tcPr>
            <w:tcW w:w="7470" w:type="dxa"/>
            <w:shd w:val="clear" w:color="auto" w:fill="FFFF00"/>
          </w:tcPr>
          <w:p w14:paraId="78C58717" w14:textId="5BDDEADD" w:rsidR="008541C8" w:rsidRPr="00E620DF" w:rsidRDefault="00621F52" w:rsidP="00AB1BEF">
            <w:pPr>
              <w:jc w:val="center"/>
              <w:rPr>
                <w:rFonts w:ascii="Times New Roman" w:hAnsi="Times New Roman" w:cs="Times New Roman"/>
                <w:b/>
                <w:color w:val="000000" w:themeColor="text1"/>
                <w:sz w:val="24"/>
                <w:szCs w:val="24"/>
              </w:rPr>
            </w:pPr>
            <w:r w:rsidRPr="00E620DF">
              <w:rPr>
                <w:rFonts w:ascii="Times New Roman" w:hAnsi="Times New Roman" w:cs="Times New Roman"/>
                <w:b/>
                <w:color w:val="000000" w:themeColor="text1"/>
                <w:sz w:val="24"/>
                <w:szCs w:val="24"/>
              </w:rPr>
              <w:t>Student Learning Objectives</w:t>
            </w:r>
          </w:p>
          <w:p w14:paraId="4CDC6FB2" w14:textId="77777777" w:rsidR="00854E49" w:rsidRPr="00E620DF" w:rsidRDefault="00854E49" w:rsidP="00AB1BEF">
            <w:pPr>
              <w:jc w:val="center"/>
              <w:rPr>
                <w:rFonts w:ascii="Times New Roman" w:hAnsi="Times New Roman" w:cs="Times New Roman"/>
                <w:b/>
                <w:color w:val="000000" w:themeColor="text1"/>
                <w:sz w:val="24"/>
                <w:szCs w:val="24"/>
              </w:rPr>
            </w:pPr>
            <w:r w:rsidRPr="00E620DF">
              <w:rPr>
                <w:rFonts w:ascii="Times New Roman" w:hAnsi="Times New Roman" w:cs="Times New Roman"/>
                <w:b/>
                <w:color w:val="000000" w:themeColor="text1"/>
                <w:sz w:val="24"/>
                <w:szCs w:val="24"/>
              </w:rPr>
              <w:t>We are learning to… / We are learning that…</w:t>
            </w:r>
          </w:p>
        </w:tc>
      </w:tr>
      <w:tr w:rsidR="00E620DF" w:rsidRPr="00E620DF" w14:paraId="2F32871E" w14:textId="77777777" w:rsidTr="001A3C12">
        <w:trPr>
          <w:cantSplit/>
        </w:trPr>
        <w:tc>
          <w:tcPr>
            <w:tcW w:w="6300" w:type="dxa"/>
          </w:tcPr>
          <w:p w14:paraId="0D13B516" w14:textId="064AEFEE" w:rsidR="00621F52" w:rsidRPr="00410405" w:rsidRDefault="00621F52" w:rsidP="00AB1BEF">
            <w:pPr>
              <w:rPr>
                <w:rFonts w:ascii="Times New Roman" w:eastAsia="Arial" w:hAnsi="Times New Roman" w:cs="Times New Roman"/>
                <w:color w:val="000000" w:themeColor="text1"/>
                <w:sz w:val="24"/>
                <w:szCs w:val="24"/>
              </w:rPr>
            </w:pPr>
            <w:r w:rsidRPr="00E620DF">
              <w:rPr>
                <w:rFonts w:ascii="Times New Roman" w:eastAsia="Arial" w:hAnsi="Times New Roman" w:cs="Times New Roman"/>
                <w:b/>
                <w:color w:val="000000" w:themeColor="text1"/>
                <w:sz w:val="24"/>
                <w:szCs w:val="24"/>
              </w:rPr>
              <w:t>RL.11-12.1</w:t>
            </w:r>
            <w:r w:rsidR="00410405">
              <w:rPr>
                <w:rFonts w:ascii="Times New Roman" w:eastAsia="Arial" w:hAnsi="Times New Roman" w:cs="Times New Roman"/>
                <w:b/>
                <w:color w:val="000000" w:themeColor="text1"/>
                <w:sz w:val="24"/>
                <w:szCs w:val="24"/>
              </w:rPr>
              <w:t>.</w:t>
            </w:r>
            <w:r w:rsidRPr="00E620DF">
              <w:rPr>
                <w:rFonts w:ascii="Times New Roman" w:eastAsia="Arial" w:hAnsi="Times New Roman" w:cs="Times New Roman"/>
                <w:color w:val="000000" w:themeColor="text1"/>
                <w:sz w:val="24"/>
                <w:szCs w:val="24"/>
              </w:rPr>
              <w:t xml:space="preserve"> Cite strong and thorough textual evidence and make relevant connections to support analysis of what the text says explicitly as well as inferences drawn from the text, including determining where the text leaves matters uncertain.</w:t>
            </w:r>
          </w:p>
        </w:tc>
        <w:tc>
          <w:tcPr>
            <w:tcW w:w="7470" w:type="dxa"/>
          </w:tcPr>
          <w:p w14:paraId="7BCE1A4B" w14:textId="2969C633" w:rsidR="00621F52" w:rsidRPr="00E620DF" w:rsidRDefault="00621F52" w:rsidP="00AB1BEF">
            <w:pPr>
              <w:numPr>
                <w:ilvl w:val="0"/>
                <w:numId w:val="9"/>
              </w:numPr>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there can be uncertainty in texts</w:t>
            </w:r>
          </w:p>
          <w:p w14:paraId="4816D692" w14:textId="59E568FE" w:rsidR="00621F52" w:rsidRPr="00E620DF" w:rsidRDefault="00621F52" w:rsidP="00AB1BEF">
            <w:pPr>
              <w:numPr>
                <w:ilvl w:val="0"/>
                <w:numId w:val="9"/>
              </w:numPr>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determine where the text leaves matters uncertain</w:t>
            </w:r>
          </w:p>
        </w:tc>
      </w:tr>
      <w:tr w:rsidR="00E620DF" w:rsidRPr="00E620DF" w14:paraId="10147EA7" w14:textId="77777777" w:rsidTr="001A3C12">
        <w:trPr>
          <w:cantSplit/>
        </w:trPr>
        <w:tc>
          <w:tcPr>
            <w:tcW w:w="6300" w:type="dxa"/>
            <w:shd w:val="clear" w:color="auto" w:fill="auto"/>
          </w:tcPr>
          <w:p w14:paraId="4A7E30BE" w14:textId="30DD660C" w:rsidR="00621F52" w:rsidRPr="00E620DF" w:rsidRDefault="00621F52" w:rsidP="00AB1BEF">
            <w:pPr>
              <w:rPr>
                <w:rFonts w:ascii="Times New Roman" w:eastAsia="Arial" w:hAnsi="Times New Roman" w:cs="Times New Roman"/>
                <w:b/>
                <w:color w:val="000000" w:themeColor="text1"/>
                <w:sz w:val="24"/>
                <w:szCs w:val="24"/>
              </w:rPr>
            </w:pPr>
            <w:r w:rsidRPr="00E620DF">
              <w:rPr>
                <w:rFonts w:ascii="Times New Roman" w:eastAsia="Arial" w:hAnsi="Times New Roman" w:cs="Times New Roman"/>
                <w:b/>
                <w:color w:val="000000" w:themeColor="text1"/>
                <w:sz w:val="24"/>
                <w:szCs w:val="24"/>
              </w:rPr>
              <w:t>RI.11-12.1</w:t>
            </w:r>
            <w:r w:rsidR="00410405">
              <w:rPr>
                <w:rFonts w:ascii="Times New Roman" w:eastAsia="Arial" w:hAnsi="Times New Roman" w:cs="Times New Roman"/>
                <w:b/>
                <w:color w:val="000000" w:themeColor="text1"/>
                <w:sz w:val="24"/>
                <w:szCs w:val="24"/>
              </w:rPr>
              <w:t>.</w:t>
            </w:r>
            <w:r w:rsidRPr="00E620DF">
              <w:rPr>
                <w:rFonts w:ascii="Times New Roman" w:eastAsia="Arial" w:hAnsi="Times New Roman" w:cs="Times New Roman"/>
                <w:b/>
                <w:color w:val="000000" w:themeColor="text1"/>
                <w:sz w:val="24"/>
                <w:szCs w:val="24"/>
              </w:rPr>
              <w:t xml:space="preserve"> </w:t>
            </w:r>
            <w:r w:rsidRPr="00E620DF">
              <w:rPr>
                <w:rFonts w:ascii="Times New Roman" w:eastAsia="Arial" w:hAnsi="Times New Roman" w:cs="Times New Roman"/>
                <w:color w:val="000000" w:themeColor="text1"/>
                <w:sz w:val="24"/>
                <w:szCs w:val="24"/>
              </w:rPr>
              <w:t xml:space="preserve">Accurately cite strong and thorough textual evidence, (e.g., via discussion, written response, etc.), to support analysis of what the text says explicitly as well as inferentially, including determining where the text leaves matter uncertain. </w:t>
            </w:r>
          </w:p>
        </w:tc>
        <w:tc>
          <w:tcPr>
            <w:tcW w:w="7470" w:type="dxa"/>
          </w:tcPr>
          <w:p w14:paraId="7C909CEE" w14:textId="49537967" w:rsidR="00621F52" w:rsidRPr="00E620DF" w:rsidRDefault="00621F52" w:rsidP="00AB1BEF">
            <w:pPr>
              <w:pStyle w:val="ListParagraph"/>
              <w:numPr>
                <w:ilvl w:val="0"/>
                <w:numId w:val="10"/>
              </w:numPr>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accurately interpret and cite strong and thorough textual evidence in support of what the text says (means) explicitly and inferentially</w:t>
            </w:r>
          </w:p>
          <w:p w14:paraId="52E1420F" w14:textId="06757EFD" w:rsidR="00621F52" w:rsidRPr="00E620DF" w:rsidRDefault="00621F52" w:rsidP="00AB1BEF">
            <w:pPr>
              <w:pStyle w:val="ListParagraph"/>
              <w:numPr>
                <w:ilvl w:val="0"/>
                <w:numId w:val="10"/>
              </w:numPr>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identify and cite areas where the text leaves matters uncertain</w:t>
            </w:r>
          </w:p>
          <w:p w14:paraId="26B00CFF" w14:textId="64956508" w:rsidR="00621F52" w:rsidRPr="00E620DF" w:rsidRDefault="00621F52" w:rsidP="00AB1BEF">
            <w:pPr>
              <w:pStyle w:val="ListParagraph"/>
              <w:numPr>
                <w:ilvl w:val="0"/>
                <w:numId w:val="10"/>
              </w:numPr>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support analysis of what the text says explicitly as well as inferentially</w:t>
            </w:r>
          </w:p>
          <w:p w14:paraId="6620B6DF" w14:textId="5251DBCA" w:rsidR="00621F52" w:rsidRPr="00E620DF" w:rsidRDefault="00621F52" w:rsidP="00AB1BEF">
            <w:pPr>
              <w:pStyle w:val="ListParagraph"/>
              <w:numPr>
                <w:ilvl w:val="0"/>
                <w:numId w:val="10"/>
              </w:numPr>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analyze a text, particularly in areas where matters are left uncertain</w:t>
            </w:r>
          </w:p>
        </w:tc>
      </w:tr>
      <w:tr w:rsidR="00E620DF" w:rsidRPr="00E620DF" w14:paraId="0133EAEE" w14:textId="77777777" w:rsidTr="001A3C12">
        <w:trPr>
          <w:cantSplit/>
          <w:trHeight w:val="1469"/>
        </w:trPr>
        <w:tc>
          <w:tcPr>
            <w:tcW w:w="6300" w:type="dxa"/>
            <w:shd w:val="clear" w:color="auto" w:fill="auto"/>
          </w:tcPr>
          <w:p w14:paraId="077CC6DD" w14:textId="23259E8C" w:rsidR="00562876" w:rsidRPr="00E620DF" w:rsidRDefault="00562876" w:rsidP="00AB1BEF">
            <w:pPr>
              <w:rPr>
                <w:rFonts w:ascii="Times New Roman" w:eastAsia="Arial" w:hAnsi="Times New Roman" w:cs="Times New Roman"/>
                <w:b/>
                <w:color w:val="000000" w:themeColor="text1"/>
                <w:sz w:val="24"/>
                <w:szCs w:val="24"/>
              </w:rPr>
            </w:pPr>
            <w:r w:rsidRPr="00E620DF">
              <w:rPr>
                <w:rFonts w:ascii="Times New Roman" w:eastAsia="Arial" w:hAnsi="Times New Roman" w:cs="Times New Roman"/>
                <w:b/>
                <w:color w:val="000000" w:themeColor="text1"/>
                <w:sz w:val="24"/>
                <w:szCs w:val="24"/>
              </w:rPr>
              <w:t>RI.11-12.4</w:t>
            </w:r>
            <w:r w:rsidR="00410405">
              <w:rPr>
                <w:rFonts w:ascii="Times New Roman" w:eastAsia="Arial" w:hAnsi="Times New Roman" w:cs="Times New Roman"/>
                <w:b/>
                <w:color w:val="000000" w:themeColor="text1"/>
                <w:sz w:val="24"/>
                <w:szCs w:val="24"/>
              </w:rPr>
              <w:t>.</w:t>
            </w:r>
            <w:r w:rsidRPr="00E620DF">
              <w:rPr>
                <w:rFonts w:ascii="Times New Roman" w:eastAsia="Arial" w:hAnsi="Times New Roman" w:cs="Times New Roman"/>
                <w:color w:val="000000" w:themeColor="text1"/>
                <w:sz w:val="24"/>
                <w:szCs w:val="24"/>
              </w:rPr>
              <w:t xml:space="preserve"> Determine the meaning of words and phrases as they are used in a text, including figurative, connotative, and technical meanings; analyze how an author uses and refines the meaning of a key term or terms over the course of a text (e.g., how Madison defines faction in Federalist No.</w:t>
            </w:r>
            <w:r w:rsidR="00FB405A">
              <w:rPr>
                <w:rFonts w:ascii="Times New Roman" w:eastAsia="Arial" w:hAnsi="Times New Roman" w:cs="Times New Roman"/>
                <w:color w:val="000000" w:themeColor="text1"/>
                <w:sz w:val="24"/>
                <w:szCs w:val="24"/>
              </w:rPr>
              <w:t xml:space="preserve"> </w:t>
            </w:r>
            <w:r w:rsidRPr="00E620DF">
              <w:rPr>
                <w:rFonts w:ascii="Times New Roman" w:eastAsia="Arial" w:hAnsi="Times New Roman" w:cs="Times New Roman"/>
                <w:color w:val="000000" w:themeColor="text1"/>
                <w:sz w:val="24"/>
                <w:szCs w:val="24"/>
              </w:rPr>
              <w:t>10).</w:t>
            </w:r>
          </w:p>
        </w:tc>
        <w:tc>
          <w:tcPr>
            <w:tcW w:w="7470" w:type="dxa"/>
          </w:tcPr>
          <w:p w14:paraId="5684A77E" w14:textId="65DC23BA" w:rsidR="00562876" w:rsidRPr="00E620DF" w:rsidRDefault="00562876" w:rsidP="00AB1BEF">
            <w:pPr>
              <w:pStyle w:val="ListParagraph"/>
              <w:numPr>
                <w:ilvl w:val="0"/>
                <w:numId w:val="12"/>
              </w:numPr>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an author uses and refines the meaning of key term(s) over the course of text</w:t>
            </w:r>
          </w:p>
          <w:p w14:paraId="58E5C142" w14:textId="09323306" w:rsidR="00562876" w:rsidRPr="00E620DF" w:rsidRDefault="00562876" w:rsidP="00AB1BEF">
            <w:pPr>
              <w:pStyle w:val="ListParagraph"/>
              <w:numPr>
                <w:ilvl w:val="0"/>
                <w:numId w:val="12"/>
              </w:numPr>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determine figurative, connotative, and technical meaning of words in a text</w:t>
            </w:r>
          </w:p>
        </w:tc>
      </w:tr>
      <w:tr w:rsidR="00E620DF" w:rsidRPr="00E620DF" w14:paraId="34985696" w14:textId="77777777" w:rsidTr="001A3C12">
        <w:trPr>
          <w:cantSplit/>
          <w:trHeight w:val="2520"/>
        </w:trPr>
        <w:tc>
          <w:tcPr>
            <w:tcW w:w="6300" w:type="dxa"/>
          </w:tcPr>
          <w:p w14:paraId="16F48676" w14:textId="6B84F3ED" w:rsidR="00445BA9" w:rsidRPr="00E620DF" w:rsidRDefault="00445BA9" w:rsidP="00AB1BEF">
            <w:pPr>
              <w:rPr>
                <w:rFonts w:ascii="Times New Roman" w:eastAsia="Arial" w:hAnsi="Times New Roman" w:cs="Times New Roman"/>
                <w:color w:val="000000" w:themeColor="text1"/>
                <w:sz w:val="24"/>
                <w:szCs w:val="24"/>
              </w:rPr>
            </w:pPr>
            <w:r w:rsidRPr="00E620DF">
              <w:rPr>
                <w:rFonts w:ascii="Times New Roman" w:eastAsia="Arial" w:hAnsi="Times New Roman" w:cs="Times New Roman"/>
                <w:b/>
                <w:color w:val="000000" w:themeColor="text1"/>
                <w:sz w:val="24"/>
                <w:szCs w:val="24"/>
              </w:rPr>
              <w:lastRenderedPageBreak/>
              <w:t>W.11-12.2</w:t>
            </w:r>
            <w:r w:rsidR="00D534AB">
              <w:rPr>
                <w:rFonts w:ascii="Times New Roman" w:eastAsia="Arial" w:hAnsi="Times New Roman" w:cs="Times New Roman"/>
                <w:b/>
                <w:color w:val="000000" w:themeColor="text1"/>
                <w:sz w:val="24"/>
                <w:szCs w:val="24"/>
              </w:rPr>
              <w:t>.</w:t>
            </w:r>
            <w:r w:rsidRPr="00E620DF">
              <w:rPr>
                <w:rFonts w:ascii="Times New Roman" w:eastAsia="Arial" w:hAnsi="Times New Roman" w:cs="Times New Roman"/>
                <w:color w:val="000000" w:themeColor="text1"/>
                <w:sz w:val="24"/>
                <w:szCs w:val="24"/>
              </w:rPr>
              <w:t xml:space="preserve"> Write informative/explanatory texts to examine and convey complex ideas, concepts, and information clearly and accurately through the effective selection, organization, and analysis of content. </w:t>
            </w:r>
          </w:p>
          <w:p w14:paraId="3F79EF1F" w14:textId="257E7F07" w:rsidR="00445BA9" w:rsidRPr="00E620DF" w:rsidRDefault="004F7299" w:rsidP="004F7299">
            <w:pPr>
              <w:ind w:left="28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A. </w:t>
            </w:r>
            <w:r w:rsidR="00445BA9" w:rsidRPr="00E620DF">
              <w:rPr>
                <w:rFonts w:ascii="Times New Roman" w:eastAsia="Arial" w:hAnsi="Times New Roman" w:cs="Times New Roman"/>
                <w:color w:val="000000" w:themeColor="text1"/>
                <w:sz w:val="24"/>
                <w:szCs w:val="24"/>
              </w:rPr>
              <w:t xml:space="preserve">Introduce a topic; organize complex ideas, concepts, and information so that each new element builds on that which precedes it to create a unified whole; include formatting (e.g., headings), graphics (e.g., figures, tables), and multimedia when useful to aiding comprehension. </w:t>
            </w:r>
          </w:p>
        </w:tc>
        <w:tc>
          <w:tcPr>
            <w:tcW w:w="7470" w:type="dxa"/>
          </w:tcPr>
          <w:p w14:paraId="100B4105" w14:textId="5A2E7B54" w:rsidR="00445BA9" w:rsidRPr="00E620DF" w:rsidRDefault="00445BA9" w:rsidP="00AB1BEF">
            <w:pPr>
              <w:pStyle w:val="ListParagraph"/>
              <w:numPr>
                <w:ilvl w:val="0"/>
                <w:numId w:val="11"/>
              </w:numPr>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informative and explanatory texts examine and convey complex ideas, concepts, and information through the effective selection, organization and analysis of content</w:t>
            </w:r>
          </w:p>
          <w:p w14:paraId="1ACA18E9" w14:textId="21A410EF" w:rsidR="00445BA9" w:rsidRPr="00E620DF" w:rsidRDefault="00445BA9" w:rsidP="00AB1BEF">
            <w:pPr>
              <w:pStyle w:val="ListParagraph"/>
              <w:numPr>
                <w:ilvl w:val="0"/>
                <w:numId w:val="11"/>
              </w:numPr>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introduce a topic; organize ideas, concepts, and information to build to create a unified whole</w:t>
            </w:r>
          </w:p>
          <w:p w14:paraId="562A700B" w14:textId="55B1292D" w:rsidR="00445BA9" w:rsidRPr="00E620DF" w:rsidRDefault="00445BA9" w:rsidP="00AB1BEF">
            <w:pPr>
              <w:pStyle w:val="ListParagraph"/>
              <w:numPr>
                <w:ilvl w:val="0"/>
                <w:numId w:val="11"/>
              </w:numPr>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effectively include formatting, graphics and multimedia to aid comprehension</w:t>
            </w:r>
          </w:p>
          <w:p w14:paraId="43D745AA" w14:textId="07DDA10C" w:rsidR="00445BA9" w:rsidRPr="00E620DF" w:rsidRDefault="00445BA9" w:rsidP="00AB1BEF">
            <w:pPr>
              <w:pStyle w:val="ListParagraph"/>
              <w:numPr>
                <w:ilvl w:val="0"/>
                <w:numId w:val="11"/>
              </w:numPr>
              <w:ind w:left="288" w:hanging="288"/>
              <w:rPr>
                <w:rFonts w:ascii="Times New Roman"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develop topic with the most significant and relevant facts</w:t>
            </w:r>
          </w:p>
        </w:tc>
      </w:tr>
      <w:tr w:rsidR="00E620DF" w:rsidRPr="00E620DF" w14:paraId="6915E956" w14:textId="77777777" w:rsidTr="001A3C12">
        <w:trPr>
          <w:cantSplit/>
          <w:trHeight w:val="2304"/>
        </w:trPr>
        <w:tc>
          <w:tcPr>
            <w:tcW w:w="6300" w:type="dxa"/>
          </w:tcPr>
          <w:p w14:paraId="46201166" w14:textId="6339D530" w:rsidR="00621F52" w:rsidRPr="00E620DF" w:rsidRDefault="00621F52" w:rsidP="00AB1BEF">
            <w:pPr>
              <w:rPr>
                <w:rFonts w:ascii="Times New Roman" w:eastAsia="Arial" w:hAnsi="Times New Roman" w:cs="Times New Roman"/>
                <w:color w:val="000000" w:themeColor="text1"/>
                <w:sz w:val="24"/>
                <w:szCs w:val="24"/>
              </w:rPr>
            </w:pPr>
            <w:r w:rsidRPr="00E620DF">
              <w:rPr>
                <w:rFonts w:ascii="Times New Roman" w:eastAsia="Arial" w:hAnsi="Times New Roman" w:cs="Times New Roman"/>
                <w:b/>
                <w:color w:val="000000" w:themeColor="text1"/>
                <w:sz w:val="24"/>
                <w:szCs w:val="24"/>
              </w:rPr>
              <w:t>W.11-12.2</w:t>
            </w:r>
            <w:r w:rsidR="002F386E">
              <w:rPr>
                <w:rFonts w:ascii="Times New Roman" w:eastAsia="Arial" w:hAnsi="Times New Roman" w:cs="Times New Roman"/>
                <w:b/>
                <w:color w:val="000000" w:themeColor="text1"/>
                <w:sz w:val="24"/>
                <w:szCs w:val="24"/>
              </w:rPr>
              <w:t>.</w:t>
            </w:r>
            <w:r w:rsidRPr="00E620DF">
              <w:rPr>
                <w:rFonts w:ascii="Times New Roman" w:eastAsia="Arial" w:hAnsi="Times New Roman" w:cs="Times New Roman"/>
                <w:color w:val="000000" w:themeColor="text1"/>
                <w:sz w:val="24"/>
                <w:szCs w:val="24"/>
              </w:rPr>
              <w:t xml:space="preserve"> Write informative/explanatory texts to examine and convey complex ideas, concepts, and information clearly and accurately through the effective selection, organization, and analysis of content. </w:t>
            </w:r>
          </w:p>
          <w:p w14:paraId="5FA9D297" w14:textId="0EBA59A5" w:rsidR="00621F52" w:rsidRPr="00E620DF" w:rsidRDefault="00461A79" w:rsidP="00461A79">
            <w:pPr>
              <w:ind w:left="288"/>
              <w:rPr>
                <w:rFonts w:ascii="Times New Roman" w:eastAsia="Arial" w:hAnsi="Times New Roman" w:cs="Times New Roman"/>
                <w:b/>
                <w:color w:val="000000" w:themeColor="text1"/>
                <w:sz w:val="24"/>
                <w:szCs w:val="24"/>
              </w:rPr>
            </w:pPr>
            <w:r>
              <w:rPr>
                <w:rFonts w:ascii="Times New Roman" w:eastAsia="Arial" w:hAnsi="Times New Roman" w:cs="Times New Roman"/>
                <w:color w:val="000000" w:themeColor="text1"/>
                <w:sz w:val="24"/>
                <w:szCs w:val="24"/>
              </w:rPr>
              <w:t xml:space="preserve">B. </w:t>
            </w:r>
            <w:r w:rsidR="00621F52" w:rsidRPr="00E620DF">
              <w:rPr>
                <w:rFonts w:ascii="Times New Roman" w:eastAsia="Arial" w:hAnsi="Times New Roman" w:cs="Times New Roman"/>
                <w:color w:val="000000" w:themeColor="text1"/>
                <w:sz w:val="24"/>
                <w:szCs w:val="24"/>
              </w:rPr>
              <w:t xml:space="preserve">Develop the topic thoroughly by selecting the most significant and relevant facts, extended definitions, concrete details, quotations, or other information and examples appropriate to the audience’s knowledge of the topic. </w:t>
            </w:r>
          </w:p>
        </w:tc>
        <w:tc>
          <w:tcPr>
            <w:tcW w:w="7470" w:type="dxa"/>
          </w:tcPr>
          <w:p w14:paraId="5D796E18" w14:textId="73EF42A1" w:rsidR="00621F52" w:rsidRPr="00E620DF" w:rsidRDefault="00621F52" w:rsidP="00AB1BEF">
            <w:pPr>
              <w:pStyle w:val="ListParagraph"/>
              <w:numPr>
                <w:ilvl w:val="0"/>
                <w:numId w:val="13"/>
              </w:numPr>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extended definitions, concrete details, quotations, or other information</w:t>
            </w:r>
          </w:p>
          <w:p w14:paraId="1100DC73" w14:textId="618E9A57" w:rsidR="00621F52" w:rsidRPr="00E620DF" w:rsidRDefault="00621F52" w:rsidP="00AB1BEF">
            <w:pPr>
              <w:pStyle w:val="ListParagraph"/>
              <w:numPr>
                <w:ilvl w:val="0"/>
                <w:numId w:val="13"/>
              </w:numPr>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develop the topic with examples that are appropriate to the audience’s knowledge of the topic</w:t>
            </w:r>
          </w:p>
        </w:tc>
      </w:tr>
      <w:tr w:rsidR="00E620DF" w:rsidRPr="00E620DF" w14:paraId="6DCCFCCF" w14:textId="77777777" w:rsidTr="001A3C12">
        <w:trPr>
          <w:cantSplit/>
          <w:trHeight w:val="2016"/>
        </w:trPr>
        <w:tc>
          <w:tcPr>
            <w:tcW w:w="6300" w:type="dxa"/>
          </w:tcPr>
          <w:p w14:paraId="3F6C27FE" w14:textId="72FDB6B1" w:rsidR="00621F52" w:rsidRPr="00E620DF" w:rsidRDefault="00621F52" w:rsidP="00AB1BEF">
            <w:pPr>
              <w:rPr>
                <w:rFonts w:ascii="Times New Roman" w:eastAsia="Arial" w:hAnsi="Times New Roman" w:cs="Times New Roman"/>
                <w:color w:val="000000" w:themeColor="text1"/>
                <w:sz w:val="24"/>
                <w:szCs w:val="24"/>
              </w:rPr>
            </w:pPr>
            <w:r w:rsidRPr="00E620DF">
              <w:rPr>
                <w:rFonts w:ascii="Times New Roman" w:eastAsia="Arial" w:hAnsi="Times New Roman" w:cs="Times New Roman"/>
                <w:b/>
                <w:color w:val="000000" w:themeColor="text1"/>
                <w:sz w:val="24"/>
                <w:szCs w:val="24"/>
              </w:rPr>
              <w:t>W.11-12.2</w:t>
            </w:r>
            <w:r w:rsidR="002F386E">
              <w:rPr>
                <w:rFonts w:ascii="Times New Roman" w:eastAsia="Arial" w:hAnsi="Times New Roman" w:cs="Times New Roman"/>
                <w:b/>
                <w:color w:val="000000" w:themeColor="text1"/>
                <w:sz w:val="24"/>
                <w:szCs w:val="24"/>
              </w:rPr>
              <w:t>.</w:t>
            </w:r>
            <w:r w:rsidRPr="00E620DF">
              <w:rPr>
                <w:rFonts w:ascii="Times New Roman" w:eastAsia="Arial" w:hAnsi="Times New Roman" w:cs="Times New Roman"/>
                <w:b/>
                <w:color w:val="000000" w:themeColor="text1"/>
                <w:sz w:val="24"/>
                <w:szCs w:val="24"/>
              </w:rPr>
              <w:t xml:space="preserve"> </w:t>
            </w:r>
            <w:r w:rsidRPr="00E620DF">
              <w:rPr>
                <w:rFonts w:ascii="Times New Roman" w:eastAsia="Arial" w:hAnsi="Times New Roman" w:cs="Times New Roman"/>
                <w:color w:val="000000" w:themeColor="text1"/>
                <w:sz w:val="24"/>
                <w:szCs w:val="24"/>
              </w:rPr>
              <w:t xml:space="preserve">Write informative/explanatory texts to examine and convey complex ideas, concepts, and information clearly and accurately through the effective selection, organization, and analysis of content. </w:t>
            </w:r>
          </w:p>
          <w:p w14:paraId="50619A86" w14:textId="2005B3CF" w:rsidR="00621F52" w:rsidRPr="00E620DF" w:rsidRDefault="00A94128" w:rsidP="00A94128">
            <w:pPr>
              <w:ind w:left="288"/>
              <w:rPr>
                <w:rFonts w:ascii="Times New Roman" w:eastAsia="Arial" w:hAnsi="Times New Roman" w:cs="Times New Roman"/>
                <w:b/>
                <w:color w:val="000000" w:themeColor="text1"/>
                <w:sz w:val="24"/>
                <w:szCs w:val="24"/>
              </w:rPr>
            </w:pPr>
            <w:r>
              <w:rPr>
                <w:rFonts w:ascii="Times New Roman" w:eastAsia="Arial" w:hAnsi="Times New Roman" w:cs="Times New Roman"/>
                <w:color w:val="000000" w:themeColor="text1"/>
                <w:sz w:val="24"/>
                <w:szCs w:val="24"/>
              </w:rPr>
              <w:t xml:space="preserve">C. </w:t>
            </w:r>
            <w:r w:rsidR="00621F52" w:rsidRPr="00E620DF">
              <w:rPr>
                <w:rFonts w:ascii="Times New Roman" w:eastAsia="Arial" w:hAnsi="Times New Roman" w:cs="Times New Roman"/>
                <w:color w:val="000000" w:themeColor="text1"/>
                <w:sz w:val="24"/>
                <w:szCs w:val="24"/>
              </w:rPr>
              <w:t xml:space="preserve">Use appropriate and varied transitions and syntax to link the major sections of the text, create cohesion, and clarify the relationships among complex ideas and concepts. </w:t>
            </w:r>
          </w:p>
        </w:tc>
        <w:tc>
          <w:tcPr>
            <w:tcW w:w="7470" w:type="dxa"/>
          </w:tcPr>
          <w:p w14:paraId="4B71F4E6" w14:textId="00BE7D37" w:rsidR="00621F52" w:rsidRPr="00E620DF" w:rsidRDefault="00621F52" w:rsidP="00AB1BEF">
            <w:pPr>
              <w:pStyle w:val="ListParagraph"/>
              <w:numPr>
                <w:ilvl w:val="0"/>
                <w:numId w:val="14"/>
              </w:numPr>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 xml:space="preserve">use appropriate and varied transitions and syntax to link major sections of the text, create cohesion, and clarify the relationships among complex ideas and concepts </w:t>
            </w:r>
          </w:p>
        </w:tc>
      </w:tr>
      <w:tr w:rsidR="00E620DF" w:rsidRPr="00E620DF" w14:paraId="191B24AC" w14:textId="77777777" w:rsidTr="001A3C12">
        <w:trPr>
          <w:cantSplit/>
        </w:trPr>
        <w:tc>
          <w:tcPr>
            <w:tcW w:w="6300" w:type="dxa"/>
            <w:shd w:val="clear" w:color="auto" w:fill="auto"/>
            <w:tcMar>
              <w:top w:w="0" w:type="dxa"/>
              <w:left w:w="100" w:type="dxa"/>
              <w:bottom w:w="100" w:type="dxa"/>
              <w:right w:w="100" w:type="dxa"/>
            </w:tcMar>
          </w:tcPr>
          <w:p w14:paraId="14CF2CA5" w14:textId="3784AAF6" w:rsidR="00445BA9" w:rsidRPr="00E620DF" w:rsidRDefault="00445BA9" w:rsidP="00AB1BEF">
            <w:pPr>
              <w:widowControl w:val="0"/>
              <w:shd w:val="clear" w:color="auto" w:fill="FFFFFF"/>
              <w:rPr>
                <w:rFonts w:ascii="Times New Roman" w:eastAsia="Arial" w:hAnsi="Times New Roman" w:cs="Times New Roman"/>
                <w:color w:val="000000" w:themeColor="text1"/>
                <w:sz w:val="24"/>
                <w:szCs w:val="24"/>
              </w:rPr>
            </w:pPr>
            <w:r w:rsidRPr="00E620DF">
              <w:rPr>
                <w:rFonts w:ascii="Times New Roman" w:eastAsia="Arial" w:hAnsi="Times New Roman" w:cs="Times New Roman"/>
                <w:b/>
                <w:color w:val="000000" w:themeColor="text1"/>
                <w:sz w:val="24"/>
                <w:szCs w:val="24"/>
              </w:rPr>
              <w:lastRenderedPageBreak/>
              <w:t>W.11-12.2</w:t>
            </w:r>
            <w:r w:rsidR="002F386E">
              <w:rPr>
                <w:rFonts w:ascii="Times New Roman" w:eastAsia="Arial" w:hAnsi="Times New Roman" w:cs="Times New Roman"/>
                <w:b/>
                <w:color w:val="000000" w:themeColor="text1"/>
                <w:sz w:val="24"/>
                <w:szCs w:val="24"/>
              </w:rPr>
              <w:t>.</w:t>
            </w:r>
            <w:r w:rsidRPr="00E620DF">
              <w:rPr>
                <w:rFonts w:ascii="Times New Roman" w:eastAsia="Arial" w:hAnsi="Times New Roman" w:cs="Times New Roman"/>
                <w:color w:val="000000" w:themeColor="text1"/>
                <w:sz w:val="24"/>
                <w:szCs w:val="24"/>
              </w:rPr>
              <w:t xml:space="preserve"> Write informative/explanatory texts to examine and convey complex ideas, concepts, and information clearly and accurately through the effective selection, organization, and analysis of content. </w:t>
            </w:r>
          </w:p>
          <w:p w14:paraId="533E8B70" w14:textId="15153731" w:rsidR="00621F52" w:rsidRPr="00E620DF" w:rsidRDefault="002A26FE" w:rsidP="002A26FE">
            <w:pPr>
              <w:ind w:left="288"/>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D. </w:t>
            </w:r>
            <w:r w:rsidR="00621F52" w:rsidRPr="00E620DF">
              <w:rPr>
                <w:rFonts w:ascii="Times New Roman" w:eastAsia="Arial" w:hAnsi="Times New Roman" w:cs="Times New Roman"/>
                <w:color w:val="000000" w:themeColor="text1"/>
                <w:sz w:val="24"/>
                <w:szCs w:val="24"/>
              </w:rPr>
              <w:t xml:space="preserve">Use precise language, domain-specific vocabulary, and techniques such as metaphor, simile, and analogy to manage the complexity of the topic. </w:t>
            </w:r>
          </w:p>
        </w:tc>
        <w:tc>
          <w:tcPr>
            <w:tcW w:w="7470" w:type="dxa"/>
          </w:tcPr>
          <w:p w14:paraId="62E93AB2" w14:textId="3DB830D3" w:rsidR="00621F52" w:rsidRPr="00E620DF" w:rsidRDefault="00621F52" w:rsidP="00AB1BEF">
            <w:pPr>
              <w:pStyle w:val="ListParagraph"/>
              <w:numPr>
                <w:ilvl w:val="0"/>
                <w:numId w:val="15"/>
              </w:numPr>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use precise language and domain-specific vocabulary to manage the complexity of the topic</w:t>
            </w:r>
          </w:p>
          <w:p w14:paraId="21782473" w14:textId="34825521" w:rsidR="00F140BD" w:rsidRPr="00A63C1B" w:rsidRDefault="00621F52" w:rsidP="00A63C1B">
            <w:pPr>
              <w:pStyle w:val="ListParagraph"/>
              <w:numPr>
                <w:ilvl w:val="0"/>
                <w:numId w:val="15"/>
              </w:numPr>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use techniques such as metaphor, simile, and analogy to manage the complexity of the topic</w:t>
            </w:r>
          </w:p>
        </w:tc>
      </w:tr>
      <w:tr w:rsidR="00E620DF" w:rsidRPr="00E620DF" w14:paraId="7D06EE7A" w14:textId="77777777" w:rsidTr="001A3C12">
        <w:trPr>
          <w:cantSplit/>
          <w:trHeight w:val="2294"/>
        </w:trPr>
        <w:tc>
          <w:tcPr>
            <w:tcW w:w="6300" w:type="dxa"/>
          </w:tcPr>
          <w:p w14:paraId="5A819C3E" w14:textId="061104FA" w:rsidR="00445BA9" w:rsidRPr="00E620DF" w:rsidRDefault="00445BA9" w:rsidP="00AB1BEF">
            <w:pPr>
              <w:shd w:val="clear" w:color="auto" w:fill="FFFFFF"/>
              <w:rPr>
                <w:rFonts w:ascii="Times New Roman" w:eastAsia="Arial" w:hAnsi="Times New Roman" w:cs="Times New Roman"/>
                <w:color w:val="000000" w:themeColor="text1"/>
                <w:sz w:val="24"/>
                <w:szCs w:val="24"/>
              </w:rPr>
            </w:pPr>
            <w:r w:rsidRPr="00E620DF">
              <w:rPr>
                <w:rFonts w:ascii="Times New Roman" w:eastAsia="Arial" w:hAnsi="Times New Roman" w:cs="Times New Roman"/>
                <w:b/>
                <w:color w:val="000000" w:themeColor="text1"/>
                <w:sz w:val="24"/>
                <w:szCs w:val="24"/>
              </w:rPr>
              <w:t>W.11-12.2</w:t>
            </w:r>
            <w:r w:rsidR="002A26FE">
              <w:rPr>
                <w:rFonts w:ascii="Times New Roman" w:eastAsia="Arial" w:hAnsi="Times New Roman" w:cs="Times New Roman"/>
                <w:b/>
                <w:color w:val="000000" w:themeColor="text1"/>
                <w:sz w:val="24"/>
                <w:szCs w:val="24"/>
              </w:rPr>
              <w:t>.</w:t>
            </w:r>
            <w:r w:rsidRPr="00E620DF">
              <w:rPr>
                <w:rFonts w:ascii="Times New Roman" w:eastAsia="Arial" w:hAnsi="Times New Roman" w:cs="Times New Roman"/>
                <w:color w:val="000000" w:themeColor="text1"/>
                <w:sz w:val="24"/>
                <w:szCs w:val="24"/>
              </w:rPr>
              <w:t xml:space="preserve"> Write informative/explanatory texts to examine and convey complex ideas, concepts, and information clearly and accurately through the effective selection, organization, and analysis of content. </w:t>
            </w:r>
          </w:p>
          <w:p w14:paraId="2A885457" w14:textId="007E68B5" w:rsidR="00621F52" w:rsidRPr="00E620DF" w:rsidRDefault="0012723B" w:rsidP="000D7C88">
            <w:pPr>
              <w:ind w:left="288"/>
              <w:rPr>
                <w:rFonts w:ascii="Times New Roman" w:eastAsia="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E. </w:t>
            </w:r>
            <w:r w:rsidR="00621F52" w:rsidRPr="00E620DF">
              <w:rPr>
                <w:rFonts w:ascii="Times New Roman" w:eastAsia="Arial" w:hAnsi="Times New Roman" w:cs="Times New Roman"/>
                <w:color w:val="000000" w:themeColor="text1"/>
                <w:sz w:val="24"/>
                <w:szCs w:val="24"/>
              </w:rPr>
              <w:t xml:space="preserve">Establish and maintain a style and tone appropriate to the audience and purpose (e.g. formal and objective for academic writing) while attending to the norms and conventions of the discipline in which they are writing. </w:t>
            </w:r>
          </w:p>
        </w:tc>
        <w:tc>
          <w:tcPr>
            <w:tcW w:w="7470" w:type="dxa"/>
          </w:tcPr>
          <w:p w14:paraId="73A9062B" w14:textId="766BD806" w:rsidR="00621F52" w:rsidRPr="00E620DF" w:rsidRDefault="00621F52" w:rsidP="00901255">
            <w:pPr>
              <w:pStyle w:val="ListParagraph"/>
              <w:numPr>
                <w:ilvl w:val="0"/>
                <w:numId w:val="16"/>
              </w:numPr>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establish and maintain a style and tone appropriate to the audience and purpos</w:t>
            </w:r>
            <w:r w:rsidR="00F47101" w:rsidRPr="00E620DF">
              <w:rPr>
                <w:rFonts w:ascii="Times New Roman" w:eastAsia="Arial" w:hAnsi="Times New Roman" w:cs="Times New Roman"/>
                <w:color w:val="000000" w:themeColor="text1"/>
                <w:sz w:val="24"/>
                <w:szCs w:val="24"/>
              </w:rPr>
              <w:t>e</w:t>
            </w:r>
          </w:p>
          <w:p w14:paraId="4B184474" w14:textId="26C859A7" w:rsidR="00445BA9" w:rsidRPr="00E620DF" w:rsidRDefault="00621F52" w:rsidP="00901255">
            <w:pPr>
              <w:pStyle w:val="ListParagraph"/>
              <w:numPr>
                <w:ilvl w:val="0"/>
                <w:numId w:val="16"/>
              </w:numPr>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attend to the norms and conventions of the discipline in which they are writing</w:t>
            </w:r>
          </w:p>
        </w:tc>
      </w:tr>
      <w:tr w:rsidR="004005D6" w:rsidRPr="00E620DF" w14:paraId="756164FE" w14:textId="77777777" w:rsidTr="001A3C12">
        <w:trPr>
          <w:cantSplit/>
        </w:trPr>
        <w:tc>
          <w:tcPr>
            <w:tcW w:w="6300" w:type="dxa"/>
          </w:tcPr>
          <w:p w14:paraId="6CD0D2E2" w14:textId="77777777" w:rsidR="004005D6" w:rsidRPr="00E620DF" w:rsidRDefault="004005D6" w:rsidP="004005D6">
            <w:pPr>
              <w:rPr>
                <w:rFonts w:ascii="Times New Roman" w:eastAsia="Arial" w:hAnsi="Times New Roman" w:cs="Times New Roman"/>
                <w:color w:val="000000" w:themeColor="text1"/>
                <w:sz w:val="24"/>
                <w:szCs w:val="24"/>
              </w:rPr>
            </w:pPr>
            <w:r w:rsidRPr="00E620DF">
              <w:rPr>
                <w:rFonts w:ascii="Times New Roman" w:eastAsia="Arial" w:hAnsi="Times New Roman" w:cs="Times New Roman"/>
                <w:b/>
                <w:color w:val="000000" w:themeColor="text1"/>
                <w:sz w:val="24"/>
                <w:szCs w:val="24"/>
              </w:rPr>
              <w:t>W.11-12.9</w:t>
            </w:r>
            <w:r>
              <w:rPr>
                <w:rFonts w:ascii="Times New Roman" w:eastAsia="Arial" w:hAnsi="Times New Roman" w:cs="Times New Roman"/>
                <w:b/>
                <w:color w:val="000000" w:themeColor="text1"/>
                <w:sz w:val="24"/>
                <w:szCs w:val="24"/>
              </w:rPr>
              <w:t>.</w:t>
            </w:r>
            <w:r w:rsidRPr="00E620DF">
              <w:rPr>
                <w:rFonts w:ascii="Times New Roman" w:eastAsia="Arial" w:hAnsi="Times New Roman" w:cs="Times New Roman"/>
                <w:color w:val="000000" w:themeColor="text1"/>
                <w:sz w:val="24"/>
                <w:szCs w:val="24"/>
              </w:rPr>
              <w:t xml:space="preserve"> Draw evidence from literary or informational texts to support analysis, reflection, and research. </w:t>
            </w:r>
          </w:p>
          <w:p w14:paraId="4591A85E" w14:textId="22370A43" w:rsidR="004005D6" w:rsidRPr="00E620DF" w:rsidRDefault="004005D6" w:rsidP="004005D6">
            <w:pPr>
              <w:shd w:val="clear" w:color="auto" w:fill="FFFFFF"/>
              <w:ind w:left="288"/>
              <w:rPr>
                <w:rFonts w:ascii="Times New Roman" w:eastAsia="Arial" w:hAnsi="Times New Roman" w:cs="Times New Roman"/>
                <w:b/>
                <w:color w:val="000000" w:themeColor="text1"/>
                <w:sz w:val="24"/>
                <w:szCs w:val="24"/>
              </w:rPr>
            </w:pPr>
            <w:r>
              <w:rPr>
                <w:rFonts w:ascii="Times New Roman" w:eastAsia="Arial" w:hAnsi="Times New Roman" w:cs="Times New Roman"/>
                <w:color w:val="000000" w:themeColor="text1"/>
                <w:sz w:val="24"/>
                <w:szCs w:val="24"/>
              </w:rPr>
              <w:t xml:space="preserve">A. </w:t>
            </w:r>
            <w:r w:rsidRPr="00E620DF">
              <w:rPr>
                <w:rFonts w:ascii="Times New Roman" w:eastAsia="Arial" w:hAnsi="Times New Roman" w:cs="Times New Roman"/>
                <w:color w:val="000000" w:themeColor="text1"/>
                <w:sz w:val="24"/>
                <w:szCs w:val="24"/>
              </w:rPr>
              <w:t>Apply grades 11–12 Reading standards to literature (e.g., “Demonstrate knowledge of eighteenth-, nineteenth- and early-twentieth-century foundational works, including how two or more texts from the same period treat similar themes or topics”).</w:t>
            </w:r>
          </w:p>
        </w:tc>
        <w:tc>
          <w:tcPr>
            <w:tcW w:w="7470" w:type="dxa"/>
          </w:tcPr>
          <w:p w14:paraId="7FF5022D" w14:textId="7C43D3B7" w:rsidR="004005D6" w:rsidRPr="004005D6" w:rsidRDefault="004005D6" w:rsidP="00901255">
            <w:pPr>
              <w:pStyle w:val="ListParagraph"/>
              <w:numPr>
                <w:ilvl w:val="0"/>
                <w:numId w:val="30"/>
              </w:numPr>
              <w:ind w:left="288" w:hanging="288"/>
              <w:rPr>
                <w:rFonts w:ascii="Times New Roman" w:eastAsia="Arial" w:hAnsi="Times New Roman" w:cs="Times New Roman"/>
                <w:color w:val="000000" w:themeColor="text1"/>
                <w:sz w:val="24"/>
                <w:szCs w:val="24"/>
              </w:rPr>
            </w:pPr>
            <w:r w:rsidRPr="004005D6">
              <w:rPr>
                <w:rFonts w:ascii="Times New Roman" w:eastAsia="Arial" w:hAnsi="Times New Roman" w:cs="Times New Roman"/>
                <w:color w:val="000000" w:themeColor="text1"/>
                <w:sz w:val="24"/>
                <w:szCs w:val="24"/>
              </w:rPr>
              <w:t>draw evidence from literary texts to support analysis and reflection</w:t>
            </w:r>
          </w:p>
        </w:tc>
      </w:tr>
      <w:tr w:rsidR="00E620DF" w:rsidRPr="00E620DF" w14:paraId="68834C4F" w14:textId="77777777" w:rsidTr="001A3C12">
        <w:trPr>
          <w:cantSplit/>
          <w:trHeight w:val="2520"/>
        </w:trPr>
        <w:tc>
          <w:tcPr>
            <w:tcW w:w="6300" w:type="dxa"/>
            <w:tcMar>
              <w:top w:w="0" w:type="dxa"/>
              <w:left w:w="100" w:type="dxa"/>
              <w:bottom w:w="100" w:type="dxa"/>
              <w:right w:w="100" w:type="dxa"/>
            </w:tcMar>
          </w:tcPr>
          <w:p w14:paraId="3562E03B" w14:textId="7099E847" w:rsidR="003C0BEB" w:rsidRPr="00E620DF" w:rsidRDefault="003C0BEB" w:rsidP="00EB4ACB">
            <w:pPr>
              <w:rPr>
                <w:rFonts w:ascii="Times New Roman" w:eastAsia="Arial" w:hAnsi="Times New Roman" w:cs="Times New Roman"/>
                <w:color w:val="000000" w:themeColor="text1"/>
                <w:sz w:val="24"/>
                <w:szCs w:val="24"/>
              </w:rPr>
            </w:pPr>
            <w:r w:rsidRPr="00E620DF">
              <w:rPr>
                <w:rFonts w:ascii="Times New Roman" w:eastAsia="Arial" w:hAnsi="Times New Roman" w:cs="Times New Roman"/>
                <w:b/>
                <w:color w:val="000000" w:themeColor="text1"/>
                <w:sz w:val="24"/>
                <w:szCs w:val="24"/>
              </w:rPr>
              <w:lastRenderedPageBreak/>
              <w:t>W.11-12.9</w:t>
            </w:r>
            <w:r w:rsidR="00320DE2">
              <w:rPr>
                <w:rFonts w:ascii="Times New Roman" w:eastAsia="Arial" w:hAnsi="Times New Roman" w:cs="Times New Roman"/>
                <w:b/>
                <w:color w:val="000000" w:themeColor="text1"/>
                <w:sz w:val="24"/>
                <w:szCs w:val="24"/>
              </w:rPr>
              <w:t>.</w:t>
            </w:r>
            <w:r w:rsidRPr="00E620DF">
              <w:rPr>
                <w:rFonts w:ascii="Times New Roman" w:eastAsia="Arial" w:hAnsi="Times New Roman" w:cs="Times New Roman"/>
                <w:color w:val="000000" w:themeColor="text1"/>
                <w:sz w:val="24"/>
                <w:szCs w:val="24"/>
              </w:rPr>
              <w:t xml:space="preserve"> Draw evidence from literary or informational texts to support analysis, reflection, and research. </w:t>
            </w:r>
          </w:p>
          <w:p w14:paraId="431072E8" w14:textId="205DE1F4" w:rsidR="003C0BEB" w:rsidRPr="0014568E" w:rsidRDefault="0014568E" w:rsidP="00EB4ACB">
            <w:pPr>
              <w:ind w:left="288"/>
              <w:rPr>
                <w:rFonts w:ascii="Times New Roman" w:eastAsia="Arial" w:hAnsi="Times New Roman" w:cs="Times New Roman"/>
                <w:b/>
                <w:color w:val="000000" w:themeColor="text1"/>
                <w:sz w:val="24"/>
                <w:szCs w:val="24"/>
              </w:rPr>
            </w:pPr>
            <w:r>
              <w:rPr>
                <w:rFonts w:ascii="Times New Roman" w:eastAsia="Arial" w:hAnsi="Times New Roman" w:cs="Times New Roman"/>
                <w:color w:val="000000" w:themeColor="text1"/>
                <w:sz w:val="24"/>
                <w:szCs w:val="24"/>
              </w:rPr>
              <w:t xml:space="preserve">B. </w:t>
            </w:r>
            <w:r w:rsidR="003C0BEB" w:rsidRPr="0014568E">
              <w:rPr>
                <w:rFonts w:ascii="Times New Roman" w:eastAsia="Arial" w:hAnsi="Times New Roman" w:cs="Times New Roman"/>
                <w:color w:val="000000" w:themeColor="text1"/>
                <w:sz w:val="24"/>
                <w:szCs w:val="24"/>
              </w:rPr>
              <w:t>Apply grades 11–12 Reading standards to literary nonfiction (e.g., “Delineate and evaluate the reasoning in seminal texts, including the application of constitutional principles and use of legal reasoning [e.g., in U.S. Supreme Court Case majority opinions and dissents] and the premises, purposes, and arguments in works of public advocacy [e.g., The Federalist, presidential addresses]”).</w:t>
            </w:r>
          </w:p>
        </w:tc>
        <w:tc>
          <w:tcPr>
            <w:tcW w:w="7470" w:type="dxa"/>
            <w:tcMar>
              <w:top w:w="0" w:type="dxa"/>
              <w:left w:w="100" w:type="dxa"/>
              <w:bottom w:w="100" w:type="dxa"/>
              <w:right w:w="100" w:type="dxa"/>
            </w:tcMar>
          </w:tcPr>
          <w:p w14:paraId="691512E8" w14:textId="5AD07651" w:rsidR="003C0BEB" w:rsidRPr="00E620DF" w:rsidRDefault="003C0BEB" w:rsidP="00901255">
            <w:pPr>
              <w:pStyle w:val="ListParagraph"/>
              <w:widowControl w:val="0"/>
              <w:numPr>
                <w:ilvl w:val="0"/>
                <w:numId w:val="19"/>
              </w:numPr>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draw evidence from informational texts to support analysis and research</w:t>
            </w:r>
          </w:p>
        </w:tc>
      </w:tr>
      <w:tr w:rsidR="00AB1BEF" w:rsidRPr="00E620DF" w14:paraId="5BAAB651" w14:textId="77777777" w:rsidTr="001A3C12">
        <w:trPr>
          <w:cantSplit/>
          <w:trHeight w:val="1181"/>
        </w:trPr>
        <w:tc>
          <w:tcPr>
            <w:tcW w:w="6300" w:type="dxa"/>
            <w:shd w:val="clear" w:color="auto" w:fill="auto"/>
          </w:tcPr>
          <w:p w14:paraId="7283A3EC" w14:textId="27BE2EBB" w:rsidR="00621F52" w:rsidRPr="00E620DF" w:rsidRDefault="00621F52" w:rsidP="00AB1BEF">
            <w:pPr>
              <w:shd w:val="clear" w:color="auto" w:fill="FFFFFF"/>
              <w:rPr>
                <w:rFonts w:ascii="Times New Roman" w:eastAsia="Times New Roman" w:hAnsi="Times New Roman" w:cs="Times New Roman"/>
                <w:color w:val="000000" w:themeColor="text1"/>
                <w:sz w:val="24"/>
                <w:szCs w:val="24"/>
              </w:rPr>
            </w:pPr>
            <w:r w:rsidRPr="00E620DF">
              <w:rPr>
                <w:rFonts w:ascii="Times New Roman" w:eastAsia="Arial" w:hAnsi="Times New Roman" w:cs="Times New Roman"/>
                <w:b/>
                <w:color w:val="000000" w:themeColor="text1"/>
                <w:sz w:val="24"/>
                <w:szCs w:val="24"/>
              </w:rPr>
              <w:t>SL.11-12.4</w:t>
            </w:r>
            <w:r w:rsidR="00814B2B">
              <w:rPr>
                <w:rFonts w:ascii="Times New Roman" w:eastAsia="Arial" w:hAnsi="Times New Roman" w:cs="Times New Roman"/>
                <w:b/>
                <w:color w:val="000000" w:themeColor="text1"/>
                <w:sz w:val="24"/>
                <w:szCs w:val="24"/>
              </w:rPr>
              <w:t>.</w:t>
            </w:r>
            <w:r w:rsidRPr="00E620DF">
              <w:rPr>
                <w:rFonts w:ascii="Times New Roman" w:eastAsia="Arial" w:hAnsi="Times New Roman" w:cs="Times New Roman"/>
                <w:color w:val="000000" w:themeColor="text1"/>
                <w:sz w:val="24"/>
                <w:szCs w:val="24"/>
              </w:rPr>
              <w:t xml:space="preserve"> Present information, findings and supporting evidence clearly, concisely, and logically. The content, organization, development, and style are appropriate to task, purpose, and audience. </w:t>
            </w:r>
          </w:p>
        </w:tc>
        <w:tc>
          <w:tcPr>
            <w:tcW w:w="7470" w:type="dxa"/>
          </w:tcPr>
          <w:p w14:paraId="42ECF1BD" w14:textId="67A43130" w:rsidR="00621F52" w:rsidRPr="00E620DF" w:rsidRDefault="00621F52" w:rsidP="00901255">
            <w:pPr>
              <w:pStyle w:val="ListParagraph"/>
              <w:numPr>
                <w:ilvl w:val="0"/>
                <w:numId w:val="20"/>
              </w:numPr>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content, organization, development, and style are appropriate to task, purpose, and audience</w:t>
            </w:r>
          </w:p>
          <w:p w14:paraId="3F347CF6" w14:textId="424F94E9" w:rsidR="00621F52" w:rsidRPr="00E620DF" w:rsidRDefault="00621F52" w:rsidP="00901255">
            <w:pPr>
              <w:pStyle w:val="ListParagraph"/>
              <w:numPr>
                <w:ilvl w:val="0"/>
                <w:numId w:val="20"/>
              </w:numPr>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present information, findings, and supporting evidence clearly, concisely, and logically</w:t>
            </w:r>
          </w:p>
        </w:tc>
      </w:tr>
    </w:tbl>
    <w:p w14:paraId="3F21302C" w14:textId="77777777" w:rsidR="005B643D" w:rsidRPr="00E620DF" w:rsidRDefault="005B643D" w:rsidP="00E620DF">
      <w:pPr>
        <w:spacing w:line="240" w:lineRule="auto"/>
        <w:ind w:left="810"/>
        <w:rPr>
          <w:rFonts w:ascii="Times New Roman" w:hAnsi="Times New Roman" w:cs="Times New Roman"/>
          <w:b/>
          <w:color w:val="000000" w:themeColor="text1"/>
          <w:sz w:val="24"/>
          <w:szCs w:val="24"/>
        </w:rPr>
      </w:pPr>
    </w:p>
    <w:p w14:paraId="7741CD4A" w14:textId="0FB23B90" w:rsidR="005B643D" w:rsidRPr="00E620DF" w:rsidRDefault="00445BA9" w:rsidP="00E620DF">
      <w:pPr>
        <w:pStyle w:val="Heading3"/>
        <w:rPr>
          <w:rFonts w:cs="Times New Roman"/>
          <w:b/>
          <w:color w:val="000000" w:themeColor="text1"/>
          <w:szCs w:val="24"/>
        </w:rPr>
      </w:pPr>
      <w:r w:rsidRPr="00E620DF">
        <w:rPr>
          <w:rFonts w:cs="Times New Roman"/>
          <w:color w:val="000000" w:themeColor="text1"/>
          <w:szCs w:val="24"/>
        </w:rPr>
        <w:t>Grade 11</w:t>
      </w:r>
      <w:r w:rsidR="007640A7">
        <w:rPr>
          <w:b/>
          <w:i w:val="0"/>
          <w:color w:val="000000" w:themeColor="text1"/>
        </w:rPr>
        <w:t>-</w:t>
      </w:r>
      <w:r w:rsidRPr="00E620DF">
        <w:rPr>
          <w:rFonts w:cs="Times New Roman"/>
          <w:color w:val="000000" w:themeColor="text1"/>
          <w:szCs w:val="24"/>
        </w:rPr>
        <w:t>12 – Unit 2, Module B</w:t>
      </w:r>
    </w:p>
    <w:tbl>
      <w:tblPr>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97"/>
        <w:gridCol w:w="7373"/>
      </w:tblGrid>
      <w:tr w:rsidR="0011228B" w:rsidRPr="00E620DF" w14:paraId="52B30DDB" w14:textId="77777777" w:rsidTr="001A3C12">
        <w:trPr>
          <w:cantSplit/>
          <w:trHeight w:val="662"/>
          <w:tblHeader/>
        </w:trPr>
        <w:tc>
          <w:tcPr>
            <w:tcW w:w="6397" w:type="dxa"/>
            <w:shd w:val="clear" w:color="auto" w:fill="FFFF00"/>
          </w:tcPr>
          <w:p w14:paraId="326D90C3" w14:textId="350E599D" w:rsidR="0011228B" w:rsidRPr="00E620DF" w:rsidRDefault="0011228B" w:rsidP="00111C99">
            <w:pPr>
              <w:spacing w:after="0" w:line="240" w:lineRule="auto"/>
              <w:jc w:val="center"/>
              <w:rPr>
                <w:rFonts w:ascii="Times New Roman" w:hAnsi="Times New Roman" w:cs="Times New Roman"/>
                <w:b/>
                <w:color w:val="000000" w:themeColor="text1"/>
                <w:sz w:val="24"/>
                <w:szCs w:val="24"/>
              </w:rPr>
            </w:pPr>
            <w:r w:rsidRPr="00E620DF">
              <w:rPr>
                <w:rFonts w:ascii="Times New Roman" w:hAnsi="Times New Roman" w:cs="Times New Roman"/>
                <w:b/>
                <w:color w:val="000000" w:themeColor="text1"/>
                <w:sz w:val="24"/>
                <w:szCs w:val="24"/>
              </w:rPr>
              <w:t>Standard</w:t>
            </w:r>
          </w:p>
        </w:tc>
        <w:tc>
          <w:tcPr>
            <w:tcW w:w="7373" w:type="dxa"/>
            <w:shd w:val="clear" w:color="auto" w:fill="FFFF00"/>
          </w:tcPr>
          <w:p w14:paraId="30574C80" w14:textId="105F9BF4" w:rsidR="0011228B" w:rsidRPr="00E620DF" w:rsidRDefault="0011228B" w:rsidP="00111C99">
            <w:pPr>
              <w:spacing w:after="0" w:line="240" w:lineRule="auto"/>
              <w:jc w:val="center"/>
              <w:rPr>
                <w:rFonts w:ascii="Times New Roman" w:hAnsi="Times New Roman" w:cs="Times New Roman"/>
                <w:b/>
                <w:color w:val="000000" w:themeColor="text1"/>
                <w:sz w:val="24"/>
                <w:szCs w:val="24"/>
              </w:rPr>
            </w:pPr>
            <w:r w:rsidRPr="00E620DF">
              <w:rPr>
                <w:rFonts w:ascii="Times New Roman" w:hAnsi="Times New Roman" w:cs="Times New Roman"/>
                <w:b/>
                <w:color w:val="000000" w:themeColor="text1"/>
                <w:sz w:val="24"/>
                <w:szCs w:val="24"/>
              </w:rPr>
              <w:t>Student Learning Objectives</w:t>
            </w:r>
          </w:p>
          <w:p w14:paraId="201EA52A" w14:textId="77777777" w:rsidR="0011228B" w:rsidRPr="00E620DF" w:rsidRDefault="0011228B" w:rsidP="00111C99">
            <w:pPr>
              <w:spacing w:after="0" w:line="240" w:lineRule="auto"/>
              <w:jc w:val="center"/>
              <w:rPr>
                <w:rFonts w:ascii="Times New Roman" w:hAnsi="Times New Roman" w:cs="Times New Roman"/>
                <w:b/>
                <w:color w:val="000000" w:themeColor="text1"/>
                <w:sz w:val="24"/>
                <w:szCs w:val="24"/>
              </w:rPr>
            </w:pPr>
            <w:r w:rsidRPr="00E620DF">
              <w:rPr>
                <w:rFonts w:ascii="Times New Roman" w:hAnsi="Times New Roman" w:cs="Times New Roman"/>
                <w:b/>
                <w:color w:val="000000" w:themeColor="text1"/>
                <w:sz w:val="24"/>
                <w:szCs w:val="24"/>
              </w:rPr>
              <w:t>We are learning to… / We are learning that…</w:t>
            </w:r>
          </w:p>
        </w:tc>
      </w:tr>
      <w:tr w:rsidR="0011228B" w:rsidRPr="00E620DF" w14:paraId="171357C4" w14:textId="77777777" w:rsidTr="001A3C12">
        <w:trPr>
          <w:cantSplit/>
          <w:trHeight w:val="2249"/>
        </w:trPr>
        <w:tc>
          <w:tcPr>
            <w:tcW w:w="6397" w:type="dxa"/>
            <w:tcMar>
              <w:top w:w="0" w:type="dxa"/>
              <w:left w:w="100" w:type="dxa"/>
              <w:bottom w:w="100" w:type="dxa"/>
              <w:right w:w="100" w:type="dxa"/>
            </w:tcMar>
          </w:tcPr>
          <w:p w14:paraId="5CF7B294" w14:textId="758FC67A" w:rsidR="0011228B" w:rsidRPr="00E620DF" w:rsidRDefault="0011228B" w:rsidP="00CF0FAF">
            <w:pPr>
              <w:spacing w:after="0" w:line="240" w:lineRule="auto"/>
              <w:rPr>
                <w:rFonts w:ascii="Times New Roman" w:eastAsia="Arial" w:hAnsi="Times New Roman" w:cs="Times New Roman"/>
                <w:color w:val="000000" w:themeColor="text1"/>
                <w:sz w:val="24"/>
                <w:szCs w:val="24"/>
              </w:rPr>
            </w:pPr>
            <w:r w:rsidRPr="00E620DF">
              <w:rPr>
                <w:rFonts w:ascii="Times New Roman" w:eastAsia="Arial" w:hAnsi="Times New Roman" w:cs="Times New Roman"/>
                <w:b/>
                <w:color w:val="000000" w:themeColor="text1"/>
                <w:sz w:val="24"/>
                <w:szCs w:val="24"/>
              </w:rPr>
              <w:t>W.11-12.2</w:t>
            </w:r>
            <w:r>
              <w:rPr>
                <w:rFonts w:ascii="Times New Roman" w:eastAsia="Arial" w:hAnsi="Times New Roman" w:cs="Times New Roman"/>
                <w:b/>
                <w:color w:val="000000" w:themeColor="text1"/>
                <w:sz w:val="24"/>
                <w:szCs w:val="24"/>
              </w:rPr>
              <w:t>.</w:t>
            </w:r>
            <w:r w:rsidRPr="00E620DF">
              <w:rPr>
                <w:rFonts w:ascii="Times New Roman" w:eastAsia="Arial" w:hAnsi="Times New Roman" w:cs="Times New Roman"/>
                <w:b/>
                <w:color w:val="000000" w:themeColor="text1"/>
                <w:sz w:val="24"/>
                <w:szCs w:val="24"/>
              </w:rPr>
              <w:t xml:space="preserve"> </w:t>
            </w:r>
            <w:r w:rsidRPr="00E620DF">
              <w:rPr>
                <w:rFonts w:ascii="Times New Roman" w:eastAsia="Arial" w:hAnsi="Times New Roman" w:cs="Times New Roman"/>
                <w:color w:val="000000" w:themeColor="text1"/>
                <w:sz w:val="24"/>
                <w:szCs w:val="24"/>
              </w:rPr>
              <w:t xml:space="preserve">Write informative/explanatory texts to examine and convey complex ideas, concepts, and information clearly and accurately through the effective selection, organization, and analysis of content. </w:t>
            </w:r>
          </w:p>
          <w:p w14:paraId="7045B0D7" w14:textId="3E02CA65" w:rsidR="0011228B" w:rsidRPr="003B6DFD" w:rsidRDefault="0011228B" w:rsidP="003B6DFD">
            <w:pPr>
              <w:spacing w:after="0" w:line="240" w:lineRule="auto"/>
              <w:ind w:left="288"/>
              <w:rPr>
                <w:rFonts w:ascii="Times New Roman" w:eastAsia="Arial" w:hAnsi="Times New Roman" w:cs="Times New Roman"/>
                <w:b/>
                <w:color w:val="000000" w:themeColor="text1"/>
                <w:sz w:val="24"/>
                <w:szCs w:val="24"/>
              </w:rPr>
            </w:pPr>
            <w:r>
              <w:rPr>
                <w:rFonts w:ascii="Times New Roman" w:eastAsia="Arial" w:hAnsi="Times New Roman" w:cs="Times New Roman"/>
                <w:color w:val="000000" w:themeColor="text1"/>
                <w:sz w:val="24"/>
                <w:szCs w:val="24"/>
              </w:rPr>
              <w:t xml:space="preserve">A. </w:t>
            </w:r>
            <w:r w:rsidRPr="003B6DFD">
              <w:rPr>
                <w:rFonts w:ascii="Times New Roman" w:eastAsia="Arial" w:hAnsi="Times New Roman" w:cs="Times New Roman"/>
                <w:color w:val="000000" w:themeColor="text1"/>
                <w:sz w:val="24"/>
                <w:szCs w:val="24"/>
              </w:rPr>
              <w:t>Introduce a topic; organize complex ideas, concepts, and information so that each new element builds on that which precedes it to create a unified whole; include formatting (e.g., headings), graphics (e.g., figures, tables), and multimedia when useful to aiding comprehension.</w:t>
            </w:r>
          </w:p>
        </w:tc>
        <w:tc>
          <w:tcPr>
            <w:tcW w:w="7373" w:type="dxa"/>
          </w:tcPr>
          <w:p w14:paraId="051E2717" w14:textId="0DDF5B28" w:rsidR="0011228B" w:rsidRPr="00E620DF" w:rsidRDefault="0011228B" w:rsidP="00CF0FAF">
            <w:pPr>
              <w:numPr>
                <w:ilvl w:val="0"/>
                <w:numId w:val="22"/>
              </w:numPr>
              <w:spacing w:after="0" w:line="240" w:lineRule="auto"/>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informative and explanatory texts examine and convey complex ideas, concepts, and information through the effective selection, organization and analysis of content</w:t>
            </w:r>
          </w:p>
          <w:p w14:paraId="70CE5027" w14:textId="3B462AA9" w:rsidR="0011228B" w:rsidRPr="00E620DF" w:rsidRDefault="0011228B" w:rsidP="00CF0FAF">
            <w:pPr>
              <w:numPr>
                <w:ilvl w:val="0"/>
                <w:numId w:val="22"/>
              </w:numPr>
              <w:spacing w:after="0" w:line="240" w:lineRule="auto"/>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introduce a topic; organize ideas, concepts, and information to build to create a unified whole</w:t>
            </w:r>
          </w:p>
          <w:p w14:paraId="35E5EE37" w14:textId="193DE15B" w:rsidR="0011228B" w:rsidRPr="00E620DF" w:rsidRDefault="0011228B" w:rsidP="00CF0FAF">
            <w:pPr>
              <w:numPr>
                <w:ilvl w:val="0"/>
                <w:numId w:val="22"/>
              </w:numPr>
              <w:spacing w:after="0" w:line="240" w:lineRule="auto"/>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effectively include formatting, graphics and multimedia to aid comprehension</w:t>
            </w:r>
          </w:p>
          <w:p w14:paraId="3C9E1188" w14:textId="73764BB3" w:rsidR="0011228B" w:rsidRPr="00E620DF" w:rsidRDefault="0011228B" w:rsidP="008229E5">
            <w:pPr>
              <w:widowControl w:val="0"/>
              <w:numPr>
                <w:ilvl w:val="0"/>
                <w:numId w:val="22"/>
              </w:numPr>
              <w:spacing w:after="0" w:line="240" w:lineRule="auto"/>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develop topic with the most significant and relevant facts</w:t>
            </w:r>
          </w:p>
        </w:tc>
      </w:tr>
      <w:tr w:rsidR="0011228B" w:rsidRPr="00E620DF" w14:paraId="1E42532E" w14:textId="77777777" w:rsidTr="001A3C12">
        <w:trPr>
          <w:cantSplit/>
          <w:trHeight w:val="2248"/>
        </w:trPr>
        <w:tc>
          <w:tcPr>
            <w:tcW w:w="6397" w:type="dxa"/>
            <w:tcMar>
              <w:top w:w="0" w:type="dxa"/>
              <w:left w:w="100" w:type="dxa"/>
              <w:bottom w:w="100" w:type="dxa"/>
              <w:right w:w="100" w:type="dxa"/>
            </w:tcMar>
          </w:tcPr>
          <w:p w14:paraId="373E45CF" w14:textId="32C6BD25" w:rsidR="0011228B" w:rsidRPr="00E620DF" w:rsidRDefault="0011228B" w:rsidP="001821B2">
            <w:pPr>
              <w:spacing w:after="0" w:line="240" w:lineRule="auto"/>
              <w:rPr>
                <w:rFonts w:ascii="Times New Roman" w:eastAsia="Arial" w:hAnsi="Times New Roman" w:cs="Times New Roman"/>
                <w:color w:val="000000" w:themeColor="text1"/>
                <w:sz w:val="24"/>
                <w:szCs w:val="24"/>
              </w:rPr>
            </w:pPr>
            <w:r w:rsidRPr="00E620DF">
              <w:rPr>
                <w:rFonts w:ascii="Times New Roman" w:eastAsia="Arial" w:hAnsi="Times New Roman" w:cs="Times New Roman"/>
                <w:b/>
                <w:color w:val="000000" w:themeColor="text1"/>
                <w:sz w:val="24"/>
                <w:szCs w:val="24"/>
              </w:rPr>
              <w:lastRenderedPageBreak/>
              <w:t>W.11-12.2</w:t>
            </w:r>
            <w:r>
              <w:rPr>
                <w:rFonts w:ascii="Times New Roman" w:eastAsia="Arial" w:hAnsi="Times New Roman" w:cs="Times New Roman"/>
                <w:b/>
                <w:color w:val="000000" w:themeColor="text1"/>
                <w:sz w:val="24"/>
                <w:szCs w:val="24"/>
              </w:rPr>
              <w:t>.</w:t>
            </w:r>
            <w:r w:rsidRPr="00E620DF">
              <w:rPr>
                <w:rFonts w:ascii="Times New Roman" w:eastAsia="Arial" w:hAnsi="Times New Roman" w:cs="Times New Roman"/>
                <w:color w:val="000000" w:themeColor="text1"/>
                <w:sz w:val="24"/>
                <w:szCs w:val="24"/>
              </w:rPr>
              <w:t xml:space="preserve"> Write informative/explanatory texts to examine and convey complex ideas, concepts, and information clearly and accurately through the effective selection, organization, and analysis of content. </w:t>
            </w:r>
          </w:p>
          <w:p w14:paraId="3DBC3BAA" w14:textId="3A768FBD" w:rsidR="0011228B" w:rsidRPr="006D5CDB" w:rsidRDefault="0011228B" w:rsidP="006D5CDB">
            <w:pPr>
              <w:widowControl w:val="0"/>
              <w:spacing w:after="0" w:line="240" w:lineRule="auto"/>
              <w:ind w:left="288"/>
              <w:rPr>
                <w:rFonts w:ascii="Times New Roman" w:eastAsia="Arial" w:hAnsi="Times New Roman" w:cs="Times New Roman"/>
                <w:b/>
                <w:color w:val="000000" w:themeColor="text1"/>
                <w:sz w:val="24"/>
                <w:szCs w:val="24"/>
              </w:rPr>
            </w:pPr>
            <w:r>
              <w:rPr>
                <w:rFonts w:ascii="Times New Roman" w:eastAsia="Arial" w:hAnsi="Times New Roman" w:cs="Times New Roman"/>
                <w:color w:val="000000" w:themeColor="text1"/>
                <w:sz w:val="24"/>
                <w:szCs w:val="24"/>
              </w:rPr>
              <w:t xml:space="preserve">B. </w:t>
            </w:r>
            <w:r w:rsidRPr="006D5CDB">
              <w:rPr>
                <w:rFonts w:ascii="Times New Roman" w:eastAsia="Arial" w:hAnsi="Times New Roman" w:cs="Times New Roman"/>
                <w:color w:val="000000" w:themeColor="text1"/>
                <w:sz w:val="24"/>
                <w:szCs w:val="24"/>
              </w:rPr>
              <w:t xml:space="preserve">Develop the topic thoroughly by selecting the most significant and relevant facts, extended definitions, concrete details, quotations, or other information and examples appropriate to the audience’s knowledge of the topic. </w:t>
            </w:r>
          </w:p>
        </w:tc>
        <w:tc>
          <w:tcPr>
            <w:tcW w:w="7373" w:type="dxa"/>
          </w:tcPr>
          <w:p w14:paraId="4D332C3E" w14:textId="275FBB26" w:rsidR="0011228B" w:rsidRPr="00E620DF" w:rsidRDefault="0011228B" w:rsidP="00CF0FAF">
            <w:pPr>
              <w:pStyle w:val="ListParagraph"/>
              <w:numPr>
                <w:ilvl w:val="0"/>
                <w:numId w:val="23"/>
              </w:numPr>
              <w:spacing w:after="0" w:line="240" w:lineRule="auto"/>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extended definitions, concrete details, quotations, or other information</w:t>
            </w:r>
          </w:p>
          <w:p w14:paraId="7949C61E" w14:textId="4A758360" w:rsidR="0011228B" w:rsidRPr="00E620DF" w:rsidRDefault="0011228B" w:rsidP="00CF0FAF">
            <w:pPr>
              <w:pStyle w:val="ListParagraph"/>
              <w:widowControl w:val="0"/>
              <w:numPr>
                <w:ilvl w:val="0"/>
                <w:numId w:val="23"/>
              </w:numPr>
              <w:spacing w:after="0" w:line="240" w:lineRule="auto"/>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develop the topic with examples that are appropriate to the audience’s knowledge of the topic</w:t>
            </w:r>
          </w:p>
        </w:tc>
      </w:tr>
      <w:tr w:rsidR="0011228B" w:rsidRPr="00E620DF" w14:paraId="7D3D3935" w14:textId="77777777" w:rsidTr="001A3C12">
        <w:trPr>
          <w:cantSplit/>
        </w:trPr>
        <w:tc>
          <w:tcPr>
            <w:tcW w:w="6397" w:type="dxa"/>
            <w:tcMar>
              <w:top w:w="0" w:type="dxa"/>
              <w:left w:w="100" w:type="dxa"/>
              <w:bottom w:w="100" w:type="dxa"/>
              <w:right w:w="100" w:type="dxa"/>
            </w:tcMar>
          </w:tcPr>
          <w:p w14:paraId="722D7837" w14:textId="7BB3E6EC" w:rsidR="0011228B" w:rsidRPr="00E620DF" w:rsidRDefault="0011228B" w:rsidP="00CF0FAF">
            <w:pPr>
              <w:spacing w:after="0" w:line="240" w:lineRule="auto"/>
              <w:rPr>
                <w:rFonts w:ascii="Times New Roman" w:eastAsia="Arial" w:hAnsi="Times New Roman" w:cs="Times New Roman"/>
                <w:color w:val="000000" w:themeColor="text1"/>
                <w:sz w:val="24"/>
                <w:szCs w:val="24"/>
              </w:rPr>
            </w:pPr>
            <w:r w:rsidRPr="00E620DF">
              <w:rPr>
                <w:rFonts w:ascii="Times New Roman" w:eastAsia="Arial" w:hAnsi="Times New Roman" w:cs="Times New Roman"/>
                <w:b/>
                <w:color w:val="000000" w:themeColor="text1"/>
                <w:sz w:val="24"/>
                <w:szCs w:val="24"/>
              </w:rPr>
              <w:t>W.11-12.2</w:t>
            </w:r>
            <w:r>
              <w:rPr>
                <w:rFonts w:ascii="Times New Roman" w:eastAsia="Arial" w:hAnsi="Times New Roman" w:cs="Times New Roman"/>
                <w:b/>
                <w:color w:val="000000" w:themeColor="text1"/>
                <w:sz w:val="24"/>
                <w:szCs w:val="24"/>
              </w:rPr>
              <w:t>.</w:t>
            </w:r>
            <w:r w:rsidRPr="00E620DF">
              <w:rPr>
                <w:rFonts w:ascii="Times New Roman" w:eastAsia="Arial" w:hAnsi="Times New Roman" w:cs="Times New Roman"/>
                <w:color w:val="000000" w:themeColor="text1"/>
                <w:sz w:val="24"/>
                <w:szCs w:val="24"/>
              </w:rPr>
              <w:t xml:space="preserve"> Write informative/explanatory texts to examine and convey complex ideas, concepts, and information clearly and accurately through the effective selection, organization, and analysis of content. </w:t>
            </w:r>
          </w:p>
          <w:p w14:paraId="74DB8573" w14:textId="02D5286E" w:rsidR="0011228B" w:rsidRPr="00042F44" w:rsidRDefault="0011228B" w:rsidP="00042F44">
            <w:pPr>
              <w:widowControl w:val="0"/>
              <w:spacing w:after="0" w:line="240" w:lineRule="auto"/>
              <w:ind w:left="288"/>
              <w:rPr>
                <w:rFonts w:ascii="Times New Roman" w:eastAsia="Arial" w:hAnsi="Times New Roman" w:cs="Times New Roman"/>
                <w:color w:val="000000" w:themeColor="text1"/>
                <w:sz w:val="24"/>
                <w:szCs w:val="24"/>
              </w:rPr>
            </w:pPr>
            <w:r w:rsidRPr="00042F44">
              <w:rPr>
                <w:rFonts w:ascii="Times New Roman" w:eastAsia="Arial" w:hAnsi="Times New Roman" w:cs="Times New Roman"/>
                <w:color w:val="000000" w:themeColor="text1"/>
                <w:sz w:val="24"/>
                <w:szCs w:val="24"/>
              </w:rPr>
              <w:t xml:space="preserve">C. Use appropriate and varied transitions and syntax to link the major sections of the text, create cohesion, and clarify the relationships among complex ideas and concepts. </w:t>
            </w:r>
          </w:p>
        </w:tc>
        <w:tc>
          <w:tcPr>
            <w:tcW w:w="7373" w:type="dxa"/>
          </w:tcPr>
          <w:p w14:paraId="249B84AA" w14:textId="5AA76F27" w:rsidR="0011228B" w:rsidRPr="00E620DF" w:rsidRDefault="0011228B" w:rsidP="00CF0FAF">
            <w:pPr>
              <w:pStyle w:val="ListParagraph"/>
              <w:numPr>
                <w:ilvl w:val="0"/>
                <w:numId w:val="24"/>
              </w:numPr>
              <w:spacing w:after="0" w:line="240" w:lineRule="auto"/>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 xml:space="preserve">use appropriate and varied transitions and syntax to link major sections of the text, create cohesion, and clarify the relationships among complex ideas and concepts </w:t>
            </w:r>
          </w:p>
        </w:tc>
      </w:tr>
      <w:tr w:rsidR="0011228B" w:rsidRPr="00E620DF" w14:paraId="167061B8" w14:textId="77777777" w:rsidTr="001A3C12">
        <w:trPr>
          <w:cantSplit/>
        </w:trPr>
        <w:tc>
          <w:tcPr>
            <w:tcW w:w="6397" w:type="dxa"/>
            <w:shd w:val="clear" w:color="auto" w:fill="auto"/>
            <w:tcMar>
              <w:top w:w="0" w:type="dxa"/>
              <w:left w:w="100" w:type="dxa"/>
              <w:bottom w:w="100" w:type="dxa"/>
              <w:right w:w="100" w:type="dxa"/>
            </w:tcMar>
          </w:tcPr>
          <w:p w14:paraId="7E47F48C" w14:textId="451E5FED" w:rsidR="0011228B" w:rsidRPr="00E620DF" w:rsidRDefault="0011228B" w:rsidP="00CF0FAF">
            <w:pPr>
              <w:widowControl w:val="0"/>
              <w:shd w:val="clear" w:color="auto" w:fill="FFFFFF"/>
              <w:spacing w:after="0" w:line="240" w:lineRule="auto"/>
              <w:rPr>
                <w:rFonts w:ascii="Times New Roman" w:eastAsia="Arial" w:hAnsi="Times New Roman" w:cs="Times New Roman"/>
                <w:color w:val="000000" w:themeColor="text1"/>
                <w:sz w:val="24"/>
                <w:szCs w:val="24"/>
              </w:rPr>
            </w:pPr>
            <w:r w:rsidRPr="00E620DF">
              <w:rPr>
                <w:rFonts w:ascii="Times New Roman" w:eastAsia="Arial" w:hAnsi="Times New Roman" w:cs="Times New Roman"/>
                <w:b/>
                <w:color w:val="000000" w:themeColor="text1"/>
                <w:sz w:val="24"/>
                <w:szCs w:val="24"/>
              </w:rPr>
              <w:t>W.11-12.2</w:t>
            </w:r>
            <w:r>
              <w:rPr>
                <w:rFonts w:ascii="Times New Roman" w:eastAsia="Arial" w:hAnsi="Times New Roman" w:cs="Times New Roman"/>
                <w:b/>
                <w:color w:val="000000" w:themeColor="text1"/>
                <w:sz w:val="24"/>
                <w:szCs w:val="24"/>
              </w:rPr>
              <w:t>.</w:t>
            </w:r>
            <w:r w:rsidRPr="00E620DF">
              <w:rPr>
                <w:rFonts w:ascii="Times New Roman" w:eastAsia="Arial" w:hAnsi="Times New Roman" w:cs="Times New Roman"/>
                <w:color w:val="000000" w:themeColor="text1"/>
                <w:sz w:val="24"/>
                <w:szCs w:val="24"/>
              </w:rPr>
              <w:t xml:space="preserve"> Write informative/explanatory texts to examine and convey complex ideas, concepts, and information clearly and accurately through the effective selection, organization, and analysis of content. </w:t>
            </w:r>
          </w:p>
          <w:p w14:paraId="05DD6448" w14:textId="4B2097CF" w:rsidR="0011228B" w:rsidRPr="00273DF6" w:rsidRDefault="0011228B" w:rsidP="00273DF6">
            <w:pPr>
              <w:widowControl w:val="0"/>
              <w:spacing w:after="0" w:line="240" w:lineRule="auto"/>
              <w:ind w:left="288"/>
              <w:rPr>
                <w:rFonts w:ascii="Times New Roman" w:eastAsia="Arial" w:hAnsi="Times New Roman" w:cs="Times New Roman"/>
                <w:color w:val="000000" w:themeColor="text1"/>
                <w:sz w:val="24"/>
                <w:szCs w:val="24"/>
              </w:rPr>
            </w:pPr>
            <w:r w:rsidRPr="00273DF6">
              <w:rPr>
                <w:rFonts w:ascii="Times New Roman" w:eastAsia="Arial" w:hAnsi="Times New Roman" w:cs="Times New Roman"/>
                <w:color w:val="000000" w:themeColor="text1"/>
                <w:sz w:val="24"/>
                <w:szCs w:val="24"/>
              </w:rPr>
              <w:t xml:space="preserve">D. Use precise language, domain-specific vocabulary, and techniques such as metaphor, simile, and analogy to manage the complexity of the topic. </w:t>
            </w:r>
          </w:p>
        </w:tc>
        <w:tc>
          <w:tcPr>
            <w:tcW w:w="7373" w:type="dxa"/>
          </w:tcPr>
          <w:p w14:paraId="53A7F66C" w14:textId="7CF0C02E" w:rsidR="0011228B" w:rsidRPr="00E620DF" w:rsidRDefault="0011228B" w:rsidP="00CF0FAF">
            <w:pPr>
              <w:pStyle w:val="ListParagraph"/>
              <w:numPr>
                <w:ilvl w:val="0"/>
                <w:numId w:val="25"/>
              </w:numPr>
              <w:spacing w:after="0" w:line="240" w:lineRule="auto"/>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use precise language and domain-specific vocabulary to manage the complexity of the topic</w:t>
            </w:r>
          </w:p>
          <w:p w14:paraId="195CC14D" w14:textId="0D0110DE" w:rsidR="0011228B" w:rsidRPr="00E620DF" w:rsidRDefault="0011228B" w:rsidP="00CF0FAF">
            <w:pPr>
              <w:pStyle w:val="ListParagraph"/>
              <w:widowControl w:val="0"/>
              <w:numPr>
                <w:ilvl w:val="0"/>
                <w:numId w:val="25"/>
              </w:numPr>
              <w:spacing w:after="0" w:line="240" w:lineRule="auto"/>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use techniques such as metaphor, simile, and analogy to manage the complexity of the topic</w:t>
            </w:r>
          </w:p>
        </w:tc>
      </w:tr>
      <w:tr w:rsidR="0011228B" w:rsidRPr="00E620DF" w14:paraId="4D3A2C01" w14:textId="77777777" w:rsidTr="001A3C12">
        <w:trPr>
          <w:cantSplit/>
          <w:trHeight w:val="2294"/>
        </w:trPr>
        <w:tc>
          <w:tcPr>
            <w:tcW w:w="6397" w:type="dxa"/>
            <w:tcMar>
              <w:top w:w="0" w:type="dxa"/>
              <w:left w:w="100" w:type="dxa"/>
              <w:bottom w:w="100" w:type="dxa"/>
              <w:right w:w="100" w:type="dxa"/>
            </w:tcMar>
          </w:tcPr>
          <w:p w14:paraId="7BE6474A" w14:textId="2DFD6E4C" w:rsidR="0011228B" w:rsidRPr="00E620DF" w:rsidRDefault="0011228B" w:rsidP="00CF0FAF">
            <w:pPr>
              <w:shd w:val="clear" w:color="auto" w:fill="FFFFFF"/>
              <w:spacing w:after="0" w:line="240" w:lineRule="auto"/>
              <w:rPr>
                <w:rFonts w:ascii="Times New Roman" w:eastAsia="Arial" w:hAnsi="Times New Roman" w:cs="Times New Roman"/>
                <w:color w:val="000000" w:themeColor="text1"/>
                <w:sz w:val="24"/>
                <w:szCs w:val="24"/>
              </w:rPr>
            </w:pPr>
            <w:r w:rsidRPr="00E620DF">
              <w:rPr>
                <w:rFonts w:ascii="Times New Roman" w:eastAsia="Arial" w:hAnsi="Times New Roman" w:cs="Times New Roman"/>
                <w:b/>
                <w:color w:val="000000" w:themeColor="text1"/>
                <w:sz w:val="24"/>
                <w:szCs w:val="24"/>
              </w:rPr>
              <w:lastRenderedPageBreak/>
              <w:t>W.11-12.2</w:t>
            </w:r>
            <w:r>
              <w:rPr>
                <w:rFonts w:ascii="Times New Roman" w:eastAsia="Arial" w:hAnsi="Times New Roman" w:cs="Times New Roman"/>
                <w:b/>
                <w:color w:val="000000" w:themeColor="text1"/>
                <w:sz w:val="24"/>
                <w:szCs w:val="24"/>
              </w:rPr>
              <w:t xml:space="preserve">. </w:t>
            </w:r>
            <w:r w:rsidRPr="00E620DF">
              <w:rPr>
                <w:rFonts w:ascii="Times New Roman" w:eastAsia="Arial" w:hAnsi="Times New Roman" w:cs="Times New Roman"/>
                <w:color w:val="000000" w:themeColor="text1"/>
                <w:sz w:val="24"/>
                <w:szCs w:val="24"/>
              </w:rPr>
              <w:t xml:space="preserve">Write informative/explanatory texts to examine and convey complex ideas, concepts, and information clearly and accurately through the effective selection, organization, and analysis of content. </w:t>
            </w:r>
          </w:p>
          <w:p w14:paraId="3DA2BD12" w14:textId="7CEBEE7E" w:rsidR="0011228B" w:rsidRPr="00F5264D" w:rsidRDefault="0011228B" w:rsidP="00F5264D">
            <w:pPr>
              <w:widowControl w:val="0"/>
              <w:spacing w:after="0" w:line="240" w:lineRule="auto"/>
              <w:ind w:left="288"/>
              <w:rPr>
                <w:rFonts w:ascii="Times New Roman" w:eastAsia="Arial" w:hAnsi="Times New Roman" w:cs="Times New Roman"/>
                <w:b/>
                <w:color w:val="000000" w:themeColor="text1"/>
                <w:sz w:val="24"/>
                <w:szCs w:val="24"/>
              </w:rPr>
            </w:pPr>
            <w:r>
              <w:rPr>
                <w:rFonts w:ascii="Times New Roman" w:eastAsia="Arial" w:hAnsi="Times New Roman" w:cs="Times New Roman"/>
                <w:color w:val="000000" w:themeColor="text1"/>
                <w:sz w:val="24"/>
                <w:szCs w:val="24"/>
              </w:rPr>
              <w:t xml:space="preserve">E. </w:t>
            </w:r>
            <w:r w:rsidRPr="00F5264D">
              <w:rPr>
                <w:rFonts w:ascii="Times New Roman" w:eastAsia="Arial" w:hAnsi="Times New Roman" w:cs="Times New Roman"/>
                <w:color w:val="000000" w:themeColor="text1"/>
                <w:sz w:val="24"/>
                <w:szCs w:val="24"/>
              </w:rPr>
              <w:t xml:space="preserve">Establish and maintain a style and tone appropriate to the audience and purpose (e.g. formal and objective for academic writing) while attending to the norms and conventions of the discipline in which they are writing. </w:t>
            </w:r>
          </w:p>
        </w:tc>
        <w:tc>
          <w:tcPr>
            <w:tcW w:w="7373" w:type="dxa"/>
          </w:tcPr>
          <w:p w14:paraId="47C40B23" w14:textId="62A67710" w:rsidR="0011228B" w:rsidRPr="00E620DF" w:rsidRDefault="0011228B" w:rsidP="00CF0FAF">
            <w:pPr>
              <w:pStyle w:val="ListParagraph"/>
              <w:numPr>
                <w:ilvl w:val="0"/>
                <w:numId w:val="26"/>
              </w:numPr>
              <w:spacing w:after="0" w:line="240" w:lineRule="auto"/>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establish and maintain a style and tone appropriate to the audience and purpose</w:t>
            </w:r>
          </w:p>
          <w:p w14:paraId="273C3E99" w14:textId="62CCB772" w:rsidR="0011228B" w:rsidRPr="00E620DF" w:rsidRDefault="0011228B" w:rsidP="00CF0FAF">
            <w:pPr>
              <w:pStyle w:val="ListParagraph"/>
              <w:numPr>
                <w:ilvl w:val="0"/>
                <w:numId w:val="26"/>
              </w:numPr>
              <w:spacing w:after="0" w:line="240" w:lineRule="auto"/>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attend to the norms and conventions of the discipline in which they are writing</w:t>
            </w:r>
          </w:p>
        </w:tc>
      </w:tr>
      <w:tr w:rsidR="0011228B" w:rsidRPr="00E620DF" w14:paraId="4BFA8022" w14:textId="5FDE553A" w:rsidTr="001A3C12">
        <w:trPr>
          <w:cantSplit/>
        </w:trPr>
        <w:tc>
          <w:tcPr>
            <w:tcW w:w="6397" w:type="dxa"/>
            <w:tcMar>
              <w:top w:w="0" w:type="dxa"/>
              <w:left w:w="100" w:type="dxa"/>
              <w:bottom w:w="100" w:type="dxa"/>
              <w:right w:w="100" w:type="dxa"/>
            </w:tcMar>
          </w:tcPr>
          <w:p w14:paraId="6BF14181" w14:textId="3F2871F8" w:rsidR="0011228B" w:rsidRPr="00E620DF" w:rsidRDefault="0011228B" w:rsidP="00CF0FAF">
            <w:pPr>
              <w:widowControl w:val="0"/>
              <w:shd w:val="clear" w:color="auto" w:fill="FFFFFF"/>
              <w:spacing w:after="0" w:line="240" w:lineRule="auto"/>
              <w:rPr>
                <w:rFonts w:ascii="Times New Roman" w:eastAsia="Arial" w:hAnsi="Times New Roman" w:cs="Times New Roman"/>
                <w:color w:val="000000" w:themeColor="text1"/>
                <w:sz w:val="24"/>
                <w:szCs w:val="24"/>
              </w:rPr>
            </w:pPr>
            <w:r w:rsidRPr="00E620DF">
              <w:rPr>
                <w:rFonts w:ascii="Times New Roman" w:eastAsia="Arial" w:hAnsi="Times New Roman" w:cs="Times New Roman"/>
                <w:b/>
                <w:color w:val="000000" w:themeColor="text1"/>
                <w:sz w:val="24"/>
                <w:szCs w:val="24"/>
              </w:rPr>
              <w:t>W.11-12.2</w:t>
            </w:r>
            <w:r>
              <w:rPr>
                <w:rFonts w:ascii="Times New Roman" w:eastAsia="Arial" w:hAnsi="Times New Roman" w:cs="Times New Roman"/>
                <w:b/>
                <w:color w:val="000000" w:themeColor="text1"/>
                <w:sz w:val="24"/>
                <w:szCs w:val="24"/>
              </w:rPr>
              <w:t xml:space="preserve">. </w:t>
            </w:r>
            <w:r w:rsidRPr="00E620DF">
              <w:rPr>
                <w:rFonts w:ascii="Times New Roman" w:eastAsia="Arial" w:hAnsi="Times New Roman" w:cs="Times New Roman"/>
                <w:color w:val="000000" w:themeColor="text1"/>
                <w:sz w:val="24"/>
                <w:szCs w:val="24"/>
              </w:rPr>
              <w:t xml:space="preserve">Write informative/explanatory texts to examine and convey complex ideas, concepts, and information clearly and accurately through the effective selection, organization, and analysis of content. </w:t>
            </w:r>
          </w:p>
          <w:p w14:paraId="289CC7C2" w14:textId="5BD8A419" w:rsidR="0011228B" w:rsidRPr="009F1BAE" w:rsidRDefault="0011228B" w:rsidP="009F1BAE">
            <w:pPr>
              <w:widowControl w:val="0"/>
              <w:spacing w:after="0" w:line="240" w:lineRule="auto"/>
              <w:ind w:left="288"/>
              <w:rPr>
                <w:rFonts w:ascii="Times New Roman" w:eastAsia="Arial" w:hAnsi="Times New Roman" w:cs="Times New Roman"/>
                <w:b/>
                <w:color w:val="000000" w:themeColor="text1"/>
                <w:sz w:val="24"/>
                <w:szCs w:val="24"/>
              </w:rPr>
            </w:pPr>
            <w:r>
              <w:rPr>
                <w:rFonts w:ascii="Times New Roman" w:eastAsia="Arial" w:hAnsi="Times New Roman" w:cs="Times New Roman"/>
                <w:color w:val="000000" w:themeColor="text1"/>
                <w:sz w:val="24"/>
                <w:szCs w:val="24"/>
              </w:rPr>
              <w:t xml:space="preserve">F. </w:t>
            </w:r>
            <w:r w:rsidRPr="009F1BAE">
              <w:rPr>
                <w:rFonts w:ascii="Times New Roman" w:eastAsia="Arial" w:hAnsi="Times New Roman" w:cs="Times New Roman"/>
                <w:color w:val="000000" w:themeColor="text1"/>
                <w:sz w:val="24"/>
                <w:szCs w:val="24"/>
              </w:rPr>
              <w:t>Provide a concluding paragraph or section that supports the argument presented (e.g., articulating implications or the significance of the topic).</w:t>
            </w:r>
          </w:p>
        </w:tc>
        <w:tc>
          <w:tcPr>
            <w:tcW w:w="7373" w:type="dxa"/>
          </w:tcPr>
          <w:p w14:paraId="1B740EED" w14:textId="6C150954" w:rsidR="0011228B" w:rsidRPr="00E620DF" w:rsidRDefault="0011228B" w:rsidP="00CF0FAF">
            <w:pPr>
              <w:pStyle w:val="ListParagraph"/>
              <w:numPr>
                <w:ilvl w:val="0"/>
                <w:numId w:val="27"/>
              </w:numPr>
              <w:spacing w:after="0" w:line="240" w:lineRule="auto"/>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provide a conclusion that supports the information or explanation presented</w:t>
            </w:r>
          </w:p>
          <w:p w14:paraId="21A82E07" w14:textId="6860FE9F" w:rsidR="0011228B" w:rsidRPr="00E620DF" w:rsidRDefault="0011228B" w:rsidP="00CF0FAF">
            <w:pPr>
              <w:pStyle w:val="ListParagraph"/>
              <w:widowControl w:val="0"/>
              <w:numPr>
                <w:ilvl w:val="0"/>
                <w:numId w:val="27"/>
              </w:numPr>
              <w:spacing w:after="0" w:line="240" w:lineRule="auto"/>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articulate implications or the significance of the topic</w:t>
            </w:r>
          </w:p>
        </w:tc>
      </w:tr>
      <w:tr w:rsidR="0011228B" w:rsidRPr="00E620DF" w14:paraId="54C0BBC8" w14:textId="77777777" w:rsidTr="001A3C12">
        <w:trPr>
          <w:cantSplit/>
        </w:trPr>
        <w:tc>
          <w:tcPr>
            <w:tcW w:w="6397" w:type="dxa"/>
            <w:shd w:val="clear" w:color="auto" w:fill="auto"/>
            <w:tcMar>
              <w:top w:w="0" w:type="dxa"/>
              <w:left w:w="100" w:type="dxa"/>
              <w:bottom w:w="100" w:type="dxa"/>
              <w:right w:w="100" w:type="dxa"/>
            </w:tcMar>
          </w:tcPr>
          <w:p w14:paraId="3A275CFB" w14:textId="63994FD5" w:rsidR="0011228B" w:rsidRPr="00E620DF" w:rsidRDefault="0011228B" w:rsidP="00CF0FAF">
            <w:pPr>
              <w:widowControl w:val="0"/>
              <w:spacing w:after="0" w:line="240" w:lineRule="auto"/>
              <w:rPr>
                <w:rFonts w:ascii="Times New Roman" w:eastAsia="Times New Roman" w:hAnsi="Times New Roman" w:cs="Times New Roman"/>
                <w:color w:val="000000" w:themeColor="text1"/>
                <w:sz w:val="24"/>
                <w:szCs w:val="24"/>
              </w:rPr>
            </w:pPr>
            <w:r w:rsidRPr="00E620DF">
              <w:rPr>
                <w:rFonts w:ascii="Times New Roman" w:eastAsia="Arial" w:hAnsi="Times New Roman" w:cs="Times New Roman"/>
                <w:b/>
                <w:color w:val="000000" w:themeColor="text1"/>
                <w:sz w:val="24"/>
                <w:szCs w:val="24"/>
              </w:rPr>
              <w:t>W.11-12.6</w:t>
            </w:r>
            <w:r>
              <w:rPr>
                <w:rFonts w:ascii="Times New Roman" w:eastAsia="Arial" w:hAnsi="Times New Roman" w:cs="Times New Roman"/>
                <w:b/>
                <w:color w:val="000000" w:themeColor="text1"/>
                <w:sz w:val="24"/>
                <w:szCs w:val="24"/>
              </w:rPr>
              <w:t xml:space="preserve">. </w:t>
            </w:r>
            <w:r w:rsidRPr="00E620DF">
              <w:rPr>
                <w:rFonts w:ascii="Times New Roman" w:eastAsia="Arial" w:hAnsi="Times New Roman" w:cs="Times New Roman"/>
                <w:color w:val="000000" w:themeColor="text1"/>
                <w:sz w:val="24"/>
                <w:szCs w:val="24"/>
              </w:rPr>
              <w:t>Use technology, including the Internet, to produce, share, and update individual or shared writing products in response to ongoing feedback, including new arguments or information.</w:t>
            </w:r>
          </w:p>
        </w:tc>
        <w:tc>
          <w:tcPr>
            <w:tcW w:w="7373" w:type="dxa"/>
          </w:tcPr>
          <w:p w14:paraId="2A555A07" w14:textId="03F80DF5" w:rsidR="0011228B" w:rsidRPr="00E620DF" w:rsidRDefault="0011228B" w:rsidP="00CF0FAF">
            <w:pPr>
              <w:pStyle w:val="ListParagraph"/>
              <w:widowControl w:val="0"/>
              <w:numPr>
                <w:ilvl w:val="0"/>
                <w:numId w:val="28"/>
              </w:numPr>
              <w:spacing w:after="0" w:line="240" w:lineRule="auto"/>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 xml:space="preserve">technology can be used to produce, share, and update individual or shared writing projects </w:t>
            </w:r>
          </w:p>
          <w:p w14:paraId="6E54EBDA" w14:textId="5E3C27E6" w:rsidR="0011228B" w:rsidRPr="00E620DF" w:rsidRDefault="0011228B" w:rsidP="00CF0FAF">
            <w:pPr>
              <w:pStyle w:val="ListParagraph"/>
              <w:widowControl w:val="0"/>
              <w:numPr>
                <w:ilvl w:val="0"/>
                <w:numId w:val="28"/>
              </w:numPr>
              <w:spacing w:after="0" w:line="240" w:lineRule="auto"/>
              <w:ind w:left="288" w:hanging="288"/>
              <w:rPr>
                <w:rFonts w:ascii="Times New Roman" w:eastAsia="Times New Roman" w:hAnsi="Times New Roman" w:cs="Times New Roman"/>
                <w:color w:val="000000" w:themeColor="text1"/>
                <w:sz w:val="24"/>
                <w:szCs w:val="24"/>
              </w:rPr>
            </w:pPr>
            <w:r w:rsidRPr="00E620DF">
              <w:rPr>
                <w:rFonts w:ascii="Times New Roman" w:eastAsia="Arial" w:hAnsi="Times New Roman" w:cs="Times New Roman"/>
                <w:i/>
                <w:color w:val="000000" w:themeColor="text1"/>
                <w:sz w:val="24"/>
                <w:szCs w:val="24"/>
              </w:rPr>
              <w:t xml:space="preserve"> </w:t>
            </w:r>
            <w:r w:rsidRPr="00E620DF">
              <w:rPr>
                <w:rFonts w:ascii="Times New Roman" w:eastAsia="Arial" w:hAnsi="Times New Roman" w:cs="Times New Roman"/>
                <w:color w:val="000000" w:themeColor="text1"/>
                <w:sz w:val="24"/>
                <w:szCs w:val="24"/>
              </w:rPr>
              <w:t>information can be shared, linked and displayed flexibly and dynamically using technology</w:t>
            </w:r>
          </w:p>
          <w:p w14:paraId="1326DB88" w14:textId="77A28E27" w:rsidR="0011228B" w:rsidRPr="00E620DF" w:rsidRDefault="0011228B" w:rsidP="00CF0FAF">
            <w:pPr>
              <w:pStyle w:val="ListParagraph"/>
              <w:widowControl w:val="0"/>
              <w:numPr>
                <w:ilvl w:val="0"/>
                <w:numId w:val="28"/>
              </w:numPr>
              <w:spacing w:after="0" w:line="240" w:lineRule="auto"/>
              <w:ind w:left="288" w:hanging="288"/>
              <w:rPr>
                <w:rFonts w:ascii="Times New Roman" w:eastAsia="Times New Roman"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use technology, including the Internet, to display information flexibly and dynamically</w:t>
            </w:r>
          </w:p>
        </w:tc>
      </w:tr>
      <w:tr w:rsidR="0011228B" w:rsidRPr="00E620DF" w14:paraId="4556EFB3" w14:textId="77777777" w:rsidTr="001A3C12">
        <w:trPr>
          <w:cantSplit/>
          <w:trHeight w:val="1709"/>
        </w:trPr>
        <w:tc>
          <w:tcPr>
            <w:tcW w:w="6397" w:type="dxa"/>
            <w:shd w:val="clear" w:color="auto" w:fill="auto"/>
          </w:tcPr>
          <w:p w14:paraId="00F0DD86" w14:textId="3551D8BD" w:rsidR="0011228B" w:rsidRPr="00E620DF" w:rsidRDefault="0011228B" w:rsidP="00CF0FAF">
            <w:pPr>
              <w:shd w:val="clear" w:color="auto" w:fill="FFFFFF"/>
              <w:spacing w:after="0" w:line="240" w:lineRule="auto"/>
              <w:rPr>
                <w:rFonts w:ascii="Times New Roman" w:eastAsia="Times New Roman" w:hAnsi="Times New Roman" w:cs="Times New Roman"/>
                <w:color w:val="000000" w:themeColor="text1"/>
                <w:sz w:val="24"/>
                <w:szCs w:val="24"/>
              </w:rPr>
            </w:pPr>
            <w:r w:rsidRPr="00E620DF">
              <w:rPr>
                <w:rFonts w:ascii="Times New Roman" w:eastAsia="Arial" w:hAnsi="Times New Roman" w:cs="Times New Roman"/>
                <w:b/>
                <w:color w:val="000000" w:themeColor="text1"/>
                <w:sz w:val="24"/>
                <w:szCs w:val="24"/>
              </w:rPr>
              <w:t>W.11-12.7</w:t>
            </w:r>
            <w:r>
              <w:rPr>
                <w:rFonts w:ascii="Times New Roman" w:eastAsia="Arial" w:hAnsi="Times New Roman" w:cs="Times New Roman"/>
                <w:b/>
                <w:color w:val="000000" w:themeColor="text1"/>
                <w:sz w:val="24"/>
                <w:szCs w:val="24"/>
              </w:rPr>
              <w:t>.</w:t>
            </w:r>
            <w:r w:rsidRPr="00E620DF">
              <w:rPr>
                <w:rFonts w:ascii="Times New Roman" w:eastAsia="Arial" w:hAnsi="Times New Roman" w:cs="Times New Roman"/>
                <w:b/>
                <w:color w:val="000000" w:themeColor="text1"/>
                <w:sz w:val="24"/>
                <w:szCs w:val="24"/>
              </w:rPr>
              <w:t xml:space="preserve"> </w:t>
            </w:r>
            <w:r w:rsidRPr="00E620DF">
              <w:rPr>
                <w:rFonts w:ascii="Times New Roman" w:eastAsia="Arial" w:hAnsi="Times New Roman" w:cs="Times New Roman"/>
                <w:color w:val="000000" w:themeColor="text1"/>
                <w:sz w:val="24"/>
                <w:szCs w:val="24"/>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7373" w:type="dxa"/>
          </w:tcPr>
          <w:p w14:paraId="4A8C5A04" w14:textId="4EDCAAA9" w:rsidR="0011228B" w:rsidRPr="00E620DF" w:rsidRDefault="0011228B" w:rsidP="00CF0FAF">
            <w:pPr>
              <w:pStyle w:val="ListParagraph"/>
              <w:widowControl w:val="0"/>
              <w:numPr>
                <w:ilvl w:val="0"/>
                <w:numId w:val="29"/>
              </w:numPr>
              <w:shd w:val="clear" w:color="auto" w:fill="FFFFFF"/>
              <w:spacing w:after="0" w:line="240" w:lineRule="auto"/>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conduct short and sustained research projects to answer a question or solve a problem</w:t>
            </w:r>
          </w:p>
          <w:p w14:paraId="794A61A0" w14:textId="57FDB173" w:rsidR="0011228B" w:rsidRPr="00E620DF" w:rsidRDefault="0011228B" w:rsidP="00CF0FAF">
            <w:pPr>
              <w:pStyle w:val="ListParagraph"/>
              <w:widowControl w:val="0"/>
              <w:numPr>
                <w:ilvl w:val="0"/>
                <w:numId w:val="29"/>
              </w:numPr>
              <w:shd w:val="clear" w:color="auto" w:fill="FFFFFF"/>
              <w:spacing w:after="0" w:line="240" w:lineRule="auto"/>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the research process is used to answer a question or solve a problem</w:t>
            </w:r>
          </w:p>
          <w:p w14:paraId="35902DAA" w14:textId="1C43196D" w:rsidR="0011228B" w:rsidRPr="00E620DF" w:rsidRDefault="0011228B" w:rsidP="00CF0FAF">
            <w:pPr>
              <w:pStyle w:val="ListParagraph"/>
              <w:widowControl w:val="0"/>
              <w:numPr>
                <w:ilvl w:val="0"/>
                <w:numId w:val="29"/>
              </w:numPr>
              <w:shd w:val="clear" w:color="auto" w:fill="FFFFFF"/>
              <w:spacing w:after="0" w:line="240" w:lineRule="auto"/>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research process applies to our own questions and/or problems</w:t>
            </w:r>
          </w:p>
          <w:p w14:paraId="336F0671" w14:textId="7EE5F845" w:rsidR="0011228B" w:rsidRPr="00E620DF" w:rsidRDefault="0011228B" w:rsidP="00CF0FAF">
            <w:pPr>
              <w:pStyle w:val="ListParagraph"/>
              <w:widowControl w:val="0"/>
              <w:numPr>
                <w:ilvl w:val="0"/>
                <w:numId w:val="29"/>
              </w:numPr>
              <w:shd w:val="clear" w:color="auto" w:fill="FFFFFF"/>
              <w:spacing w:after="0" w:line="240" w:lineRule="auto"/>
              <w:ind w:left="288" w:hanging="288"/>
              <w:rPr>
                <w:rFonts w:ascii="Times New Roman" w:eastAsia="Arial" w:hAnsi="Times New Roman" w:cs="Times New Roman"/>
                <w:color w:val="000000" w:themeColor="text1"/>
                <w:sz w:val="24"/>
                <w:szCs w:val="24"/>
              </w:rPr>
            </w:pPr>
            <w:r w:rsidRPr="00E620DF">
              <w:rPr>
                <w:rFonts w:ascii="Times New Roman" w:eastAsia="Arial" w:hAnsi="Times New Roman" w:cs="Times New Roman"/>
                <w:color w:val="000000" w:themeColor="text1"/>
                <w:sz w:val="24"/>
                <w:szCs w:val="24"/>
              </w:rPr>
              <w:t>short and sustained research projects to answer a question or solve a problem</w:t>
            </w:r>
          </w:p>
        </w:tc>
      </w:tr>
    </w:tbl>
    <w:p w14:paraId="393371E7" w14:textId="6E963C15" w:rsidR="008541C8" w:rsidRPr="00E620DF" w:rsidRDefault="008541C8" w:rsidP="0011228B">
      <w:pPr>
        <w:spacing w:after="0" w:line="240" w:lineRule="auto"/>
        <w:rPr>
          <w:rFonts w:ascii="Times New Roman" w:hAnsi="Times New Roman" w:cs="Times New Roman"/>
          <w:color w:val="000000" w:themeColor="text1"/>
          <w:sz w:val="24"/>
          <w:szCs w:val="24"/>
        </w:rPr>
      </w:pPr>
    </w:p>
    <w:sectPr w:rsidR="008541C8" w:rsidRPr="00E620DF" w:rsidSect="00F140BD">
      <w:headerReference w:type="default" r:id="rId7"/>
      <w:footerReference w:type="default" r:id="rId8"/>
      <w:pgSz w:w="15840" w:h="12240" w:orient="landscape"/>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67DCF" w14:textId="77777777" w:rsidR="000A59ED" w:rsidRDefault="000A59ED" w:rsidP="000A59ED">
      <w:pPr>
        <w:spacing w:after="0" w:line="240" w:lineRule="auto"/>
      </w:pPr>
      <w:r>
        <w:separator/>
      </w:r>
    </w:p>
  </w:endnote>
  <w:endnote w:type="continuationSeparator" w:id="0">
    <w:p w14:paraId="582F286C" w14:textId="77777777" w:rsidR="000A59ED" w:rsidRDefault="000A59ED" w:rsidP="000A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98342"/>
      <w:docPartObj>
        <w:docPartGallery w:val="Page Numbers (Bottom of Page)"/>
        <w:docPartUnique/>
      </w:docPartObj>
    </w:sdtPr>
    <w:sdtEndPr>
      <w:rPr>
        <w:noProof/>
      </w:rPr>
    </w:sdtEndPr>
    <w:sdtContent>
      <w:p w14:paraId="5248DF50" w14:textId="284674FE" w:rsidR="008C53E8" w:rsidRPr="008C53E8" w:rsidRDefault="00F140BD" w:rsidP="008C53E8">
        <w:pPr>
          <w:pStyle w:val="Footer"/>
          <w:rPr>
            <w:noProof/>
          </w:rPr>
        </w:pPr>
        <w:r>
          <w:fldChar w:fldCharType="begin"/>
        </w:r>
        <w:r>
          <w:instrText xml:space="preserve"> PAGE   \* MERGEFORMAT </w:instrText>
        </w:r>
        <w:r>
          <w:fldChar w:fldCharType="separate"/>
        </w:r>
        <w:r>
          <w:rPr>
            <w:noProof/>
          </w:rPr>
          <w:t>2</w:t>
        </w:r>
        <w:r>
          <w:rPr>
            <w:noProof/>
          </w:rPr>
          <w:fldChar w:fldCharType="end"/>
        </w:r>
      </w:p>
      <w:sdt>
        <w:sdtPr>
          <w:id w:val="2126422347"/>
          <w:docPartObj>
            <w:docPartGallery w:val="Page Numbers (Bottom of Page)"/>
            <w:docPartUnique/>
          </w:docPartObj>
        </w:sdtPr>
        <w:sdtContent>
          <w:p w14:paraId="50ABE1FE" w14:textId="43BC5F17" w:rsidR="008C53E8" w:rsidRPr="002E3EF3" w:rsidRDefault="008C53E8" w:rsidP="008C53E8">
            <w:pPr>
              <w:pStyle w:val="Footer"/>
              <w:jc w:val="left"/>
            </w:pPr>
            <w:r w:rsidRPr="002E3EF3">
              <w:rPr>
                <w:noProof/>
              </w:rPr>
              <w:drawing>
                <wp:anchor distT="0" distB="0" distL="114300" distR="114300" simplePos="0" relativeHeight="251659264" behindDoc="1" locked="0" layoutInCell="1" allowOverlap="1" wp14:anchorId="28AFDA70" wp14:editId="7D5BCB15">
                  <wp:simplePos x="0" y="0"/>
                  <wp:positionH relativeFrom="margin">
                    <wp:align>left</wp:align>
                  </wp:positionH>
                  <wp:positionV relativeFrom="paragraph">
                    <wp:posOffset>84455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p>
        </w:sdtContent>
      </w:sdt>
      <w:p w14:paraId="43F7BFC9" w14:textId="6D09B69F" w:rsidR="00F140BD" w:rsidRDefault="008C53E8" w:rsidP="008C53E8">
        <w:pPr>
          <w:pStyle w:val="Footer"/>
          <w:jc w:val="left"/>
        </w:pPr>
        <w:r w:rsidRPr="002E3EF3">
          <w:t>Updated August 2019</w:t>
        </w:r>
      </w:p>
    </w:sdtContent>
  </w:sdt>
  <w:p w14:paraId="0A20F288" w14:textId="77777777" w:rsidR="00F140BD" w:rsidRDefault="00F14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9FA82" w14:textId="77777777" w:rsidR="000A59ED" w:rsidRDefault="000A59ED" w:rsidP="000A59ED">
      <w:pPr>
        <w:spacing w:after="0" w:line="240" w:lineRule="auto"/>
      </w:pPr>
      <w:r>
        <w:separator/>
      </w:r>
    </w:p>
  </w:footnote>
  <w:footnote w:type="continuationSeparator" w:id="0">
    <w:p w14:paraId="766C516B" w14:textId="77777777" w:rsidR="000A59ED" w:rsidRDefault="000A59ED" w:rsidP="000A5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FB9C" w14:textId="5DA94CAC" w:rsidR="000A59ED" w:rsidRDefault="00F94DB8" w:rsidP="00F94DB8">
    <w:pPr>
      <w:spacing w:after="0"/>
      <w:jc w:val="center"/>
      <w:rPr>
        <w:rFonts w:ascii="Times New Roman" w:hAnsi="Times New Roman" w:cs="Times New Roman"/>
        <w:b/>
        <w:sz w:val="24"/>
        <w:szCs w:val="24"/>
      </w:rPr>
    </w:pPr>
    <w:r w:rsidRPr="00F94DB8">
      <w:rPr>
        <w:rFonts w:ascii="Times New Roman" w:hAnsi="Times New Roman" w:cs="Times New Roman"/>
        <w:b/>
        <w:sz w:val="24"/>
        <w:szCs w:val="24"/>
      </w:rPr>
      <w:t>New Jersey Student Learning Standards for English Language Arts and Student Learning Objectives</w:t>
    </w:r>
  </w:p>
  <w:p w14:paraId="42EF4E62" w14:textId="77777777" w:rsidR="00F94DB8" w:rsidRPr="00F94DB8" w:rsidRDefault="00F94DB8" w:rsidP="00F94DB8">
    <w:pPr>
      <w:spacing w:after="240"/>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60E8"/>
    <w:multiLevelType w:val="hybridMultilevel"/>
    <w:tmpl w:val="5E402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CCE"/>
    <w:multiLevelType w:val="multilevel"/>
    <w:tmpl w:val="1DAC9E44"/>
    <w:lvl w:ilvl="0">
      <w:start w:val="2"/>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 w15:restartNumberingAfterBreak="0">
    <w:nsid w:val="0E0501BB"/>
    <w:multiLevelType w:val="hybridMultilevel"/>
    <w:tmpl w:val="31FCDD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A0DA9"/>
    <w:multiLevelType w:val="hybridMultilevel"/>
    <w:tmpl w:val="31FCDD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D6584"/>
    <w:multiLevelType w:val="hybridMultilevel"/>
    <w:tmpl w:val="5E402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22888"/>
    <w:multiLevelType w:val="hybridMultilevel"/>
    <w:tmpl w:val="5E402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53D4E"/>
    <w:multiLevelType w:val="hybridMultilevel"/>
    <w:tmpl w:val="5E402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E6F8D"/>
    <w:multiLevelType w:val="hybridMultilevel"/>
    <w:tmpl w:val="5E402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94EE0"/>
    <w:multiLevelType w:val="hybridMultilevel"/>
    <w:tmpl w:val="5E402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D6C36"/>
    <w:multiLevelType w:val="hybridMultilevel"/>
    <w:tmpl w:val="31FCDD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76977"/>
    <w:multiLevelType w:val="hybridMultilevel"/>
    <w:tmpl w:val="A96AF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245C8"/>
    <w:multiLevelType w:val="multilevel"/>
    <w:tmpl w:val="8B06C96C"/>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2F076C"/>
    <w:multiLevelType w:val="hybridMultilevel"/>
    <w:tmpl w:val="5E402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47923"/>
    <w:multiLevelType w:val="multilevel"/>
    <w:tmpl w:val="1CB83096"/>
    <w:lvl w:ilvl="0">
      <w:start w:val="5"/>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4" w15:restartNumberingAfterBreak="0">
    <w:nsid w:val="2C22447E"/>
    <w:multiLevelType w:val="hybridMultilevel"/>
    <w:tmpl w:val="BF688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13B05"/>
    <w:multiLevelType w:val="hybridMultilevel"/>
    <w:tmpl w:val="5E402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E29DD"/>
    <w:multiLevelType w:val="multilevel"/>
    <w:tmpl w:val="A6A8FCAE"/>
    <w:lvl w:ilvl="0">
      <w:start w:val="3"/>
      <w:numFmt w:val="upperLetter"/>
      <w:lvlText w:val="%1."/>
      <w:lvlJc w:val="left"/>
      <w:pPr>
        <w:ind w:left="720" w:hanging="360"/>
      </w:pPr>
      <w:rPr>
        <w:rFonts w:hint="default"/>
        <w:b w:val="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7" w15:restartNumberingAfterBreak="0">
    <w:nsid w:val="373B2330"/>
    <w:multiLevelType w:val="multilevel"/>
    <w:tmpl w:val="C89C9EA4"/>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E638BF"/>
    <w:multiLevelType w:val="hybridMultilevel"/>
    <w:tmpl w:val="C390D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D4A1B"/>
    <w:multiLevelType w:val="hybridMultilevel"/>
    <w:tmpl w:val="31FCDD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03B5B"/>
    <w:multiLevelType w:val="hybridMultilevel"/>
    <w:tmpl w:val="5E402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90D47"/>
    <w:multiLevelType w:val="hybridMultilevel"/>
    <w:tmpl w:val="31FCDD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E3B99"/>
    <w:multiLevelType w:val="hybridMultilevel"/>
    <w:tmpl w:val="4DDC5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F5216"/>
    <w:multiLevelType w:val="hybridMultilevel"/>
    <w:tmpl w:val="31FCDD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671E4"/>
    <w:multiLevelType w:val="hybridMultilevel"/>
    <w:tmpl w:val="5E402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C05E2"/>
    <w:multiLevelType w:val="hybridMultilevel"/>
    <w:tmpl w:val="31FCDD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41B72"/>
    <w:multiLevelType w:val="multilevel"/>
    <w:tmpl w:val="8916A0E4"/>
    <w:lvl w:ilvl="0">
      <w:start w:val="4"/>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7" w15:restartNumberingAfterBreak="0">
    <w:nsid w:val="74077479"/>
    <w:multiLevelType w:val="hybridMultilevel"/>
    <w:tmpl w:val="31FCDD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5142D"/>
    <w:multiLevelType w:val="hybridMultilevel"/>
    <w:tmpl w:val="5E402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80AB5"/>
    <w:multiLevelType w:val="multilevel"/>
    <w:tmpl w:val="F15A9D1E"/>
    <w:lvl w:ilvl="0">
      <w:start w:val="2"/>
      <w:numFmt w:val="upp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num w:numId="1">
    <w:abstractNumId w:val="14"/>
  </w:num>
  <w:num w:numId="2">
    <w:abstractNumId w:val="22"/>
  </w:num>
  <w:num w:numId="3">
    <w:abstractNumId w:val="11"/>
  </w:num>
  <w:num w:numId="4">
    <w:abstractNumId w:val="13"/>
  </w:num>
  <w:num w:numId="5">
    <w:abstractNumId w:val="26"/>
  </w:num>
  <w:num w:numId="6">
    <w:abstractNumId w:val="16"/>
  </w:num>
  <w:num w:numId="7">
    <w:abstractNumId w:val="29"/>
  </w:num>
  <w:num w:numId="8">
    <w:abstractNumId w:val="17"/>
  </w:num>
  <w:num w:numId="9">
    <w:abstractNumId w:val="8"/>
  </w:num>
  <w:num w:numId="10">
    <w:abstractNumId w:val="20"/>
  </w:num>
  <w:num w:numId="11">
    <w:abstractNumId w:val="28"/>
  </w:num>
  <w:num w:numId="12">
    <w:abstractNumId w:val="24"/>
  </w:num>
  <w:num w:numId="13">
    <w:abstractNumId w:val="15"/>
  </w:num>
  <w:num w:numId="14">
    <w:abstractNumId w:val="4"/>
  </w:num>
  <w:num w:numId="15">
    <w:abstractNumId w:val="0"/>
  </w:num>
  <w:num w:numId="16">
    <w:abstractNumId w:val="5"/>
  </w:num>
  <w:num w:numId="17">
    <w:abstractNumId w:val="1"/>
  </w:num>
  <w:num w:numId="18">
    <w:abstractNumId w:val="12"/>
  </w:num>
  <w:num w:numId="19">
    <w:abstractNumId w:val="7"/>
  </w:num>
  <w:num w:numId="20">
    <w:abstractNumId w:val="6"/>
  </w:num>
  <w:num w:numId="21">
    <w:abstractNumId w:val="18"/>
  </w:num>
  <w:num w:numId="22">
    <w:abstractNumId w:val="27"/>
  </w:num>
  <w:num w:numId="23">
    <w:abstractNumId w:val="9"/>
  </w:num>
  <w:num w:numId="24">
    <w:abstractNumId w:val="23"/>
  </w:num>
  <w:num w:numId="25">
    <w:abstractNumId w:val="2"/>
  </w:num>
  <w:num w:numId="26">
    <w:abstractNumId w:val="19"/>
  </w:num>
  <w:num w:numId="27">
    <w:abstractNumId w:val="25"/>
  </w:num>
  <w:num w:numId="28">
    <w:abstractNumId w:val="21"/>
  </w:num>
  <w:num w:numId="29">
    <w:abstractNumId w:val="3"/>
  </w:num>
  <w:num w:numId="3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B7C"/>
    <w:rsid w:val="00015FAB"/>
    <w:rsid w:val="0003295A"/>
    <w:rsid w:val="00042F44"/>
    <w:rsid w:val="000503DD"/>
    <w:rsid w:val="00067F41"/>
    <w:rsid w:val="0007414F"/>
    <w:rsid w:val="000A59ED"/>
    <w:rsid w:val="000D7C88"/>
    <w:rsid w:val="000E63F1"/>
    <w:rsid w:val="000F0B2C"/>
    <w:rsid w:val="000F1813"/>
    <w:rsid w:val="00111C99"/>
    <w:rsid w:val="0011228B"/>
    <w:rsid w:val="0012723B"/>
    <w:rsid w:val="00132084"/>
    <w:rsid w:val="0014568E"/>
    <w:rsid w:val="00145C17"/>
    <w:rsid w:val="001821B2"/>
    <w:rsid w:val="001A3C12"/>
    <w:rsid w:val="001B1D50"/>
    <w:rsid w:val="001D4DFE"/>
    <w:rsid w:val="002032B6"/>
    <w:rsid w:val="00263B7C"/>
    <w:rsid w:val="00273DF6"/>
    <w:rsid w:val="002A26FE"/>
    <w:rsid w:val="002F386E"/>
    <w:rsid w:val="00320DE2"/>
    <w:rsid w:val="0033177E"/>
    <w:rsid w:val="0035256B"/>
    <w:rsid w:val="00352DA6"/>
    <w:rsid w:val="00360ECE"/>
    <w:rsid w:val="00393F8C"/>
    <w:rsid w:val="003A403F"/>
    <w:rsid w:val="003B6DFD"/>
    <w:rsid w:val="003C0BEB"/>
    <w:rsid w:val="003D0F2F"/>
    <w:rsid w:val="004005D6"/>
    <w:rsid w:val="00410405"/>
    <w:rsid w:val="00426106"/>
    <w:rsid w:val="00445BA9"/>
    <w:rsid w:val="00453D42"/>
    <w:rsid w:val="00461A79"/>
    <w:rsid w:val="004B1A57"/>
    <w:rsid w:val="004D5347"/>
    <w:rsid w:val="004E6D5C"/>
    <w:rsid w:val="004F7299"/>
    <w:rsid w:val="00535219"/>
    <w:rsid w:val="00560DBC"/>
    <w:rsid w:val="00562876"/>
    <w:rsid w:val="005B643D"/>
    <w:rsid w:val="005E6D9C"/>
    <w:rsid w:val="00617356"/>
    <w:rsid w:val="00621F52"/>
    <w:rsid w:val="00625540"/>
    <w:rsid w:val="0067493F"/>
    <w:rsid w:val="006775B8"/>
    <w:rsid w:val="00683267"/>
    <w:rsid w:val="006C353C"/>
    <w:rsid w:val="006D5CDB"/>
    <w:rsid w:val="00743571"/>
    <w:rsid w:val="007640A7"/>
    <w:rsid w:val="00814B2B"/>
    <w:rsid w:val="008229E5"/>
    <w:rsid w:val="008541C8"/>
    <w:rsid w:val="00854E49"/>
    <w:rsid w:val="008A5D46"/>
    <w:rsid w:val="008C53E8"/>
    <w:rsid w:val="008C5945"/>
    <w:rsid w:val="00901255"/>
    <w:rsid w:val="0091527D"/>
    <w:rsid w:val="009F1BAE"/>
    <w:rsid w:val="00A24E46"/>
    <w:rsid w:val="00A63C1B"/>
    <w:rsid w:val="00A94128"/>
    <w:rsid w:val="00AB1BEF"/>
    <w:rsid w:val="00AD6E3E"/>
    <w:rsid w:val="00B11DA7"/>
    <w:rsid w:val="00B24E73"/>
    <w:rsid w:val="00B623DD"/>
    <w:rsid w:val="00BD00BC"/>
    <w:rsid w:val="00BD4094"/>
    <w:rsid w:val="00BE0BC2"/>
    <w:rsid w:val="00C06ABC"/>
    <w:rsid w:val="00C239F0"/>
    <w:rsid w:val="00C32610"/>
    <w:rsid w:val="00CC2C70"/>
    <w:rsid w:val="00CF0FAF"/>
    <w:rsid w:val="00D10817"/>
    <w:rsid w:val="00D371F9"/>
    <w:rsid w:val="00D534AB"/>
    <w:rsid w:val="00D63DC3"/>
    <w:rsid w:val="00D90B78"/>
    <w:rsid w:val="00DB341E"/>
    <w:rsid w:val="00E25E24"/>
    <w:rsid w:val="00E620DF"/>
    <w:rsid w:val="00E65CC0"/>
    <w:rsid w:val="00E7037B"/>
    <w:rsid w:val="00E749A5"/>
    <w:rsid w:val="00E8596B"/>
    <w:rsid w:val="00EA40FD"/>
    <w:rsid w:val="00EB4ACB"/>
    <w:rsid w:val="00EE0251"/>
    <w:rsid w:val="00F140BD"/>
    <w:rsid w:val="00F43117"/>
    <w:rsid w:val="00F44ABC"/>
    <w:rsid w:val="00F47101"/>
    <w:rsid w:val="00F5264D"/>
    <w:rsid w:val="00F546D0"/>
    <w:rsid w:val="00F94DB8"/>
    <w:rsid w:val="00FA4C2C"/>
    <w:rsid w:val="00FB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8A3EB0"/>
  <w15:docId w15:val="{F43EE861-8825-452F-BF09-1611C182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E620DF"/>
    <w:pPr>
      <w:spacing w:after="240" w:line="240" w:lineRule="auto"/>
      <w:jc w:val="center"/>
      <w:outlineLvl w:val="0"/>
    </w:pPr>
    <w:rPr>
      <w:rFonts w:ascii="Times New Roman" w:hAnsi="Times New Roman" w:cs="Times New Roman"/>
      <w:b/>
      <w:sz w:val="24"/>
      <w:szCs w:val="24"/>
    </w:rPr>
  </w:style>
  <w:style w:type="paragraph" w:styleId="Heading2">
    <w:name w:val="heading 2"/>
    <w:basedOn w:val="Heading1"/>
    <w:next w:val="Normal"/>
    <w:uiPriority w:val="9"/>
    <w:unhideWhenUsed/>
    <w:qFormat/>
    <w:rsid w:val="00E7037B"/>
    <w:pPr>
      <w:outlineLvl w:val="1"/>
    </w:pPr>
  </w:style>
  <w:style w:type="paragraph" w:styleId="Heading3">
    <w:name w:val="heading 3"/>
    <w:basedOn w:val="Normal"/>
    <w:next w:val="Normal"/>
    <w:uiPriority w:val="9"/>
    <w:unhideWhenUsed/>
    <w:qFormat/>
    <w:rsid w:val="00E7037B"/>
    <w:pPr>
      <w:keepNext/>
      <w:keepLines/>
      <w:spacing w:before="240" w:after="120" w:line="240" w:lineRule="auto"/>
      <w:jc w:val="center"/>
      <w:outlineLvl w:val="2"/>
    </w:pPr>
    <w:rPr>
      <w:rFonts w:ascii="Times New Roman" w:hAnsi="Times New Roman"/>
      <w:i/>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paragraph" w:styleId="Header">
    <w:name w:val="header"/>
    <w:basedOn w:val="Normal"/>
    <w:link w:val="HeaderChar"/>
    <w:uiPriority w:val="99"/>
    <w:unhideWhenUsed/>
    <w:rsid w:val="000A5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9ED"/>
  </w:style>
  <w:style w:type="paragraph" w:styleId="Footer">
    <w:name w:val="footer"/>
    <w:basedOn w:val="Normal"/>
    <w:link w:val="FooterChar"/>
    <w:uiPriority w:val="99"/>
    <w:unhideWhenUsed/>
    <w:rsid w:val="00F140BD"/>
    <w:pPr>
      <w:tabs>
        <w:tab w:val="center" w:pos="4680"/>
        <w:tab w:val="right" w:pos="9360"/>
      </w:tabs>
      <w:spacing w:after="0" w:line="240" w:lineRule="auto"/>
      <w:jc w:val="right"/>
    </w:pPr>
    <w:rPr>
      <w:rFonts w:ascii="Times New Roman" w:hAnsi="Times New Roman"/>
      <w:sz w:val="24"/>
    </w:rPr>
  </w:style>
  <w:style w:type="character" w:customStyle="1" w:styleId="FooterChar">
    <w:name w:val="Footer Char"/>
    <w:basedOn w:val="DefaultParagraphFont"/>
    <w:link w:val="Footer"/>
    <w:uiPriority w:val="99"/>
    <w:rsid w:val="00F140B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ELA Grades 11 and 12 Unit 2</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Grades 11 and 12 Unit 2</dc:title>
  <dc:creator>Leak, Erika</dc:creator>
  <cp:lastModifiedBy>Allen, Gregory</cp:lastModifiedBy>
  <cp:revision>7</cp:revision>
  <cp:lastPrinted>2019-07-22T18:32:00Z</cp:lastPrinted>
  <dcterms:created xsi:type="dcterms:W3CDTF">2019-07-22T18:38:00Z</dcterms:created>
  <dcterms:modified xsi:type="dcterms:W3CDTF">2019-08-15T14:57:00Z</dcterms:modified>
</cp:coreProperties>
</file>