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6489" w14:textId="32A99B16" w:rsidR="00774CA7" w:rsidRPr="00876F10" w:rsidRDefault="00774CA7" w:rsidP="00774CA7">
      <w:pPr>
        <w:pStyle w:val="Heading1"/>
        <w:spacing w:before="0"/>
        <w:rPr>
          <w:color w:val="244061" w:themeColor="accent1" w:themeShade="80"/>
        </w:rPr>
      </w:pPr>
      <w:r w:rsidRPr="00876F10">
        <w:rPr>
          <w:color w:val="244061" w:themeColor="accent1" w:themeShade="80"/>
        </w:rPr>
        <w:t>Teacher-Led, Tech-Enhanced: A Scalable Growth Model – Session Pacing Guide</w:t>
      </w:r>
    </w:p>
    <w:p w14:paraId="029677AD" w14:textId="1893DB77" w:rsidR="00BA1F3C" w:rsidRDefault="00095EA6">
      <w:r w:rsidRPr="00774CA7">
        <w:rPr>
          <w:b/>
          <w:bCs/>
        </w:rPr>
        <w:t>District:</w:t>
      </w:r>
      <w:r>
        <w:t xml:space="preserve"> Freehold Regional High School District</w:t>
      </w:r>
      <w:r w:rsidR="00774CA7">
        <w:t xml:space="preserve"> (FRHSD)</w:t>
      </w:r>
    </w:p>
    <w:p w14:paraId="6179E4FD" w14:textId="77777777" w:rsidR="00BA1F3C" w:rsidRDefault="00095EA6">
      <w:r w:rsidRPr="00774CA7">
        <w:rPr>
          <w:b/>
          <w:bCs/>
        </w:rPr>
        <w:t>Date:</w:t>
      </w:r>
      <w:r>
        <w:t xml:space="preserve"> July 29, 2025</w:t>
      </w:r>
    </w:p>
    <w:p w14:paraId="1C52A025" w14:textId="77777777" w:rsidR="00BA1F3C" w:rsidRDefault="00095EA6">
      <w:r w:rsidRPr="00774CA7">
        <w:rPr>
          <w:b/>
          <w:bCs/>
        </w:rPr>
        <w:t>Presenters:</w:t>
      </w:r>
      <w:r>
        <w:t xml:space="preserve"> Bruce Henecker and team</w:t>
      </w:r>
    </w:p>
    <w:p w14:paraId="28D67AF1" w14:textId="77777777" w:rsidR="00BA1F3C" w:rsidRPr="00876F10" w:rsidRDefault="00095EA6" w:rsidP="00774CA7">
      <w:pPr>
        <w:pStyle w:val="Heading2"/>
        <w:rPr>
          <w:color w:val="365F91" w:themeColor="accent1" w:themeShade="BF"/>
        </w:rPr>
      </w:pPr>
      <w:r w:rsidRPr="00876F10">
        <w:rPr>
          <w:color w:val="365F91" w:themeColor="accent1" w:themeShade="BF"/>
        </w:rPr>
        <w:t>Session Objectives</w:t>
      </w:r>
    </w:p>
    <w:p w14:paraId="47373EAD" w14:textId="566C315D" w:rsidR="00BA1F3C" w:rsidRDefault="00095EA6">
      <w:r>
        <w:t xml:space="preserve">• Understand how the Freehold Regional High School District implemented four replicable </w:t>
      </w:r>
      <w:r w:rsidR="00774CA7" w:rsidRPr="00F961CE">
        <w:rPr>
          <w:color w:val="000000"/>
        </w:rPr>
        <w:t xml:space="preserve">policies, programming, guidance and/or equivalencies </w:t>
      </w:r>
      <w:r w:rsidR="00774CA7">
        <w:rPr>
          <w:color w:val="000000"/>
        </w:rPr>
        <w:t>(PPGEs)</w:t>
      </w:r>
      <w:r>
        <w:t xml:space="preserve"> to reduce teacher administrative burden and strengthen instructional culture.</w:t>
      </w:r>
    </w:p>
    <w:p w14:paraId="2D6C457F" w14:textId="4733FF7B" w:rsidR="00BA1F3C" w:rsidRDefault="00095EA6">
      <w:r>
        <w:t>• Examine how structured teacher collaboration, AI-powered productivity tools, and digital resource systems improve climate and culture.</w:t>
      </w:r>
    </w:p>
    <w:p w14:paraId="2DB2DA07" w14:textId="77777777" w:rsidR="00BA1F3C" w:rsidRDefault="00095EA6">
      <w:r>
        <w:t>• Engage with practical, scalable ideas for reclaiming teacher time and promoting sustainable instructional practices in their own districts.</w:t>
      </w:r>
    </w:p>
    <w:p w14:paraId="0DA62793" w14:textId="4749ABCB" w:rsidR="00BA1F3C" w:rsidRPr="00876F10" w:rsidRDefault="00095EA6" w:rsidP="00876F10">
      <w:r>
        <w:t>• Preview a student-centered AI literacy model that shifts instructional responsibility and supports ethical technology use.</w:t>
      </w:r>
    </w:p>
    <w:p w14:paraId="37D2806B" w14:textId="4AB3B6B2" w:rsidR="00876F10" w:rsidRPr="00876F10" w:rsidRDefault="00876F10" w:rsidP="00876F10">
      <w:pPr>
        <w:pStyle w:val="Caption"/>
        <w:keepNext/>
        <w:rPr>
          <w:color w:val="365F91" w:themeColor="accent1" w:themeShade="BF"/>
        </w:rPr>
      </w:pPr>
      <w:r w:rsidRPr="00876F10">
        <w:rPr>
          <w:color w:val="365F91" w:themeColor="accent1" w:themeShade="BF"/>
        </w:rPr>
        <w:t xml:space="preserve">Table </w:t>
      </w:r>
      <w:r w:rsidRPr="00876F10">
        <w:rPr>
          <w:color w:val="365F91" w:themeColor="accent1" w:themeShade="BF"/>
        </w:rPr>
        <w:fldChar w:fldCharType="begin"/>
      </w:r>
      <w:r w:rsidRPr="00876F10">
        <w:rPr>
          <w:color w:val="365F91" w:themeColor="accent1" w:themeShade="BF"/>
        </w:rPr>
        <w:instrText xml:space="preserve"> SEQ Table \* ARABIC </w:instrText>
      </w:r>
      <w:r w:rsidRPr="00876F10">
        <w:rPr>
          <w:color w:val="365F91" w:themeColor="accent1" w:themeShade="BF"/>
        </w:rPr>
        <w:fldChar w:fldCharType="separate"/>
      </w:r>
      <w:r w:rsidRPr="00876F10">
        <w:rPr>
          <w:noProof/>
          <w:color w:val="365F91" w:themeColor="accent1" w:themeShade="BF"/>
        </w:rPr>
        <w:t>1</w:t>
      </w:r>
      <w:r w:rsidRPr="00876F10">
        <w:rPr>
          <w:color w:val="365F91" w:themeColor="accent1" w:themeShade="BF"/>
        </w:rPr>
        <w:fldChar w:fldCharType="end"/>
      </w:r>
      <w:r w:rsidRPr="00876F10">
        <w:rPr>
          <w:color w:val="365F91" w:themeColor="accent1" w:themeShade="BF"/>
        </w:rPr>
        <w:t>: Pacing and Interactive Activities (</w:t>
      </w:r>
      <w:r>
        <w:rPr>
          <w:color w:val="365F91" w:themeColor="accent1" w:themeShade="BF"/>
        </w:rPr>
        <w:t>6</w:t>
      </w:r>
      <w:r w:rsidRPr="00876F10">
        <w:rPr>
          <w:color w:val="365F91" w:themeColor="accent1" w:themeShade="BF"/>
        </w:rPr>
        <w:t>0-Minute Session)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2340"/>
        <w:gridCol w:w="2615"/>
      </w:tblGrid>
      <w:tr w:rsidR="00BA1F3C" w:rsidRPr="00774CA7" w14:paraId="36355285" w14:textId="77777777" w:rsidTr="00774CA7">
        <w:tc>
          <w:tcPr>
            <w:tcW w:w="1795" w:type="dxa"/>
          </w:tcPr>
          <w:p w14:paraId="3A48F6F6" w14:textId="77777777" w:rsidR="00BA1F3C" w:rsidRPr="00774CA7" w:rsidRDefault="00095EA6">
            <w:pPr>
              <w:rPr>
                <w:b/>
                <w:bCs/>
              </w:rPr>
            </w:pPr>
            <w:r w:rsidRPr="00774CA7">
              <w:rPr>
                <w:b/>
                <w:bCs/>
              </w:rPr>
              <w:t>Time</w:t>
            </w:r>
          </w:p>
        </w:tc>
        <w:tc>
          <w:tcPr>
            <w:tcW w:w="1890" w:type="dxa"/>
          </w:tcPr>
          <w:p w14:paraId="1C371CED" w14:textId="77777777" w:rsidR="00BA1F3C" w:rsidRPr="00774CA7" w:rsidRDefault="00095EA6">
            <w:pPr>
              <w:rPr>
                <w:b/>
                <w:bCs/>
              </w:rPr>
            </w:pPr>
            <w:r w:rsidRPr="00774CA7">
              <w:rPr>
                <w:b/>
                <w:bCs/>
              </w:rPr>
              <w:t>Slide(s)</w:t>
            </w:r>
          </w:p>
        </w:tc>
        <w:tc>
          <w:tcPr>
            <w:tcW w:w="2340" w:type="dxa"/>
          </w:tcPr>
          <w:p w14:paraId="095D769C" w14:textId="77777777" w:rsidR="00BA1F3C" w:rsidRPr="00774CA7" w:rsidRDefault="00095EA6">
            <w:pPr>
              <w:rPr>
                <w:b/>
                <w:bCs/>
              </w:rPr>
            </w:pPr>
            <w:r w:rsidRPr="00774CA7">
              <w:rPr>
                <w:b/>
                <w:bCs/>
              </w:rPr>
              <w:t>Content/Activity</w:t>
            </w:r>
          </w:p>
        </w:tc>
        <w:tc>
          <w:tcPr>
            <w:tcW w:w="2615" w:type="dxa"/>
          </w:tcPr>
          <w:p w14:paraId="619BEF39" w14:textId="77777777" w:rsidR="00BA1F3C" w:rsidRPr="00774CA7" w:rsidRDefault="00095EA6">
            <w:pPr>
              <w:rPr>
                <w:b/>
                <w:bCs/>
              </w:rPr>
            </w:pPr>
            <w:r w:rsidRPr="00774CA7">
              <w:rPr>
                <w:b/>
                <w:bCs/>
              </w:rPr>
              <w:t>Format</w:t>
            </w:r>
          </w:p>
        </w:tc>
      </w:tr>
      <w:tr w:rsidR="00BA1F3C" w14:paraId="3E614802" w14:textId="77777777" w:rsidTr="00774CA7">
        <w:tc>
          <w:tcPr>
            <w:tcW w:w="1795" w:type="dxa"/>
          </w:tcPr>
          <w:p w14:paraId="36AB98FA" w14:textId="794ECDCD" w:rsidR="00BA1F3C" w:rsidRDefault="00774CA7">
            <w:r>
              <w:t>5 minutes</w:t>
            </w:r>
          </w:p>
        </w:tc>
        <w:tc>
          <w:tcPr>
            <w:tcW w:w="1890" w:type="dxa"/>
          </w:tcPr>
          <w:p w14:paraId="70186E6F" w14:textId="77777777" w:rsidR="00BA1F3C" w:rsidRDefault="00095EA6">
            <w:r>
              <w:t>1–2</w:t>
            </w:r>
          </w:p>
        </w:tc>
        <w:tc>
          <w:tcPr>
            <w:tcW w:w="2340" w:type="dxa"/>
          </w:tcPr>
          <w:p w14:paraId="74517A54" w14:textId="77777777" w:rsidR="00BA1F3C" w:rsidRDefault="00095EA6">
            <w:r>
              <w:t>Welcome, Vision &amp; Purpose</w:t>
            </w:r>
          </w:p>
        </w:tc>
        <w:tc>
          <w:tcPr>
            <w:tcW w:w="2615" w:type="dxa"/>
          </w:tcPr>
          <w:p w14:paraId="74CED8D5" w14:textId="77777777" w:rsidR="00BA1F3C" w:rsidRDefault="00095EA6">
            <w:r>
              <w:t>Presenter-led overview</w:t>
            </w:r>
          </w:p>
        </w:tc>
      </w:tr>
      <w:tr w:rsidR="00BA1F3C" w14:paraId="1A8D3BBF" w14:textId="77777777" w:rsidTr="00774CA7">
        <w:tc>
          <w:tcPr>
            <w:tcW w:w="1795" w:type="dxa"/>
          </w:tcPr>
          <w:p w14:paraId="35144C78" w14:textId="5F40C7A5" w:rsidR="00BA1F3C" w:rsidRDefault="00774CA7">
            <w:r>
              <w:t>5 minutes</w:t>
            </w:r>
          </w:p>
        </w:tc>
        <w:tc>
          <w:tcPr>
            <w:tcW w:w="1890" w:type="dxa"/>
          </w:tcPr>
          <w:p w14:paraId="66C665F7" w14:textId="77777777" w:rsidR="00BA1F3C" w:rsidRDefault="00095EA6">
            <w:r>
              <w:t>3</w:t>
            </w:r>
          </w:p>
        </w:tc>
        <w:tc>
          <w:tcPr>
            <w:tcW w:w="2340" w:type="dxa"/>
          </w:tcPr>
          <w:p w14:paraId="6442B4C8" w14:textId="77777777" w:rsidR="00BA1F3C" w:rsidRDefault="00095EA6">
            <w:r>
              <w:t>Why This Work Mattered (FRHSD data summary)</w:t>
            </w:r>
          </w:p>
        </w:tc>
        <w:tc>
          <w:tcPr>
            <w:tcW w:w="2615" w:type="dxa"/>
          </w:tcPr>
          <w:p w14:paraId="6E1E46C1" w14:textId="77777777" w:rsidR="00BA1F3C" w:rsidRDefault="00095EA6">
            <w:r>
              <w:t>Quick poll or audience hand-raise</w:t>
            </w:r>
          </w:p>
        </w:tc>
      </w:tr>
      <w:tr w:rsidR="00BA1F3C" w14:paraId="58404388" w14:textId="77777777" w:rsidTr="00774CA7">
        <w:tc>
          <w:tcPr>
            <w:tcW w:w="1795" w:type="dxa"/>
          </w:tcPr>
          <w:p w14:paraId="3739DBF0" w14:textId="1168785C" w:rsidR="00BA1F3C" w:rsidRDefault="00774CA7">
            <w:r>
              <w:t>3 minutes</w:t>
            </w:r>
          </w:p>
        </w:tc>
        <w:tc>
          <w:tcPr>
            <w:tcW w:w="1890" w:type="dxa"/>
          </w:tcPr>
          <w:p w14:paraId="41B75FF4" w14:textId="77777777" w:rsidR="00BA1F3C" w:rsidRDefault="00095EA6">
            <w:r>
              <w:t>4</w:t>
            </w:r>
          </w:p>
        </w:tc>
        <w:tc>
          <w:tcPr>
            <w:tcW w:w="2340" w:type="dxa"/>
          </w:tcPr>
          <w:p w14:paraId="32E8DE58" w14:textId="77777777" w:rsidR="00BA1F3C" w:rsidRDefault="00095EA6">
            <w:r>
              <w:t>Overview of 4 PPGEs</w:t>
            </w:r>
          </w:p>
        </w:tc>
        <w:tc>
          <w:tcPr>
            <w:tcW w:w="2615" w:type="dxa"/>
          </w:tcPr>
          <w:p w14:paraId="2AA6B37B" w14:textId="77777777" w:rsidR="00BA1F3C" w:rsidRDefault="00095EA6">
            <w:r>
              <w:t>Presenter-led framing</w:t>
            </w:r>
          </w:p>
        </w:tc>
      </w:tr>
      <w:tr w:rsidR="00BA1F3C" w14:paraId="1E762B08" w14:textId="77777777" w:rsidTr="00774CA7">
        <w:tc>
          <w:tcPr>
            <w:tcW w:w="1795" w:type="dxa"/>
          </w:tcPr>
          <w:p w14:paraId="346BAE0B" w14:textId="4547D760" w:rsidR="00BA1F3C" w:rsidRDefault="00774CA7">
            <w:r>
              <w:t>7 minutes</w:t>
            </w:r>
          </w:p>
        </w:tc>
        <w:tc>
          <w:tcPr>
            <w:tcW w:w="1890" w:type="dxa"/>
          </w:tcPr>
          <w:p w14:paraId="2200BC95" w14:textId="77777777" w:rsidR="00BA1F3C" w:rsidRDefault="00095EA6">
            <w:r>
              <w:t>5</w:t>
            </w:r>
          </w:p>
        </w:tc>
        <w:tc>
          <w:tcPr>
            <w:tcW w:w="2340" w:type="dxa"/>
          </w:tcPr>
          <w:p w14:paraId="114F58C7" w14:textId="77777777" w:rsidR="00BA1F3C" w:rsidRDefault="00095EA6">
            <w:r>
              <w:t>PPGE #1: Release Time</w:t>
            </w:r>
          </w:p>
        </w:tc>
        <w:tc>
          <w:tcPr>
            <w:tcW w:w="2615" w:type="dxa"/>
          </w:tcPr>
          <w:p w14:paraId="2C0D8A0F" w14:textId="77777777" w:rsidR="00BA1F3C" w:rsidRDefault="00095EA6">
            <w:r>
              <w:t>Think-Pair-Share activity</w:t>
            </w:r>
          </w:p>
        </w:tc>
      </w:tr>
      <w:tr w:rsidR="00BA1F3C" w14:paraId="1BF879D1" w14:textId="77777777" w:rsidTr="00774CA7">
        <w:tc>
          <w:tcPr>
            <w:tcW w:w="1795" w:type="dxa"/>
          </w:tcPr>
          <w:p w14:paraId="365D939F" w14:textId="5D4266E4" w:rsidR="00BA1F3C" w:rsidRDefault="00774CA7">
            <w:r>
              <w:t>7 minutes</w:t>
            </w:r>
          </w:p>
        </w:tc>
        <w:tc>
          <w:tcPr>
            <w:tcW w:w="1890" w:type="dxa"/>
          </w:tcPr>
          <w:p w14:paraId="3EF4F9B4" w14:textId="77777777" w:rsidR="00BA1F3C" w:rsidRDefault="00095EA6">
            <w:r>
              <w:t>6</w:t>
            </w:r>
          </w:p>
        </w:tc>
        <w:tc>
          <w:tcPr>
            <w:tcW w:w="2340" w:type="dxa"/>
          </w:tcPr>
          <w:p w14:paraId="571C380B" w14:textId="77777777" w:rsidR="00BA1F3C" w:rsidRDefault="00095EA6">
            <w:r>
              <w:t>PPGE #2: Resource Repository</w:t>
            </w:r>
          </w:p>
        </w:tc>
        <w:tc>
          <w:tcPr>
            <w:tcW w:w="2615" w:type="dxa"/>
          </w:tcPr>
          <w:p w14:paraId="709EED0A" w14:textId="77777777" w:rsidR="00BA1F3C" w:rsidRDefault="00095EA6">
            <w:r>
              <w:t>Table Talk discussion</w:t>
            </w:r>
          </w:p>
        </w:tc>
      </w:tr>
      <w:tr w:rsidR="00BA1F3C" w14:paraId="7B733F39" w14:textId="77777777" w:rsidTr="00774CA7">
        <w:tc>
          <w:tcPr>
            <w:tcW w:w="1795" w:type="dxa"/>
          </w:tcPr>
          <w:p w14:paraId="26661108" w14:textId="51BE13B3" w:rsidR="00BA1F3C" w:rsidRDefault="00774CA7">
            <w:r>
              <w:t>7 minutes</w:t>
            </w:r>
          </w:p>
        </w:tc>
        <w:tc>
          <w:tcPr>
            <w:tcW w:w="1890" w:type="dxa"/>
          </w:tcPr>
          <w:p w14:paraId="34A82C09" w14:textId="77777777" w:rsidR="00BA1F3C" w:rsidRDefault="00095EA6">
            <w:r>
              <w:t>7</w:t>
            </w:r>
          </w:p>
        </w:tc>
        <w:tc>
          <w:tcPr>
            <w:tcW w:w="2340" w:type="dxa"/>
          </w:tcPr>
          <w:p w14:paraId="32AE1DBA" w14:textId="77777777" w:rsidR="00BA1F3C" w:rsidRDefault="00095EA6">
            <w:r>
              <w:t xml:space="preserve">PPGE #3: </w:t>
            </w:r>
            <w:proofErr w:type="spellStart"/>
            <w:r>
              <w:t>MagicSchool</w:t>
            </w:r>
            <w:proofErr w:type="spellEnd"/>
            <w:r>
              <w:t xml:space="preserve"> AI Tools</w:t>
            </w:r>
          </w:p>
        </w:tc>
        <w:tc>
          <w:tcPr>
            <w:tcW w:w="2615" w:type="dxa"/>
          </w:tcPr>
          <w:p w14:paraId="5CB734D9" w14:textId="77777777" w:rsidR="00BA1F3C" w:rsidRDefault="00095EA6">
            <w:r>
              <w:t xml:space="preserve">Padlet or </w:t>
            </w:r>
            <w:proofErr w:type="spellStart"/>
            <w:r>
              <w:t>Jamboard</w:t>
            </w:r>
            <w:proofErr w:type="spellEnd"/>
            <w:r>
              <w:t xml:space="preserve"> input activity</w:t>
            </w:r>
          </w:p>
        </w:tc>
      </w:tr>
      <w:tr w:rsidR="00BA1F3C" w14:paraId="468EF88B" w14:textId="77777777" w:rsidTr="00774CA7">
        <w:tc>
          <w:tcPr>
            <w:tcW w:w="1795" w:type="dxa"/>
          </w:tcPr>
          <w:p w14:paraId="0F4D581C" w14:textId="79CAF00E" w:rsidR="00BA1F3C" w:rsidRDefault="00774CA7">
            <w:r>
              <w:t>7 minutes</w:t>
            </w:r>
          </w:p>
        </w:tc>
        <w:tc>
          <w:tcPr>
            <w:tcW w:w="1890" w:type="dxa"/>
          </w:tcPr>
          <w:p w14:paraId="2539DAF4" w14:textId="77777777" w:rsidR="00BA1F3C" w:rsidRDefault="00095EA6">
            <w:r>
              <w:t>8</w:t>
            </w:r>
          </w:p>
        </w:tc>
        <w:tc>
          <w:tcPr>
            <w:tcW w:w="2340" w:type="dxa"/>
          </w:tcPr>
          <w:p w14:paraId="37917FA2" w14:textId="77777777" w:rsidR="00BA1F3C" w:rsidRDefault="00095EA6">
            <w:r>
              <w:t>PPGE #4: Student AI Literacy (Preview)</w:t>
            </w:r>
          </w:p>
        </w:tc>
        <w:tc>
          <w:tcPr>
            <w:tcW w:w="2615" w:type="dxa"/>
          </w:tcPr>
          <w:p w14:paraId="63DA3E25" w14:textId="77777777" w:rsidR="00BA1F3C" w:rsidRDefault="00095EA6">
            <w:r>
              <w:t>Small group discussion</w:t>
            </w:r>
          </w:p>
        </w:tc>
      </w:tr>
      <w:tr w:rsidR="00BA1F3C" w14:paraId="42A89CD4" w14:textId="77777777" w:rsidTr="00774CA7">
        <w:tc>
          <w:tcPr>
            <w:tcW w:w="1795" w:type="dxa"/>
          </w:tcPr>
          <w:p w14:paraId="75E1C3EF" w14:textId="01896562" w:rsidR="00BA1F3C" w:rsidRDefault="00774CA7">
            <w:r>
              <w:t>5 minutes</w:t>
            </w:r>
          </w:p>
        </w:tc>
        <w:tc>
          <w:tcPr>
            <w:tcW w:w="1890" w:type="dxa"/>
          </w:tcPr>
          <w:p w14:paraId="7126A70D" w14:textId="77777777" w:rsidR="00BA1F3C" w:rsidRDefault="00095EA6">
            <w:r>
              <w:t>9</w:t>
            </w:r>
          </w:p>
        </w:tc>
        <w:tc>
          <w:tcPr>
            <w:tcW w:w="2340" w:type="dxa"/>
          </w:tcPr>
          <w:p w14:paraId="72E3880B" w14:textId="77777777" w:rsidR="00BA1F3C" w:rsidRDefault="00095EA6">
            <w:r>
              <w:t>Lessons Learned</w:t>
            </w:r>
          </w:p>
        </w:tc>
        <w:tc>
          <w:tcPr>
            <w:tcW w:w="2615" w:type="dxa"/>
          </w:tcPr>
          <w:p w14:paraId="1DE7049C" w14:textId="77777777" w:rsidR="00BA1F3C" w:rsidRDefault="00095EA6">
            <w:r>
              <w:t>Presenter-led takeaway synthesis</w:t>
            </w:r>
          </w:p>
        </w:tc>
      </w:tr>
      <w:tr w:rsidR="00BA1F3C" w14:paraId="15720A5D" w14:textId="77777777" w:rsidTr="00774CA7">
        <w:tc>
          <w:tcPr>
            <w:tcW w:w="1795" w:type="dxa"/>
          </w:tcPr>
          <w:p w14:paraId="599547C8" w14:textId="43BF8F9B" w:rsidR="00BA1F3C" w:rsidRDefault="00774CA7">
            <w:r>
              <w:t>7 minutes</w:t>
            </w:r>
          </w:p>
        </w:tc>
        <w:tc>
          <w:tcPr>
            <w:tcW w:w="1890" w:type="dxa"/>
          </w:tcPr>
          <w:p w14:paraId="4EEFAA88" w14:textId="77777777" w:rsidR="00BA1F3C" w:rsidRDefault="00095EA6">
            <w:r>
              <w:t>10</w:t>
            </w:r>
          </w:p>
        </w:tc>
        <w:tc>
          <w:tcPr>
            <w:tcW w:w="2340" w:type="dxa"/>
          </w:tcPr>
          <w:p w14:paraId="5B6E0C4E" w14:textId="77777777" w:rsidR="00BA1F3C" w:rsidRDefault="00095EA6">
            <w:r>
              <w:t>Replication Considerations</w:t>
            </w:r>
          </w:p>
        </w:tc>
        <w:tc>
          <w:tcPr>
            <w:tcW w:w="2615" w:type="dxa"/>
          </w:tcPr>
          <w:p w14:paraId="27DAF191" w14:textId="77777777" w:rsidR="00BA1F3C" w:rsidRDefault="00095EA6">
            <w:r>
              <w:t>Live Exit Poll – barriers/reflections</w:t>
            </w:r>
          </w:p>
        </w:tc>
      </w:tr>
      <w:tr w:rsidR="00BA1F3C" w14:paraId="70EB2A1D" w14:textId="77777777" w:rsidTr="00774CA7">
        <w:tc>
          <w:tcPr>
            <w:tcW w:w="1795" w:type="dxa"/>
          </w:tcPr>
          <w:p w14:paraId="53045E96" w14:textId="0CB82AC0" w:rsidR="00BA1F3C" w:rsidRDefault="00774CA7">
            <w:r>
              <w:t>5 minutes</w:t>
            </w:r>
          </w:p>
        </w:tc>
        <w:tc>
          <w:tcPr>
            <w:tcW w:w="1890" w:type="dxa"/>
          </w:tcPr>
          <w:p w14:paraId="69AD814C" w14:textId="77777777" w:rsidR="00BA1F3C" w:rsidRDefault="00095EA6">
            <w:r>
              <w:t>11</w:t>
            </w:r>
          </w:p>
        </w:tc>
        <w:tc>
          <w:tcPr>
            <w:tcW w:w="2340" w:type="dxa"/>
          </w:tcPr>
          <w:p w14:paraId="40463486" w14:textId="77777777" w:rsidR="00BA1F3C" w:rsidRDefault="00095EA6">
            <w:r>
              <w:t>Toolkit Access and FRHSD Resources</w:t>
            </w:r>
          </w:p>
        </w:tc>
        <w:tc>
          <w:tcPr>
            <w:tcW w:w="2615" w:type="dxa"/>
          </w:tcPr>
          <w:p w14:paraId="6059D271" w14:textId="77777777" w:rsidR="00BA1F3C" w:rsidRDefault="00095EA6">
            <w:r>
              <w:t>QR code, link, resource highlights</w:t>
            </w:r>
          </w:p>
        </w:tc>
      </w:tr>
      <w:tr w:rsidR="00BA1F3C" w14:paraId="6FA8E727" w14:textId="77777777" w:rsidTr="00774CA7">
        <w:tc>
          <w:tcPr>
            <w:tcW w:w="1795" w:type="dxa"/>
          </w:tcPr>
          <w:p w14:paraId="08BB9E6A" w14:textId="72FCEFD3" w:rsidR="00BA1F3C" w:rsidRDefault="00774CA7">
            <w:r>
              <w:t>3 minutes</w:t>
            </w:r>
          </w:p>
        </w:tc>
        <w:tc>
          <w:tcPr>
            <w:tcW w:w="1890" w:type="dxa"/>
          </w:tcPr>
          <w:p w14:paraId="20B8EFFF" w14:textId="77777777" w:rsidR="00BA1F3C" w:rsidRDefault="00095EA6">
            <w:r>
              <w:t>12</w:t>
            </w:r>
          </w:p>
        </w:tc>
        <w:tc>
          <w:tcPr>
            <w:tcW w:w="2340" w:type="dxa"/>
          </w:tcPr>
          <w:p w14:paraId="71DBD8E8" w14:textId="77777777" w:rsidR="00BA1F3C" w:rsidRDefault="00095EA6">
            <w:r>
              <w:t>Final Reflection + Contact Info</w:t>
            </w:r>
          </w:p>
        </w:tc>
        <w:tc>
          <w:tcPr>
            <w:tcW w:w="2615" w:type="dxa"/>
          </w:tcPr>
          <w:p w14:paraId="1A1D433B" w14:textId="77777777" w:rsidR="00BA1F3C" w:rsidRDefault="00095EA6">
            <w:r>
              <w:t>Q&amp;A or feedback prompt</w:t>
            </w:r>
          </w:p>
        </w:tc>
      </w:tr>
    </w:tbl>
    <w:p w14:paraId="3DB8B044" w14:textId="77777777" w:rsidR="00BA1F3C" w:rsidRPr="00876F10" w:rsidRDefault="00095EA6">
      <w:pPr>
        <w:pStyle w:val="Heading2"/>
        <w:rPr>
          <w:color w:val="365F91" w:themeColor="accent1" w:themeShade="BF"/>
        </w:rPr>
      </w:pPr>
      <w:r w:rsidRPr="00876F10">
        <w:rPr>
          <w:color w:val="365F91" w:themeColor="accent1" w:themeShade="BF"/>
        </w:rPr>
        <w:lastRenderedPageBreak/>
        <w:t>Session Structure Summary</w:t>
      </w:r>
    </w:p>
    <w:p w14:paraId="714EE629" w14:textId="77777777" w:rsidR="00BA1F3C" w:rsidRDefault="00095EA6">
      <w:r>
        <w:t xml:space="preserve">• </w:t>
      </w:r>
      <w:r w:rsidRPr="00774CA7">
        <w:rPr>
          <w:b/>
          <w:bCs/>
        </w:rPr>
        <w:t>Direct Instruction:</w:t>
      </w:r>
      <w:r>
        <w:t xml:space="preserve"> ~18 minutes (~30%)</w:t>
      </w:r>
    </w:p>
    <w:p w14:paraId="7AE09B57" w14:textId="77777777" w:rsidR="00BA1F3C" w:rsidRDefault="00095EA6">
      <w:r>
        <w:t xml:space="preserve">• </w:t>
      </w:r>
      <w:r w:rsidRPr="00774CA7">
        <w:rPr>
          <w:b/>
          <w:bCs/>
        </w:rPr>
        <w:t>Audience Participation:</w:t>
      </w:r>
      <w:r>
        <w:t xml:space="preserve"> ~42 minutes (~70%)</w:t>
      </w:r>
    </w:p>
    <w:p w14:paraId="15B460E7" w14:textId="77777777" w:rsidR="00BA1F3C" w:rsidRDefault="00095EA6">
      <w:r>
        <w:t xml:space="preserve">• </w:t>
      </w:r>
      <w:r w:rsidRPr="00774CA7">
        <w:rPr>
          <w:b/>
          <w:bCs/>
        </w:rPr>
        <w:t>Interactive Formats Used:</w:t>
      </w:r>
      <w:r>
        <w:t xml:space="preserve"> Think-Pair-Share, Table Talk, Jamboard/Padlet, Small Group Discussion, Exit Poll</w:t>
      </w:r>
    </w:p>
    <w:sectPr w:rsidR="00BA1F3C" w:rsidSect="005E5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2733725">
    <w:abstractNumId w:val="8"/>
  </w:num>
  <w:num w:numId="2" w16cid:durableId="754089704">
    <w:abstractNumId w:val="6"/>
  </w:num>
  <w:num w:numId="3" w16cid:durableId="969750339">
    <w:abstractNumId w:val="5"/>
  </w:num>
  <w:num w:numId="4" w16cid:durableId="543101877">
    <w:abstractNumId w:val="4"/>
  </w:num>
  <w:num w:numId="5" w16cid:durableId="1620259917">
    <w:abstractNumId w:val="7"/>
  </w:num>
  <w:num w:numId="6" w16cid:durableId="1722363758">
    <w:abstractNumId w:val="3"/>
  </w:num>
  <w:num w:numId="7" w16cid:durableId="2000621263">
    <w:abstractNumId w:val="2"/>
  </w:num>
  <w:num w:numId="8" w16cid:durableId="1972663972">
    <w:abstractNumId w:val="1"/>
  </w:num>
  <w:num w:numId="9" w16cid:durableId="35816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7F16"/>
    <w:rsid w:val="00326F90"/>
    <w:rsid w:val="005E59A6"/>
    <w:rsid w:val="00636C1C"/>
    <w:rsid w:val="00774CA7"/>
    <w:rsid w:val="00876F10"/>
    <w:rsid w:val="009B5C3C"/>
    <w:rsid w:val="00AA1D8D"/>
    <w:rsid w:val="00B47730"/>
    <w:rsid w:val="00BA1F3C"/>
    <w:rsid w:val="00CB0664"/>
    <w:rsid w:val="00EC254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9EF6E"/>
  <w14:defaultImageDpi w14:val="300"/>
  <w15:docId w15:val="{1B9FBA7C-3D53-476E-A50D-B3FA63AF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8" ma:contentTypeDescription="Create a new document." ma:contentTypeScope="" ma:versionID="12c1b3172c00e8ee8b9f17c5da4487d3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84d0f6fe05ff33f392b76bd5294c5962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F411A-A76B-4EA3-9079-668BFE6AE68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2d764204-0d3c-4e84-bb9d-8d20c8237785"/>
    <ds:schemaRef ds:uri="5192090b-d375-45ce-ab28-255186fa666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157A9-5AAD-44BF-8AB8-B7520401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952D3-E8D5-4E24-88B5-56E378BD6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Teacher-Led, Tech-Enhanced: A Scalable Growth Model – Session Pacing Guide</dc:title>
  <dc:subject/>
  <dc:creator>Bruce.Henecker@doe.nj.gov</dc:creator>
  <cp:keywords/>
  <dc:description/>
  <cp:lastModifiedBy>Epifanio, Aida</cp:lastModifiedBy>
  <cp:revision>6</cp:revision>
  <dcterms:created xsi:type="dcterms:W3CDTF">2025-05-16T21:06:00Z</dcterms:created>
  <dcterms:modified xsi:type="dcterms:W3CDTF">2025-07-23T14:34:00Z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15daf607-2c87-456d-a5e1-a6359225a6bc</vt:lpwstr>
  </property>
  <property fmtid="{D5CDD505-2E9C-101B-9397-08002B2CF9AE}" pid="3" name="ContentTypeId">
    <vt:lpwstr>0x010100B891CD4CBB0FE44F9CFC2EC17BEABC09</vt:lpwstr>
  </property>
  <property fmtid="{D5CDD505-2E9C-101B-9397-08002B2CF9AE}" pid="4" name="MediaServiceImageTags">
    <vt:lpwstr/>
  </property>
</Properties>
</file>