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AB8A7" w14:textId="27768629" w:rsidR="000E3E4A" w:rsidRPr="000E3E4A" w:rsidRDefault="000E3E4A" w:rsidP="000E3E4A">
      <w:pPr>
        <w:pStyle w:val="Heading1"/>
      </w:pPr>
      <w:r w:rsidRPr="000E3E4A">
        <w:t>Paper Cuts to Power Plays: Streamlined Systems that Supercharge Teacher Growth – Pacing Guide</w:t>
      </w:r>
    </w:p>
    <w:p w14:paraId="66C8DED5" w14:textId="61906C57" w:rsidR="008F549A" w:rsidRPr="000E3E4A" w:rsidRDefault="008F549A" w:rsidP="008F549A">
      <w:pPr>
        <w:spacing w:before="100" w:beforeAutospacing="1" w:after="100" w:afterAutospacing="1" w:line="240" w:lineRule="auto"/>
        <w:rPr>
          <w:rFonts w:ascii="Palatino Linotype" w:eastAsia="Times New Roman" w:hAnsi="Palatino Linotype" w:cs="Times New Roman"/>
          <w:kern w:val="0"/>
          <w14:ligatures w14:val="none"/>
        </w:rPr>
      </w:pPr>
      <w:r w:rsidRPr="000E3E4A">
        <w:rPr>
          <w:rFonts w:ascii="Palatino Linotype" w:eastAsia="Times New Roman" w:hAnsi="Palatino Linotype" w:cs="Times New Roman"/>
          <w:kern w:val="0"/>
          <w14:ligatures w14:val="none"/>
        </w:rPr>
        <w:t xml:space="preserve">Discover how five districts collaborated to reclaim teacher time, streamline compliance, and ignite horizontal </w:t>
      </w:r>
      <w:r w:rsidR="00F6607F">
        <w:rPr>
          <w:rFonts w:ascii="Palatino Linotype" w:eastAsia="Times New Roman" w:hAnsi="Palatino Linotype" w:cs="Times New Roman"/>
          <w:kern w:val="0"/>
          <w14:ligatures w14:val="none"/>
        </w:rPr>
        <w:t>Professional Learning Communities (</w:t>
      </w:r>
      <w:r w:rsidRPr="000E3E4A">
        <w:rPr>
          <w:rFonts w:ascii="Palatino Linotype" w:eastAsia="Times New Roman" w:hAnsi="Palatino Linotype" w:cs="Times New Roman"/>
          <w:kern w:val="0"/>
          <w14:ligatures w14:val="none"/>
        </w:rPr>
        <w:t>PLCs</w:t>
      </w:r>
      <w:r w:rsidR="00F6607F">
        <w:rPr>
          <w:rFonts w:ascii="Palatino Linotype" w:eastAsia="Times New Roman" w:hAnsi="Palatino Linotype" w:cs="Times New Roman"/>
          <w:kern w:val="0"/>
          <w14:ligatures w14:val="none"/>
        </w:rPr>
        <w:t>)</w:t>
      </w:r>
      <w:r w:rsidRPr="000E3E4A">
        <w:rPr>
          <w:rFonts w:ascii="Palatino Linotype" w:eastAsia="Times New Roman" w:hAnsi="Palatino Linotype" w:cs="Times New Roman"/>
          <w:kern w:val="0"/>
          <w14:ligatures w14:val="none"/>
        </w:rPr>
        <w:t>. Test drive our step-by-step, replicable systems—from tuning sprints to central knowledge hubs —that boost efficacy, cut busywork, and free teachers to focus on students. Participants leave with templates, facilitation protocols, and the AI prompts ready for immediate adoption.</w:t>
      </w:r>
    </w:p>
    <w:p w14:paraId="0790BFEF" w14:textId="1BD71D17" w:rsidR="00856843" w:rsidRPr="00856843" w:rsidRDefault="00856843" w:rsidP="00856843">
      <w:pPr>
        <w:pStyle w:val="Caption"/>
        <w:keepNext/>
        <w:rPr>
          <w:rFonts w:ascii="Times New Roman" w:hAnsi="Times New Roman" w:cs="Times New Roman"/>
          <w:sz w:val="22"/>
          <w:szCs w:val="22"/>
        </w:rPr>
      </w:pPr>
      <w:r w:rsidRPr="00856843">
        <w:rPr>
          <w:rFonts w:ascii="Times New Roman" w:hAnsi="Times New Roman" w:cs="Times New Roman"/>
          <w:sz w:val="22"/>
          <w:szCs w:val="22"/>
        </w:rPr>
        <w:t xml:space="preserve">Table </w:t>
      </w:r>
      <w:r w:rsidRPr="00856843">
        <w:rPr>
          <w:rFonts w:ascii="Times New Roman" w:hAnsi="Times New Roman" w:cs="Times New Roman"/>
          <w:sz w:val="22"/>
          <w:szCs w:val="22"/>
        </w:rPr>
        <w:fldChar w:fldCharType="begin"/>
      </w:r>
      <w:r w:rsidRPr="00856843">
        <w:rPr>
          <w:rFonts w:ascii="Times New Roman" w:hAnsi="Times New Roman" w:cs="Times New Roman"/>
          <w:sz w:val="22"/>
          <w:szCs w:val="22"/>
        </w:rPr>
        <w:instrText xml:space="preserve"> SEQ Table \* ARABIC </w:instrText>
      </w:r>
      <w:r w:rsidRPr="00856843">
        <w:rPr>
          <w:rFonts w:ascii="Times New Roman" w:hAnsi="Times New Roman" w:cs="Times New Roman"/>
          <w:sz w:val="22"/>
          <w:szCs w:val="22"/>
        </w:rPr>
        <w:fldChar w:fldCharType="separate"/>
      </w:r>
      <w:r w:rsidRPr="00856843">
        <w:rPr>
          <w:rFonts w:ascii="Times New Roman" w:hAnsi="Times New Roman" w:cs="Times New Roman"/>
          <w:noProof/>
          <w:sz w:val="22"/>
          <w:szCs w:val="22"/>
        </w:rPr>
        <w:t>1</w:t>
      </w:r>
      <w:r w:rsidRPr="00856843">
        <w:rPr>
          <w:rFonts w:ascii="Times New Roman" w:hAnsi="Times New Roman" w:cs="Times New Roman"/>
          <w:sz w:val="22"/>
          <w:szCs w:val="22"/>
        </w:rPr>
        <w:fldChar w:fldCharType="end"/>
      </w:r>
      <w:r w:rsidRPr="00856843">
        <w:rPr>
          <w:rFonts w:ascii="Times New Roman" w:hAnsi="Times New Roman" w:cs="Times New Roman"/>
          <w:sz w:val="22"/>
          <w:szCs w:val="22"/>
        </w:rPr>
        <w:t xml:space="preserve"> -Pacing Guide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5"/>
        <w:gridCol w:w="2340"/>
        <w:gridCol w:w="2605"/>
      </w:tblGrid>
      <w:tr w:rsidR="008F549A" w:rsidRPr="008F549A" w14:paraId="0E698C6B" w14:textId="77777777" w:rsidTr="00DA6243">
        <w:trPr>
          <w:tblHeader/>
          <w:tblCellSpacing w:w="15" w:type="dxa"/>
        </w:trPr>
        <w:tc>
          <w:tcPr>
            <w:tcW w:w="4360" w:type="dxa"/>
            <w:tcBorders>
              <w:top w:val="single" w:sz="4" w:space="0" w:color="auto"/>
              <w:left w:val="single" w:sz="4" w:space="0" w:color="auto"/>
              <w:bottom w:val="single" w:sz="4" w:space="0" w:color="auto"/>
              <w:right w:val="single" w:sz="4" w:space="0" w:color="auto"/>
            </w:tcBorders>
            <w:hideMark/>
          </w:tcPr>
          <w:p w14:paraId="43196E71" w14:textId="77777777" w:rsidR="008F549A" w:rsidRPr="008F549A" w:rsidRDefault="008F549A" w:rsidP="000E3E4A">
            <w:pPr>
              <w:spacing w:after="0" w:line="240" w:lineRule="auto"/>
              <w:rPr>
                <w:rFonts w:ascii="Palatino Linotype" w:eastAsia="Times New Roman" w:hAnsi="Palatino Linotype" w:cs="Times New Roman"/>
                <w:b/>
                <w:bCs/>
                <w:kern w:val="0"/>
                <w14:ligatures w14:val="none"/>
              </w:rPr>
            </w:pPr>
            <w:r w:rsidRPr="008F549A">
              <w:rPr>
                <w:rFonts w:ascii="Palatino Linotype" w:eastAsia="Times New Roman" w:hAnsi="Palatino Linotype" w:cs="Times New Roman"/>
                <w:b/>
                <w:bCs/>
                <w:kern w:val="0"/>
                <w14:ligatures w14:val="none"/>
              </w:rPr>
              <w:t>Segment</w:t>
            </w:r>
          </w:p>
        </w:tc>
        <w:tc>
          <w:tcPr>
            <w:tcW w:w="2310" w:type="dxa"/>
            <w:tcBorders>
              <w:top w:val="single" w:sz="4" w:space="0" w:color="auto"/>
              <w:left w:val="single" w:sz="4" w:space="0" w:color="auto"/>
              <w:bottom w:val="single" w:sz="4" w:space="0" w:color="auto"/>
              <w:right w:val="single" w:sz="4" w:space="0" w:color="auto"/>
            </w:tcBorders>
            <w:hideMark/>
          </w:tcPr>
          <w:p w14:paraId="41AEAF74" w14:textId="77777777" w:rsidR="008F549A" w:rsidRPr="008F549A" w:rsidRDefault="008F549A" w:rsidP="000E3E4A">
            <w:pPr>
              <w:spacing w:after="0" w:line="240" w:lineRule="auto"/>
              <w:rPr>
                <w:rFonts w:ascii="Palatino Linotype" w:eastAsia="Times New Roman" w:hAnsi="Palatino Linotype" w:cs="Times New Roman"/>
                <w:b/>
                <w:bCs/>
                <w:kern w:val="0"/>
                <w14:ligatures w14:val="none"/>
              </w:rPr>
            </w:pPr>
            <w:r w:rsidRPr="008F549A">
              <w:rPr>
                <w:rFonts w:ascii="Palatino Linotype" w:eastAsia="Times New Roman" w:hAnsi="Palatino Linotype" w:cs="Times New Roman"/>
                <w:b/>
                <w:bCs/>
                <w:kern w:val="0"/>
                <w14:ligatures w14:val="none"/>
              </w:rPr>
              <w:t>Purpose &amp; Method</w:t>
            </w:r>
          </w:p>
        </w:tc>
        <w:tc>
          <w:tcPr>
            <w:tcW w:w="2560" w:type="dxa"/>
            <w:tcBorders>
              <w:top w:val="single" w:sz="4" w:space="0" w:color="auto"/>
              <w:left w:val="single" w:sz="4" w:space="0" w:color="auto"/>
              <w:bottom w:val="single" w:sz="4" w:space="0" w:color="auto"/>
              <w:right w:val="single" w:sz="4" w:space="0" w:color="auto"/>
            </w:tcBorders>
            <w:hideMark/>
          </w:tcPr>
          <w:p w14:paraId="658DDD24" w14:textId="77777777" w:rsidR="008F549A" w:rsidRPr="008F549A" w:rsidRDefault="008F549A" w:rsidP="000E3E4A">
            <w:pPr>
              <w:spacing w:after="0" w:line="240" w:lineRule="auto"/>
              <w:rPr>
                <w:rFonts w:ascii="Palatino Linotype" w:eastAsia="Times New Roman" w:hAnsi="Palatino Linotype" w:cs="Times New Roman"/>
                <w:b/>
                <w:bCs/>
                <w:kern w:val="0"/>
                <w14:ligatures w14:val="none"/>
              </w:rPr>
            </w:pPr>
            <w:r w:rsidRPr="008F549A">
              <w:rPr>
                <w:rFonts w:ascii="Palatino Linotype" w:eastAsia="Times New Roman" w:hAnsi="Palatino Linotype" w:cs="Times New Roman"/>
                <w:b/>
                <w:bCs/>
                <w:kern w:val="0"/>
                <w14:ligatures w14:val="none"/>
              </w:rPr>
              <w:t>Key Materials (from PPT)</w:t>
            </w:r>
          </w:p>
        </w:tc>
      </w:tr>
      <w:tr w:rsidR="008F549A" w:rsidRPr="008F549A" w14:paraId="62BE63B2" w14:textId="77777777" w:rsidTr="00DA6243">
        <w:trPr>
          <w:tblCellSpacing w:w="15" w:type="dxa"/>
        </w:trPr>
        <w:tc>
          <w:tcPr>
            <w:tcW w:w="4360" w:type="dxa"/>
            <w:tcBorders>
              <w:top w:val="single" w:sz="4" w:space="0" w:color="auto"/>
              <w:left w:val="single" w:sz="4" w:space="0" w:color="auto"/>
              <w:bottom w:val="single" w:sz="4" w:space="0" w:color="auto"/>
              <w:right w:val="single" w:sz="4" w:space="0" w:color="auto"/>
            </w:tcBorders>
            <w:hideMark/>
          </w:tcPr>
          <w:p w14:paraId="023C8C4A" w14:textId="77777777" w:rsidR="008F549A" w:rsidRPr="008F549A" w:rsidRDefault="008F549A" w:rsidP="000E3E4A">
            <w:pPr>
              <w:spacing w:after="0" w:line="240" w:lineRule="auto"/>
              <w:rPr>
                <w:rFonts w:ascii="Palatino Linotype" w:eastAsia="Times New Roman" w:hAnsi="Palatino Linotype" w:cs="Times New Roman"/>
                <w:kern w:val="0"/>
                <w14:ligatures w14:val="none"/>
              </w:rPr>
            </w:pPr>
            <w:r w:rsidRPr="008F549A">
              <w:rPr>
                <w:rFonts w:ascii="Palatino Linotype" w:eastAsia="Times New Roman" w:hAnsi="Palatino Linotype" w:cs="Times New Roman"/>
                <w:b/>
                <w:bCs/>
                <w:kern w:val="0"/>
                <w14:ligatures w14:val="none"/>
              </w:rPr>
              <w:t>Hook &amp; Poll</w:t>
            </w:r>
            <w:r w:rsidRPr="008F549A">
              <w:rPr>
                <w:rFonts w:ascii="Palatino Linotype" w:eastAsia="Times New Roman" w:hAnsi="Palatino Linotype" w:cs="Times New Roman"/>
                <w:kern w:val="0"/>
                <w14:ligatures w14:val="none"/>
              </w:rPr>
              <w:t xml:space="preserve"> – “What would you do with +22 min/day?” (</w:t>
            </w:r>
            <w:proofErr w:type="spellStart"/>
            <w:r w:rsidRPr="008F549A">
              <w:rPr>
                <w:rFonts w:ascii="Palatino Linotype" w:eastAsia="Times New Roman" w:hAnsi="Palatino Linotype" w:cs="Times New Roman"/>
                <w:kern w:val="0"/>
                <w14:ligatures w14:val="none"/>
              </w:rPr>
              <w:t>Mentimeter</w:t>
            </w:r>
            <w:proofErr w:type="spellEnd"/>
            <w:r w:rsidRPr="008F549A">
              <w:rPr>
                <w:rFonts w:ascii="Palatino Linotype" w:eastAsia="Times New Roman" w:hAnsi="Palatino Linotype" w:cs="Times New Roman"/>
                <w:kern w:val="0"/>
                <w14:ligatures w14:val="none"/>
              </w:rPr>
              <w:t>)</w:t>
            </w:r>
          </w:p>
        </w:tc>
        <w:tc>
          <w:tcPr>
            <w:tcW w:w="2310" w:type="dxa"/>
            <w:tcBorders>
              <w:top w:val="single" w:sz="4" w:space="0" w:color="auto"/>
              <w:left w:val="single" w:sz="4" w:space="0" w:color="auto"/>
              <w:bottom w:val="single" w:sz="4" w:space="0" w:color="auto"/>
              <w:right w:val="single" w:sz="4" w:space="0" w:color="auto"/>
            </w:tcBorders>
            <w:hideMark/>
          </w:tcPr>
          <w:p w14:paraId="67DE94D3" w14:textId="77777777" w:rsidR="008F549A" w:rsidRPr="008F549A" w:rsidRDefault="008F549A" w:rsidP="000E3E4A">
            <w:pPr>
              <w:spacing w:after="0" w:line="240" w:lineRule="auto"/>
              <w:rPr>
                <w:rFonts w:ascii="Palatino Linotype" w:eastAsia="Times New Roman" w:hAnsi="Palatino Linotype" w:cs="Times New Roman"/>
                <w:kern w:val="0"/>
                <w14:ligatures w14:val="none"/>
              </w:rPr>
            </w:pPr>
            <w:r w:rsidRPr="008F549A">
              <w:rPr>
                <w:rFonts w:ascii="Palatino Linotype" w:eastAsia="Times New Roman" w:hAnsi="Palatino Linotype" w:cs="Times New Roman"/>
                <w:kern w:val="0"/>
                <w14:ligatures w14:val="none"/>
              </w:rPr>
              <w:t>Establish relevance; surface attendee goals</w:t>
            </w:r>
          </w:p>
        </w:tc>
        <w:tc>
          <w:tcPr>
            <w:tcW w:w="2560" w:type="dxa"/>
            <w:tcBorders>
              <w:top w:val="single" w:sz="4" w:space="0" w:color="auto"/>
              <w:left w:val="single" w:sz="4" w:space="0" w:color="auto"/>
              <w:bottom w:val="single" w:sz="4" w:space="0" w:color="auto"/>
              <w:right w:val="single" w:sz="4" w:space="0" w:color="auto"/>
            </w:tcBorders>
            <w:hideMark/>
          </w:tcPr>
          <w:p w14:paraId="6100475B" w14:textId="77777777" w:rsidR="008F549A" w:rsidRPr="008F549A" w:rsidRDefault="008F549A" w:rsidP="000E3E4A">
            <w:pPr>
              <w:spacing w:after="0" w:line="240" w:lineRule="auto"/>
              <w:rPr>
                <w:rFonts w:ascii="Palatino Linotype" w:eastAsia="Times New Roman" w:hAnsi="Palatino Linotype" w:cs="Times New Roman"/>
                <w:kern w:val="0"/>
                <w14:ligatures w14:val="none"/>
              </w:rPr>
            </w:pPr>
            <w:r w:rsidRPr="008F549A">
              <w:rPr>
                <w:rFonts w:ascii="Palatino Linotype" w:eastAsia="Times New Roman" w:hAnsi="Palatino Linotype" w:cs="Times New Roman"/>
                <w:kern w:val="0"/>
                <w14:ligatures w14:val="none"/>
              </w:rPr>
              <w:t>Slide: “What would you do…?”</w:t>
            </w:r>
          </w:p>
        </w:tc>
      </w:tr>
      <w:tr w:rsidR="008F549A" w:rsidRPr="008F549A" w14:paraId="6772A95E" w14:textId="77777777" w:rsidTr="00DA6243">
        <w:trPr>
          <w:tblCellSpacing w:w="15" w:type="dxa"/>
        </w:trPr>
        <w:tc>
          <w:tcPr>
            <w:tcW w:w="4360" w:type="dxa"/>
            <w:tcBorders>
              <w:top w:val="single" w:sz="4" w:space="0" w:color="auto"/>
              <w:left w:val="single" w:sz="4" w:space="0" w:color="auto"/>
              <w:bottom w:val="single" w:sz="4" w:space="0" w:color="auto"/>
              <w:right w:val="single" w:sz="4" w:space="0" w:color="auto"/>
            </w:tcBorders>
            <w:hideMark/>
          </w:tcPr>
          <w:p w14:paraId="3D03843F" w14:textId="77777777" w:rsidR="008F549A" w:rsidRPr="008F549A" w:rsidRDefault="008F549A" w:rsidP="000E3E4A">
            <w:pPr>
              <w:spacing w:after="0" w:line="240" w:lineRule="auto"/>
              <w:rPr>
                <w:rFonts w:ascii="Palatino Linotype" w:eastAsia="Times New Roman" w:hAnsi="Palatino Linotype" w:cs="Times New Roman"/>
                <w:kern w:val="0"/>
                <w14:ligatures w14:val="none"/>
              </w:rPr>
            </w:pPr>
            <w:r w:rsidRPr="008F549A">
              <w:rPr>
                <w:rFonts w:ascii="Palatino Linotype" w:eastAsia="Times New Roman" w:hAnsi="Palatino Linotype" w:cs="Times New Roman"/>
                <w:b/>
                <w:bCs/>
                <w:kern w:val="0"/>
                <w14:ligatures w14:val="none"/>
              </w:rPr>
              <w:t>Activity 1 – Where Do We Start?</w:t>
            </w:r>
            <w:r w:rsidRPr="008F549A">
              <w:rPr>
                <w:rFonts w:ascii="Palatino Linotype" w:eastAsia="Times New Roman" w:hAnsi="Palatino Linotype" w:cs="Times New Roman"/>
                <w:kern w:val="0"/>
                <w14:ligatures w14:val="none"/>
              </w:rPr>
              <w:t xml:space="preserve"> </w:t>
            </w:r>
            <w:r w:rsidRPr="008F549A">
              <w:rPr>
                <w:rFonts w:ascii="Palatino Linotype" w:eastAsia="Times New Roman" w:hAnsi="Palatino Linotype" w:cs="Times New Roman"/>
                <w:kern w:val="0"/>
                <w14:ligatures w14:val="none"/>
              </w:rPr>
              <w:br/>
              <w:t xml:space="preserve">• Brief intro to </w:t>
            </w:r>
            <w:r w:rsidRPr="008F549A">
              <w:rPr>
                <w:rFonts w:ascii="Palatino Linotype" w:eastAsia="Times New Roman" w:hAnsi="Palatino Linotype" w:cs="Times New Roman"/>
                <w:i/>
                <w:iCs/>
                <w:kern w:val="0"/>
                <w14:ligatures w14:val="none"/>
              </w:rPr>
              <w:t>Teaching Conditions Toolkit</w:t>
            </w:r>
            <w:r w:rsidRPr="008F549A">
              <w:rPr>
                <w:rFonts w:ascii="Palatino Linotype" w:eastAsia="Times New Roman" w:hAnsi="Palatino Linotype" w:cs="Times New Roman"/>
                <w:kern w:val="0"/>
                <w14:ligatures w14:val="none"/>
              </w:rPr>
              <w:t xml:space="preserve"> (Condition 1: Time) </w:t>
            </w:r>
            <w:r w:rsidRPr="008F549A">
              <w:rPr>
                <w:rFonts w:ascii="Palatino Linotype" w:eastAsia="Times New Roman" w:hAnsi="Palatino Linotype" w:cs="Times New Roman"/>
                <w:kern w:val="0"/>
                <w14:ligatures w14:val="none"/>
              </w:rPr>
              <w:br/>
              <w:t>• Table groups color-code current practices (glowing, proficient, growing)</w:t>
            </w:r>
          </w:p>
        </w:tc>
        <w:tc>
          <w:tcPr>
            <w:tcW w:w="2310" w:type="dxa"/>
            <w:tcBorders>
              <w:top w:val="single" w:sz="4" w:space="0" w:color="auto"/>
              <w:left w:val="single" w:sz="4" w:space="0" w:color="auto"/>
              <w:bottom w:val="single" w:sz="4" w:space="0" w:color="auto"/>
              <w:right w:val="single" w:sz="4" w:space="0" w:color="auto"/>
            </w:tcBorders>
            <w:hideMark/>
          </w:tcPr>
          <w:p w14:paraId="4AF543E5" w14:textId="77777777" w:rsidR="008F549A" w:rsidRPr="008F549A" w:rsidRDefault="008F549A" w:rsidP="000E3E4A">
            <w:pPr>
              <w:spacing w:after="0" w:line="240" w:lineRule="auto"/>
              <w:rPr>
                <w:rFonts w:ascii="Palatino Linotype" w:eastAsia="Times New Roman" w:hAnsi="Palatino Linotype" w:cs="Times New Roman"/>
                <w:kern w:val="0"/>
                <w14:ligatures w14:val="none"/>
              </w:rPr>
            </w:pPr>
            <w:r w:rsidRPr="008F549A">
              <w:rPr>
                <w:rFonts w:ascii="Palatino Linotype" w:eastAsia="Times New Roman" w:hAnsi="Palatino Linotype" w:cs="Times New Roman"/>
                <w:kern w:val="0"/>
                <w14:ligatures w14:val="none"/>
              </w:rPr>
              <w:t>Self-assessment; shared language for improvement</w:t>
            </w:r>
          </w:p>
        </w:tc>
        <w:tc>
          <w:tcPr>
            <w:tcW w:w="2560" w:type="dxa"/>
            <w:tcBorders>
              <w:top w:val="single" w:sz="4" w:space="0" w:color="auto"/>
              <w:left w:val="single" w:sz="4" w:space="0" w:color="auto"/>
              <w:bottom w:val="single" w:sz="4" w:space="0" w:color="auto"/>
              <w:right w:val="single" w:sz="4" w:space="0" w:color="auto"/>
            </w:tcBorders>
            <w:hideMark/>
          </w:tcPr>
          <w:p w14:paraId="3E3A8E52" w14:textId="77777777" w:rsidR="008F549A" w:rsidRPr="008F549A" w:rsidRDefault="008F549A" w:rsidP="000E3E4A">
            <w:pPr>
              <w:spacing w:after="0" w:line="240" w:lineRule="auto"/>
              <w:rPr>
                <w:rFonts w:ascii="Palatino Linotype" w:eastAsia="Times New Roman" w:hAnsi="Palatino Linotype" w:cs="Times New Roman"/>
                <w:kern w:val="0"/>
                <w14:ligatures w14:val="none"/>
              </w:rPr>
            </w:pPr>
            <w:r w:rsidRPr="008F549A">
              <w:rPr>
                <w:rFonts w:ascii="Palatino Linotype" w:eastAsia="Times New Roman" w:hAnsi="Palatino Linotype" w:cs="Times New Roman"/>
                <w:kern w:val="0"/>
                <w14:ligatures w14:val="none"/>
              </w:rPr>
              <w:t>Toolkit slide &amp; ranking worksheet</w:t>
            </w:r>
          </w:p>
        </w:tc>
      </w:tr>
      <w:tr w:rsidR="008F549A" w:rsidRPr="008F549A" w14:paraId="3BF71325" w14:textId="77777777" w:rsidTr="00DA6243">
        <w:trPr>
          <w:tblCellSpacing w:w="15" w:type="dxa"/>
        </w:trPr>
        <w:tc>
          <w:tcPr>
            <w:tcW w:w="4360" w:type="dxa"/>
            <w:tcBorders>
              <w:top w:val="single" w:sz="4" w:space="0" w:color="auto"/>
              <w:left w:val="single" w:sz="4" w:space="0" w:color="auto"/>
              <w:bottom w:val="single" w:sz="4" w:space="0" w:color="auto"/>
              <w:right w:val="single" w:sz="4" w:space="0" w:color="auto"/>
            </w:tcBorders>
            <w:hideMark/>
          </w:tcPr>
          <w:p w14:paraId="34D8633A" w14:textId="77777777" w:rsidR="008F549A" w:rsidRPr="008F549A" w:rsidRDefault="008F549A" w:rsidP="000E3E4A">
            <w:pPr>
              <w:spacing w:after="0" w:line="240" w:lineRule="auto"/>
              <w:rPr>
                <w:rFonts w:ascii="Palatino Linotype" w:eastAsia="Times New Roman" w:hAnsi="Palatino Linotype" w:cs="Times New Roman"/>
                <w:kern w:val="0"/>
                <w14:ligatures w14:val="none"/>
              </w:rPr>
            </w:pPr>
            <w:r w:rsidRPr="008F549A">
              <w:rPr>
                <w:rFonts w:ascii="Palatino Linotype" w:eastAsia="Times New Roman" w:hAnsi="Palatino Linotype" w:cs="Times New Roman"/>
                <w:b/>
                <w:bCs/>
                <w:kern w:val="0"/>
                <w14:ligatures w14:val="none"/>
              </w:rPr>
              <w:t>Activity 2 – Diagnosing Pain Points</w:t>
            </w:r>
            <w:r w:rsidRPr="008F549A">
              <w:rPr>
                <w:rFonts w:ascii="Palatino Linotype" w:eastAsia="Times New Roman" w:hAnsi="Palatino Linotype" w:cs="Times New Roman"/>
                <w:kern w:val="0"/>
                <w14:ligatures w14:val="none"/>
              </w:rPr>
              <w:t xml:space="preserve"> </w:t>
            </w:r>
            <w:r w:rsidRPr="008F549A">
              <w:rPr>
                <w:rFonts w:ascii="Palatino Linotype" w:eastAsia="Times New Roman" w:hAnsi="Palatino Linotype" w:cs="Times New Roman"/>
                <w:kern w:val="0"/>
                <w14:ligatures w14:val="none"/>
              </w:rPr>
              <w:br/>
              <w:t xml:space="preserve">• Teacher Task Analysis prompts </w:t>
            </w:r>
            <w:r w:rsidRPr="008F549A">
              <w:rPr>
                <w:rFonts w:ascii="Palatino Linotype" w:eastAsia="Times New Roman" w:hAnsi="Palatino Linotype" w:cs="Times New Roman"/>
                <w:kern w:val="0"/>
                <w14:ligatures w14:val="none"/>
              </w:rPr>
              <w:br/>
              <w:t xml:space="preserve">• </w:t>
            </w:r>
            <w:r w:rsidRPr="008F549A">
              <w:rPr>
                <w:rFonts w:ascii="Palatino Linotype" w:eastAsia="Times New Roman" w:hAnsi="Palatino Linotype" w:cs="Times New Roman"/>
                <w:i/>
                <w:iCs/>
                <w:kern w:val="0"/>
                <w14:ligatures w14:val="none"/>
              </w:rPr>
              <w:t>Think-Pair-Share</w:t>
            </w:r>
            <w:r w:rsidRPr="008F549A">
              <w:rPr>
                <w:rFonts w:ascii="Palatino Linotype" w:eastAsia="Times New Roman" w:hAnsi="Palatino Linotype" w:cs="Times New Roman"/>
                <w:kern w:val="0"/>
                <w14:ligatures w14:val="none"/>
              </w:rPr>
              <w:t>: add local tasks; identify top drains</w:t>
            </w:r>
          </w:p>
        </w:tc>
        <w:tc>
          <w:tcPr>
            <w:tcW w:w="2310" w:type="dxa"/>
            <w:tcBorders>
              <w:top w:val="single" w:sz="4" w:space="0" w:color="auto"/>
              <w:left w:val="single" w:sz="4" w:space="0" w:color="auto"/>
              <w:bottom w:val="single" w:sz="4" w:space="0" w:color="auto"/>
              <w:right w:val="single" w:sz="4" w:space="0" w:color="auto"/>
            </w:tcBorders>
            <w:hideMark/>
          </w:tcPr>
          <w:p w14:paraId="6C636702" w14:textId="77777777" w:rsidR="008F549A" w:rsidRPr="008F549A" w:rsidRDefault="008F549A" w:rsidP="000E3E4A">
            <w:pPr>
              <w:spacing w:after="0" w:line="240" w:lineRule="auto"/>
              <w:rPr>
                <w:rFonts w:ascii="Palatino Linotype" w:eastAsia="Times New Roman" w:hAnsi="Palatino Linotype" w:cs="Times New Roman"/>
                <w:kern w:val="0"/>
                <w14:ligatures w14:val="none"/>
              </w:rPr>
            </w:pPr>
            <w:r w:rsidRPr="008F549A">
              <w:rPr>
                <w:rFonts w:ascii="Palatino Linotype" w:eastAsia="Times New Roman" w:hAnsi="Palatino Linotype" w:cs="Times New Roman"/>
                <w:kern w:val="0"/>
                <w14:ligatures w14:val="none"/>
              </w:rPr>
              <w:t>Pinpoint busywork to target</w:t>
            </w:r>
          </w:p>
        </w:tc>
        <w:tc>
          <w:tcPr>
            <w:tcW w:w="2560" w:type="dxa"/>
            <w:tcBorders>
              <w:top w:val="single" w:sz="4" w:space="0" w:color="auto"/>
              <w:left w:val="single" w:sz="4" w:space="0" w:color="auto"/>
              <w:bottom w:val="single" w:sz="4" w:space="0" w:color="auto"/>
              <w:right w:val="single" w:sz="4" w:space="0" w:color="auto"/>
            </w:tcBorders>
            <w:hideMark/>
          </w:tcPr>
          <w:p w14:paraId="3C73A7BF" w14:textId="77777777" w:rsidR="008F549A" w:rsidRPr="008F549A" w:rsidRDefault="008F549A" w:rsidP="000E3E4A">
            <w:pPr>
              <w:spacing w:after="0" w:line="240" w:lineRule="auto"/>
              <w:rPr>
                <w:rFonts w:ascii="Palatino Linotype" w:eastAsia="Times New Roman" w:hAnsi="Palatino Linotype" w:cs="Times New Roman"/>
                <w:kern w:val="0"/>
                <w14:ligatures w14:val="none"/>
              </w:rPr>
            </w:pPr>
            <w:r w:rsidRPr="008F549A">
              <w:rPr>
                <w:rFonts w:ascii="Palatino Linotype" w:eastAsia="Times New Roman" w:hAnsi="Palatino Linotype" w:cs="Times New Roman"/>
                <w:kern w:val="0"/>
                <w14:ligatures w14:val="none"/>
              </w:rPr>
              <w:t>Task-analysis slide</w:t>
            </w:r>
          </w:p>
        </w:tc>
      </w:tr>
      <w:tr w:rsidR="008F549A" w:rsidRPr="008F549A" w14:paraId="31AC67EB" w14:textId="77777777" w:rsidTr="00DA6243">
        <w:trPr>
          <w:tblCellSpacing w:w="15" w:type="dxa"/>
        </w:trPr>
        <w:tc>
          <w:tcPr>
            <w:tcW w:w="4360" w:type="dxa"/>
            <w:tcBorders>
              <w:top w:val="single" w:sz="4" w:space="0" w:color="auto"/>
              <w:left w:val="single" w:sz="4" w:space="0" w:color="auto"/>
              <w:bottom w:val="single" w:sz="4" w:space="0" w:color="auto"/>
              <w:right w:val="single" w:sz="4" w:space="0" w:color="auto"/>
            </w:tcBorders>
            <w:hideMark/>
          </w:tcPr>
          <w:p w14:paraId="10A6343B" w14:textId="77777777" w:rsidR="008F549A" w:rsidRPr="008F549A" w:rsidRDefault="008F549A" w:rsidP="000E3E4A">
            <w:pPr>
              <w:spacing w:after="0" w:line="240" w:lineRule="auto"/>
              <w:rPr>
                <w:rFonts w:ascii="Palatino Linotype" w:eastAsia="Times New Roman" w:hAnsi="Palatino Linotype" w:cs="Times New Roman"/>
                <w:b/>
                <w:bCs/>
                <w:kern w:val="0"/>
                <w14:ligatures w14:val="none"/>
              </w:rPr>
            </w:pPr>
            <w:r>
              <w:rPr>
                <w:rFonts w:ascii="Palatino Linotype" w:eastAsia="Times New Roman" w:hAnsi="Palatino Linotype" w:cs="Times New Roman"/>
                <w:b/>
                <w:bCs/>
                <w:kern w:val="0"/>
                <w14:ligatures w14:val="none"/>
              </w:rPr>
              <w:t xml:space="preserve">Spotlight on Deliverables </w:t>
            </w:r>
          </w:p>
        </w:tc>
        <w:tc>
          <w:tcPr>
            <w:tcW w:w="2310" w:type="dxa"/>
            <w:tcBorders>
              <w:top w:val="single" w:sz="4" w:space="0" w:color="auto"/>
              <w:left w:val="single" w:sz="4" w:space="0" w:color="auto"/>
              <w:bottom w:val="single" w:sz="4" w:space="0" w:color="auto"/>
              <w:right w:val="single" w:sz="4" w:space="0" w:color="auto"/>
            </w:tcBorders>
            <w:hideMark/>
          </w:tcPr>
          <w:p w14:paraId="532E8157" w14:textId="77777777" w:rsidR="008F549A" w:rsidRPr="008F549A" w:rsidRDefault="008F549A" w:rsidP="000E3E4A">
            <w:pPr>
              <w:spacing w:after="0" w:line="240" w:lineRule="auto"/>
              <w:rPr>
                <w:rFonts w:ascii="Palatino Linotype" w:eastAsia="Times New Roman" w:hAnsi="Palatino Linotype" w:cs="Times New Roman"/>
                <w:kern w:val="0"/>
                <w14:ligatures w14:val="none"/>
              </w:rPr>
            </w:pPr>
            <w:r w:rsidRPr="008F549A">
              <w:rPr>
                <w:rFonts w:ascii="Palatino Linotype" w:eastAsia="Times New Roman" w:hAnsi="Palatino Linotype" w:cs="Times New Roman"/>
                <w:kern w:val="0"/>
                <w14:ligatures w14:val="none"/>
              </w:rPr>
              <w:t xml:space="preserve">Show replicable </w:t>
            </w:r>
            <w:r>
              <w:rPr>
                <w:rFonts w:ascii="Palatino Linotype" w:eastAsia="Times New Roman" w:hAnsi="Palatino Linotype" w:cs="Times New Roman"/>
                <w:kern w:val="0"/>
                <w14:ligatures w14:val="none"/>
              </w:rPr>
              <w:t xml:space="preserve">products created </w:t>
            </w:r>
          </w:p>
        </w:tc>
        <w:tc>
          <w:tcPr>
            <w:tcW w:w="2560" w:type="dxa"/>
            <w:tcBorders>
              <w:top w:val="single" w:sz="4" w:space="0" w:color="auto"/>
              <w:left w:val="single" w:sz="4" w:space="0" w:color="auto"/>
              <w:bottom w:val="single" w:sz="4" w:space="0" w:color="auto"/>
              <w:right w:val="single" w:sz="4" w:space="0" w:color="auto"/>
            </w:tcBorders>
            <w:hideMark/>
          </w:tcPr>
          <w:p w14:paraId="3A24D281" w14:textId="77777777" w:rsidR="008F549A" w:rsidRPr="008F549A" w:rsidRDefault="008F549A" w:rsidP="000E3E4A">
            <w:pPr>
              <w:spacing w:after="0" w:line="240" w:lineRule="auto"/>
              <w:rPr>
                <w:rFonts w:ascii="Palatino Linotype" w:eastAsia="Times New Roman" w:hAnsi="Palatino Linotype" w:cs="Times New Roman"/>
                <w:kern w:val="0"/>
                <w14:ligatures w14:val="none"/>
              </w:rPr>
            </w:pPr>
            <w:r>
              <w:rPr>
                <w:rFonts w:ascii="Palatino Linotype" w:eastAsia="Times New Roman" w:hAnsi="Palatino Linotype" w:cs="Times New Roman"/>
                <w:kern w:val="0"/>
                <w14:ligatures w14:val="none"/>
              </w:rPr>
              <w:t>S</w:t>
            </w:r>
            <w:r w:rsidRPr="008F549A">
              <w:rPr>
                <w:rFonts w:ascii="Palatino Linotype" w:eastAsia="Times New Roman" w:hAnsi="Palatino Linotype" w:cs="Times New Roman"/>
                <w:kern w:val="0"/>
                <w14:ligatures w14:val="none"/>
              </w:rPr>
              <w:t>potlight slides</w:t>
            </w:r>
          </w:p>
        </w:tc>
      </w:tr>
      <w:tr w:rsidR="008F549A" w:rsidRPr="008F549A" w14:paraId="1676D300" w14:textId="77777777" w:rsidTr="00DA6243">
        <w:trPr>
          <w:tblCellSpacing w:w="15" w:type="dxa"/>
        </w:trPr>
        <w:tc>
          <w:tcPr>
            <w:tcW w:w="4360" w:type="dxa"/>
            <w:tcBorders>
              <w:top w:val="single" w:sz="4" w:space="0" w:color="auto"/>
              <w:left w:val="single" w:sz="4" w:space="0" w:color="auto"/>
              <w:bottom w:val="single" w:sz="4" w:space="0" w:color="auto"/>
              <w:right w:val="single" w:sz="4" w:space="0" w:color="auto"/>
            </w:tcBorders>
            <w:hideMark/>
          </w:tcPr>
          <w:p w14:paraId="3E1B8008" w14:textId="77777777" w:rsidR="008F549A" w:rsidRPr="008F549A" w:rsidRDefault="008F549A" w:rsidP="000E3E4A">
            <w:pPr>
              <w:spacing w:after="0" w:line="240" w:lineRule="auto"/>
              <w:rPr>
                <w:rFonts w:ascii="Palatino Linotype" w:eastAsia="Times New Roman" w:hAnsi="Palatino Linotype" w:cs="Times New Roman"/>
                <w:kern w:val="0"/>
                <w14:ligatures w14:val="none"/>
              </w:rPr>
            </w:pPr>
            <w:r w:rsidRPr="008F549A">
              <w:rPr>
                <w:rFonts w:ascii="Palatino Linotype" w:eastAsia="Times New Roman" w:hAnsi="Palatino Linotype" w:cs="Times New Roman"/>
                <w:b/>
                <w:bCs/>
                <w:kern w:val="0"/>
                <w14:ligatures w14:val="none"/>
              </w:rPr>
              <w:t>Activity 3 – From Pain to Possibility</w:t>
            </w:r>
            <w:r w:rsidRPr="008F549A">
              <w:rPr>
                <w:rFonts w:ascii="Palatino Linotype" w:eastAsia="Times New Roman" w:hAnsi="Palatino Linotype" w:cs="Times New Roman"/>
                <w:kern w:val="0"/>
                <w14:ligatures w14:val="none"/>
              </w:rPr>
              <w:t xml:space="preserve"> </w:t>
            </w:r>
            <w:r w:rsidRPr="008F549A">
              <w:rPr>
                <w:rFonts w:ascii="Palatino Linotype" w:eastAsia="Times New Roman" w:hAnsi="Palatino Linotype" w:cs="Times New Roman"/>
                <w:kern w:val="0"/>
                <w14:ligatures w14:val="none"/>
              </w:rPr>
              <w:br/>
              <w:t xml:space="preserve">• Café Conversations around Ideals-Positives-Challenges posters </w:t>
            </w:r>
            <w:r w:rsidRPr="008F549A">
              <w:rPr>
                <w:rFonts w:ascii="Palatino Linotype" w:eastAsia="Times New Roman" w:hAnsi="Palatino Linotype" w:cs="Times New Roman"/>
                <w:kern w:val="0"/>
                <w14:ligatures w14:val="none"/>
              </w:rPr>
              <w:br/>
              <w:t xml:space="preserve">• Rotate every </w:t>
            </w:r>
            <w:r>
              <w:rPr>
                <w:rFonts w:ascii="Palatino Linotype" w:eastAsia="Times New Roman" w:hAnsi="Palatino Linotype" w:cs="Times New Roman"/>
                <w:kern w:val="0"/>
                <w14:ligatures w14:val="none"/>
              </w:rPr>
              <w:t>~</w:t>
            </w:r>
            <w:r w:rsidRPr="008F549A">
              <w:rPr>
                <w:rFonts w:ascii="Palatino Linotype" w:eastAsia="Times New Roman" w:hAnsi="Palatino Linotype" w:cs="Times New Roman"/>
                <w:kern w:val="0"/>
                <w14:ligatures w14:val="none"/>
              </w:rPr>
              <w:t>4 min</w:t>
            </w:r>
          </w:p>
        </w:tc>
        <w:tc>
          <w:tcPr>
            <w:tcW w:w="2310" w:type="dxa"/>
            <w:tcBorders>
              <w:top w:val="single" w:sz="4" w:space="0" w:color="auto"/>
              <w:left w:val="single" w:sz="4" w:space="0" w:color="auto"/>
              <w:bottom w:val="single" w:sz="4" w:space="0" w:color="auto"/>
              <w:right w:val="single" w:sz="4" w:space="0" w:color="auto"/>
            </w:tcBorders>
            <w:hideMark/>
          </w:tcPr>
          <w:p w14:paraId="400B8EB2" w14:textId="77777777" w:rsidR="008F549A" w:rsidRPr="008F549A" w:rsidRDefault="008F549A" w:rsidP="000E3E4A">
            <w:pPr>
              <w:spacing w:after="0" w:line="240" w:lineRule="auto"/>
              <w:rPr>
                <w:rFonts w:ascii="Palatino Linotype" w:eastAsia="Times New Roman" w:hAnsi="Palatino Linotype" w:cs="Times New Roman"/>
                <w:kern w:val="0"/>
                <w14:ligatures w14:val="none"/>
              </w:rPr>
            </w:pPr>
            <w:r w:rsidRPr="008F549A">
              <w:rPr>
                <w:rFonts w:ascii="Palatino Linotype" w:eastAsia="Times New Roman" w:hAnsi="Palatino Linotype" w:cs="Times New Roman"/>
                <w:kern w:val="0"/>
                <w14:ligatures w14:val="none"/>
              </w:rPr>
              <w:t>Generate solutions; cross-pollinate ideas</w:t>
            </w:r>
          </w:p>
        </w:tc>
        <w:tc>
          <w:tcPr>
            <w:tcW w:w="2560" w:type="dxa"/>
            <w:tcBorders>
              <w:top w:val="single" w:sz="4" w:space="0" w:color="auto"/>
              <w:left w:val="single" w:sz="4" w:space="0" w:color="auto"/>
              <w:bottom w:val="single" w:sz="4" w:space="0" w:color="auto"/>
              <w:right w:val="single" w:sz="4" w:space="0" w:color="auto"/>
            </w:tcBorders>
            <w:hideMark/>
          </w:tcPr>
          <w:p w14:paraId="166E09B3" w14:textId="77777777" w:rsidR="008F549A" w:rsidRPr="008F549A" w:rsidRDefault="008F549A" w:rsidP="000E3E4A">
            <w:pPr>
              <w:spacing w:after="0" w:line="240" w:lineRule="auto"/>
              <w:rPr>
                <w:rFonts w:ascii="Palatino Linotype" w:eastAsia="Times New Roman" w:hAnsi="Palatino Linotype" w:cs="Times New Roman"/>
                <w:kern w:val="0"/>
                <w14:ligatures w14:val="none"/>
              </w:rPr>
            </w:pPr>
            <w:r>
              <w:rPr>
                <w:rFonts w:ascii="Palatino Linotype" w:eastAsia="Times New Roman" w:hAnsi="Palatino Linotype" w:cs="Times New Roman"/>
                <w:kern w:val="0"/>
                <w14:ligatures w14:val="none"/>
              </w:rPr>
              <w:t xml:space="preserve">Chart Paper </w:t>
            </w:r>
          </w:p>
        </w:tc>
      </w:tr>
      <w:tr w:rsidR="008F549A" w:rsidRPr="008F549A" w14:paraId="22A57AEA" w14:textId="77777777" w:rsidTr="00DA6243">
        <w:trPr>
          <w:tblCellSpacing w:w="15" w:type="dxa"/>
        </w:trPr>
        <w:tc>
          <w:tcPr>
            <w:tcW w:w="4360" w:type="dxa"/>
            <w:tcBorders>
              <w:top w:val="single" w:sz="4" w:space="0" w:color="auto"/>
              <w:left w:val="single" w:sz="4" w:space="0" w:color="auto"/>
              <w:bottom w:val="single" w:sz="4" w:space="0" w:color="auto"/>
              <w:right w:val="single" w:sz="4" w:space="0" w:color="auto"/>
            </w:tcBorders>
            <w:hideMark/>
          </w:tcPr>
          <w:p w14:paraId="6789589A" w14:textId="77777777" w:rsidR="008F549A" w:rsidRPr="008F549A" w:rsidRDefault="008F549A" w:rsidP="000E3E4A">
            <w:pPr>
              <w:spacing w:after="0" w:line="240" w:lineRule="auto"/>
              <w:rPr>
                <w:rFonts w:ascii="Palatino Linotype" w:eastAsia="Times New Roman" w:hAnsi="Palatino Linotype" w:cs="Times New Roman"/>
                <w:b/>
                <w:bCs/>
                <w:kern w:val="0"/>
                <w14:ligatures w14:val="none"/>
              </w:rPr>
            </w:pPr>
            <w:r>
              <w:rPr>
                <w:rFonts w:ascii="Palatino Linotype" w:eastAsia="Times New Roman" w:hAnsi="Palatino Linotype" w:cs="Times New Roman"/>
                <w:b/>
                <w:bCs/>
                <w:kern w:val="0"/>
                <w14:ligatures w14:val="none"/>
              </w:rPr>
              <w:t xml:space="preserve">Spotlight on Deliverables </w:t>
            </w:r>
          </w:p>
        </w:tc>
        <w:tc>
          <w:tcPr>
            <w:tcW w:w="2310" w:type="dxa"/>
            <w:tcBorders>
              <w:top w:val="single" w:sz="4" w:space="0" w:color="auto"/>
              <w:left w:val="single" w:sz="4" w:space="0" w:color="auto"/>
              <w:bottom w:val="single" w:sz="4" w:space="0" w:color="auto"/>
              <w:right w:val="single" w:sz="4" w:space="0" w:color="auto"/>
            </w:tcBorders>
            <w:hideMark/>
          </w:tcPr>
          <w:p w14:paraId="1B18EF3A" w14:textId="77777777" w:rsidR="008F549A" w:rsidRPr="008F549A" w:rsidRDefault="008F549A" w:rsidP="000E3E4A">
            <w:pPr>
              <w:spacing w:after="0" w:line="240" w:lineRule="auto"/>
              <w:rPr>
                <w:rFonts w:ascii="Palatino Linotype" w:eastAsia="Times New Roman" w:hAnsi="Palatino Linotype" w:cs="Times New Roman"/>
                <w:kern w:val="0"/>
                <w14:ligatures w14:val="none"/>
              </w:rPr>
            </w:pPr>
            <w:r w:rsidRPr="008F549A">
              <w:rPr>
                <w:rFonts w:ascii="Palatino Linotype" w:eastAsia="Times New Roman" w:hAnsi="Palatino Linotype" w:cs="Times New Roman"/>
                <w:kern w:val="0"/>
                <w14:ligatures w14:val="none"/>
              </w:rPr>
              <w:t xml:space="preserve">Show replicable </w:t>
            </w:r>
            <w:r>
              <w:rPr>
                <w:rFonts w:ascii="Palatino Linotype" w:eastAsia="Times New Roman" w:hAnsi="Palatino Linotype" w:cs="Times New Roman"/>
                <w:kern w:val="0"/>
                <w14:ligatures w14:val="none"/>
              </w:rPr>
              <w:t xml:space="preserve">products created </w:t>
            </w:r>
          </w:p>
        </w:tc>
        <w:tc>
          <w:tcPr>
            <w:tcW w:w="2560" w:type="dxa"/>
            <w:tcBorders>
              <w:top w:val="single" w:sz="4" w:space="0" w:color="auto"/>
              <w:left w:val="single" w:sz="4" w:space="0" w:color="auto"/>
              <w:bottom w:val="single" w:sz="4" w:space="0" w:color="auto"/>
              <w:right w:val="single" w:sz="4" w:space="0" w:color="auto"/>
            </w:tcBorders>
            <w:hideMark/>
          </w:tcPr>
          <w:p w14:paraId="269E5166" w14:textId="77777777" w:rsidR="008F549A" w:rsidRPr="008F549A" w:rsidRDefault="008F549A" w:rsidP="000E3E4A">
            <w:pPr>
              <w:spacing w:after="0" w:line="240" w:lineRule="auto"/>
              <w:rPr>
                <w:rFonts w:ascii="Palatino Linotype" w:eastAsia="Times New Roman" w:hAnsi="Palatino Linotype" w:cs="Times New Roman"/>
                <w:kern w:val="0"/>
                <w14:ligatures w14:val="none"/>
              </w:rPr>
            </w:pPr>
            <w:r>
              <w:rPr>
                <w:rFonts w:ascii="Palatino Linotype" w:eastAsia="Times New Roman" w:hAnsi="Palatino Linotype" w:cs="Times New Roman"/>
                <w:kern w:val="0"/>
                <w14:ligatures w14:val="none"/>
              </w:rPr>
              <w:t>S</w:t>
            </w:r>
            <w:r w:rsidRPr="008F549A">
              <w:rPr>
                <w:rFonts w:ascii="Palatino Linotype" w:eastAsia="Times New Roman" w:hAnsi="Palatino Linotype" w:cs="Times New Roman"/>
                <w:kern w:val="0"/>
                <w14:ligatures w14:val="none"/>
              </w:rPr>
              <w:t>potlight slides</w:t>
            </w:r>
          </w:p>
        </w:tc>
      </w:tr>
      <w:tr w:rsidR="008F549A" w:rsidRPr="008F549A" w14:paraId="2D985C56" w14:textId="77777777" w:rsidTr="00DA6243">
        <w:trPr>
          <w:tblCellSpacing w:w="15" w:type="dxa"/>
        </w:trPr>
        <w:tc>
          <w:tcPr>
            <w:tcW w:w="4360" w:type="dxa"/>
            <w:tcBorders>
              <w:top w:val="single" w:sz="4" w:space="0" w:color="auto"/>
              <w:left w:val="single" w:sz="4" w:space="0" w:color="auto"/>
              <w:bottom w:val="single" w:sz="4" w:space="0" w:color="auto"/>
              <w:right w:val="single" w:sz="4" w:space="0" w:color="auto"/>
            </w:tcBorders>
            <w:hideMark/>
          </w:tcPr>
          <w:p w14:paraId="41693A13" w14:textId="77777777" w:rsidR="008F549A" w:rsidRPr="008F549A" w:rsidRDefault="008F549A" w:rsidP="000E3E4A">
            <w:pPr>
              <w:spacing w:after="0" w:line="240" w:lineRule="auto"/>
              <w:rPr>
                <w:rFonts w:ascii="Palatino Linotype" w:eastAsia="Times New Roman" w:hAnsi="Palatino Linotype" w:cs="Times New Roman"/>
                <w:kern w:val="0"/>
                <w14:ligatures w14:val="none"/>
              </w:rPr>
            </w:pPr>
            <w:r w:rsidRPr="008F549A">
              <w:rPr>
                <w:rFonts w:ascii="Palatino Linotype" w:eastAsia="Times New Roman" w:hAnsi="Palatino Linotype" w:cs="Times New Roman"/>
                <w:b/>
                <w:bCs/>
                <w:kern w:val="0"/>
                <w14:ligatures w14:val="none"/>
              </w:rPr>
              <w:t>Activity 4 – Reflection &amp; Commitment</w:t>
            </w:r>
            <w:r w:rsidRPr="008F549A">
              <w:rPr>
                <w:rFonts w:ascii="Palatino Linotype" w:eastAsia="Times New Roman" w:hAnsi="Palatino Linotype" w:cs="Times New Roman"/>
                <w:kern w:val="0"/>
                <w14:ligatures w14:val="none"/>
              </w:rPr>
              <w:t xml:space="preserve"> </w:t>
            </w:r>
            <w:r w:rsidRPr="008F549A">
              <w:rPr>
                <w:rFonts w:ascii="Palatino Linotype" w:eastAsia="Times New Roman" w:hAnsi="Palatino Linotype" w:cs="Times New Roman"/>
                <w:kern w:val="0"/>
                <w14:ligatures w14:val="none"/>
              </w:rPr>
              <w:br/>
              <w:t>• Calendar future-self: Aug 26 &amp; Sept 30 reminders</w:t>
            </w:r>
          </w:p>
        </w:tc>
        <w:tc>
          <w:tcPr>
            <w:tcW w:w="2310" w:type="dxa"/>
            <w:tcBorders>
              <w:top w:val="single" w:sz="4" w:space="0" w:color="auto"/>
              <w:left w:val="single" w:sz="4" w:space="0" w:color="auto"/>
              <w:bottom w:val="single" w:sz="4" w:space="0" w:color="auto"/>
              <w:right w:val="single" w:sz="4" w:space="0" w:color="auto"/>
            </w:tcBorders>
            <w:hideMark/>
          </w:tcPr>
          <w:p w14:paraId="7CE5C749" w14:textId="77777777" w:rsidR="008F549A" w:rsidRPr="008F549A" w:rsidRDefault="008F549A" w:rsidP="000E3E4A">
            <w:pPr>
              <w:spacing w:after="0" w:line="240" w:lineRule="auto"/>
              <w:rPr>
                <w:rFonts w:ascii="Palatino Linotype" w:eastAsia="Times New Roman" w:hAnsi="Palatino Linotype" w:cs="Times New Roman"/>
                <w:kern w:val="0"/>
                <w14:ligatures w14:val="none"/>
              </w:rPr>
            </w:pPr>
            <w:r w:rsidRPr="008F549A">
              <w:rPr>
                <w:rFonts w:ascii="Palatino Linotype" w:eastAsia="Times New Roman" w:hAnsi="Palatino Linotype" w:cs="Times New Roman"/>
                <w:kern w:val="0"/>
                <w14:ligatures w14:val="none"/>
              </w:rPr>
              <w:t>Nudge action &amp; accountability</w:t>
            </w:r>
          </w:p>
        </w:tc>
        <w:tc>
          <w:tcPr>
            <w:tcW w:w="2560" w:type="dxa"/>
            <w:tcBorders>
              <w:top w:val="single" w:sz="4" w:space="0" w:color="auto"/>
              <w:left w:val="single" w:sz="4" w:space="0" w:color="auto"/>
              <w:bottom w:val="single" w:sz="4" w:space="0" w:color="auto"/>
              <w:right w:val="single" w:sz="4" w:space="0" w:color="auto"/>
            </w:tcBorders>
            <w:hideMark/>
          </w:tcPr>
          <w:p w14:paraId="161B3A4D" w14:textId="77777777" w:rsidR="008F549A" w:rsidRPr="008F549A" w:rsidRDefault="008F549A" w:rsidP="000E3E4A">
            <w:pPr>
              <w:spacing w:after="0" w:line="240" w:lineRule="auto"/>
              <w:rPr>
                <w:rFonts w:ascii="Palatino Linotype" w:eastAsia="Times New Roman" w:hAnsi="Palatino Linotype" w:cs="Times New Roman"/>
                <w:kern w:val="0"/>
                <w14:ligatures w14:val="none"/>
              </w:rPr>
            </w:pPr>
            <w:r w:rsidRPr="008F549A">
              <w:rPr>
                <w:rFonts w:ascii="Palatino Linotype" w:eastAsia="Times New Roman" w:hAnsi="Palatino Linotype" w:cs="Times New Roman"/>
                <w:kern w:val="0"/>
                <w14:ligatures w14:val="none"/>
              </w:rPr>
              <w:t>Reflection slide</w:t>
            </w:r>
          </w:p>
        </w:tc>
      </w:tr>
      <w:tr w:rsidR="008F549A" w:rsidRPr="008F549A" w14:paraId="0595240E" w14:textId="77777777" w:rsidTr="00DA6243">
        <w:trPr>
          <w:tblCellSpacing w:w="15" w:type="dxa"/>
        </w:trPr>
        <w:tc>
          <w:tcPr>
            <w:tcW w:w="4360" w:type="dxa"/>
            <w:tcBorders>
              <w:top w:val="single" w:sz="4" w:space="0" w:color="auto"/>
              <w:left w:val="single" w:sz="4" w:space="0" w:color="auto"/>
              <w:bottom w:val="single" w:sz="4" w:space="0" w:color="auto"/>
              <w:right w:val="single" w:sz="4" w:space="0" w:color="auto"/>
            </w:tcBorders>
            <w:hideMark/>
          </w:tcPr>
          <w:p w14:paraId="491B2A34" w14:textId="77777777" w:rsidR="008F549A" w:rsidRPr="008F549A" w:rsidRDefault="008F549A" w:rsidP="000E3E4A">
            <w:pPr>
              <w:spacing w:after="0" w:line="240" w:lineRule="auto"/>
              <w:rPr>
                <w:rFonts w:ascii="Palatino Linotype" w:eastAsia="Times New Roman" w:hAnsi="Palatino Linotype" w:cs="Times New Roman"/>
                <w:kern w:val="0"/>
                <w14:ligatures w14:val="none"/>
              </w:rPr>
            </w:pPr>
            <w:r w:rsidRPr="008F549A">
              <w:rPr>
                <w:rFonts w:ascii="Palatino Linotype" w:eastAsia="Times New Roman" w:hAnsi="Palatino Linotype" w:cs="Times New Roman"/>
                <w:b/>
                <w:bCs/>
                <w:kern w:val="0"/>
                <w14:ligatures w14:val="none"/>
              </w:rPr>
              <w:lastRenderedPageBreak/>
              <w:t>Q&amp;A + Exit Ticket</w:t>
            </w:r>
            <w:r w:rsidRPr="008F549A">
              <w:rPr>
                <w:rFonts w:ascii="Palatino Linotype" w:eastAsia="Times New Roman" w:hAnsi="Palatino Linotype" w:cs="Times New Roman"/>
                <w:kern w:val="0"/>
                <w14:ligatures w14:val="none"/>
              </w:rPr>
              <w:t xml:space="preserve"> – “One insight, one action”</w:t>
            </w:r>
          </w:p>
        </w:tc>
        <w:tc>
          <w:tcPr>
            <w:tcW w:w="2310" w:type="dxa"/>
            <w:tcBorders>
              <w:top w:val="single" w:sz="4" w:space="0" w:color="auto"/>
              <w:left w:val="single" w:sz="4" w:space="0" w:color="auto"/>
              <w:bottom w:val="single" w:sz="4" w:space="0" w:color="auto"/>
              <w:right w:val="single" w:sz="4" w:space="0" w:color="auto"/>
            </w:tcBorders>
            <w:hideMark/>
          </w:tcPr>
          <w:p w14:paraId="322EFA5D" w14:textId="77777777" w:rsidR="008F549A" w:rsidRPr="008F549A" w:rsidRDefault="008F549A" w:rsidP="000E3E4A">
            <w:pPr>
              <w:spacing w:after="0" w:line="240" w:lineRule="auto"/>
              <w:rPr>
                <w:rFonts w:ascii="Palatino Linotype" w:eastAsia="Times New Roman" w:hAnsi="Palatino Linotype" w:cs="Times New Roman"/>
                <w:kern w:val="0"/>
                <w14:ligatures w14:val="none"/>
              </w:rPr>
            </w:pPr>
            <w:r w:rsidRPr="008F549A">
              <w:rPr>
                <w:rFonts w:ascii="Palatino Linotype" w:eastAsia="Times New Roman" w:hAnsi="Palatino Linotype" w:cs="Times New Roman"/>
                <w:kern w:val="0"/>
                <w14:ligatures w14:val="none"/>
              </w:rPr>
              <w:t>Clarify, consolidate learning</w:t>
            </w:r>
          </w:p>
        </w:tc>
        <w:tc>
          <w:tcPr>
            <w:tcW w:w="2560" w:type="dxa"/>
            <w:tcBorders>
              <w:top w:val="single" w:sz="4" w:space="0" w:color="auto"/>
              <w:left w:val="single" w:sz="4" w:space="0" w:color="auto"/>
              <w:bottom w:val="single" w:sz="4" w:space="0" w:color="auto"/>
              <w:right w:val="single" w:sz="4" w:space="0" w:color="auto"/>
            </w:tcBorders>
            <w:hideMark/>
          </w:tcPr>
          <w:p w14:paraId="4F4783B9" w14:textId="77777777" w:rsidR="008F549A" w:rsidRPr="008F549A" w:rsidRDefault="008F549A" w:rsidP="000E3E4A">
            <w:pPr>
              <w:spacing w:after="0" w:line="240" w:lineRule="auto"/>
              <w:rPr>
                <w:rFonts w:ascii="Palatino Linotype" w:eastAsia="Times New Roman" w:hAnsi="Palatino Linotype" w:cs="Times New Roman"/>
                <w:kern w:val="0"/>
                <w14:ligatures w14:val="none"/>
              </w:rPr>
            </w:pPr>
            <w:r w:rsidRPr="008F549A">
              <w:rPr>
                <w:rFonts w:ascii="Palatino Linotype" w:eastAsia="Times New Roman" w:hAnsi="Palatino Linotype" w:cs="Times New Roman"/>
                <w:kern w:val="0"/>
                <w14:ligatures w14:val="none"/>
              </w:rPr>
              <w:t>Exit ticket prompt</w:t>
            </w:r>
          </w:p>
        </w:tc>
      </w:tr>
    </w:tbl>
    <w:p w14:paraId="4594EA61" w14:textId="77777777" w:rsidR="00A82568" w:rsidRPr="00DA6243" w:rsidRDefault="00A82568" w:rsidP="00DA6243">
      <w:pPr>
        <w:rPr>
          <w:rFonts w:ascii="Palatino Linotype" w:hAnsi="Palatino Linotype"/>
        </w:rPr>
      </w:pPr>
    </w:p>
    <w:sectPr w:rsidR="00A82568" w:rsidRPr="00DA62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39E57" w14:textId="77777777" w:rsidR="00502910" w:rsidRDefault="00502910" w:rsidP="008F549A">
      <w:pPr>
        <w:spacing w:after="0" w:line="240" w:lineRule="auto"/>
      </w:pPr>
      <w:r>
        <w:separator/>
      </w:r>
    </w:p>
  </w:endnote>
  <w:endnote w:type="continuationSeparator" w:id="0">
    <w:p w14:paraId="2584AC67" w14:textId="77777777" w:rsidR="00502910" w:rsidRDefault="00502910" w:rsidP="008F5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309B5" w14:textId="77777777" w:rsidR="00502910" w:rsidRDefault="00502910" w:rsidP="008F549A">
      <w:pPr>
        <w:spacing w:after="0" w:line="240" w:lineRule="auto"/>
      </w:pPr>
      <w:r>
        <w:separator/>
      </w:r>
    </w:p>
  </w:footnote>
  <w:footnote w:type="continuationSeparator" w:id="0">
    <w:p w14:paraId="610BFDFD" w14:textId="77777777" w:rsidR="00502910" w:rsidRDefault="00502910" w:rsidP="008F54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49A"/>
    <w:rsid w:val="000E3E4A"/>
    <w:rsid w:val="00450C45"/>
    <w:rsid w:val="005021DA"/>
    <w:rsid w:val="00502910"/>
    <w:rsid w:val="00755D7C"/>
    <w:rsid w:val="00790E26"/>
    <w:rsid w:val="008058BD"/>
    <w:rsid w:val="00856843"/>
    <w:rsid w:val="008F549A"/>
    <w:rsid w:val="009113C1"/>
    <w:rsid w:val="009F3D06"/>
    <w:rsid w:val="00A82568"/>
    <w:rsid w:val="00AB114C"/>
    <w:rsid w:val="00B22100"/>
    <w:rsid w:val="00B35BA9"/>
    <w:rsid w:val="00B47428"/>
    <w:rsid w:val="00DA6243"/>
    <w:rsid w:val="00EC2548"/>
    <w:rsid w:val="00F66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AB0FD"/>
  <w15:chartTrackingRefBased/>
  <w15:docId w15:val="{A4A12374-43EB-E143-BC64-698BC2F93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er"/>
    <w:next w:val="Normal"/>
    <w:link w:val="Heading1Char"/>
    <w:uiPriority w:val="9"/>
    <w:qFormat/>
    <w:rsid w:val="000E3E4A"/>
    <w:pPr>
      <w:outlineLvl w:val="0"/>
    </w:pPr>
    <w:rPr>
      <w:rFonts w:ascii="Palatino Linotype" w:eastAsia="Times New Roman" w:hAnsi="Palatino Linotype" w:cs="Times New Roman"/>
      <w:b/>
      <w:bCs/>
      <w:kern w:val="0"/>
      <w:sz w:val="28"/>
      <w:szCs w:val="28"/>
      <w14:ligatures w14:val="none"/>
    </w:rPr>
  </w:style>
  <w:style w:type="paragraph" w:styleId="Heading2">
    <w:name w:val="heading 2"/>
    <w:basedOn w:val="Normal"/>
    <w:next w:val="Normal"/>
    <w:link w:val="Heading2Char"/>
    <w:uiPriority w:val="9"/>
    <w:semiHidden/>
    <w:unhideWhenUsed/>
    <w:qFormat/>
    <w:rsid w:val="008F54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F54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54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54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54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4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4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4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E4A"/>
    <w:rPr>
      <w:rFonts w:ascii="Palatino Linotype" w:eastAsia="Times New Roman" w:hAnsi="Palatino Linotype" w:cs="Times New Roman"/>
      <w:b/>
      <w:bCs/>
      <w:kern w:val="0"/>
      <w:sz w:val="28"/>
      <w:szCs w:val="28"/>
      <w14:ligatures w14:val="none"/>
    </w:rPr>
  </w:style>
  <w:style w:type="character" w:customStyle="1" w:styleId="Heading2Char">
    <w:name w:val="Heading 2 Char"/>
    <w:basedOn w:val="DefaultParagraphFont"/>
    <w:link w:val="Heading2"/>
    <w:uiPriority w:val="9"/>
    <w:semiHidden/>
    <w:rsid w:val="008F54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F54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54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54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54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4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4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49A"/>
    <w:rPr>
      <w:rFonts w:eastAsiaTheme="majorEastAsia" w:cstheme="majorBidi"/>
      <w:color w:val="272727" w:themeColor="text1" w:themeTint="D8"/>
    </w:rPr>
  </w:style>
  <w:style w:type="paragraph" w:styleId="Title">
    <w:name w:val="Title"/>
    <w:basedOn w:val="Normal"/>
    <w:next w:val="Normal"/>
    <w:link w:val="TitleChar"/>
    <w:uiPriority w:val="10"/>
    <w:qFormat/>
    <w:rsid w:val="008F5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4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4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4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49A"/>
    <w:pPr>
      <w:spacing w:before="160"/>
      <w:jc w:val="center"/>
    </w:pPr>
    <w:rPr>
      <w:i/>
      <w:iCs/>
      <w:color w:val="404040" w:themeColor="text1" w:themeTint="BF"/>
    </w:rPr>
  </w:style>
  <w:style w:type="character" w:customStyle="1" w:styleId="QuoteChar">
    <w:name w:val="Quote Char"/>
    <w:basedOn w:val="DefaultParagraphFont"/>
    <w:link w:val="Quote"/>
    <w:uiPriority w:val="29"/>
    <w:rsid w:val="008F549A"/>
    <w:rPr>
      <w:i/>
      <w:iCs/>
      <w:color w:val="404040" w:themeColor="text1" w:themeTint="BF"/>
    </w:rPr>
  </w:style>
  <w:style w:type="paragraph" w:styleId="ListParagraph">
    <w:name w:val="List Paragraph"/>
    <w:basedOn w:val="Normal"/>
    <w:uiPriority w:val="34"/>
    <w:qFormat/>
    <w:rsid w:val="008F549A"/>
    <w:pPr>
      <w:ind w:left="720"/>
      <w:contextualSpacing/>
    </w:pPr>
  </w:style>
  <w:style w:type="character" w:styleId="IntenseEmphasis">
    <w:name w:val="Intense Emphasis"/>
    <w:basedOn w:val="DefaultParagraphFont"/>
    <w:uiPriority w:val="21"/>
    <w:qFormat/>
    <w:rsid w:val="008F549A"/>
    <w:rPr>
      <w:i/>
      <w:iCs/>
      <w:color w:val="2F5496" w:themeColor="accent1" w:themeShade="BF"/>
    </w:rPr>
  </w:style>
  <w:style w:type="paragraph" w:styleId="IntenseQuote">
    <w:name w:val="Intense Quote"/>
    <w:basedOn w:val="Normal"/>
    <w:next w:val="Normal"/>
    <w:link w:val="IntenseQuoteChar"/>
    <w:uiPriority w:val="30"/>
    <w:qFormat/>
    <w:rsid w:val="008F54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549A"/>
    <w:rPr>
      <w:i/>
      <w:iCs/>
      <w:color w:val="2F5496" w:themeColor="accent1" w:themeShade="BF"/>
    </w:rPr>
  </w:style>
  <w:style w:type="character" w:styleId="IntenseReference">
    <w:name w:val="Intense Reference"/>
    <w:basedOn w:val="DefaultParagraphFont"/>
    <w:uiPriority w:val="32"/>
    <w:qFormat/>
    <w:rsid w:val="008F549A"/>
    <w:rPr>
      <w:b/>
      <w:bCs/>
      <w:smallCaps/>
      <w:color w:val="2F5496" w:themeColor="accent1" w:themeShade="BF"/>
      <w:spacing w:val="5"/>
    </w:rPr>
  </w:style>
  <w:style w:type="character" w:customStyle="1" w:styleId="fadeinm1hgl8">
    <w:name w:val="_fadein_m1hgl_8"/>
    <w:basedOn w:val="DefaultParagraphFont"/>
    <w:rsid w:val="008F549A"/>
  </w:style>
  <w:style w:type="paragraph" w:styleId="NormalWeb">
    <w:name w:val="Normal (Web)"/>
    <w:basedOn w:val="Normal"/>
    <w:uiPriority w:val="99"/>
    <w:semiHidden/>
    <w:unhideWhenUsed/>
    <w:rsid w:val="008F549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8F54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49A"/>
  </w:style>
  <w:style w:type="paragraph" w:styleId="Footer">
    <w:name w:val="footer"/>
    <w:basedOn w:val="Normal"/>
    <w:link w:val="FooterChar"/>
    <w:uiPriority w:val="99"/>
    <w:unhideWhenUsed/>
    <w:rsid w:val="008F54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49A"/>
  </w:style>
  <w:style w:type="paragraph" w:styleId="Caption">
    <w:name w:val="caption"/>
    <w:basedOn w:val="Normal"/>
    <w:next w:val="Normal"/>
    <w:uiPriority w:val="35"/>
    <w:unhideWhenUsed/>
    <w:qFormat/>
    <w:rsid w:val="0085684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037427">
      <w:bodyDiv w:val="1"/>
      <w:marLeft w:val="0"/>
      <w:marRight w:val="0"/>
      <w:marTop w:val="0"/>
      <w:marBottom w:val="0"/>
      <w:divBdr>
        <w:top w:val="none" w:sz="0" w:space="0" w:color="auto"/>
        <w:left w:val="none" w:sz="0" w:space="0" w:color="auto"/>
        <w:bottom w:val="none" w:sz="0" w:space="0" w:color="auto"/>
        <w:right w:val="none" w:sz="0" w:space="0" w:color="auto"/>
      </w:divBdr>
      <w:divsChild>
        <w:div w:id="403181354">
          <w:marLeft w:val="0"/>
          <w:marRight w:val="0"/>
          <w:marTop w:val="0"/>
          <w:marBottom w:val="0"/>
          <w:divBdr>
            <w:top w:val="none" w:sz="0" w:space="0" w:color="auto"/>
            <w:left w:val="none" w:sz="0" w:space="0" w:color="auto"/>
            <w:bottom w:val="none" w:sz="0" w:space="0" w:color="auto"/>
            <w:right w:val="none" w:sz="0" w:space="0" w:color="auto"/>
          </w:divBdr>
          <w:divsChild>
            <w:div w:id="13022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d764204-0d3c-4e84-bb9d-8d20c8237785" xsi:nil="true"/>
    <lcf76f155ced4ddcb4097134ff3c332f xmlns="5192090b-d375-45ce-ab28-255186fa666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91CD4CBB0FE44F9CFC2EC17BEABC09" ma:contentTypeVersion="18" ma:contentTypeDescription="Create a new document." ma:contentTypeScope="" ma:versionID="12c1b3172c00e8ee8b9f17c5da4487d3">
  <xsd:schema xmlns:xsd="http://www.w3.org/2001/XMLSchema" xmlns:xs="http://www.w3.org/2001/XMLSchema" xmlns:p="http://schemas.microsoft.com/office/2006/metadata/properties" xmlns:ns2="5192090b-d375-45ce-ab28-255186fa6668" xmlns:ns3="2d764204-0d3c-4e84-bb9d-8d20c8237785" targetNamespace="http://schemas.microsoft.com/office/2006/metadata/properties" ma:root="true" ma:fieldsID="84d0f6fe05ff33f392b76bd5294c5962" ns2:_="" ns3:_="">
    <xsd:import namespace="5192090b-d375-45ce-ab28-255186fa6668"/>
    <xsd:import namespace="2d764204-0d3c-4e84-bb9d-8d20c82377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2090b-d375-45ce-ab28-255186fa6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764204-0d3c-4e84-bb9d-8d20c82377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e4c0b5f-ad40-4bc7-967c-d947eb9c5bdd}" ma:internalName="TaxCatchAll" ma:showField="CatchAllData" ma:web="2d764204-0d3c-4e84-bb9d-8d20c82377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796CC9-1AF3-45E7-B27D-2BCC116E9346}">
  <ds:schemaRefs>
    <ds:schemaRef ds:uri="http://schemas.microsoft.com/sharepoint/v3/contenttype/forms"/>
  </ds:schemaRefs>
</ds:datastoreItem>
</file>

<file path=customXml/itemProps2.xml><?xml version="1.0" encoding="utf-8"?>
<ds:datastoreItem xmlns:ds="http://schemas.openxmlformats.org/officeDocument/2006/customXml" ds:itemID="{061E3694-119E-4F82-BD4A-0A3F30A82757}">
  <ds:schemaRefs>
    <ds:schemaRef ds:uri="http://schemas.microsoft.com/office/2006/metadata/properties"/>
    <ds:schemaRef ds:uri="http://schemas.microsoft.com/office/infopath/2007/PartnerControls"/>
    <ds:schemaRef ds:uri="2d764204-0d3c-4e84-bb9d-8d20c8237785"/>
    <ds:schemaRef ds:uri="5192090b-d375-45ce-ab28-255186fa6668"/>
  </ds:schemaRefs>
</ds:datastoreItem>
</file>

<file path=customXml/itemProps3.xml><?xml version="1.0" encoding="utf-8"?>
<ds:datastoreItem xmlns:ds="http://schemas.openxmlformats.org/officeDocument/2006/customXml" ds:itemID="{0AAF2FB9-8DD5-4336-B8F0-8528CD416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2090b-d375-45ce-ab28-255186fa6668"/>
    <ds:schemaRef ds:uri="2d764204-0d3c-4e84-bb9d-8d20c8237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Cuts to Power Plays: Streamlined Systems that Supercharge Teacher Growth – Pacing Guide</dc:title>
  <dc:subject/>
  <dc:creator>The Gateway Group</dc:creator>
  <cp:keywords/>
  <dc:description/>
  <cp:lastModifiedBy>Epifanio, Aida</cp:lastModifiedBy>
  <cp:revision>6</cp:revision>
  <dcterms:created xsi:type="dcterms:W3CDTF">2025-05-20T15:46:00Z</dcterms:created>
  <dcterms:modified xsi:type="dcterms:W3CDTF">2025-07-23T19:15:00Z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0x010100B891CD4CBB0FE44F9CFC2EC17BEABC09</vt:lpwstr>
  </property>
  <property fmtid="{D5CDD505-2E9C-101B-9397-08002B2CF9AE}" pid="3" name="MediaServiceImageTags">
    <vt:lpwstr/>
  </property>
</Properties>
</file>