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009F1D52">
        <w:trPr>
          <w:trHeight w:val="810"/>
        </w:trPr>
        <w:tc>
          <w:tcPr>
            <w:tcW w:w="9990" w:type="dxa"/>
            <w:shd w:val="clear" w:color="auto" w:fill="4472C4" w:themeFill="accent1"/>
          </w:tcPr>
          <w:p w14:paraId="7426E409" w14:textId="1D04AE78" w:rsidR="00485796" w:rsidRDefault="009F1D52" w:rsidP="00AD514B">
            <w:pPr>
              <w:ind w:left="-17"/>
              <w:mirrorIndents/>
              <w:rPr>
                <w:rFonts w:asciiTheme="minorHAnsi" w:hAnsiTheme="minorHAnsi" w:cstheme="minorHAnsi"/>
                <w:color w:val="auto"/>
                <w:szCs w:val="22"/>
              </w:rPr>
            </w:pPr>
            <w:r>
              <w:rPr>
                <w:noProof/>
              </w:rPr>
              <w:drawing>
                <wp:anchor distT="0" distB="0" distL="114300" distR="114300" simplePos="0" relativeHeight="251658240" behindDoc="0" locked="0" layoutInCell="1" allowOverlap="1" wp14:anchorId="205BC4E2" wp14:editId="2D33B3C2">
                  <wp:simplePos x="0" y="0"/>
                  <wp:positionH relativeFrom="column">
                    <wp:posOffset>17145</wp:posOffset>
                  </wp:positionH>
                  <wp:positionV relativeFrom="paragraph">
                    <wp:posOffset>4592</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p>
        </w:tc>
      </w:tr>
      <w:tr w:rsidR="00485796" w14:paraId="7CBA9F9F" w14:textId="77777777" w:rsidTr="009F1D52">
        <w:trPr>
          <w:trHeight w:val="6129"/>
        </w:trPr>
        <w:tc>
          <w:tcPr>
            <w:tcW w:w="9990" w:type="dxa"/>
            <w:vAlign w:val="center"/>
          </w:tcPr>
          <w:p w14:paraId="2F8C8957" w14:textId="77777777" w:rsidR="00CE73B8" w:rsidRDefault="00CE73B8" w:rsidP="00A1304B">
            <w:pPr>
              <w:spacing w:before="240"/>
              <w:ind w:left="-14"/>
              <w:mirrorIndents/>
              <w:jc w:val="center"/>
              <w:rPr>
                <w:rFonts w:asciiTheme="minorHAnsi" w:hAnsiTheme="minorHAnsi" w:cstheme="minorHAnsi"/>
                <w:color w:val="auto"/>
                <w:sz w:val="52"/>
                <w:szCs w:val="22"/>
              </w:rPr>
            </w:pPr>
          </w:p>
          <w:p w14:paraId="4E3A2625" w14:textId="31E04A2F" w:rsidR="00842F98" w:rsidRPr="00A1304B" w:rsidRDefault="00DC4400" w:rsidP="00A1304B">
            <w:pPr>
              <w:spacing w:before="240"/>
              <w:ind w:left="-14"/>
              <w:mirrorIndents/>
              <w:jc w:val="center"/>
              <w:rPr>
                <w:rFonts w:asciiTheme="minorHAnsi" w:hAnsiTheme="minorHAnsi" w:cstheme="minorHAnsi"/>
                <w:color w:val="auto"/>
                <w:sz w:val="72"/>
                <w:szCs w:val="22"/>
              </w:rPr>
            </w:pPr>
            <w:r w:rsidRPr="00DC4400">
              <w:rPr>
                <w:rFonts w:asciiTheme="minorHAnsi" w:hAnsiTheme="minorHAnsi" w:cstheme="minorHAnsi"/>
                <w:color w:val="auto"/>
                <w:sz w:val="52"/>
                <w:szCs w:val="22"/>
              </w:rPr>
              <w:t>Artificial Intelligence Technology in Career and Technical Education Pathways</w:t>
            </w:r>
          </w:p>
          <w:p w14:paraId="11010072" w14:textId="3621D706" w:rsidR="001E060C" w:rsidRPr="00F15F9B" w:rsidRDefault="007F6139" w:rsidP="00D90E71">
            <w:pPr>
              <w:spacing w:before="240"/>
              <w:ind w:left="-14"/>
              <w:mirrorIndents/>
              <w:jc w:val="center"/>
              <w:rPr>
                <w:rFonts w:asciiTheme="minorHAnsi" w:hAnsiTheme="minorHAnsi" w:cstheme="minorHAnsi"/>
                <w:color w:val="auto"/>
                <w:sz w:val="48"/>
                <w:szCs w:val="48"/>
              </w:rPr>
            </w:pPr>
            <w:r w:rsidRPr="00F15F9B">
              <w:rPr>
                <w:rFonts w:asciiTheme="minorHAnsi" w:hAnsiTheme="minorHAnsi" w:cstheme="minorBidi"/>
                <w:color w:val="auto"/>
                <w:sz w:val="48"/>
                <w:szCs w:val="48"/>
              </w:rPr>
              <w:t>26-</w:t>
            </w:r>
            <w:r w:rsidR="0063534F">
              <w:rPr>
                <w:rFonts w:asciiTheme="minorHAnsi" w:hAnsiTheme="minorHAnsi" w:cstheme="minorBidi"/>
                <w:color w:val="auto"/>
                <w:sz w:val="48"/>
                <w:szCs w:val="48"/>
              </w:rPr>
              <w:t>PT</w:t>
            </w:r>
            <w:r w:rsidRPr="00F15F9B">
              <w:rPr>
                <w:rFonts w:asciiTheme="minorHAnsi" w:hAnsiTheme="minorHAnsi" w:cstheme="minorBidi"/>
                <w:color w:val="auto"/>
                <w:sz w:val="48"/>
                <w:szCs w:val="48"/>
              </w:rPr>
              <w:t>06-</w:t>
            </w:r>
            <w:r w:rsidRPr="00F15F9B">
              <w:rPr>
                <w:rFonts w:asciiTheme="minorHAnsi" w:hAnsiTheme="minorHAnsi" w:cstheme="minorHAnsi"/>
                <w:color w:val="auto"/>
                <w:sz w:val="48"/>
                <w:szCs w:val="48"/>
              </w:rPr>
              <w:t>G06</w:t>
            </w:r>
          </w:p>
          <w:p w14:paraId="346D0C35" w14:textId="38AAF18A" w:rsidR="00261836" w:rsidRDefault="00261836" w:rsidP="00D90E71">
            <w:pPr>
              <w:spacing w:before="240"/>
              <w:ind w:left="-14"/>
              <w:mirrorIndents/>
              <w:jc w:val="center"/>
              <w:rPr>
                <w:rFonts w:asciiTheme="minorHAnsi" w:hAnsiTheme="minorHAnsi" w:cstheme="minorBidi"/>
                <w:color w:val="auto"/>
                <w:sz w:val="40"/>
                <w:szCs w:val="40"/>
              </w:rPr>
            </w:pPr>
            <w:r w:rsidRPr="494DD1A3">
              <w:rPr>
                <w:rFonts w:asciiTheme="minorHAnsi" w:hAnsiTheme="minorHAnsi" w:cstheme="minorBidi"/>
                <w:color w:val="auto"/>
                <w:sz w:val="40"/>
                <w:szCs w:val="40"/>
              </w:rPr>
              <w:t xml:space="preserve">Program Term Date: </w:t>
            </w:r>
            <w:r w:rsidR="19E3B81C" w:rsidRPr="494DD1A3">
              <w:rPr>
                <w:rFonts w:asciiTheme="minorHAnsi" w:hAnsiTheme="minorHAnsi" w:cstheme="minorBidi"/>
                <w:color w:val="auto"/>
                <w:sz w:val="40"/>
                <w:szCs w:val="40"/>
              </w:rPr>
              <w:t>April 1, 2026-March 31, 2027</w:t>
            </w:r>
          </w:p>
          <w:p w14:paraId="16094577" w14:textId="6B1B1A45" w:rsidR="00E90EF9" w:rsidRPr="00543CC6" w:rsidRDefault="007E4B1D" w:rsidP="00D90E71">
            <w:pPr>
              <w:spacing w:before="240"/>
              <w:ind w:left="-14"/>
              <w:mirrorIndents/>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Application Due Date</w:t>
            </w:r>
            <w:r w:rsidR="008345D0" w:rsidRPr="00325589">
              <w:rPr>
                <w:rFonts w:asciiTheme="minorHAnsi" w:hAnsiTheme="minorHAnsi" w:cstheme="minorHAnsi"/>
                <w:color w:val="auto"/>
                <w:sz w:val="40"/>
                <w:szCs w:val="22"/>
              </w:rPr>
              <w:t xml:space="preserve">: </w:t>
            </w:r>
            <w:r w:rsidR="000537CB">
              <w:rPr>
                <w:rFonts w:asciiTheme="minorHAnsi" w:hAnsiTheme="minorHAnsi" w:cstheme="minorHAnsi"/>
                <w:color w:val="auto"/>
                <w:sz w:val="40"/>
                <w:szCs w:val="22"/>
              </w:rPr>
              <w:t xml:space="preserve">Thursday, </w:t>
            </w:r>
            <w:r w:rsidR="00C57176">
              <w:rPr>
                <w:rFonts w:asciiTheme="minorHAnsi" w:hAnsiTheme="minorHAnsi" w:cstheme="minorHAnsi"/>
                <w:color w:val="auto"/>
                <w:sz w:val="40"/>
                <w:szCs w:val="22"/>
              </w:rPr>
              <w:t>January 22</w:t>
            </w:r>
            <w:r w:rsidR="000537CB">
              <w:rPr>
                <w:rFonts w:asciiTheme="minorHAnsi" w:hAnsiTheme="minorHAnsi" w:cstheme="minorHAnsi"/>
                <w:color w:val="auto"/>
                <w:sz w:val="40"/>
                <w:szCs w:val="22"/>
              </w:rPr>
              <w:t>, 2026</w:t>
            </w:r>
            <w:r w:rsidR="0013614C">
              <w:rPr>
                <w:rFonts w:asciiTheme="minorHAnsi" w:hAnsiTheme="minorHAnsi" w:cstheme="minorHAnsi"/>
                <w:color w:val="auto"/>
                <w:sz w:val="40"/>
                <w:szCs w:val="22"/>
              </w:rPr>
              <w:br/>
              <w:t>no later than 4:00 PM.</w:t>
            </w:r>
          </w:p>
        </w:tc>
      </w:tr>
      <w:tr w:rsidR="00485796" w14:paraId="46978A6D" w14:textId="77777777" w:rsidTr="00CE73B8">
        <w:trPr>
          <w:trHeight w:val="6030"/>
        </w:trPr>
        <w:tc>
          <w:tcPr>
            <w:tcW w:w="9990" w:type="dxa"/>
            <w:shd w:val="clear" w:color="auto" w:fill="4472C4" w:themeFill="accent1"/>
          </w:tcPr>
          <w:p w14:paraId="028B341B" w14:textId="51FE6C26" w:rsidR="00140ED4" w:rsidRPr="0029600F" w:rsidRDefault="004278C4" w:rsidP="0061529B">
            <w:pPr>
              <w:spacing w:before="0" w:after="0"/>
              <w:ind w:left="-14" w:right="158"/>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K</w:t>
            </w:r>
            <w:r w:rsidR="00FA7BB5">
              <w:rPr>
                <w:rFonts w:asciiTheme="minorHAnsi" w:hAnsiTheme="minorHAnsi" w:cstheme="minorHAnsi"/>
                <w:color w:val="FFFFFF" w:themeColor="background1"/>
                <w:sz w:val="32"/>
                <w:szCs w:val="32"/>
              </w:rPr>
              <w:t>evin Dehmer</w:t>
            </w:r>
          </w:p>
          <w:sdt>
            <w:sdtPr>
              <w:rPr>
                <w:rFonts w:asciiTheme="minorHAnsi" w:hAnsiTheme="minorHAnsi" w:cstheme="minorBidi"/>
                <w:color w:val="FFFFFF" w:themeColor="background1"/>
                <w:sz w:val="28"/>
                <w:szCs w:val="28"/>
              </w:rPr>
              <w:alias w:val="Insert Title"/>
              <w:tag w:val="Insert Title"/>
              <w:id w:val="-2122217190"/>
              <w:placeholder>
                <w:docPart w:val="6EBBF362BEA7445191D2C4179E0A0E59"/>
              </w:placeholder>
            </w:sdtPr>
            <w:sdtEndPr/>
            <w:sdtContent>
              <w:p w14:paraId="1FFFD116" w14:textId="4E0C9F25" w:rsidR="007B215A" w:rsidRPr="00020A20" w:rsidRDefault="007B215A" w:rsidP="0061529B">
                <w:pPr>
                  <w:spacing w:before="0" w:after="0"/>
                  <w:ind w:left="-14" w:right="158"/>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Commissioner of Education</w:t>
                </w:r>
              </w:p>
            </w:sdtContent>
          </w:sdt>
          <w:p w14:paraId="7B001098" w14:textId="77777777" w:rsidR="0061529B" w:rsidRDefault="0061529B" w:rsidP="0061529B">
            <w:pPr>
              <w:spacing w:before="0" w:after="0"/>
              <w:ind w:left="-14" w:right="158"/>
              <w:mirrorIndents/>
              <w:jc w:val="right"/>
              <w:rPr>
                <w:rFonts w:asciiTheme="minorHAnsi" w:hAnsiTheme="minorHAnsi" w:cstheme="minorHAnsi"/>
                <w:color w:val="FFFFFF" w:themeColor="background1"/>
                <w:sz w:val="32"/>
                <w:szCs w:val="32"/>
              </w:rPr>
            </w:pPr>
          </w:p>
          <w:p w14:paraId="53075713" w14:textId="2D4995AE" w:rsidR="008B096B" w:rsidRPr="00E6078C" w:rsidRDefault="00FA7BB5" w:rsidP="0061529B">
            <w:pPr>
              <w:spacing w:before="0" w:after="0"/>
              <w:ind w:left="-14" w:right="158"/>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Jorden Schiff, Ed. D.</w:t>
            </w:r>
          </w:p>
          <w:sdt>
            <w:sdtPr>
              <w:rPr>
                <w:rFonts w:asciiTheme="minorHAnsi" w:hAnsiTheme="minorHAnsi" w:cstheme="minorBidi"/>
                <w:color w:val="FFFFFF" w:themeColor="background1"/>
                <w:sz w:val="28"/>
                <w:szCs w:val="28"/>
              </w:rPr>
              <w:alias w:val="Insert Title"/>
              <w:tag w:val="Insert Title"/>
              <w:id w:val="564540082"/>
              <w:placeholder>
                <w:docPart w:val="6EBBF362BEA7445191D2C4179E0A0E59"/>
              </w:placeholder>
            </w:sdtPr>
            <w:sdtEndPr/>
            <w:sdtContent>
              <w:p w14:paraId="62CDCBBE" w14:textId="7BC006D7" w:rsidR="005303FB" w:rsidRDefault="005303FB" w:rsidP="0061529B">
                <w:pPr>
                  <w:spacing w:before="0" w:after="0"/>
                  <w:ind w:left="-14" w:right="158"/>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Assistant Commissioner</w:t>
                </w:r>
              </w:p>
              <w:p w14:paraId="0E1CC007" w14:textId="52177F76" w:rsidR="00485B85" w:rsidRPr="00020A20" w:rsidRDefault="00485B85" w:rsidP="0061529B">
                <w:pPr>
                  <w:spacing w:before="0" w:after="0"/>
                  <w:ind w:left="-14" w:right="158"/>
                  <w:mirrorIndents/>
                  <w:jc w:val="right"/>
                  <w:rPr>
                    <w:rFonts w:asciiTheme="minorHAnsi" w:hAnsiTheme="minorHAnsi" w:cstheme="minorHAnsi"/>
                    <w:color w:val="FFFFFF" w:themeColor="background1"/>
                    <w:sz w:val="28"/>
                    <w:szCs w:val="22"/>
                  </w:rPr>
                </w:pPr>
                <w:r>
                  <w:rPr>
                    <w:rFonts w:asciiTheme="minorHAnsi" w:hAnsiTheme="minorHAnsi" w:cstheme="minorHAnsi"/>
                    <w:color w:val="FFFFFF" w:themeColor="background1"/>
                    <w:sz w:val="28"/>
                    <w:szCs w:val="22"/>
                  </w:rPr>
                  <w:t>Division of Teaching and Learning Services</w:t>
                </w:r>
              </w:p>
            </w:sdtContent>
          </w:sdt>
          <w:p w14:paraId="6187394B" w14:textId="77777777" w:rsidR="0061529B" w:rsidRDefault="0061529B" w:rsidP="0061529B">
            <w:pPr>
              <w:spacing w:before="0" w:after="0"/>
              <w:ind w:left="-14" w:right="158"/>
              <w:mirrorIndents/>
              <w:jc w:val="right"/>
              <w:rPr>
                <w:rFonts w:asciiTheme="minorHAnsi" w:hAnsiTheme="minorHAnsi" w:cstheme="minorHAnsi"/>
                <w:color w:val="FFFFFF" w:themeColor="background1"/>
                <w:sz w:val="32"/>
                <w:szCs w:val="22"/>
              </w:rPr>
            </w:pPr>
          </w:p>
          <w:p w14:paraId="642C8287" w14:textId="509AE670" w:rsidR="005303FB" w:rsidRDefault="00292CB3" w:rsidP="0061529B">
            <w:pPr>
              <w:spacing w:before="0" w:after="0"/>
              <w:ind w:left="-14" w:right="158"/>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Kathleen Paquette</w:t>
            </w:r>
          </w:p>
          <w:sdt>
            <w:sdtPr>
              <w:rPr>
                <w:rFonts w:asciiTheme="minorHAnsi" w:hAnsiTheme="minorHAnsi" w:cstheme="minorBidi"/>
                <w:color w:val="FFFFFF" w:themeColor="background1"/>
                <w:sz w:val="28"/>
                <w:szCs w:val="28"/>
              </w:rPr>
              <w:alias w:val="Insert Title"/>
              <w:tag w:val="Insert Title"/>
              <w:id w:val="-1373306984"/>
              <w:placeholder>
                <w:docPart w:val="6EBBF362BEA7445191D2C4179E0A0E59"/>
              </w:placeholder>
            </w:sdtPr>
            <w:sdtEndPr/>
            <w:sdtContent>
              <w:p w14:paraId="55E6B4AB" w14:textId="7B67D980" w:rsidR="00931936" w:rsidRPr="00020A20" w:rsidRDefault="00931936" w:rsidP="0061529B">
                <w:pPr>
                  <w:spacing w:before="0" w:after="0"/>
                  <w:ind w:left="-14" w:right="158"/>
                  <w:mirrorIndents/>
                  <w:jc w:val="right"/>
                  <w:rPr>
                    <w:rFonts w:asciiTheme="minorHAnsi" w:hAnsiTheme="minorHAnsi" w:cstheme="minorHAnsi"/>
                    <w:color w:val="FFFFFF" w:themeColor="background1"/>
                    <w:sz w:val="28"/>
                    <w:szCs w:val="22"/>
                  </w:rPr>
                </w:pPr>
                <w:r w:rsidRPr="00020A20">
                  <w:rPr>
                    <w:rFonts w:asciiTheme="minorHAnsi" w:hAnsiTheme="minorHAnsi" w:cstheme="minorHAnsi"/>
                    <w:color w:val="FFFFFF" w:themeColor="background1"/>
                    <w:sz w:val="28"/>
                    <w:szCs w:val="22"/>
                  </w:rPr>
                  <w:t>Director</w:t>
                </w:r>
              </w:p>
            </w:sdtContent>
          </w:sdt>
          <w:p w14:paraId="3E554272" w14:textId="2189BAEE" w:rsidR="00931936" w:rsidRDefault="00292CB3" w:rsidP="0061529B">
            <w:pPr>
              <w:spacing w:before="0" w:after="0"/>
              <w:ind w:left="-14" w:right="158"/>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28"/>
                <w:szCs w:val="22"/>
              </w:rPr>
              <w:t>Office of Career Readiness</w:t>
            </w:r>
          </w:p>
          <w:p w14:paraId="0715748C" w14:textId="77777777" w:rsidR="000B69B1" w:rsidRDefault="000B69B1" w:rsidP="0061529B">
            <w:pPr>
              <w:spacing w:before="0" w:after="0"/>
              <w:ind w:left="-17" w:right="158"/>
              <w:mirrorIndents/>
              <w:jc w:val="right"/>
              <w:rPr>
                <w:rFonts w:asciiTheme="minorHAnsi" w:hAnsiTheme="minorHAnsi" w:cstheme="minorHAnsi"/>
                <w:color w:val="FFFFFF" w:themeColor="background1"/>
                <w:sz w:val="32"/>
                <w:szCs w:val="22"/>
              </w:rPr>
            </w:pPr>
          </w:p>
          <w:p w14:paraId="6656039A" w14:textId="4A783D98" w:rsidR="000B69B1" w:rsidRDefault="00292CB3" w:rsidP="0061529B">
            <w:pPr>
              <w:spacing w:before="0" w:after="0"/>
              <w:ind w:left="-17" w:right="158"/>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Fiscal Year 2026</w:t>
            </w:r>
          </w:p>
          <w:p w14:paraId="113698D0" w14:textId="78CD6F51" w:rsidR="00926EF7" w:rsidRDefault="009F4ABD" w:rsidP="0061529B">
            <w:pPr>
              <w:spacing w:before="0" w:after="0"/>
              <w:ind w:left="-17" w:right="158"/>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2026-100-034-5062-032-H200-6030</w:t>
            </w:r>
          </w:p>
          <w:p w14:paraId="38A63B5D" w14:textId="77777777" w:rsidR="00926EF7" w:rsidRDefault="00926EF7" w:rsidP="0061529B">
            <w:pPr>
              <w:spacing w:before="0" w:after="0"/>
              <w:ind w:left="-17"/>
              <w:mirrorIndents/>
              <w:jc w:val="right"/>
              <w:rPr>
                <w:rFonts w:asciiTheme="minorHAnsi" w:hAnsiTheme="minorHAnsi" w:cstheme="minorHAnsi"/>
                <w:noProof/>
                <w:color w:val="FFFFFF" w:themeColor="background1"/>
                <w:sz w:val="32"/>
                <w:szCs w:val="22"/>
              </w:rPr>
            </w:pPr>
          </w:p>
          <w:p w14:paraId="53E74B9E" w14:textId="77777777" w:rsidR="00926EF7" w:rsidRDefault="001D33C1" w:rsidP="0061529B">
            <w:pPr>
              <w:spacing w:before="0" w:after="0"/>
              <w:ind w:left="-17"/>
              <w:mirrorIndents/>
              <w:jc w:val="center"/>
              <w:rPr>
                <w:rFonts w:asciiTheme="minorHAnsi" w:hAnsiTheme="minorHAnsi" w:cstheme="minorHAnsi"/>
                <w:noProof/>
                <w:color w:val="FFFFFF" w:themeColor="background1"/>
                <w:sz w:val="32"/>
                <w:szCs w:val="22"/>
              </w:rPr>
            </w:pPr>
            <w:r>
              <w:rPr>
                <w:rFonts w:asciiTheme="minorHAnsi" w:hAnsiTheme="minorHAnsi" w:cstheme="minorHAnsi"/>
                <w:noProof/>
                <w:color w:val="FFFFFF" w:themeColor="background1"/>
                <w:sz w:val="32"/>
                <w:szCs w:val="22"/>
              </w:rPr>
              <w:t>New Jersey Department of Education</w:t>
            </w:r>
          </w:p>
          <w:p w14:paraId="1E8A9C36" w14:textId="13C91929" w:rsidR="001D33C1" w:rsidRPr="007B215A" w:rsidRDefault="001D33C1" w:rsidP="0061529B">
            <w:pPr>
              <w:spacing w:before="0" w:after="0"/>
              <w:ind w:left="-17"/>
              <w:mirrorIndents/>
              <w:jc w:val="center"/>
              <w:rPr>
                <w:rFonts w:asciiTheme="minorHAnsi" w:hAnsiTheme="minorHAnsi" w:cstheme="minorHAnsi"/>
                <w:noProof/>
                <w:color w:val="FFFFFF" w:themeColor="background1"/>
                <w:sz w:val="32"/>
                <w:szCs w:val="22"/>
              </w:rPr>
            </w:pPr>
            <w:r>
              <w:rPr>
                <w:rFonts w:asciiTheme="minorHAnsi" w:hAnsiTheme="minorHAnsi" w:cstheme="minorHAnsi"/>
                <w:noProof/>
                <w:color w:val="FFFFFF" w:themeColor="background1"/>
                <w:sz w:val="32"/>
                <w:szCs w:val="22"/>
              </w:rPr>
              <w:t>P.O. Box 5</w:t>
            </w:r>
            <w:r w:rsidR="002D76E7">
              <w:rPr>
                <w:rFonts w:asciiTheme="minorHAnsi" w:hAnsiTheme="minorHAnsi" w:cstheme="minorHAnsi"/>
                <w:noProof/>
                <w:color w:val="FFFFFF" w:themeColor="background1"/>
                <w:sz w:val="32"/>
                <w:szCs w:val="22"/>
              </w:rPr>
              <w:t xml:space="preserve">00 </w:t>
            </w:r>
            <w:r w:rsidR="002D76E7">
              <w:rPr>
                <w:rFonts w:cs="Calibri"/>
                <w:noProof/>
                <w:color w:val="FFFFFF" w:themeColor="background1"/>
                <w:sz w:val="32"/>
                <w:szCs w:val="22"/>
              </w:rPr>
              <w:t>●</w:t>
            </w:r>
            <w:r w:rsidR="002D76E7">
              <w:rPr>
                <w:rFonts w:asciiTheme="minorHAnsi" w:hAnsiTheme="minorHAnsi" w:cstheme="minorHAnsi"/>
                <w:noProof/>
                <w:color w:val="FFFFFF" w:themeColor="background1"/>
                <w:sz w:val="32"/>
                <w:szCs w:val="22"/>
              </w:rPr>
              <w:t xml:space="preserve"> Trenton, NJ 08625-0500</w:t>
            </w:r>
          </w:p>
        </w:tc>
      </w:tr>
    </w:tbl>
    <w:p w14:paraId="34AF36AE" w14:textId="77777777" w:rsidR="00E37070" w:rsidRDefault="00E37070" w:rsidP="00DB28F4">
      <w:pPr>
        <w:mirrorIndents/>
        <w:rPr>
          <w:rFonts w:asciiTheme="minorHAnsi" w:hAnsiTheme="minorHAnsi" w:cstheme="minorHAnsi"/>
          <w:color w:val="auto"/>
          <w:szCs w:val="22"/>
        </w:rPr>
      </w:pPr>
    </w:p>
    <w:p w14:paraId="6C9BD887" w14:textId="5ECE243B" w:rsidR="00DB28F4" w:rsidRPr="00DB28F4" w:rsidRDefault="00DB28F4" w:rsidP="00DB28F4">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 </w:t>
      </w:r>
      <w:hyperlink r:id="rId12" w:history="1">
        <w:r>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w:t>
        </w:r>
        <w:r>
          <w:rPr>
            <w:rStyle w:val="Hyperlink"/>
            <w:rFonts w:asciiTheme="minorHAnsi" w:eastAsia="SimSun" w:hAnsiTheme="minorHAnsi" w:cstheme="minorHAnsi"/>
            <w:szCs w:val="22"/>
          </w:rPr>
          <w:t xml:space="preserve"> Manual</w:t>
        </w:r>
      </w:hyperlink>
      <w:r>
        <w:rPr>
          <w:rFonts w:asciiTheme="minorHAnsi" w:hAnsiTheme="minorHAnsi" w:cstheme="minorHAnsi"/>
          <w:szCs w:val="22"/>
        </w:rPr>
        <w:t>.</w:t>
      </w:r>
    </w:p>
    <w:p w14:paraId="620166BB" w14:textId="46E674E9" w:rsidR="00DB28F4" w:rsidRDefault="00DB28F4" w:rsidP="00E217DD">
      <w:pPr>
        <w:spacing w:after="240"/>
        <w:mirrorIndents/>
        <w:rPr>
          <w:rFonts w:asciiTheme="minorHAnsi" w:hAnsiTheme="minorHAnsi" w:cstheme="minorHAnsi"/>
          <w:bCs/>
          <w:szCs w:val="22"/>
        </w:rPr>
      </w:pPr>
      <w:r>
        <w:rPr>
          <w:rFonts w:asciiTheme="minorHAnsi" w:hAnsiTheme="minorHAnsi" w:cstheme="minorHAnsi"/>
          <w:szCs w:val="22"/>
        </w:rPr>
        <w:t xml:space="preserve">When responding to this NGO, applicants must use </w:t>
      </w:r>
      <w:hyperlink r:id="rId13" w:history="1">
        <w:r w:rsidRPr="000E6AEC">
          <w:rPr>
            <w:rStyle w:val="Hyperlink"/>
            <w:rFonts w:asciiTheme="minorHAnsi" w:hAnsiTheme="minorHAnsi" w:cstheme="minorHAnsi"/>
            <w:szCs w:val="22"/>
          </w:rPr>
          <w:t>the EWEG online application system</w:t>
        </w:r>
      </w:hyperlink>
      <w:r>
        <w:rPr>
          <w:rFonts w:asciiTheme="minorHAnsi" w:hAnsiTheme="minorHAnsi" w:cstheme="minorHAnsi"/>
          <w:szCs w:val="22"/>
        </w:rPr>
        <w:t xml:space="preserve"> on the </w:t>
      </w:r>
      <w:r w:rsidR="00B020AA">
        <w:rPr>
          <w:rFonts w:asciiTheme="minorHAnsi" w:hAnsiTheme="minorHAnsi" w:cstheme="minorHAnsi"/>
          <w:szCs w:val="22"/>
        </w:rPr>
        <w:t>NJDOE</w:t>
      </w:r>
      <w:r w:rsidR="00E14FF7">
        <w:rPr>
          <w:rFonts w:asciiTheme="minorHAnsi" w:hAnsiTheme="minorHAnsi" w:cstheme="minorHAnsi"/>
          <w:szCs w:val="22"/>
        </w:rPr>
        <w:t xml:space="preserve">’s </w:t>
      </w:r>
      <w:hyperlink r:id="rId14"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w:t>
      </w:r>
      <w:r w:rsidR="00A97749">
        <w:rPr>
          <w:rFonts w:asciiTheme="minorHAnsi" w:hAnsiTheme="minorHAnsi" w:cstheme="minorHAnsi"/>
          <w:szCs w:val="22"/>
        </w:rPr>
        <w:t>In</w:t>
      </w:r>
      <w:r w:rsidR="00952991">
        <w:rPr>
          <w:rFonts w:asciiTheme="minorHAnsi" w:hAnsiTheme="minorHAnsi" w:cstheme="minorHAnsi"/>
          <w:szCs w:val="22"/>
        </w:rPr>
        <w:t xml:space="preserve"> the</w:t>
      </w:r>
      <w:r w:rsidR="00A97749">
        <w:rPr>
          <w:rFonts w:asciiTheme="minorHAnsi" w:hAnsiTheme="minorHAnsi" w:cstheme="minorHAnsi"/>
          <w:szCs w:val="22"/>
        </w:rPr>
        <w:t xml:space="preserve"> EWEG</w:t>
      </w:r>
      <w:r w:rsidR="00952991">
        <w:rPr>
          <w:rFonts w:asciiTheme="minorHAnsi" w:hAnsiTheme="minorHAnsi" w:cstheme="minorHAnsi"/>
          <w:szCs w:val="22"/>
        </w:rPr>
        <w:t xml:space="preserve"> </w:t>
      </w:r>
      <w:r w:rsidR="00AB528F">
        <w:rPr>
          <w:rFonts w:asciiTheme="minorHAnsi" w:hAnsiTheme="minorHAnsi" w:cstheme="minorHAnsi"/>
          <w:szCs w:val="22"/>
        </w:rPr>
        <w:t>GMS page</w:t>
      </w:r>
      <w:r w:rsidR="00F72665">
        <w:rPr>
          <w:rFonts w:asciiTheme="minorHAnsi" w:hAnsiTheme="minorHAnsi" w:cstheme="minorHAnsi"/>
          <w:szCs w:val="22"/>
        </w:rPr>
        <w:t>,</w:t>
      </w:r>
      <w:r w:rsidR="00AB528F">
        <w:rPr>
          <w:rFonts w:asciiTheme="minorHAnsi" w:hAnsiTheme="minorHAnsi" w:cstheme="minorHAnsi"/>
          <w:szCs w:val="22"/>
        </w:rPr>
        <w:t xml:space="preserve"> </w:t>
      </w:r>
      <w:r w:rsidR="004E2F60">
        <w:rPr>
          <w:rFonts w:asciiTheme="minorHAnsi" w:hAnsiTheme="minorHAnsi" w:cstheme="minorHAnsi"/>
          <w:szCs w:val="22"/>
        </w:rPr>
        <w:t>scroll down</w:t>
      </w:r>
      <w:r>
        <w:rPr>
          <w:rFonts w:asciiTheme="minorHAnsi" w:hAnsiTheme="minorHAnsi" w:cstheme="minorHAnsi"/>
          <w:szCs w:val="22"/>
        </w:rPr>
        <w:t xml:space="preserve"> to </w:t>
      </w:r>
      <w:r w:rsidR="004E2F60">
        <w:rPr>
          <w:rFonts w:asciiTheme="minorHAnsi" w:hAnsiTheme="minorHAnsi" w:cstheme="minorHAnsi"/>
          <w:szCs w:val="22"/>
        </w:rPr>
        <w:t>view</w:t>
      </w:r>
      <w:r>
        <w:rPr>
          <w:rFonts w:asciiTheme="minorHAnsi" w:hAnsiTheme="minorHAnsi" w:cstheme="minorHAnsi"/>
          <w:szCs w:val="22"/>
        </w:rPr>
        <w:t xml:space="preserve"> </w:t>
      </w:r>
      <w:r w:rsidR="0085798A">
        <w:rPr>
          <w:rFonts w:asciiTheme="minorHAnsi" w:hAnsiTheme="minorHAnsi" w:cstheme="minorHAnsi"/>
          <w:szCs w:val="22"/>
        </w:rPr>
        <w:t>“A</w:t>
      </w:r>
      <w:r>
        <w:rPr>
          <w:rFonts w:asciiTheme="minorHAnsi" w:hAnsiTheme="minorHAnsi" w:cstheme="minorHAnsi"/>
          <w:szCs w:val="22"/>
        </w:rPr>
        <w:t>vailable</w:t>
      </w:r>
      <w:r w:rsidR="004E2F60">
        <w:rPr>
          <w:rFonts w:asciiTheme="minorHAnsi" w:hAnsiTheme="minorHAnsi" w:cstheme="minorHAnsi"/>
          <w:szCs w:val="22"/>
        </w:rPr>
        <w:t>”</w:t>
      </w:r>
      <w:r>
        <w:rPr>
          <w:rFonts w:asciiTheme="minorHAnsi" w:hAnsiTheme="minorHAnsi" w:cstheme="minorHAnsi"/>
          <w:szCs w:val="22"/>
        </w:rPr>
        <w:t xml:space="preserve"> </w:t>
      </w:r>
      <w:r w:rsidR="004E2F60">
        <w:rPr>
          <w:rFonts w:asciiTheme="minorHAnsi" w:hAnsiTheme="minorHAnsi" w:cstheme="minorHAnsi"/>
          <w:szCs w:val="22"/>
        </w:rPr>
        <w:t>g</w:t>
      </w:r>
      <w:r>
        <w:rPr>
          <w:rFonts w:asciiTheme="minorHAnsi" w:hAnsiTheme="minorHAnsi" w:cstheme="minorHAnsi"/>
          <w:szCs w:val="22"/>
        </w:rPr>
        <w:t>rants</w:t>
      </w:r>
      <w:r w:rsidR="00DA613B">
        <w:rPr>
          <w:rFonts w:asciiTheme="minorHAnsi" w:hAnsiTheme="minorHAnsi" w:cstheme="minorHAnsi"/>
          <w:szCs w:val="22"/>
        </w:rPr>
        <w:t xml:space="preserve"> to </w:t>
      </w:r>
      <w:r w:rsidR="00E427D6">
        <w:rPr>
          <w:rFonts w:asciiTheme="minorHAnsi" w:hAnsiTheme="minorHAnsi" w:cstheme="minorHAnsi"/>
          <w:szCs w:val="22"/>
        </w:rPr>
        <w:t xml:space="preserve">initiate </w:t>
      </w:r>
      <w:r w:rsidR="00DA613B">
        <w:rPr>
          <w:rFonts w:asciiTheme="minorHAnsi" w:hAnsiTheme="minorHAnsi" w:cstheme="minorHAnsi"/>
          <w:szCs w:val="22"/>
        </w:rPr>
        <w:t xml:space="preserve">the </w:t>
      </w:r>
      <w:r>
        <w:rPr>
          <w:rFonts w:asciiTheme="minorHAnsi" w:hAnsiTheme="minorHAnsi" w:cstheme="minorHAnsi"/>
          <w:szCs w:val="22"/>
        </w:rPr>
        <w:t>application</w:t>
      </w:r>
      <w:r w:rsidR="008A7910">
        <w:rPr>
          <w:rFonts w:asciiTheme="minorHAnsi" w:hAnsiTheme="minorHAnsi" w:cstheme="minorHAnsi"/>
          <w:szCs w:val="22"/>
        </w:rPr>
        <w:t>.</w:t>
      </w:r>
      <w:r>
        <w:rPr>
          <w:rFonts w:asciiTheme="minorHAnsi" w:hAnsiTheme="minorHAnsi" w:cstheme="minorHAnsi"/>
          <w:szCs w:val="22"/>
        </w:rPr>
        <w:t xml:space="preserve"> </w:t>
      </w:r>
      <w:r w:rsidR="00BF7B50">
        <w:rPr>
          <w:rFonts w:asciiTheme="minorHAnsi" w:hAnsiTheme="minorHAnsi" w:cstheme="minorHAnsi"/>
          <w:szCs w:val="22"/>
        </w:rPr>
        <w:t xml:space="preserve">If the application is not available, contact </w:t>
      </w:r>
      <w:hyperlink r:id="rId15" w:history="1">
        <w:r w:rsidR="00BF7B50" w:rsidRPr="00232CC3">
          <w:rPr>
            <w:rStyle w:val="Hyperlink"/>
            <w:rFonts w:asciiTheme="minorHAnsi" w:hAnsiTheme="minorHAnsi" w:cstheme="minorHAnsi"/>
            <w:szCs w:val="22"/>
          </w:rPr>
          <w:t>EWEG help</w:t>
        </w:r>
      </w:hyperlink>
      <w:r w:rsidR="00BF7B50">
        <w:rPr>
          <w:rFonts w:asciiTheme="minorHAnsi" w:hAnsiTheme="minorHAnsi" w:cstheme="minorHAnsi"/>
          <w:szCs w:val="22"/>
        </w:rPr>
        <w:t xml:space="preserve"> to gain access to the </w:t>
      </w:r>
      <w:r w:rsidR="00F92F65">
        <w:rPr>
          <w:rFonts w:asciiTheme="minorHAnsi" w:hAnsiTheme="minorHAnsi" w:cstheme="minorHAnsi"/>
          <w:szCs w:val="22"/>
        </w:rPr>
        <w:t>application</w:t>
      </w:r>
      <w:r w:rsidR="00232CC3">
        <w:rPr>
          <w:rFonts w:asciiTheme="minorHAnsi" w:hAnsiTheme="minorHAnsi" w:cstheme="minorHAnsi"/>
          <w:szCs w:val="22"/>
        </w:rPr>
        <w:t>.</w:t>
      </w:r>
      <w:r>
        <w:rPr>
          <w:rFonts w:asciiTheme="minorHAnsi" w:hAnsiTheme="minorHAnsi" w:cstheme="minorHAnsi"/>
          <w:szCs w:val="22"/>
        </w:rPr>
        <w:t xml:space="preserve"> The responsibility for a timely submission resides with the applicant. 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through the NJDOE Homeroom web</w:t>
      </w:r>
      <w:r w:rsidR="001D5D06">
        <w:rPr>
          <w:rFonts w:asciiTheme="minorHAnsi" w:hAnsiTheme="minorHAnsi" w:cstheme="minorHAnsi"/>
          <w:szCs w:val="22"/>
        </w:rPr>
        <w:t>page</w:t>
      </w:r>
      <w:r>
        <w:rPr>
          <w:rFonts w:asciiTheme="minorHAnsi" w:hAnsiTheme="minorHAnsi" w:cstheme="minorHAnsi"/>
          <w:szCs w:val="22"/>
        </w:rPr>
        <w:t xml:space="preserve"> </w:t>
      </w:r>
      <w:r w:rsidR="008A5E41">
        <w:rPr>
          <w:rFonts w:asciiTheme="minorHAnsi" w:hAnsiTheme="minorHAnsi" w:cstheme="minorHAnsi"/>
          <w:szCs w:val="22"/>
        </w:rPr>
        <w:t xml:space="preserve">by </w:t>
      </w:r>
      <w:r w:rsidR="004C148F">
        <w:rPr>
          <w:rFonts w:asciiTheme="minorHAnsi" w:hAnsiTheme="minorHAnsi" w:cstheme="minorHAnsi"/>
          <w:szCs w:val="22"/>
        </w:rPr>
        <w:t xml:space="preserve">no </w:t>
      </w:r>
      <w:r w:rsidR="008A5E41">
        <w:rPr>
          <w:rFonts w:asciiTheme="minorHAnsi" w:hAnsiTheme="minorHAnsi" w:cstheme="minorHAnsi"/>
          <w:szCs w:val="22"/>
        </w:rPr>
        <w:t xml:space="preserve">later than </w:t>
      </w:r>
      <w:r w:rsidR="0046347F">
        <w:rPr>
          <w:rFonts w:asciiTheme="minorHAnsi" w:hAnsiTheme="minorHAnsi" w:cstheme="minorHAnsi"/>
          <w:szCs w:val="22"/>
        </w:rPr>
        <w:t>4:00 P</w:t>
      </w:r>
      <w:r w:rsidR="00F72665">
        <w:rPr>
          <w:rFonts w:asciiTheme="minorHAnsi" w:hAnsiTheme="minorHAnsi" w:cstheme="minorHAnsi"/>
          <w:szCs w:val="22"/>
        </w:rPr>
        <w:t>M</w:t>
      </w:r>
      <w:r w:rsidR="0046347F">
        <w:rPr>
          <w:rFonts w:asciiTheme="minorHAnsi" w:hAnsiTheme="minorHAnsi" w:cstheme="minorHAnsi"/>
          <w:szCs w:val="22"/>
        </w:rPr>
        <w:t xml:space="preserve"> </w:t>
      </w:r>
      <w:r w:rsidR="0013614C">
        <w:rPr>
          <w:rFonts w:asciiTheme="minorHAnsi" w:hAnsiTheme="minorHAnsi" w:cstheme="minorHAnsi"/>
          <w:szCs w:val="22"/>
        </w:rPr>
        <w:t>on the due date of the application</w:t>
      </w:r>
      <w:r w:rsidR="007830FD">
        <w:rPr>
          <w:rFonts w:asciiTheme="minorHAnsi" w:hAnsiTheme="minorHAnsi" w:cstheme="minorHAnsi"/>
          <w:szCs w:val="22"/>
        </w:rPr>
        <w:t>.</w:t>
      </w:r>
      <w:r>
        <w:rPr>
          <w:rFonts w:asciiTheme="minorHAnsi" w:hAnsiTheme="minorHAnsi" w:cstheme="minorHAnsi"/>
          <w:szCs w:val="22"/>
        </w:rPr>
        <w:t xml:space="preserve"> Without exception, the ACC will not accept</w:t>
      </w:r>
      <w:r w:rsidR="008C1631">
        <w:rPr>
          <w:rFonts w:asciiTheme="minorHAnsi" w:hAnsiTheme="minorHAnsi" w:cstheme="minorHAnsi"/>
          <w:szCs w:val="22"/>
        </w:rPr>
        <w:t>,</w:t>
      </w:r>
      <w:r>
        <w:rPr>
          <w:rFonts w:asciiTheme="minorHAnsi" w:hAnsiTheme="minorHAnsi" w:cstheme="minorHAnsi"/>
          <w:szCs w:val="22"/>
        </w:rPr>
        <w:t xml:space="preserve"> and the Office of Grants Management (OGM) cannot evaluate an application </w:t>
      </w:r>
      <w:r w:rsidR="00F22F34">
        <w:rPr>
          <w:rFonts w:asciiTheme="minorHAnsi" w:hAnsiTheme="minorHAnsi" w:cstheme="minorHAnsi"/>
          <w:szCs w:val="22"/>
        </w:rPr>
        <w:t>submitted</w:t>
      </w:r>
      <w:r w:rsidR="00CB45FF">
        <w:rPr>
          <w:rFonts w:asciiTheme="minorHAnsi" w:hAnsiTheme="minorHAnsi" w:cstheme="minorHAnsi"/>
          <w:szCs w:val="22"/>
        </w:rPr>
        <w:t xml:space="preserve"> </w:t>
      </w:r>
      <w:r>
        <w:rPr>
          <w:rFonts w:asciiTheme="minorHAnsi" w:hAnsiTheme="minorHAnsi"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rPr>
      </w:sdtEndPr>
      <w:sdtContent>
        <w:p w14:paraId="418B180C" w14:textId="6985DD22" w:rsidR="0094623B" w:rsidRPr="004A3CF0" w:rsidRDefault="0094623B" w:rsidP="00A42FC7">
          <w:pPr>
            <w:pStyle w:val="ListParagraph"/>
            <w:spacing w:after="240"/>
            <w:ind w:left="0"/>
            <w:mirrorIndents/>
            <w:jc w:val="center"/>
            <w:rPr>
              <w:rFonts w:cs="Calibri"/>
              <w:sz w:val="36"/>
              <w:szCs w:val="22"/>
            </w:rPr>
          </w:pPr>
          <w:r w:rsidRPr="004A3CF0">
            <w:rPr>
              <w:b/>
              <w:sz w:val="36"/>
            </w:rPr>
            <w:t>Table of Contents</w:t>
          </w:r>
        </w:p>
        <w:p w14:paraId="5D41678C" w14:textId="2865C2D1" w:rsidR="003B2B3A" w:rsidRDefault="0013614C">
          <w:pPr>
            <w:pStyle w:val="TOC1"/>
            <w:rPr>
              <w:rFonts w:asciiTheme="minorHAnsi" w:eastAsiaTheme="minorEastAsia" w:hAnsiTheme="minorHAnsi" w:cstheme="minorBidi"/>
              <w:b w:val="0"/>
              <w:bCs w:val="0"/>
              <w:noProof/>
              <w:color w:val="auto"/>
              <w:kern w:val="2"/>
              <w14:ligatures w14:val="standardContextual"/>
            </w:rPr>
          </w:pPr>
          <w:r>
            <w:fldChar w:fldCharType="begin"/>
          </w:r>
          <w:r>
            <w:instrText xml:space="preserve"> TOC \o "1-2" \u </w:instrText>
          </w:r>
          <w:r>
            <w:fldChar w:fldCharType="separate"/>
          </w:r>
          <w:r w:rsidR="003B2B3A" w:rsidRPr="00AE7694">
            <w:rPr>
              <w:rFonts w:ascii="Calibri"/>
              <w:noProof/>
              <w14:scene3d>
                <w14:camera w14:prst="orthographicFront"/>
                <w14:lightRig w14:rig="threePt" w14:dir="t">
                  <w14:rot w14:lat="0" w14:lon="0" w14:rev="0"/>
                </w14:lightRig>
              </w14:scene3d>
            </w:rPr>
            <w:t>I.</w:t>
          </w:r>
          <w:r w:rsidR="003B2B3A">
            <w:rPr>
              <w:noProof/>
            </w:rPr>
            <w:t xml:space="preserve"> Grant Program Information</w:t>
          </w:r>
          <w:r w:rsidR="003B2B3A">
            <w:rPr>
              <w:noProof/>
            </w:rPr>
            <w:tab/>
          </w:r>
          <w:r w:rsidR="003B2B3A">
            <w:rPr>
              <w:noProof/>
            </w:rPr>
            <w:fldChar w:fldCharType="begin"/>
          </w:r>
          <w:r w:rsidR="003B2B3A">
            <w:rPr>
              <w:noProof/>
            </w:rPr>
            <w:instrText xml:space="preserve"> PAGEREF _Toc211342912 \h </w:instrText>
          </w:r>
          <w:r w:rsidR="003B2B3A">
            <w:rPr>
              <w:noProof/>
            </w:rPr>
          </w:r>
          <w:r w:rsidR="003B2B3A">
            <w:rPr>
              <w:noProof/>
            </w:rPr>
            <w:fldChar w:fldCharType="separate"/>
          </w:r>
          <w:r w:rsidR="00E37070">
            <w:rPr>
              <w:noProof/>
            </w:rPr>
            <w:t>5</w:t>
          </w:r>
          <w:r w:rsidR="003B2B3A">
            <w:rPr>
              <w:noProof/>
            </w:rPr>
            <w:fldChar w:fldCharType="end"/>
          </w:r>
        </w:p>
        <w:p w14:paraId="312E49BD" w14:textId="1BAC24ED" w:rsidR="003B2B3A" w:rsidRDefault="003B2B3A">
          <w:pPr>
            <w:pStyle w:val="TOC2"/>
            <w:rPr>
              <w:rFonts w:eastAsiaTheme="minorEastAsia" w:cstheme="minorBidi"/>
              <w:color w:val="auto"/>
              <w:kern w:val="2"/>
              <w:sz w:val="24"/>
              <w:szCs w:val="24"/>
              <w14:ligatures w14:val="standardContextual"/>
            </w:rPr>
          </w:pPr>
          <w:r w:rsidRPr="00AE7694">
            <w:t>I.1.</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_Toc211342913 \h </w:instrText>
          </w:r>
          <w:r>
            <w:fldChar w:fldCharType="separate"/>
          </w:r>
          <w:r w:rsidR="00E37070">
            <w:t>5</w:t>
          </w:r>
          <w:r>
            <w:fldChar w:fldCharType="end"/>
          </w:r>
        </w:p>
        <w:p w14:paraId="57CFB65E" w14:textId="511FB17A" w:rsidR="003B2B3A" w:rsidRDefault="003B2B3A">
          <w:pPr>
            <w:pStyle w:val="TOC2"/>
            <w:rPr>
              <w:rFonts w:eastAsiaTheme="minorEastAsia" w:cstheme="minorBidi"/>
              <w:color w:val="auto"/>
              <w:kern w:val="2"/>
              <w:sz w:val="24"/>
              <w:szCs w:val="24"/>
              <w14:ligatures w14:val="standardContextual"/>
            </w:rPr>
          </w:pPr>
          <w:r w:rsidRPr="00AE7694">
            <w:t>I.2.</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_Toc211342914 \h </w:instrText>
          </w:r>
          <w:r>
            <w:fldChar w:fldCharType="separate"/>
          </w:r>
          <w:r w:rsidR="00E37070">
            <w:t>5</w:t>
          </w:r>
          <w:r>
            <w:fldChar w:fldCharType="end"/>
          </w:r>
        </w:p>
        <w:p w14:paraId="569424C4" w14:textId="3DEB87D0" w:rsidR="003B2B3A" w:rsidRDefault="003B2B3A">
          <w:pPr>
            <w:pStyle w:val="TOC2"/>
            <w:rPr>
              <w:rFonts w:eastAsiaTheme="minorEastAsia" w:cstheme="minorBidi"/>
              <w:color w:val="auto"/>
              <w:kern w:val="2"/>
              <w:sz w:val="24"/>
              <w:szCs w:val="24"/>
              <w14:ligatures w14:val="standardContextual"/>
            </w:rPr>
          </w:pPr>
          <w:r w:rsidRPr="00AE7694">
            <w:t>I.3.</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_Toc211342915 \h </w:instrText>
          </w:r>
          <w:r>
            <w:fldChar w:fldCharType="separate"/>
          </w:r>
          <w:r w:rsidR="00E37070">
            <w:t>6</w:t>
          </w:r>
          <w:r>
            <w:fldChar w:fldCharType="end"/>
          </w:r>
        </w:p>
        <w:p w14:paraId="0C534D45" w14:textId="3C283453" w:rsidR="003B2B3A" w:rsidRDefault="003B2B3A">
          <w:pPr>
            <w:pStyle w:val="TOC2"/>
            <w:rPr>
              <w:rFonts w:eastAsiaTheme="minorEastAsia" w:cstheme="minorBidi"/>
              <w:color w:val="auto"/>
              <w:kern w:val="2"/>
              <w:sz w:val="24"/>
              <w:szCs w:val="24"/>
              <w14:ligatures w14:val="standardContextual"/>
            </w:rPr>
          </w:pPr>
          <w:r w:rsidRPr="00AE7694">
            <w:t>I.4.</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_Toc211342916 \h </w:instrText>
          </w:r>
          <w:r>
            <w:fldChar w:fldCharType="separate"/>
          </w:r>
          <w:r w:rsidR="00E37070">
            <w:t>6</w:t>
          </w:r>
          <w:r>
            <w:fldChar w:fldCharType="end"/>
          </w:r>
        </w:p>
        <w:p w14:paraId="72C81047" w14:textId="684D308A" w:rsidR="003B2B3A" w:rsidRDefault="003B2B3A">
          <w:pPr>
            <w:pStyle w:val="TOC2"/>
            <w:rPr>
              <w:rFonts w:eastAsiaTheme="minorEastAsia" w:cstheme="minorBidi"/>
              <w:color w:val="auto"/>
              <w:kern w:val="2"/>
              <w:sz w:val="24"/>
              <w:szCs w:val="24"/>
              <w14:ligatures w14:val="standardContextual"/>
            </w:rPr>
          </w:pPr>
          <w:r w:rsidRPr="00AE7694">
            <w:t>I.5.</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_Toc211342917 \h </w:instrText>
          </w:r>
          <w:r>
            <w:fldChar w:fldCharType="separate"/>
          </w:r>
          <w:r w:rsidR="00E37070">
            <w:t>6</w:t>
          </w:r>
          <w:r>
            <w:fldChar w:fldCharType="end"/>
          </w:r>
        </w:p>
        <w:p w14:paraId="00256730" w14:textId="26CD1F92" w:rsidR="003B2B3A" w:rsidRDefault="003B2B3A">
          <w:pPr>
            <w:pStyle w:val="TOC2"/>
            <w:rPr>
              <w:rFonts w:eastAsiaTheme="minorEastAsia" w:cstheme="minorBidi"/>
              <w:color w:val="auto"/>
              <w:kern w:val="2"/>
              <w:sz w:val="24"/>
              <w:szCs w:val="24"/>
              <w14:ligatures w14:val="standardContextual"/>
            </w:rPr>
          </w:pPr>
          <w:r w:rsidRPr="00AE7694">
            <w:t>I.6.</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_Toc211342918 \h </w:instrText>
          </w:r>
          <w:r>
            <w:fldChar w:fldCharType="separate"/>
          </w:r>
          <w:r w:rsidR="00E37070">
            <w:t>7</w:t>
          </w:r>
          <w:r>
            <w:fldChar w:fldCharType="end"/>
          </w:r>
        </w:p>
        <w:p w14:paraId="35F4456D" w14:textId="25897BB9" w:rsidR="003B2B3A" w:rsidRDefault="003B2B3A">
          <w:pPr>
            <w:pStyle w:val="TOC2"/>
            <w:rPr>
              <w:rFonts w:eastAsiaTheme="minorEastAsia" w:cstheme="minorBidi"/>
              <w:color w:val="auto"/>
              <w:kern w:val="2"/>
              <w:sz w:val="24"/>
              <w:szCs w:val="24"/>
              <w14:ligatures w14:val="standardContextual"/>
            </w:rPr>
          </w:pPr>
          <w:r w:rsidRPr="00AE7694">
            <w:t>I.7.</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_Toc211342919 \h </w:instrText>
          </w:r>
          <w:r>
            <w:fldChar w:fldCharType="separate"/>
          </w:r>
          <w:r w:rsidR="00E37070">
            <w:t>7</w:t>
          </w:r>
          <w:r>
            <w:fldChar w:fldCharType="end"/>
          </w:r>
        </w:p>
        <w:p w14:paraId="771827C9" w14:textId="3AC66A65" w:rsidR="003B2B3A" w:rsidRDefault="003B2B3A">
          <w:pPr>
            <w:pStyle w:val="TOC2"/>
            <w:rPr>
              <w:rFonts w:eastAsiaTheme="minorEastAsia" w:cstheme="minorBidi"/>
              <w:color w:val="auto"/>
              <w:kern w:val="2"/>
              <w:sz w:val="24"/>
              <w:szCs w:val="24"/>
              <w14:ligatures w14:val="standardContextual"/>
            </w:rPr>
          </w:pPr>
          <w:r w:rsidRPr="00AE7694">
            <w:t>I.8.</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_Toc211342920 \h </w:instrText>
          </w:r>
          <w:r>
            <w:fldChar w:fldCharType="separate"/>
          </w:r>
          <w:r w:rsidR="00E37070">
            <w:t>8</w:t>
          </w:r>
          <w:r>
            <w:fldChar w:fldCharType="end"/>
          </w:r>
        </w:p>
        <w:p w14:paraId="74BB334A" w14:textId="5523690A" w:rsidR="003B2B3A" w:rsidRDefault="003B2B3A">
          <w:pPr>
            <w:pStyle w:val="TOC1"/>
            <w:rPr>
              <w:rFonts w:asciiTheme="minorHAnsi" w:eastAsiaTheme="minorEastAsia" w:hAnsiTheme="minorHAnsi" w:cstheme="minorBidi"/>
              <w:b w:val="0"/>
              <w:bCs w:val="0"/>
              <w:noProof/>
              <w:color w:val="auto"/>
              <w:kern w:val="2"/>
              <w14:ligatures w14:val="standardContextual"/>
            </w:rPr>
          </w:pPr>
          <w:r w:rsidRPr="00AE7694">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_Toc211342921 \h </w:instrText>
          </w:r>
          <w:r>
            <w:rPr>
              <w:noProof/>
            </w:rPr>
          </w:r>
          <w:r>
            <w:rPr>
              <w:noProof/>
            </w:rPr>
            <w:fldChar w:fldCharType="separate"/>
          </w:r>
          <w:r w:rsidR="00E37070">
            <w:rPr>
              <w:noProof/>
            </w:rPr>
            <w:t>9</w:t>
          </w:r>
          <w:r>
            <w:rPr>
              <w:noProof/>
            </w:rPr>
            <w:fldChar w:fldCharType="end"/>
          </w:r>
        </w:p>
        <w:p w14:paraId="4CABA607" w14:textId="68B4CD66" w:rsidR="003B2B3A" w:rsidRDefault="003B2B3A">
          <w:pPr>
            <w:pStyle w:val="TOC2"/>
            <w:rPr>
              <w:rFonts w:eastAsiaTheme="minorEastAsia" w:cstheme="minorBidi"/>
              <w:color w:val="auto"/>
              <w:kern w:val="2"/>
              <w:sz w:val="24"/>
              <w:szCs w:val="24"/>
              <w14:ligatures w14:val="standardContextual"/>
            </w:rPr>
          </w:pPr>
          <w:r w:rsidRPr="00AE7694">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_Toc211342922 \h </w:instrText>
          </w:r>
          <w:r>
            <w:fldChar w:fldCharType="separate"/>
          </w:r>
          <w:r w:rsidR="00E37070">
            <w:t>9</w:t>
          </w:r>
          <w:r>
            <w:fldChar w:fldCharType="end"/>
          </w:r>
        </w:p>
        <w:p w14:paraId="700D3607" w14:textId="4731614F" w:rsidR="003B2B3A" w:rsidRDefault="003B2B3A">
          <w:pPr>
            <w:pStyle w:val="TOC2"/>
            <w:rPr>
              <w:rFonts w:eastAsiaTheme="minorEastAsia" w:cstheme="minorBidi"/>
              <w:color w:val="auto"/>
              <w:kern w:val="2"/>
              <w:sz w:val="24"/>
              <w:szCs w:val="24"/>
              <w14:ligatures w14:val="standardContextual"/>
            </w:rPr>
          </w:pPr>
          <w:r w:rsidRPr="00AE7694">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_Toc211342923 \h </w:instrText>
          </w:r>
          <w:r>
            <w:fldChar w:fldCharType="separate"/>
          </w:r>
          <w:r w:rsidR="00E37070">
            <w:t>9</w:t>
          </w:r>
          <w:r>
            <w:fldChar w:fldCharType="end"/>
          </w:r>
        </w:p>
        <w:p w14:paraId="45DEA26E" w14:textId="580008C4" w:rsidR="003B2B3A" w:rsidRDefault="003B2B3A">
          <w:pPr>
            <w:pStyle w:val="TOC2"/>
            <w:rPr>
              <w:rFonts w:eastAsiaTheme="minorEastAsia" w:cstheme="minorBidi"/>
              <w:color w:val="auto"/>
              <w:kern w:val="2"/>
              <w:sz w:val="24"/>
              <w:szCs w:val="24"/>
              <w14:ligatures w14:val="standardContextual"/>
            </w:rPr>
          </w:pPr>
          <w:r w:rsidRPr="00AE7694">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_Toc211342924 \h </w:instrText>
          </w:r>
          <w:r>
            <w:fldChar w:fldCharType="separate"/>
          </w:r>
          <w:r w:rsidR="00E37070">
            <w:t>9</w:t>
          </w:r>
          <w:r>
            <w:fldChar w:fldCharType="end"/>
          </w:r>
        </w:p>
        <w:p w14:paraId="090A216B" w14:textId="57A08870" w:rsidR="003B2B3A" w:rsidRDefault="003B2B3A">
          <w:pPr>
            <w:pStyle w:val="TOC2"/>
            <w:rPr>
              <w:rFonts w:eastAsiaTheme="minorEastAsia" w:cstheme="minorBidi"/>
              <w:color w:val="auto"/>
              <w:kern w:val="2"/>
              <w:sz w:val="24"/>
              <w:szCs w:val="24"/>
              <w14:ligatures w14:val="standardContextual"/>
            </w:rPr>
          </w:pPr>
          <w:r w:rsidRPr="00AE7694">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_Toc211342925 \h </w:instrText>
          </w:r>
          <w:r>
            <w:fldChar w:fldCharType="separate"/>
          </w:r>
          <w:r w:rsidR="00E37070">
            <w:t>10</w:t>
          </w:r>
          <w:r>
            <w:fldChar w:fldCharType="end"/>
          </w:r>
        </w:p>
        <w:p w14:paraId="64B0B5F9" w14:textId="25D39E2A" w:rsidR="003B2B3A" w:rsidRDefault="003B2B3A">
          <w:pPr>
            <w:pStyle w:val="TOC2"/>
            <w:rPr>
              <w:rFonts w:eastAsiaTheme="minorEastAsia" w:cstheme="minorBidi"/>
              <w:color w:val="auto"/>
              <w:kern w:val="2"/>
              <w:sz w:val="24"/>
              <w:szCs w:val="24"/>
              <w14:ligatures w14:val="standardContextual"/>
            </w:rPr>
          </w:pPr>
          <w:r w:rsidRPr="00AE7694">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_Toc211342926 \h </w:instrText>
          </w:r>
          <w:r>
            <w:fldChar w:fldCharType="separate"/>
          </w:r>
          <w:r w:rsidR="00E37070">
            <w:t>13</w:t>
          </w:r>
          <w:r>
            <w:fldChar w:fldCharType="end"/>
          </w:r>
        </w:p>
        <w:p w14:paraId="6A4202D2" w14:textId="14EF0232" w:rsidR="003B2B3A" w:rsidRDefault="003B2B3A">
          <w:pPr>
            <w:pStyle w:val="TOC2"/>
            <w:rPr>
              <w:rFonts w:eastAsiaTheme="minorEastAsia" w:cstheme="minorBidi"/>
              <w:color w:val="auto"/>
              <w:kern w:val="2"/>
              <w:sz w:val="24"/>
              <w:szCs w:val="24"/>
              <w14:ligatures w14:val="standardContextual"/>
            </w:rPr>
          </w:pPr>
          <w:r w:rsidRPr="00AE7694">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_Toc211342927 \h </w:instrText>
          </w:r>
          <w:r>
            <w:fldChar w:fldCharType="separate"/>
          </w:r>
          <w:r w:rsidR="00E37070">
            <w:t>13</w:t>
          </w:r>
          <w:r>
            <w:fldChar w:fldCharType="end"/>
          </w:r>
        </w:p>
        <w:p w14:paraId="01732BAD" w14:textId="52374C02" w:rsidR="003B2B3A" w:rsidRDefault="003B2B3A">
          <w:pPr>
            <w:pStyle w:val="TOC2"/>
            <w:rPr>
              <w:rFonts w:eastAsiaTheme="minorEastAsia" w:cstheme="minorBidi"/>
              <w:color w:val="auto"/>
              <w:kern w:val="2"/>
              <w:sz w:val="24"/>
              <w:szCs w:val="24"/>
              <w14:ligatures w14:val="standardContextual"/>
            </w:rPr>
          </w:pPr>
          <w:r w:rsidRPr="00AE7694">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_Toc211342928 \h </w:instrText>
          </w:r>
          <w:r>
            <w:fldChar w:fldCharType="separate"/>
          </w:r>
          <w:r w:rsidR="00E37070">
            <w:t>13</w:t>
          </w:r>
          <w:r>
            <w:fldChar w:fldCharType="end"/>
          </w:r>
        </w:p>
        <w:p w14:paraId="3A5F4937" w14:textId="799229A2" w:rsidR="003B2B3A" w:rsidRDefault="003B2B3A">
          <w:pPr>
            <w:pStyle w:val="TOC2"/>
            <w:rPr>
              <w:rFonts w:eastAsiaTheme="minorEastAsia" w:cstheme="minorBidi"/>
              <w:color w:val="auto"/>
              <w:kern w:val="2"/>
              <w:sz w:val="24"/>
              <w:szCs w:val="24"/>
              <w14:ligatures w14:val="standardContextual"/>
            </w:rPr>
          </w:pPr>
          <w:r w:rsidRPr="00AE7694">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_Toc211342929 \h </w:instrText>
          </w:r>
          <w:r>
            <w:fldChar w:fldCharType="separate"/>
          </w:r>
          <w:r w:rsidR="00E37070">
            <w:t>13</w:t>
          </w:r>
          <w:r>
            <w:fldChar w:fldCharType="end"/>
          </w:r>
        </w:p>
        <w:p w14:paraId="748893C0" w14:textId="73F9DD85" w:rsidR="003B2B3A" w:rsidRDefault="003B2B3A">
          <w:pPr>
            <w:pStyle w:val="TOC2"/>
            <w:rPr>
              <w:rFonts w:eastAsiaTheme="minorEastAsia" w:cstheme="minorBidi"/>
              <w:color w:val="auto"/>
              <w:kern w:val="2"/>
              <w:sz w:val="24"/>
              <w:szCs w:val="24"/>
              <w14:ligatures w14:val="standardContextual"/>
            </w:rPr>
          </w:pPr>
          <w:r w:rsidRPr="00AE7694">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_Toc211342930 \h </w:instrText>
          </w:r>
          <w:r>
            <w:fldChar w:fldCharType="separate"/>
          </w:r>
          <w:r w:rsidR="00E37070">
            <w:t>13</w:t>
          </w:r>
          <w:r>
            <w:fldChar w:fldCharType="end"/>
          </w:r>
        </w:p>
        <w:p w14:paraId="36993113" w14:textId="4086E04F" w:rsidR="003B2B3A" w:rsidRDefault="003B2B3A">
          <w:pPr>
            <w:pStyle w:val="TOC2"/>
            <w:rPr>
              <w:rFonts w:eastAsiaTheme="minorEastAsia" w:cstheme="minorBidi"/>
              <w:color w:val="auto"/>
              <w:kern w:val="2"/>
              <w:sz w:val="24"/>
              <w:szCs w:val="24"/>
              <w14:ligatures w14:val="standardContextual"/>
            </w:rPr>
          </w:pPr>
          <w:r w:rsidRPr="00AE7694">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_Toc211342931 \h </w:instrText>
          </w:r>
          <w:r>
            <w:fldChar w:fldCharType="separate"/>
          </w:r>
          <w:r w:rsidR="00E37070">
            <w:t>14</w:t>
          </w:r>
          <w:r>
            <w:fldChar w:fldCharType="end"/>
          </w:r>
        </w:p>
        <w:p w14:paraId="2DFC775A" w14:textId="7B1D68B0" w:rsidR="003B2B3A" w:rsidRDefault="003B2B3A">
          <w:pPr>
            <w:pStyle w:val="TOC2"/>
            <w:rPr>
              <w:rFonts w:eastAsiaTheme="minorEastAsia" w:cstheme="minorBidi"/>
              <w:color w:val="auto"/>
              <w:kern w:val="2"/>
              <w:sz w:val="24"/>
              <w:szCs w:val="24"/>
              <w14:ligatures w14:val="standardContextual"/>
            </w:rPr>
          </w:pPr>
          <w:r w:rsidRPr="00AE7694">
            <w:t>II.11.</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_Toc211342932 \h </w:instrText>
          </w:r>
          <w:r>
            <w:fldChar w:fldCharType="separate"/>
          </w:r>
          <w:r w:rsidR="00E37070">
            <w:t>14</w:t>
          </w:r>
          <w:r>
            <w:fldChar w:fldCharType="end"/>
          </w:r>
        </w:p>
        <w:p w14:paraId="497B7C2E" w14:textId="48F49973" w:rsidR="003B2B3A" w:rsidRDefault="003B2B3A">
          <w:pPr>
            <w:pStyle w:val="TOC1"/>
            <w:rPr>
              <w:rFonts w:asciiTheme="minorHAnsi" w:eastAsiaTheme="minorEastAsia" w:hAnsiTheme="minorHAnsi" w:cstheme="minorBidi"/>
              <w:b w:val="0"/>
              <w:bCs w:val="0"/>
              <w:noProof/>
              <w:color w:val="auto"/>
              <w:kern w:val="2"/>
              <w14:ligatures w14:val="standardContextual"/>
            </w:rPr>
          </w:pPr>
          <w:r w:rsidRPr="00AE7694">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_Toc211342933 \h </w:instrText>
          </w:r>
          <w:r>
            <w:rPr>
              <w:noProof/>
            </w:rPr>
          </w:r>
          <w:r>
            <w:rPr>
              <w:noProof/>
            </w:rPr>
            <w:fldChar w:fldCharType="separate"/>
          </w:r>
          <w:r w:rsidR="00E37070">
            <w:rPr>
              <w:noProof/>
            </w:rPr>
            <w:t>16</w:t>
          </w:r>
          <w:r>
            <w:rPr>
              <w:noProof/>
            </w:rPr>
            <w:fldChar w:fldCharType="end"/>
          </w:r>
        </w:p>
        <w:p w14:paraId="2157CB4D" w14:textId="6DCCFC9D" w:rsidR="003B2B3A" w:rsidRDefault="003B2B3A">
          <w:pPr>
            <w:pStyle w:val="TOC2"/>
            <w:rPr>
              <w:rFonts w:eastAsiaTheme="minorEastAsia" w:cstheme="minorBidi"/>
              <w:color w:val="auto"/>
              <w:kern w:val="2"/>
              <w:sz w:val="24"/>
              <w:szCs w:val="24"/>
              <w14:ligatures w14:val="standardContextual"/>
            </w:rPr>
          </w:pPr>
          <w:r w:rsidRPr="00AE7694">
            <w:t>III.1.</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_Toc211342934 \h </w:instrText>
          </w:r>
          <w:r>
            <w:fldChar w:fldCharType="separate"/>
          </w:r>
          <w:r w:rsidR="00E37070">
            <w:t>16</w:t>
          </w:r>
          <w:r>
            <w:fldChar w:fldCharType="end"/>
          </w:r>
        </w:p>
        <w:p w14:paraId="401F139A" w14:textId="72A2457E" w:rsidR="003B2B3A" w:rsidRDefault="003B2B3A">
          <w:pPr>
            <w:pStyle w:val="TOC2"/>
            <w:rPr>
              <w:rFonts w:eastAsiaTheme="minorEastAsia" w:cstheme="minorBidi"/>
              <w:color w:val="auto"/>
              <w:kern w:val="2"/>
              <w:sz w:val="24"/>
              <w:szCs w:val="24"/>
              <w14:ligatures w14:val="standardContextual"/>
            </w:rPr>
          </w:pPr>
          <w:r w:rsidRPr="00AE7694">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_Toc211342935 \h </w:instrText>
          </w:r>
          <w:r>
            <w:fldChar w:fldCharType="separate"/>
          </w:r>
          <w:r w:rsidR="00E37070">
            <w:t>16</w:t>
          </w:r>
          <w:r>
            <w:fldChar w:fldCharType="end"/>
          </w:r>
        </w:p>
        <w:p w14:paraId="033FD17E" w14:textId="7B9A2626" w:rsidR="003B2B3A" w:rsidRDefault="003B2B3A">
          <w:pPr>
            <w:pStyle w:val="TOC2"/>
            <w:rPr>
              <w:rFonts w:eastAsiaTheme="minorEastAsia" w:cstheme="minorBidi"/>
              <w:color w:val="auto"/>
              <w:kern w:val="2"/>
              <w:sz w:val="24"/>
              <w:szCs w:val="24"/>
              <w14:ligatures w14:val="standardContextual"/>
            </w:rPr>
          </w:pPr>
          <w:r w:rsidRPr="00AE7694">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_Toc211342936 \h </w:instrText>
          </w:r>
          <w:r>
            <w:fldChar w:fldCharType="separate"/>
          </w:r>
          <w:r w:rsidR="00E37070">
            <w:t>16</w:t>
          </w:r>
          <w:r>
            <w:fldChar w:fldCharType="end"/>
          </w:r>
        </w:p>
        <w:p w14:paraId="42547A62" w14:textId="6A87C7FD" w:rsidR="003B2B3A" w:rsidRDefault="003B2B3A">
          <w:pPr>
            <w:pStyle w:val="TOC2"/>
            <w:rPr>
              <w:rFonts w:eastAsiaTheme="minorEastAsia" w:cstheme="minorBidi"/>
              <w:color w:val="auto"/>
              <w:kern w:val="2"/>
              <w:sz w:val="24"/>
              <w:szCs w:val="24"/>
              <w14:ligatures w14:val="standardContextual"/>
            </w:rPr>
          </w:pPr>
          <w:r w:rsidRPr="00AE7694">
            <w:lastRenderedPageBreak/>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_Toc211342937 \h </w:instrText>
          </w:r>
          <w:r>
            <w:fldChar w:fldCharType="separate"/>
          </w:r>
          <w:r w:rsidR="00E37070">
            <w:t>17</w:t>
          </w:r>
          <w:r>
            <w:fldChar w:fldCharType="end"/>
          </w:r>
        </w:p>
        <w:p w14:paraId="3DE7D081" w14:textId="622F409E" w:rsidR="003B2B3A" w:rsidRDefault="003B2B3A">
          <w:pPr>
            <w:pStyle w:val="TOC2"/>
            <w:rPr>
              <w:rFonts w:eastAsiaTheme="minorEastAsia" w:cstheme="minorBidi"/>
              <w:color w:val="auto"/>
              <w:kern w:val="2"/>
              <w:sz w:val="24"/>
              <w:szCs w:val="24"/>
              <w14:ligatures w14:val="standardContextual"/>
            </w:rPr>
          </w:pPr>
          <w:r w:rsidRPr="00AE7694">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_Toc211342938 \h </w:instrText>
          </w:r>
          <w:r>
            <w:fldChar w:fldCharType="separate"/>
          </w:r>
          <w:r w:rsidR="00E37070">
            <w:t>17</w:t>
          </w:r>
          <w:r>
            <w:fldChar w:fldCharType="end"/>
          </w:r>
        </w:p>
        <w:p w14:paraId="0136B99D" w14:textId="1EC9694C" w:rsidR="003B2B3A" w:rsidRDefault="003B2B3A">
          <w:pPr>
            <w:pStyle w:val="TOC2"/>
            <w:rPr>
              <w:rFonts w:eastAsiaTheme="minorEastAsia" w:cstheme="minorBidi"/>
              <w:color w:val="auto"/>
              <w:kern w:val="2"/>
              <w:sz w:val="24"/>
              <w:szCs w:val="24"/>
              <w14:ligatures w14:val="standardContextual"/>
            </w:rPr>
          </w:pPr>
          <w:r w:rsidRPr="00AE7694">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_Toc211342939 \h </w:instrText>
          </w:r>
          <w:r>
            <w:fldChar w:fldCharType="separate"/>
          </w:r>
          <w:r w:rsidR="00E37070">
            <w:t>18</w:t>
          </w:r>
          <w:r>
            <w:fldChar w:fldCharType="end"/>
          </w:r>
        </w:p>
        <w:p w14:paraId="2B7B59DC" w14:textId="3E66CCB2" w:rsidR="003B2B3A" w:rsidRDefault="003B2B3A">
          <w:pPr>
            <w:pStyle w:val="TOC2"/>
            <w:rPr>
              <w:rFonts w:eastAsiaTheme="minorEastAsia" w:cstheme="minorBidi"/>
              <w:color w:val="auto"/>
              <w:kern w:val="2"/>
              <w:sz w:val="24"/>
              <w:szCs w:val="24"/>
              <w14:ligatures w14:val="standardContextual"/>
            </w:rPr>
          </w:pPr>
          <w:r w:rsidRPr="00AE7694">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_Toc211342940 \h </w:instrText>
          </w:r>
          <w:r>
            <w:fldChar w:fldCharType="separate"/>
          </w:r>
          <w:r w:rsidR="00E37070">
            <w:t>18</w:t>
          </w:r>
          <w:r>
            <w:fldChar w:fldCharType="end"/>
          </w:r>
        </w:p>
        <w:p w14:paraId="36330BA4" w14:textId="6D44C572" w:rsidR="003B2B3A" w:rsidRDefault="003B2B3A">
          <w:pPr>
            <w:pStyle w:val="TOC2"/>
            <w:rPr>
              <w:rFonts w:eastAsiaTheme="minorEastAsia" w:cstheme="minorBidi"/>
              <w:color w:val="auto"/>
              <w:kern w:val="2"/>
              <w:sz w:val="24"/>
              <w:szCs w:val="24"/>
              <w14:ligatures w14:val="standardContextual"/>
            </w:rPr>
          </w:pPr>
          <w:r w:rsidRPr="00AE7694">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_Toc211342941 \h </w:instrText>
          </w:r>
          <w:r>
            <w:fldChar w:fldCharType="separate"/>
          </w:r>
          <w:r w:rsidR="00E37070">
            <w:t>18</w:t>
          </w:r>
          <w:r>
            <w:fldChar w:fldCharType="end"/>
          </w:r>
        </w:p>
        <w:p w14:paraId="5F5252D4" w14:textId="7807487D" w:rsidR="003B2B3A" w:rsidRDefault="003B2B3A">
          <w:pPr>
            <w:pStyle w:val="TOC2"/>
            <w:rPr>
              <w:rFonts w:eastAsiaTheme="minorEastAsia" w:cstheme="minorBidi"/>
              <w:color w:val="auto"/>
              <w:kern w:val="2"/>
              <w:sz w:val="24"/>
              <w:szCs w:val="24"/>
              <w14:ligatures w14:val="standardContextual"/>
            </w:rPr>
          </w:pPr>
          <w:r w:rsidRPr="00AE7694">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_Toc211342942 \h </w:instrText>
          </w:r>
          <w:r>
            <w:fldChar w:fldCharType="separate"/>
          </w:r>
          <w:r w:rsidR="00E37070">
            <w:t>19</w:t>
          </w:r>
          <w:r>
            <w:fldChar w:fldCharType="end"/>
          </w:r>
        </w:p>
        <w:p w14:paraId="744072AB" w14:textId="7D4AB4F3" w:rsidR="003B2B3A" w:rsidRDefault="003B2B3A">
          <w:pPr>
            <w:pStyle w:val="TOC2"/>
            <w:rPr>
              <w:rFonts w:eastAsiaTheme="minorEastAsia" w:cstheme="minorBidi"/>
              <w:color w:val="auto"/>
              <w:kern w:val="2"/>
              <w:sz w:val="24"/>
              <w:szCs w:val="24"/>
              <w14:ligatures w14:val="standardContextual"/>
            </w:rPr>
          </w:pPr>
          <w:r w:rsidRPr="00AE7694">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_Toc211342943 \h </w:instrText>
          </w:r>
          <w:r>
            <w:fldChar w:fldCharType="separate"/>
          </w:r>
          <w:r w:rsidR="00E37070">
            <w:t>19</w:t>
          </w:r>
          <w:r>
            <w:fldChar w:fldCharType="end"/>
          </w:r>
        </w:p>
        <w:p w14:paraId="677BFA49" w14:textId="25FAE39B" w:rsidR="003B2B3A" w:rsidRDefault="003B2B3A">
          <w:pPr>
            <w:pStyle w:val="TOC2"/>
            <w:rPr>
              <w:rFonts w:eastAsiaTheme="minorEastAsia" w:cstheme="minorBidi"/>
              <w:color w:val="auto"/>
              <w:kern w:val="2"/>
              <w:sz w:val="24"/>
              <w:szCs w:val="24"/>
              <w14:ligatures w14:val="standardContextual"/>
            </w:rPr>
          </w:pPr>
          <w:r w:rsidRPr="00AE7694">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_Toc211342944 \h </w:instrText>
          </w:r>
          <w:r>
            <w:fldChar w:fldCharType="separate"/>
          </w:r>
          <w:r w:rsidR="00E37070">
            <w:t>19</w:t>
          </w:r>
          <w:r>
            <w:fldChar w:fldCharType="end"/>
          </w:r>
        </w:p>
        <w:p w14:paraId="1A3DBF94" w14:textId="3757C968" w:rsidR="003B2B3A" w:rsidRDefault="003B2B3A">
          <w:pPr>
            <w:pStyle w:val="TOC1"/>
            <w:rPr>
              <w:rFonts w:asciiTheme="minorHAnsi" w:eastAsiaTheme="minorEastAsia" w:hAnsiTheme="minorHAnsi" w:cstheme="minorBidi"/>
              <w:b w:val="0"/>
              <w:bCs w:val="0"/>
              <w:noProof/>
              <w:color w:val="auto"/>
              <w:kern w:val="2"/>
              <w14:ligatures w14:val="standardContextual"/>
            </w:rPr>
          </w:pPr>
          <w:r w:rsidRPr="00AE7694">
            <w:rPr>
              <w:rFonts w:ascii="Calibri"/>
              <w:noProof/>
              <w14:scene3d>
                <w14:camera w14:prst="orthographicFront"/>
                <w14:lightRig w14:rig="threePt" w14:dir="t">
                  <w14:rot w14:lat="0" w14:lon="0" w14:rev="0"/>
                </w14:lightRig>
              </w14:scene3d>
            </w:rPr>
            <w:t>IV.</w:t>
          </w:r>
          <w:r>
            <w:rPr>
              <w:noProof/>
            </w:rPr>
            <w:t xml:space="preserve"> Appendix I: Program of Study and Partnership Verification Form</w:t>
          </w:r>
          <w:r>
            <w:rPr>
              <w:noProof/>
            </w:rPr>
            <w:tab/>
          </w:r>
          <w:r>
            <w:rPr>
              <w:noProof/>
            </w:rPr>
            <w:fldChar w:fldCharType="begin"/>
          </w:r>
          <w:r>
            <w:rPr>
              <w:noProof/>
            </w:rPr>
            <w:instrText xml:space="preserve"> PAGEREF _Toc211342945 \h </w:instrText>
          </w:r>
          <w:r>
            <w:rPr>
              <w:noProof/>
            </w:rPr>
          </w:r>
          <w:r>
            <w:rPr>
              <w:noProof/>
            </w:rPr>
            <w:fldChar w:fldCharType="separate"/>
          </w:r>
          <w:r w:rsidR="00E37070">
            <w:rPr>
              <w:noProof/>
            </w:rPr>
            <w:t>20</w:t>
          </w:r>
          <w:r>
            <w:rPr>
              <w:noProof/>
            </w:rPr>
            <w:fldChar w:fldCharType="end"/>
          </w:r>
        </w:p>
        <w:p w14:paraId="4DEB4A4F" w14:textId="635F564F" w:rsidR="003B2B3A" w:rsidRDefault="003B2B3A">
          <w:pPr>
            <w:pStyle w:val="TOC1"/>
            <w:rPr>
              <w:rFonts w:asciiTheme="minorHAnsi" w:eastAsiaTheme="minorEastAsia" w:hAnsiTheme="minorHAnsi" w:cstheme="minorBidi"/>
              <w:b w:val="0"/>
              <w:bCs w:val="0"/>
              <w:noProof/>
              <w:color w:val="auto"/>
              <w:kern w:val="2"/>
              <w14:ligatures w14:val="standardContextual"/>
            </w:rPr>
          </w:pPr>
          <w:r w:rsidRPr="00AE7694">
            <w:rPr>
              <w:rFonts w:ascii="Calibri"/>
              <w:noProof/>
              <w14:scene3d>
                <w14:camera w14:prst="orthographicFront"/>
                <w14:lightRig w14:rig="threePt" w14:dir="t">
                  <w14:rot w14:lat="0" w14:lon="0" w14:rev="0"/>
                </w14:lightRig>
              </w14:scene3d>
            </w:rPr>
            <w:t>V.</w:t>
          </w:r>
          <w:r>
            <w:rPr>
              <w:noProof/>
            </w:rPr>
            <w:t xml:space="preserve"> Appendix II: New Jersey Key Industry Sector to Cluster Crosswalk</w:t>
          </w:r>
          <w:r>
            <w:rPr>
              <w:noProof/>
            </w:rPr>
            <w:tab/>
          </w:r>
          <w:r>
            <w:rPr>
              <w:noProof/>
            </w:rPr>
            <w:fldChar w:fldCharType="begin"/>
          </w:r>
          <w:r>
            <w:rPr>
              <w:noProof/>
            </w:rPr>
            <w:instrText xml:space="preserve"> PAGEREF _Toc211342946 \h </w:instrText>
          </w:r>
          <w:r>
            <w:rPr>
              <w:noProof/>
            </w:rPr>
          </w:r>
          <w:r>
            <w:rPr>
              <w:noProof/>
            </w:rPr>
            <w:fldChar w:fldCharType="separate"/>
          </w:r>
          <w:r w:rsidR="00E37070">
            <w:rPr>
              <w:noProof/>
            </w:rPr>
            <w:t>22</w:t>
          </w:r>
          <w:r>
            <w:rPr>
              <w:noProof/>
            </w:rPr>
            <w:fldChar w:fldCharType="end"/>
          </w:r>
        </w:p>
        <w:p w14:paraId="568EA5B8" w14:textId="31160459" w:rsidR="003B2B3A" w:rsidRDefault="003B2B3A">
          <w:pPr>
            <w:pStyle w:val="TOC1"/>
            <w:rPr>
              <w:rFonts w:asciiTheme="minorHAnsi" w:eastAsiaTheme="minorEastAsia" w:hAnsiTheme="minorHAnsi" w:cstheme="minorBidi"/>
              <w:b w:val="0"/>
              <w:bCs w:val="0"/>
              <w:noProof/>
              <w:color w:val="auto"/>
              <w:kern w:val="2"/>
              <w14:ligatures w14:val="standardContextual"/>
            </w:rPr>
          </w:pPr>
          <w:r w:rsidRPr="00AE7694">
            <w:rPr>
              <w:rFonts w:ascii="Calibri"/>
              <w:noProof/>
              <w14:scene3d>
                <w14:camera w14:prst="orthographicFront"/>
                <w14:lightRig w14:rig="threePt" w14:dir="t">
                  <w14:rot w14:lat="0" w14:lon="0" w14:rev="0"/>
                </w14:lightRig>
              </w14:scene3d>
            </w:rPr>
            <w:t>VI.</w:t>
          </w:r>
          <w:r>
            <w:rPr>
              <w:noProof/>
            </w:rPr>
            <w:t xml:space="preserve"> Appendix III: FY 2026 Perkins V Eligible Recipients</w:t>
          </w:r>
          <w:r>
            <w:rPr>
              <w:noProof/>
            </w:rPr>
            <w:tab/>
          </w:r>
          <w:r>
            <w:rPr>
              <w:noProof/>
            </w:rPr>
            <w:fldChar w:fldCharType="begin"/>
          </w:r>
          <w:r>
            <w:rPr>
              <w:noProof/>
            </w:rPr>
            <w:instrText xml:space="preserve"> PAGEREF _Toc211342947 \h </w:instrText>
          </w:r>
          <w:r>
            <w:rPr>
              <w:noProof/>
            </w:rPr>
          </w:r>
          <w:r>
            <w:rPr>
              <w:noProof/>
            </w:rPr>
            <w:fldChar w:fldCharType="separate"/>
          </w:r>
          <w:r w:rsidR="00E37070">
            <w:rPr>
              <w:noProof/>
            </w:rPr>
            <w:t>23</w:t>
          </w:r>
          <w:r>
            <w:rPr>
              <w:noProof/>
            </w:rPr>
            <w:fldChar w:fldCharType="end"/>
          </w:r>
        </w:p>
        <w:p w14:paraId="23A9E0FA" w14:textId="397868B3" w:rsidR="0094623B" w:rsidRDefault="0013614C" w:rsidP="006E3A4E">
          <w:pPr>
            <w:pStyle w:val="TOC1"/>
            <w:tabs>
              <w:tab w:val="clear" w:pos="9720"/>
              <w:tab w:val="right" w:pos="9810"/>
            </w:tabs>
            <w:sectPr w:rsidR="0094623B" w:rsidSect="00DE553A">
              <w:type w:val="continuous"/>
              <w:pgSz w:w="12240" w:h="15840" w:code="1"/>
              <w:pgMar w:top="1440" w:right="1080" w:bottom="720" w:left="1080" w:header="720" w:footer="720" w:gutter="0"/>
              <w:cols w:space="720"/>
              <w:titlePg/>
              <w:docGrid w:linePitch="360"/>
            </w:sectPr>
          </w:pPr>
          <w:r>
            <w:rPr>
              <w:rFonts w:asciiTheme="minorHAnsi" w:hAnsiTheme="minorHAnsi" w:cstheme="minorHAnsi"/>
              <w:sz w:val="20"/>
              <w:szCs w:val="20"/>
            </w:rPr>
            <w:fldChar w:fldCharType="end"/>
          </w:r>
        </w:p>
      </w:sdtContent>
    </w:sdt>
    <w:p w14:paraId="2FAF03D9" w14:textId="77777777" w:rsidR="00B806E3" w:rsidRPr="000E4DBF" w:rsidRDefault="00B806E3" w:rsidP="002B708B">
      <w:pPr>
        <w:jc w:val="center"/>
        <w:rPr>
          <w:b/>
          <w:bCs/>
          <w:color w:val="auto"/>
          <w:sz w:val="28"/>
          <w:szCs w:val="24"/>
        </w:rPr>
      </w:pPr>
      <w:r w:rsidRPr="000E4DBF">
        <w:rPr>
          <w:b/>
          <w:bCs/>
          <w:color w:val="auto"/>
          <w:sz w:val="28"/>
          <w:szCs w:val="24"/>
        </w:rPr>
        <w:lastRenderedPageBreak/>
        <w:t>State Board of Education</w:t>
      </w:r>
    </w:p>
    <w:p w14:paraId="14EC0A90" w14:textId="77777777" w:rsidR="009A781B" w:rsidRDefault="009A781B" w:rsidP="00E62945">
      <w:pPr>
        <w:rPr>
          <w:b/>
          <w:color w:val="auto"/>
          <w:sz w:val="28"/>
          <w:szCs w:val="24"/>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0"/>
        <w:gridCol w:w="3330"/>
      </w:tblGrid>
      <w:tr w:rsidR="00D027AB" w:rsidRPr="00DF3D4B" w14:paraId="5F3C63AD" w14:textId="77777777" w:rsidTr="00BF5E72">
        <w:trPr>
          <w:trHeight w:val="300"/>
        </w:trPr>
        <w:tc>
          <w:tcPr>
            <w:tcW w:w="6570" w:type="dxa"/>
            <w:tcBorders>
              <w:top w:val="nil"/>
              <w:left w:val="nil"/>
              <w:bottom w:val="nil"/>
              <w:right w:val="nil"/>
            </w:tcBorders>
            <w:vAlign w:val="bottom"/>
            <w:hideMark/>
          </w:tcPr>
          <w:p w14:paraId="74F93C3E" w14:textId="77777777" w:rsidR="00D027AB" w:rsidRPr="00DF3D4B" w:rsidRDefault="00D027AB" w:rsidP="00D027AB">
            <w:pPr>
              <w:rPr>
                <w:sz w:val="28"/>
                <w:szCs w:val="28"/>
              </w:rPr>
            </w:pPr>
            <w:r w:rsidRPr="00DF3D4B">
              <w:rPr>
                <w:sz w:val="28"/>
                <w:szCs w:val="28"/>
              </w:rPr>
              <w:t>Kathy A. Goldenberg – President   </w:t>
            </w:r>
          </w:p>
        </w:tc>
        <w:tc>
          <w:tcPr>
            <w:tcW w:w="3330" w:type="dxa"/>
            <w:tcBorders>
              <w:top w:val="nil"/>
              <w:left w:val="nil"/>
              <w:bottom w:val="nil"/>
              <w:right w:val="nil"/>
            </w:tcBorders>
            <w:vAlign w:val="bottom"/>
            <w:hideMark/>
          </w:tcPr>
          <w:p w14:paraId="18891D79" w14:textId="77777777" w:rsidR="00D027AB" w:rsidRPr="00DF3D4B" w:rsidRDefault="00D027AB" w:rsidP="00D027AB">
            <w:pPr>
              <w:rPr>
                <w:sz w:val="28"/>
                <w:szCs w:val="28"/>
              </w:rPr>
            </w:pPr>
            <w:r w:rsidRPr="00DF3D4B">
              <w:rPr>
                <w:sz w:val="28"/>
                <w:szCs w:val="28"/>
              </w:rPr>
              <w:t>Burlington  </w:t>
            </w:r>
          </w:p>
        </w:tc>
      </w:tr>
      <w:tr w:rsidR="00D027AB" w:rsidRPr="00DF3D4B" w14:paraId="4C7CB9F6" w14:textId="77777777" w:rsidTr="00BF5E72">
        <w:trPr>
          <w:trHeight w:val="300"/>
        </w:trPr>
        <w:tc>
          <w:tcPr>
            <w:tcW w:w="6570" w:type="dxa"/>
            <w:tcBorders>
              <w:top w:val="nil"/>
              <w:left w:val="nil"/>
              <w:bottom w:val="nil"/>
              <w:right w:val="nil"/>
            </w:tcBorders>
            <w:vAlign w:val="bottom"/>
            <w:hideMark/>
          </w:tcPr>
          <w:p w14:paraId="2AC8D0F2" w14:textId="77777777" w:rsidR="00D027AB" w:rsidRPr="00DF3D4B" w:rsidRDefault="00D027AB" w:rsidP="00D027AB">
            <w:pPr>
              <w:rPr>
                <w:sz w:val="28"/>
                <w:szCs w:val="28"/>
              </w:rPr>
            </w:pPr>
            <w:proofErr w:type="spellStart"/>
            <w:r w:rsidRPr="00DF3D4B">
              <w:rPr>
                <w:sz w:val="28"/>
                <w:szCs w:val="28"/>
              </w:rPr>
              <w:t>Nedd</w:t>
            </w:r>
            <w:proofErr w:type="spellEnd"/>
            <w:r w:rsidRPr="00DF3D4B">
              <w:rPr>
                <w:sz w:val="28"/>
                <w:szCs w:val="28"/>
              </w:rPr>
              <w:t xml:space="preserve"> James Johnson – Vice President  </w:t>
            </w:r>
          </w:p>
        </w:tc>
        <w:tc>
          <w:tcPr>
            <w:tcW w:w="3330" w:type="dxa"/>
            <w:tcBorders>
              <w:top w:val="nil"/>
              <w:left w:val="nil"/>
              <w:bottom w:val="nil"/>
              <w:right w:val="nil"/>
            </w:tcBorders>
            <w:vAlign w:val="bottom"/>
            <w:hideMark/>
          </w:tcPr>
          <w:p w14:paraId="7504995F" w14:textId="77777777" w:rsidR="00D027AB" w:rsidRPr="00DF3D4B" w:rsidRDefault="00D027AB" w:rsidP="00D027AB">
            <w:pPr>
              <w:rPr>
                <w:sz w:val="28"/>
                <w:szCs w:val="28"/>
              </w:rPr>
            </w:pPr>
            <w:r w:rsidRPr="00DF3D4B">
              <w:rPr>
                <w:sz w:val="28"/>
                <w:szCs w:val="28"/>
              </w:rPr>
              <w:t>Salem  </w:t>
            </w:r>
          </w:p>
        </w:tc>
      </w:tr>
      <w:tr w:rsidR="00D027AB" w:rsidRPr="00DF3D4B" w14:paraId="0D56CFAF" w14:textId="77777777" w:rsidTr="00BF5E72">
        <w:trPr>
          <w:trHeight w:val="300"/>
        </w:trPr>
        <w:tc>
          <w:tcPr>
            <w:tcW w:w="6570" w:type="dxa"/>
            <w:tcBorders>
              <w:top w:val="nil"/>
              <w:left w:val="nil"/>
              <w:bottom w:val="nil"/>
              <w:right w:val="nil"/>
            </w:tcBorders>
            <w:vAlign w:val="bottom"/>
            <w:hideMark/>
          </w:tcPr>
          <w:p w14:paraId="67F6F44C" w14:textId="77777777" w:rsidR="00D027AB" w:rsidRPr="00DF3D4B" w:rsidRDefault="00D027AB" w:rsidP="00D027AB">
            <w:pPr>
              <w:rPr>
                <w:sz w:val="28"/>
                <w:szCs w:val="28"/>
              </w:rPr>
            </w:pPr>
            <w:r w:rsidRPr="00DF3D4B">
              <w:rPr>
                <w:sz w:val="28"/>
                <w:szCs w:val="28"/>
              </w:rPr>
              <w:t>Arcelio Aponte </w:t>
            </w:r>
          </w:p>
        </w:tc>
        <w:tc>
          <w:tcPr>
            <w:tcW w:w="3330" w:type="dxa"/>
            <w:tcBorders>
              <w:top w:val="nil"/>
              <w:left w:val="nil"/>
              <w:bottom w:val="nil"/>
              <w:right w:val="nil"/>
            </w:tcBorders>
            <w:vAlign w:val="bottom"/>
            <w:hideMark/>
          </w:tcPr>
          <w:p w14:paraId="0806F0F6" w14:textId="77777777" w:rsidR="00D027AB" w:rsidRPr="00DF3D4B" w:rsidRDefault="00D027AB" w:rsidP="00D027AB">
            <w:pPr>
              <w:rPr>
                <w:sz w:val="28"/>
                <w:szCs w:val="28"/>
              </w:rPr>
            </w:pPr>
            <w:r w:rsidRPr="00DF3D4B">
              <w:rPr>
                <w:sz w:val="28"/>
                <w:szCs w:val="28"/>
              </w:rPr>
              <w:t>Middlesex  </w:t>
            </w:r>
          </w:p>
        </w:tc>
      </w:tr>
      <w:tr w:rsidR="00D027AB" w:rsidRPr="00DF3D4B" w14:paraId="7E95C7F7" w14:textId="77777777" w:rsidTr="00BF5E72">
        <w:trPr>
          <w:trHeight w:val="300"/>
        </w:trPr>
        <w:tc>
          <w:tcPr>
            <w:tcW w:w="6570" w:type="dxa"/>
            <w:tcBorders>
              <w:top w:val="nil"/>
              <w:left w:val="nil"/>
              <w:bottom w:val="nil"/>
              <w:right w:val="nil"/>
            </w:tcBorders>
            <w:vAlign w:val="bottom"/>
            <w:hideMark/>
          </w:tcPr>
          <w:p w14:paraId="566A1688" w14:textId="77777777" w:rsidR="00D027AB" w:rsidRPr="00DF3D4B" w:rsidRDefault="00D027AB" w:rsidP="00D027AB">
            <w:pPr>
              <w:rPr>
                <w:sz w:val="28"/>
                <w:szCs w:val="28"/>
              </w:rPr>
            </w:pPr>
            <w:r w:rsidRPr="00DF3D4B">
              <w:rPr>
                <w:sz w:val="28"/>
                <w:szCs w:val="28"/>
              </w:rPr>
              <w:t>Mary G. Bennett </w:t>
            </w:r>
          </w:p>
        </w:tc>
        <w:tc>
          <w:tcPr>
            <w:tcW w:w="3330" w:type="dxa"/>
            <w:tcBorders>
              <w:top w:val="nil"/>
              <w:left w:val="nil"/>
              <w:bottom w:val="nil"/>
              <w:right w:val="nil"/>
            </w:tcBorders>
            <w:vAlign w:val="bottom"/>
            <w:hideMark/>
          </w:tcPr>
          <w:p w14:paraId="3EEF54D2" w14:textId="77777777" w:rsidR="00D027AB" w:rsidRPr="00DF3D4B" w:rsidRDefault="00D027AB" w:rsidP="00D027AB">
            <w:pPr>
              <w:rPr>
                <w:sz w:val="28"/>
                <w:szCs w:val="28"/>
              </w:rPr>
            </w:pPr>
            <w:r w:rsidRPr="00DF3D4B">
              <w:rPr>
                <w:sz w:val="28"/>
                <w:szCs w:val="28"/>
              </w:rPr>
              <w:t>Essex </w:t>
            </w:r>
          </w:p>
        </w:tc>
      </w:tr>
      <w:tr w:rsidR="00D027AB" w:rsidRPr="00DF3D4B" w14:paraId="7842DBCA" w14:textId="77777777" w:rsidTr="00BF5E72">
        <w:trPr>
          <w:trHeight w:val="300"/>
        </w:trPr>
        <w:tc>
          <w:tcPr>
            <w:tcW w:w="6570" w:type="dxa"/>
            <w:tcBorders>
              <w:top w:val="nil"/>
              <w:left w:val="nil"/>
              <w:bottom w:val="nil"/>
              <w:right w:val="nil"/>
            </w:tcBorders>
            <w:vAlign w:val="bottom"/>
            <w:hideMark/>
          </w:tcPr>
          <w:p w14:paraId="53253A1A" w14:textId="77777777" w:rsidR="00D027AB" w:rsidRPr="00DF3D4B" w:rsidRDefault="00D027AB" w:rsidP="00D027AB">
            <w:pPr>
              <w:rPr>
                <w:sz w:val="28"/>
                <w:szCs w:val="28"/>
              </w:rPr>
            </w:pPr>
            <w:r w:rsidRPr="00DF3D4B">
              <w:rPr>
                <w:sz w:val="28"/>
                <w:szCs w:val="28"/>
                <w:lang w:val="de-DE"/>
              </w:rPr>
              <w:t>Mary Beth Berry</w:t>
            </w:r>
            <w:r w:rsidRPr="00DF3D4B">
              <w:rPr>
                <w:sz w:val="28"/>
                <w:szCs w:val="28"/>
              </w:rPr>
              <w:t>  </w:t>
            </w:r>
          </w:p>
        </w:tc>
        <w:tc>
          <w:tcPr>
            <w:tcW w:w="3330" w:type="dxa"/>
            <w:tcBorders>
              <w:top w:val="nil"/>
              <w:left w:val="nil"/>
              <w:bottom w:val="nil"/>
              <w:right w:val="nil"/>
            </w:tcBorders>
            <w:vAlign w:val="bottom"/>
            <w:hideMark/>
          </w:tcPr>
          <w:p w14:paraId="5632DC86" w14:textId="77777777" w:rsidR="00D027AB" w:rsidRPr="00DF3D4B" w:rsidRDefault="00D027AB" w:rsidP="00D027AB">
            <w:pPr>
              <w:rPr>
                <w:sz w:val="28"/>
                <w:szCs w:val="28"/>
              </w:rPr>
            </w:pPr>
            <w:r w:rsidRPr="00DF3D4B">
              <w:rPr>
                <w:sz w:val="28"/>
                <w:szCs w:val="28"/>
              </w:rPr>
              <w:t>Hunterdon  </w:t>
            </w:r>
          </w:p>
        </w:tc>
      </w:tr>
      <w:tr w:rsidR="00D027AB" w:rsidRPr="00DF3D4B" w14:paraId="79E69B83" w14:textId="77777777" w:rsidTr="00BF5E72">
        <w:trPr>
          <w:trHeight w:val="300"/>
        </w:trPr>
        <w:tc>
          <w:tcPr>
            <w:tcW w:w="6570" w:type="dxa"/>
            <w:tcBorders>
              <w:top w:val="nil"/>
              <w:left w:val="nil"/>
              <w:bottom w:val="nil"/>
              <w:right w:val="nil"/>
            </w:tcBorders>
            <w:vAlign w:val="bottom"/>
            <w:hideMark/>
          </w:tcPr>
          <w:p w14:paraId="37F6CFCA" w14:textId="77777777" w:rsidR="00D027AB" w:rsidRPr="00DF3D4B" w:rsidRDefault="00D027AB" w:rsidP="00D027AB">
            <w:pPr>
              <w:rPr>
                <w:sz w:val="28"/>
                <w:szCs w:val="28"/>
              </w:rPr>
            </w:pPr>
            <w:r w:rsidRPr="00DF3D4B">
              <w:rPr>
                <w:sz w:val="28"/>
                <w:szCs w:val="28"/>
                <w:lang w:val="de-DE"/>
              </w:rPr>
              <w:t>Elaine Bobrove</w:t>
            </w:r>
            <w:r w:rsidRPr="00DF3D4B">
              <w:rPr>
                <w:sz w:val="28"/>
                <w:szCs w:val="28"/>
              </w:rPr>
              <w:t>  </w:t>
            </w:r>
          </w:p>
        </w:tc>
        <w:tc>
          <w:tcPr>
            <w:tcW w:w="3330" w:type="dxa"/>
            <w:tcBorders>
              <w:top w:val="nil"/>
              <w:left w:val="nil"/>
              <w:bottom w:val="nil"/>
              <w:right w:val="nil"/>
            </w:tcBorders>
            <w:vAlign w:val="bottom"/>
            <w:hideMark/>
          </w:tcPr>
          <w:p w14:paraId="128E5885" w14:textId="77777777" w:rsidR="00D027AB" w:rsidRPr="00DF3D4B" w:rsidRDefault="00D027AB" w:rsidP="00D027AB">
            <w:pPr>
              <w:rPr>
                <w:sz w:val="28"/>
                <w:szCs w:val="28"/>
              </w:rPr>
            </w:pPr>
            <w:r w:rsidRPr="00DF3D4B">
              <w:rPr>
                <w:sz w:val="28"/>
                <w:szCs w:val="28"/>
              </w:rPr>
              <w:t>Camden  </w:t>
            </w:r>
          </w:p>
        </w:tc>
      </w:tr>
      <w:tr w:rsidR="00D027AB" w:rsidRPr="00DF3D4B" w14:paraId="7203E919" w14:textId="77777777" w:rsidTr="00BF5E72">
        <w:trPr>
          <w:trHeight w:val="300"/>
        </w:trPr>
        <w:tc>
          <w:tcPr>
            <w:tcW w:w="6570" w:type="dxa"/>
            <w:tcBorders>
              <w:top w:val="nil"/>
              <w:left w:val="nil"/>
              <w:bottom w:val="nil"/>
              <w:right w:val="nil"/>
            </w:tcBorders>
            <w:vAlign w:val="bottom"/>
            <w:hideMark/>
          </w:tcPr>
          <w:p w14:paraId="1EE8EF72" w14:textId="77777777" w:rsidR="00D027AB" w:rsidRPr="00DF3D4B" w:rsidRDefault="00D027AB" w:rsidP="00D027AB">
            <w:pPr>
              <w:rPr>
                <w:sz w:val="28"/>
                <w:szCs w:val="28"/>
              </w:rPr>
            </w:pPr>
            <w:r w:rsidRPr="00DF3D4B">
              <w:rPr>
                <w:sz w:val="28"/>
                <w:szCs w:val="28"/>
                <w:lang w:val="de-DE"/>
              </w:rPr>
              <w:t>Ronald K. Butcher</w:t>
            </w:r>
            <w:r w:rsidRPr="00DF3D4B">
              <w:rPr>
                <w:sz w:val="28"/>
                <w:szCs w:val="28"/>
              </w:rPr>
              <w:t>  </w:t>
            </w:r>
          </w:p>
        </w:tc>
        <w:tc>
          <w:tcPr>
            <w:tcW w:w="3330" w:type="dxa"/>
            <w:tcBorders>
              <w:top w:val="nil"/>
              <w:left w:val="nil"/>
              <w:bottom w:val="nil"/>
              <w:right w:val="nil"/>
            </w:tcBorders>
            <w:vAlign w:val="bottom"/>
            <w:hideMark/>
          </w:tcPr>
          <w:p w14:paraId="6936AFD2" w14:textId="77777777" w:rsidR="00D027AB" w:rsidRPr="00DF3D4B" w:rsidRDefault="00D027AB" w:rsidP="00D027AB">
            <w:pPr>
              <w:rPr>
                <w:sz w:val="28"/>
                <w:szCs w:val="28"/>
              </w:rPr>
            </w:pPr>
            <w:r w:rsidRPr="00DF3D4B">
              <w:rPr>
                <w:sz w:val="28"/>
                <w:szCs w:val="28"/>
              </w:rPr>
              <w:t>Gloucester  </w:t>
            </w:r>
          </w:p>
        </w:tc>
      </w:tr>
      <w:tr w:rsidR="00D027AB" w:rsidRPr="00DF3D4B" w14:paraId="3044F7DD" w14:textId="77777777" w:rsidTr="00BF5E72">
        <w:trPr>
          <w:trHeight w:val="300"/>
        </w:trPr>
        <w:tc>
          <w:tcPr>
            <w:tcW w:w="6570" w:type="dxa"/>
            <w:tcBorders>
              <w:top w:val="nil"/>
              <w:left w:val="nil"/>
              <w:bottom w:val="nil"/>
              <w:right w:val="nil"/>
            </w:tcBorders>
            <w:vAlign w:val="bottom"/>
            <w:hideMark/>
          </w:tcPr>
          <w:p w14:paraId="1B124DCF" w14:textId="77777777" w:rsidR="00D027AB" w:rsidRPr="00DF3D4B" w:rsidRDefault="00D027AB" w:rsidP="00D027AB">
            <w:pPr>
              <w:rPr>
                <w:sz w:val="28"/>
                <w:szCs w:val="28"/>
              </w:rPr>
            </w:pPr>
            <w:r w:rsidRPr="00DF3D4B">
              <w:rPr>
                <w:sz w:val="28"/>
                <w:szCs w:val="28"/>
              </w:rPr>
              <w:t>Jack Fornaro  </w:t>
            </w:r>
          </w:p>
        </w:tc>
        <w:tc>
          <w:tcPr>
            <w:tcW w:w="3330" w:type="dxa"/>
            <w:tcBorders>
              <w:top w:val="nil"/>
              <w:left w:val="nil"/>
              <w:bottom w:val="nil"/>
              <w:right w:val="nil"/>
            </w:tcBorders>
            <w:vAlign w:val="bottom"/>
            <w:hideMark/>
          </w:tcPr>
          <w:p w14:paraId="283FBD11" w14:textId="77777777" w:rsidR="00D027AB" w:rsidRPr="00DF3D4B" w:rsidRDefault="00D027AB" w:rsidP="00D027AB">
            <w:pPr>
              <w:rPr>
                <w:sz w:val="28"/>
                <w:szCs w:val="28"/>
              </w:rPr>
            </w:pPr>
            <w:r w:rsidRPr="00DF3D4B">
              <w:rPr>
                <w:sz w:val="28"/>
                <w:szCs w:val="28"/>
              </w:rPr>
              <w:t>Warren  </w:t>
            </w:r>
          </w:p>
        </w:tc>
      </w:tr>
      <w:tr w:rsidR="00D027AB" w:rsidRPr="00DF3D4B" w14:paraId="5070D806" w14:textId="77777777" w:rsidTr="00BF5E72">
        <w:trPr>
          <w:trHeight w:val="300"/>
        </w:trPr>
        <w:tc>
          <w:tcPr>
            <w:tcW w:w="6570" w:type="dxa"/>
            <w:tcBorders>
              <w:top w:val="nil"/>
              <w:left w:val="nil"/>
              <w:bottom w:val="nil"/>
              <w:right w:val="nil"/>
            </w:tcBorders>
            <w:vAlign w:val="bottom"/>
            <w:hideMark/>
          </w:tcPr>
          <w:p w14:paraId="60E5A616" w14:textId="77777777" w:rsidR="00D027AB" w:rsidRPr="00DF3D4B" w:rsidRDefault="00D027AB" w:rsidP="00D027AB">
            <w:pPr>
              <w:rPr>
                <w:sz w:val="28"/>
                <w:szCs w:val="28"/>
              </w:rPr>
            </w:pPr>
            <w:r w:rsidRPr="00DF3D4B">
              <w:rPr>
                <w:sz w:val="28"/>
                <w:szCs w:val="28"/>
              </w:rPr>
              <w:t>Dr. Claudine Keenan </w:t>
            </w:r>
          </w:p>
        </w:tc>
        <w:tc>
          <w:tcPr>
            <w:tcW w:w="3330" w:type="dxa"/>
            <w:tcBorders>
              <w:top w:val="nil"/>
              <w:left w:val="nil"/>
              <w:bottom w:val="nil"/>
              <w:right w:val="nil"/>
            </w:tcBorders>
            <w:vAlign w:val="bottom"/>
            <w:hideMark/>
          </w:tcPr>
          <w:p w14:paraId="65217ACC" w14:textId="77777777" w:rsidR="00D027AB" w:rsidRPr="00DF3D4B" w:rsidRDefault="00D027AB" w:rsidP="00D027AB">
            <w:pPr>
              <w:rPr>
                <w:sz w:val="28"/>
                <w:szCs w:val="28"/>
              </w:rPr>
            </w:pPr>
            <w:r w:rsidRPr="00DF3D4B">
              <w:rPr>
                <w:sz w:val="28"/>
                <w:szCs w:val="28"/>
              </w:rPr>
              <w:t>Atlantic  </w:t>
            </w:r>
          </w:p>
        </w:tc>
      </w:tr>
      <w:tr w:rsidR="00D027AB" w:rsidRPr="00DF3D4B" w14:paraId="6BCCCFE8" w14:textId="77777777" w:rsidTr="00BF5E72">
        <w:trPr>
          <w:trHeight w:val="300"/>
        </w:trPr>
        <w:tc>
          <w:tcPr>
            <w:tcW w:w="6570" w:type="dxa"/>
            <w:tcBorders>
              <w:top w:val="nil"/>
              <w:left w:val="nil"/>
              <w:bottom w:val="nil"/>
              <w:right w:val="nil"/>
            </w:tcBorders>
            <w:vAlign w:val="bottom"/>
            <w:hideMark/>
          </w:tcPr>
          <w:p w14:paraId="141C37F2" w14:textId="77777777" w:rsidR="00D027AB" w:rsidRPr="00DF3D4B" w:rsidRDefault="00D027AB" w:rsidP="00D027AB">
            <w:pPr>
              <w:rPr>
                <w:sz w:val="28"/>
                <w:szCs w:val="28"/>
              </w:rPr>
            </w:pPr>
            <w:r w:rsidRPr="00DF3D4B">
              <w:rPr>
                <w:sz w:val="28"/>
                <w:szCs w:val="28"/>
              </w:rPr>
              <w:t>Jeanette Pena </w:t>
            </w:r>
          </w:p>
        </w:tc>
        <w:tc>
          <w:tcPr>
            <w:tcW w:w="3330" w:type="dxa"/>
            <w:tcBorders>
              <w:top w:val="nil"/>
              <w:left w:val="nil"/>
              <w:bottom w:val="nil"/>
              <w:right w:val="nil"/>
            </w:tcBorders>
            <w:vAlign w:val="bottom"/>
            <w:hideMark/>
          </w:tcPr>
          <w:p w14:paraId="199B099F" w14:textId="77777777" w:rsidR="00D027AB" w:rsidRPr="00DF3D4B" w:rsidRDefault="00D027AB" w:rsidP="00D027AB">
            <w:pPr>
              <w:rPr>
                <w:sz w:val="28"/>
                <w:szCs w:val="28"/>
              </w:rPr>
            </w:pPr>
            <w:r w:rsidRPr="00DF3D4B">
              <w:rPr>
                <w:sz w:val="28"/>
                <w:szCs w:val="28"/>
              </w:rPr>
              <w:t>Hudson  </w:t>
            </w:r>
          </w:p>
        </w:tc>
      </w:tr>
      <w:tr w:rsidR="00D027AB" w:rsidRPr="00DF3D4B" w14:paraId="44A21A99" w14:textId="77777777" w:rsidTr="00BF5E72">
        <w:trPr>
          <w:trHeight w:val="300"/>
        </w:trPr>
        <w:tc>
          <w:tcPr>
            <w:tcW w:w="6570" w:type="dxa"/>
            <w:tcBorders>
              <w:top w:val="nil"/>
              <w:left w:val="nil"/>
              <w:bottom w:val="nil"/>
              <w:right w:val="nil"/>
            </w:tcBorders>
            <w:vAlign w:val="bottom"/>
            <w:hideMark/>
          </w:tcPr>
          <w:p w14:paraId="2B50EB7F" w14:textId="77777777" w:rsidR="00D027AB" w:rsidRPr="00DF3D4B" w:rsidRDefault="00D027AB" w:rsidP="00D027AB">
            <w:pPr>
              <w:rPr>
                <w:sz w:val="28"/>
                <w:szCs w:val="28"/>
              </w:rPr>
            </w:pPr>
            <w:r w:rsidRPr="00DF3D4B">
              <w:rPr>
                <w:sz w:val="28"/>
                <w:szCs w:val="28"/>
              </w:rPr>
              <w:t>Ahmed Shehata </w:t>
            </w:r>
          </w:p>
        </w:tc>
        <w:tc>
          <w:tcPr>
            <w:tcW w:w="3330" w:type="dxa"/>
            <w:tcBorders>
              <w:top w:val="nil"/>
              <w:left w:val="nil"/>
              <w:bottom w:val="nil"/>
              <w:right w:val="nil"/>
            </w:tcBorders>
            <w:vAlign w:val="bottom"/>
            <w:hideMark/>
          </w:tcPr>
          <w:p w14:paraId="5A67367C" w14:textId="569B1B63" w:rsidR="00D027AB" w:rsidRPr="00DF3D4B" w:rsidRDefault="00D027AB" w:rsidP="00D027AB">
            <w:pPr>
              <w:rPr>
                <w:sz w:val="28"/>
                <w:szCs w:val="28"/>
              </w:rPr>
            </w:pPr>
            <w:r w:rsidRPr="00DF3D4B">
              <w:rPr>
                <w:sz w:val="28"/>
                <w:szCs w:val="28"/>
              </w:rPr>
              <w:t>Union  </w:t>
            </w:r>
          </w:p>
        </w:tc>
      </w:tr>
      <w:tr w:rsidR="00D027AB" w:rsidRPr="00DF3D4B" w14:paraId="660F2923" w14:textId="77777777" w:rsidTr="00BF5E72">
        <w:trPr>
          <w:trHeight w:val="300"/>
        </w:trPr>
        <w:tc>
          <w:tcPr>
            <w:tcW w:w="6570" w:type="dxa"/>
            <w:tcBorders>
              <w:top w:val="nil"/>
              <w:left w:val="nil"/>
              <w:bottom w:val="nil"/>
              <w:right w:val="nil"/>
            </w:tcBorders>
            <w:vAlign w:val="bottom"/>
            <w:hideMark/>
          </w:tcPr>
          <w:p w14:paraId="19E33A79" w14:textId="77777777" w:rsidR="00D027AB" w:rsidRPr="00DF3D4B" w:rsidRDefault="00D027AB" w:rsidP="00D027AB">
            <w:pPr>
              <w:rPr>
                <w:sz w:val="28"/>
                <w:szCs w:val="28"/>
              </w:rPr>
            </w:pPr>
            <w:r w:rsidRPr="00DF3D4B">
              <w:rPr>
                <w:sz w:val="28"/>
                <w:szCs w:val="28"/>
              </w:rPr>
              <w:t>Joseph Ricca, Jr  </w:t>
            </w:r>
          </w:p>
        </w:tc>
        <w:tc>
          <w:tcPr>
            <w:tcW w:w="3330" w:type="dxa"/>
            <w:tcBorders>
              <w:top w:val="nil"/>
              <w:left w:val="nil"/>
              <w:bottom w:val="nil"/>
              <w:right w:val="nil"/>
            </w:tcBorders>
            <w:vAlign w:val="bottom"/>
            <w:hideMark/>
          </w:tcPr>
          <w:p w14:paraId="3D46F419" w14:textId="77777777" w:rsidR="00D027AB" w:rsidRPr="00DF3D4B" w:rsidRDefault="00D027AB" w:rsidP="00D027AB">
            <w:pPr>
              <w:rPr>
                <w:sz w:val="28"/>
                <w:szCs w:val="28"/>
              </w:rPr>
            </w:pPr>
            <w:r w:rsidRPr="00DF3D4B">
              <w:rPr>
                <w:sz w:val="28"/>
                <w:szCs w:val="28"/>
              </w:rPr>
              <w:t>Morris </w:t>
            </w:r>
          </w:p>
        </w:tc>
      </w:tr>
      <w:tr w:rsidR="00D027AB" w:rsidRPr="00DF3D4B" w14:paraId="5151E2CB" w14:textId="77777777" w:rsidTr="00BF5E72">
        <w:trPr>
          <w:trHeight w:val="300"/>
        </w:trPr>
        <w:tc>
          <w:tcPr>
            <w:tcW w:w="9900" w:type="dxa"/>
            <w:gridSpan w:val="2"/>
            <w:tcBorders>
              <w:top w:val="single" w:sz="12" w:space="0" w:color="000000"/>
              <w:left w:val="nil"/>
              <w:bottom w:val="nil"/>
              <w:right w:val="nil"/>
            </w:tcBorders>
            <w:vAlign w:val="bottom"/>
            <w:hideMark/>
          </w:tcPr>
          <w:p w14:paraId="71ECC5D3" w14:textId="714A7316" w:rsidR="00D027AB" w:rsidRPr="00DF3D4B" w:rsidRDefault="00D027AB" w:rsidP="00BF5E72">
            <w:pPr>
              <w:jc w:val="center"/>
              <w:rPr>
                <w:sz w:val="28"/>
                <w:szCs w:val="28"/>
              </w:rPr>
            </w:pPr>
            <w:r w:rsidRPr="00DF3D4B">
              <w:rPr>
                <w:sz w:val="28"/>
                <w:szCs w:val="28"/>
              </w:rPr>
              <w:t>Kevin Dehmer, Commissioner</w:t>
            </w:r>
          </w:p>
          <w:p w14:paraId="236E1615" w14:textId="502E172A" w:rsidR="00D027AB" w:rsidRPr="00DF3D4B" w:rsidRDefault="00D027AB" w:rsidP="00BF5E72">
            <w:pPr>
              <w:jc w:val="center"/>
              <w:rPr>
                <w:sz w:val="28"/>
                <w:szCs w:val="28"/>
              </w:rPr>
            </w:pPr>
            <w:r w:rsidRPr="00DF3D4B">
              <w:rPr>
                <w:sz w:val="28"/>
                <w:szCs w:val="28"/>
              </w:rPr>
              <w:t>Secretary, State Board of Education</w:t>
            </w:r>
          </w:p>
        </w:tc>
      </w:tr>
      <w:tr w:rsidR="00D027AB" w:rsidRPr="00DF3D4B" w14:paraId="51F2E704" w14:textId="77777777" w:rsidTr="00BF5E72">
        <w:trPr>
          <w:trHeight w:val="300"/>
        </w:trPr>
        <w:tc>
          <w:tcPr>
            <w:tcW w:w="9900" w:type="dxa"/>
            <w:gridSpan w:val="2"/>
            <w:tcBorders>
              <w:top w:val="nil"/>
              <w:left w:val="nil"/>
              <w:bottom w:val="nil"/>
              <w:right w:val="nil"/>
            </w:tcBorders>
            <w:vAlign w:val="bottom"/>
            <w:hideMark/>
          </w:tcPr>
          <w:p w14:paraId="4D76644E" w14:textId="77777777" w:rsidR="00D027AB" w:rsidRPr="00DF3D4B" w:rsidRDefault="00D027AB" w:rsidP="00D027AB">
            <w:pPr>
              <w:rPr>
                <w:sz w:val="28"/>
                <w:szCs w:val="28"/>
              </w:rPr>
            </w:pPr>
            <w:r w:rsidRPr="00DF3D4B">
              <w:rPr>
                <w:sz w:val="28"/>
                <w:szCs w:val="28"/>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tc>
      </w:tr>
    </w:tbl>
    <w:p w14:paraId="2D5E5F9E" w14:textId="77777777" w:rsidR="009A781B" w:rsidRDefault="009A781B" w:rsidP="00163CA3"/>
    <w:p w14:paraId="52E0E195" w14:textId="77777777" w:rsidR="00C02D67" w:rsidRDefault="00C02D67">
      <w:pPr>
        <w:spacing w:before="0" w:after="0"/>
        <w:rPr>
          <w:rFonts w:asciiTheme="minorHAnsi" w:eastAsiaTheme="majorEastAsia" w:hAnsiTheme="minorHAnsi" w:cstheme="minorHAnsi"/>
          <w:b/>
          <w:color w:val="auto"/>
          <w:sz w:val="28"/>
          <w:szCs w:val="32"/>
        </w:rPr>
      </w:pPr>
      <w:r>
        <w:br w:type="page"/>
      </w:r>
    </w:p>
    <w:p w14:paraId="29832993" w14:textId="2B303F4D" w:rsidR="00310B0C" w:rsidRPr="005B6F69" w:rsidRDefault="00055CEB" w:rsidP="00A26ACD">
      <w:pPr>
        <w:pStyle w:val="Heading1"/>
      </w:pPr>
      <w:bookmarkStart w:id="0" w:name="_Toc211342912"/>
      <w:r w:rsidRPr="005B6F69">
        <w:lastRenderedPageBreak/>
        <w:t>Grant Program Informatio</w:t>
      </w:r>
      <w:r w:rsidR="00EB221C" w:rsidRPr="005B6F69">
        <w:t>n</w:t>
      </w:r>
      <w:bookmarkEnd w:id="0"/>
    </w:p>
    <w:p w14:paraId="0C2B8513" w14:textId="43BD646B" w:rsidR="00C22806" w:rsidRDefault="000400D8" w:rsidP="00983D37">
      <w:pPr>
        <w:ind w:left="720" w:right="-90"/>
      </w:pPr>
      <w:bookmarkStart w:id="1" w:name="_Toc96599937"/>
      <w:r>
        <w:t>A</w:t>
      </w:r>
      <w:r w:rsidR="00CF164B">
        <w:t>rtificial intelligence (AI) continues to transform industries and redefine the future of work</w:t>
      </w:r>
      <w:r w:rsidR="002E6980">
        <w:t>. I</w:t>
      </w:r>
      <w:r w:rsidR="00A903BD">
        <w:t>t is increasing</w:t>
      </w:r>
      <w:r w:rsidR="002D7DDB">
        <w:t xml:space="preserve">ly important to equip students with the skills and knowledge to succeed in this </w:t>
      </w:r>
      <w:r w:rsidR="00845E95">
        <w:t>rapidly changing landscape</w:t>
      </w:r>
      <w:r w:rsidR="00CF164B">
        <w:t xml:space="preserve">. In alignment with New Jersey’s commitment to fostering an innovation-driven economy, the proposed </w:t>
      </w:r>
      <w:r w:rsidR="00CF164B" w:rsidRPr="00983D37">
        <w:t>Artificial Intelligence Technology in CTE Pathways</w:t>
      </w:r>
      <w:r w:rsidR="00CF164B">
        <w:t xml:space="preserve"> grant opportunity aims to expand access to high-quality AI applications within Career and Technical Education (CTE) programs. </w:t>
      </w:r>
      <w:r w:rsidR="00CF164B" w:rsidRPr="00E64955">
        <w:t>Up to $</w:t>
      </w:r>
      <w:r w:rsidR="00CF164B">
        <w:t>250</w:t>
      </w:r>
      <w:r w:rsidR="00CF164B" w:rsidRPr="00E64955">
        <w:t>,000 in fiscal year 2026 State Career Readiness and Technical Education funds will be available to support as many as ten districts with state-approved CTE programs of study in creating innovative, project-based learning experiences that apply AI competencies to address real-world challenges</w:t>
      </w:r>
      <w:r w:rsidR="00686EF2">
        <w:t xml:space="preserve">, building relationships with business and </w:t>
      </w:r>
      <w:r w:rsidR="00A77BF8">
        <w:t>industry</w:t>
      </w:r>
      <w:r w:rsidR="00686EF2">
        <w:t xml:space="preserve"> partners</w:t>
      </w:r>
      <w:r w:rsidR="00983D37">
        <w:t>,</w:t>
      </w:r>
      <w:r w:rsidR="00686EF2">
        <w:t xml:space="preserve"> and </w:t>
      </w:r>
      <w:r w:rsidR="00A77BF8">
        <w:t xml:space="preserve">providing professional learning experiences for CTE staff. </w:t>
      </w:r>
      <w:r w:rsidR="00FE3EEA">
        <w:t xml:space="preserve">Each district </w:t>
      </w:r>
      <w:proofErr w:type="gramStart"/>
      <w:r w:rsidR="00FE3EEA">
        <w:t>is able to</w:t>
      </w:r>
      <w:proofErr w:type="gramEnd"/>
      <w:r w:rsidR="00FE3EEA">
        <w:t xml:space="preserve"> apply for </w:t>
      </w:r>
      <w:r w:rsidR="004E4C02">
        <w:t xml:space="preserve">grant funds </w:t>
      </w:r>
      <w:r w:rsidR="00FE3EEA">
        <w:t>up to $25,000</w:t>
      </w:r>
      <w:r w:rsidR="004E4C02">
        <w:t>.</w:t>
      </w:r>
    </w:p>
    <w:p w14:paraId="36B3EC5B" w14:textId="625A22BD" w:rsidR="00890DE7" w:rsidRPr="0014666A" w:rsidRDefault="00055CEB" w:rsidP="00CF164B">
      <w:pPr>
        <w:rPr>
          <w:rStyle w:val="Strong"/>
        </w:rPr>
      </w:pPr>
      <w:r w:rsidRPr="0014666A">
        <w:rPr>
          <w:rStyle w:val="Strong"/>
        </w:rPr>
        <w:t>Application Type</w:t>
      </w:r>
      <w:r w:rsidR="00AB5C07" w:rsidRPr="0014666A">
        <w:rPr>
          <w:rStyle w:val="Strong"/>
        </w:rPr>
        <w:t>:</w:t>
      </w:r>
      <w:r w:rsidR="00890DE7" w:rsidRPr="0014666A">
        <w:rPr>
          <w:rStyle w:val="Strong"/>
        </w:rPr>
        <w:t xml:space="preserve"> </w:t>
      </w:r>
      <w:r w:rsidR="003F0A5D">
        <w:rPr>
          <w:rStyle w:val="Strong"/>
        </w:rPr>
        <w:t>Limited Competitive*</w:t>
      </w:r>
    </w:p>
    <w:p w14:paraId="54AB833B" w14:textId="599FB412" w:rsidR="00CE2A06" w:rsidRPr="0008419A" w:rsidRDefault="00AB5C07" w:rsidP="00655EF1">
      <w:pPr>
        <w:tabs>
          <w:tab w:val="left" w:pos="2430"/>
        </w:tabs>
        <w:ind w:left="2340" w:right="-540" w:hanging="1620"/>
        <w:rPr>
          <w:b/>
        </w:rPr>
      </w:pPr>
      <w:r w:rsidRPr="0014666A">
        <w:rPr>
          <w:rStyle w:val="Strong"/>
        </w:rPr>
        <w:t>Target Audience:</w:t>
      </w:r>
      <w:r>
        <w:rPr>
          <w:b/>
        </w:rPr>
        <w:t xml:space="preserve"> </w:t>
      </w:r>
      <w:sdt>
        <w:sdtPr>
          <w:rPr>
            <w:b/>
          </w:rPr>
          <w:tag w:val="Check box"/>
          <w:id w:val="1776211346"/>
          <w14:checkbox>
            <w14:checked w14:val="0"/>
            <w14:checkedState w14:val="2612" w14:font="MS Gothic"/>
            <w14:uncheckedState w14:val="2610" w14:font="MS Gothic"/>
          </w14:checkbox>
        </w:sdtPr>
        <w:sdtEndPr/>
        <w:sdtContent>
          <w:r w:rsidR="000347C1">
            <w:rPr>
              <w:rFonts w:ascii="MS Gothic" w:eastAsia="MS Gothic" w:hAnsi="MS Gothic" w:hint="eastAsia"/>
              <w:b/>
            </w:rPr>
            <w:t>☐</w:t>
          </w:r>
        </w:sdtContent>
      </w:sdt>
      <w:r>
        <w:rPr>
          <w:b/>
        </w:rPr>
        <w:t xml:space="preserve"> </w:t>
      </w:r>
      <w:r w:rsidRPr="00B0014D">
        <w:t xml:space="preserve">Local Education Agency (LEA), </w:t>
      </w:r>
      <w:r w:rsidR="00E012C7">
        <w:t xml:space="preserve"> </w:t>
      </w:r>
      <w:r w:rsidR="00B328A5">
        <w:t>Grade span</w:t>
      </w:r>
      <w:r w:rsidR="001B2435">
        <w:t xml:space="preserve">: </w:t>
      </w:r>
      <w:sdt>
        <w:sdtPr>
          <w:rPr>
            <w:rFonts w:cs="Calibri"/>
          </w:rPr>
          <w:alias w:val="Grade span"/>
          <w:tag w:val="Grade Span"/>
          <w:id w:val="-229541402"/>
          <w:placeholder>
            <w:docPart w:val="D6DF93B973324487A61914D85373D50F"/>
          </w:placeholder>
          <w:temporary/>
          <w:showingPlcHdr/>
        </w:sdtPr>
        <w:sdtEndPr/>
        <w:sdtContent>
          <w:r w:rsidR="006B322A" w:rsidRPr="00495B41">
            <w:rPr>
              <w:rStyle w:val="PlaceholderText"/>
              <w:rFonts w:eastAsia="SimSun" w:cs="Calibri"/>
              <w:b/>
              <w:bCs/>
            </w:rPr>
            <w:t>Enter</w:t>
          </w:r>
          <w:r w:rsidR="00D17ECA" w:rsidRPr="00495B41">
            <w:rPr>
              <w:rStyle w:val="PlaceholderText"/>
              <w:rFonts w:eastAsia="SimSun" w:cs="Calibri"/>
              <w:b/>
              <w:bCs/>
            </w:rPr>
            <w:t xml:space="preserve"> specific grade span.</w:t>
          </w:r>
        </w:sdtContent>
      </w:sdt>
      <w:r w:rsidR="00493D2D">
        <w:br/>
      </w:r>
      <w:sdt>
        <w:sdtPr>
          <w:tag w:val="Check box"/>
          <w:id w:val="-187533144"/>
          <w14:checkbox>
            <w14:checked w14:val="0"/>
            <w14:checkedState w14:val="2612" w14:font="MS Gothic"/>
            <w14:uncheckedState w14:val="2610" w14:font="MS Gothic"/>
          </w14:checkbox>
        </w:sdtPr>
        <w:sdtEndPr/>
        <w:sdtContent>
          <w:r w:rsidRPr="00DE0A8E">
            <w:rPr>
              <w:rFonts w:ascii="MS Gothic" w:eastAsia="MS Gothic" w:hAnsi="MS Gothic" w:hint="eastAsia"/>
              <w:b/>
            </w:rPr>
            <w:t>☐</w:t>
          </w:r>
        </w:sdtContent>
      </w:sdt>
      <w:r>
        <w:t xml:space="preserve"> </w:t>
      </w:r>
      <w:r w:rsidRPr="00B0014D">
        <w:t>Community-Based</w:t>
      </w:r>
      <w:r>
        <w:t xml:space="preserve"> </w:t>
      </w:r>
      <w:r w:rsidRPr="00B0014D">
        <w:t>Nonprofit</w:t>
      </w:r>
      <w:r w:rsidR="000347C1">
        <w:t xml:space="preserve"> </w:t>
      </w:r>
      <w:r w:rsidRPr="00B0014D">
        <w:t xml:space="preserve">Organization (CBO), or </w:t>
      </w:r>
      <w:r w:rsidR="001855AA">
        <w:br/>
      </w:r>
      <w:sdt>
        <w:sdtPr>
          <w:id w:val="-8599616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0014D">
        <w:t>Institutes of Higher Education</w:t>
      </w:r>
      <w:r w:rsidR="00FA6927">
        <w:t xml:space="preserve"> </w:t>
      </w:r>
      <w:r w:rsidR="001C285B">
        <w:t>(IHE)</w:t>
      </w:r>
      <w:r w:rsidR="00FA6927">
        <w:br/>
      </w:r>
      <w:sdt>
        <w:sdtPr>
          <w:rPr>
            <w:b/>
          </w:rPr>
          <w:id w:val="1356378500"/>
          <w14:checkbox>
            <w14:checked w14:val="1"/>
            <w14:checkedState w14:val="2612" w14:font="MS Gothic"/>
            <w14:uncheckedState w14:val="2610" w14:font="MS Gothic"/>
          </w14:checkbox>
        </w:sdtPr>
        <w:sdtEndPr/>
        <w:sdtContent>
          <w:r w:rsidR="007E708B">
            <w:rPr>
              <w:rFonts w:ascii="MS Gothic" w:eastAsia="MS Gothic" w:hAnsi="MS Gothic" w:hint="eastAsia"/>
              <w:b/>
            </w:rPr>
            <w:t>☒</w:t>
          </w:r>
        </w:sdtContent>
      </w:sdt>
      <w:r w:rsidR="00FA6927">
        <w:rPr>
          <w:b/>
        </w:rPr>
        <w:t xml:space="preserve"> </w:t>
      </w:r>
      <w:r w:rsidR="00FA6927" w:rsidRPr="00FA6927">
        <w:t>Other*:</w:t>
      </w:r>
      <w:r w:rsidR="00FA6927">
        <w:rPr>
          <w:b/>
        </w:rPr>
        <w:t xml:space="preserve"> </w:t>
      </w:r>
      <w:r w:rsidR="007E708B">
        <w:rPr>
          <w:b/>
        </w:rPr>
        <w:t xml:space="preserve">Open to LEAs with grades 9-12 currently </w:t>
      </w:r>
      <w:hyperlink w:anchor="_Appendix_III:_FY" w:history="1">
        <w:r w:rsidR="00D1436D" w:rsidRPr="009F1CBC">
          <w:rPr>
            <w:rStyle w:val="Hyperlink"/>
            <w:b/>
          </w:rPr>
          <w:t>eligible to receive Perkins funding</w:t>
        </w:r>
      </w:hyperlink>
      <w:r w:rsidR="00D1436D">
        <w:t>. The CTE program of study</w:t>
      </w:r>
      <w:r w:rsidR="00685F0B">
        <w:t>(s)</w:t>
      </w:r>
      <w:r w:rsidR="002A68FE">
        <w:t xml:space="preserve"> reference</w:t>
      </w:r>
      <w:r w:rsidR="00EA3DF3">
        <w:t>d</w:t>
      </w:r>
      <w:r w:rsidR="004C27C2">
        <w:t xml:space="preserve"> in </w:t>
      </w:r>
      <w:r w:rsidR="002A68FE">
        <w:t xml:space="preserve">the grant </w:t>
      </w:r>
      <w:r w:rsidR="004C27C2">
        <w:t>application</w:t>
      </w:r>
      <w:r w:rsidR="00D1436D">
        <w:t xml:space="preserve"> must be currently approved and actively serving students. </w:t>
      </w:r>
    </w:p>
    <w:p w14:paraId="5763298A" w14:textId="2E8BE3D1" w:rsidR="00310B0C" w:rsidRPr="00B0014D" w:rsidRDefault="00310B0C" w:rsidP="007D45F0">
      <w:pPr>
        <w:pStyle w:val="Heading2"/>
      </w:pPr>
      <w:bookmarkStart w:id="2" w:name="_Toc211342913"/>
      <w:bookmarkEnd w:id="1"/>
      <w:r w:rsidRPr="003F267E">
        <w:t>Federal Compliance</w:t>
      </w:r>
      <w:r w:rsidRPr="00B0014D">
        <w:t xml:space="preserve"> Requirements - Unique Entity </w:t>
      </w:r>
      <w:r w:rsidR="00480E01">
        <w:t>I</w:t>
      </w:r>
      <w:r w:rsidRPr="00B0014D">
        <w:t>dentifier (UEI) Registrations</w:t>
      </w:r>
      <w:bookmarkEnd w:id="2"/>
    </w:p>
    <w:p w14:paraId="123D8AA6" w14:textId="0EA7418C" w:rsidR="00310B0C" w:rsidRDefault="00310B0C" w:rsidP="007103F0">
      <w:pPr>
        <w:ind w:left="720" w:right="-90"/>
      </w:pPr>
      <w:r w:rsidRPr="00B0014D">
        <w:t xml:space="preserve">In accordance with the Federal Fiscal Accountability Transparency Act (FFATA), all grant recipients must have a valid </w:t>
      </w:r>
      <w:bookmarkStart w:id="3" w:name="_Hlk95294658"/>
      <w:r w:rsidRPr="00B0014D">
        <w:t xml:space="preserve">Unique Entity </w:t>
      </w:r>
      <w:r w:rsidR="003E2A06">
        <w:t>I</w:t>
      </w:r>
      <w:r w:rsidRPr="00B0014D">
        <w:t>dentifier (UEI)</w:t>
      </w:r>
      <w:bookmarkEnd w:id="3"/>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1D4378">
        <w:t xml:space="preserve"> </w:t>
      </w:r>
      <w:r w:rsidRPr="00B0014D">
        <w:t xml:space="preserve">SAM.gov </w:t>
      </w:r>
      <w:r w:rsidR="0030791D">
        <w:t>website</w:t>
      </w:r>
    </w:p>
    <w:p w14:paraId="3D00FE3A" w14:textId="77777777" w:rsidR="00F63865" w:rsidRPr="00B9755A" w:rsidRDefault="00F63865" w:rsidP="00E529F8">
      <w:pPr>
        <w:ind w:left="720"/>
      </w:pPr>
      <w:r w:rsidRPr="00B9755A">
        <w:t>FFATA Executive Compensation Disclosure Criteria:</w:t>
      </w:r>
    </w:p>
    <w:p w14:paraId="6A25BB1A" w14:textId="418A62B7" w:rsidR="00F63865" w:rsidRPr="00B9755A" w:rsidRDefault="00F63865" w:rsidP="00E529F8">
      <w:pPr>
        <w:ind w:left="720"/>
        <w:jc w:val="both"/>
        <w:rPr>
          <w:rFonts w:cs="Calibri"/>
          <w:szCs w:val="24"/>
        </w:rPr>
      </w:pPr>
      <w:r w:rsidRPr="00B9755A">
        <w:rPr>
          <w:rFonts w:cs="Calibri"/>
          <w:szCs w:val="24"/>
        </w:rPr>
        <w:t>In the preceding fiscal year</w:t>
      </w:r>
      <w:r w:rsidR="001D4378">
        <w:rPr>
          <w:rFonts w:cs="Calibri"/>
          <w:szCs w:val="24"/>
        </w:rPr>
        <w:t>,</w:t>
      </w:r>
      <w:r w:rsidRPr="00B9755A">
        <w:rPr>
          <w:rFonts w:cs="Calibri"/>
          <w:szCs w:val="24"/>
        </w:rPr>
        <w:t xml:space="preserve"> if an applicant:</w:t>
      </w:r>
    </w:p>
    <w:p w14:paraId="4487D1F3" w14:textId="77777777" w:rsidR="00F63865" w:rsidRPr="00B9755A" w:rsidRDefault="00F63865" w:rsidP="00E529F8">
      <w:pPr>
        <w:numPr>
          <w:ilvl w:val="0"/>
          <w:numId w:val="1"/>
        </w:numPr>
        <w:spacing w:before="0" w:after="0"/>
        <w:ind w:left="1440"/>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E529F8">
      <w:pPr>
        <w:numPr>
          <w:ilvl w:val="0"/>
          <w:numId w:val="1"/>
        </w:numPr>
        <w:spacing w:before="0"/>
        <w:ind w:left="1440"/>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E529F8">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5EB638F6" w:rsidR="00310B0C" w:rsidRPr="00B0014D" w:rsidRDefault="00310B0C" w:rsidP="007D45F0">
      <w:pPr>
        <w:pStyle w:val="Heading2"/>
      </w:pPr>
      <w:bookmarkStart w:id="4" w:name="_Toc211342914"/>
      <w:r w:rsidRPr="00B0014D">
        <w:t>A</w:t>
      </w:r>
      <w:r w:rsidR="00304908">
        <w:t>ward</w:t>
      </w:r>
      <w:r w:rsidRPr="00B0014D">
        <w:t xml:space="preserve"> Management SAM Application</w:t>
      </w:r>
      <w:bookmarkEnd w:id="4"/>
    </w:p>
    <w:p w14:paraId="06F9A0CA" w14:textId="30623F3B" w:rsidR="00A3717F" w:rsidRDefault="00A3717F" w:rsidP="00A3717F">
      <w:pPr>
        <w:ind w:left="720"/>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A3717F">
      <w:pPr>
        <w:ind w:left="720"/>
        <w:rPr>
          <w:b/>
        </w:rPr>
      </w:pPr>
      <w:r>
        <w:t>Key steps/actions:</w:t>
      </w:r>
    </w:p>
    <w:p w14:paraId="012E30C9" w14:textId="77777777" w:rsidR="00A3717F" w:rsidRDefault="00A3717F" w:rsidP="008E4FB7">
      <w:pPr>
        <w:pStyle w:val="ListParagraph"/>
        <w:numPr>
          <w:ilvl w:val="3"/>
          <w:numId w:val="7"/>
        </w:numPr>
        <w:ind w:left="1440"/>
      </w:pPr>
      <w:r>
        <w:rPr>
          <w:color w:val="auto"/>
        </w:rPr>
        <w:t>Create and submit the AWARD Management SAM application in EWEG if your entity has applied for or has received other grants from the NJDOE.</w:t>
      </w:r>
    </w:p>
    <w:p w14:paraId="64124364" w14:textId="51B06571" w:rsidR="00A3717F" w:rsidRDefault="00A3717F" w:rsidP="008E4FB7">
      <w:pPr>
        <w:pStyle w:val="ListParagraph"/>
        <w:numPr>
          <w:ilvl w:val="3"/>
          <w:numId w:val="7"/>
        </w:numPr>
        <w:ind w:left="1440"/>
      </w:pPr>
      <w:r>
        <w:rPr>
          <w:color w:val="auto"/>
        </w:rPr>
        <w:t>When completing the AWARD Management SAM application, entities must enter an active SAM UEI</w:t>
      </w:r>
      <w:r w:rsidR="00A53D37">
        <w:rPr>
          <w:color w:val="auto"/>
        </w:rPr>
        <w:t xml:space="preserve"> </w:t>
      </w:r>
      <w:r w:rsidR="00FB5D67">
        <w:rPr>
          <w:color w:val="auto"/>
        </w:rPr>
        <w:t xml:space="preserve">and upload a copy of its </w:t>
      </w:r>
      <w:r w:rsidR="00345BA9">
        <w:rPr>
          <w:color w:val="auto"/>
        </w:rPr>
        <w:t xml:space="preserve">SAM </w:t>
      </w:r>
      <w:r w:rsidR="00FB5D67">
        <w:rPr>
          <w:color w:val="auto"/>
        </w:rPr>
        <w:t>Entit</w:t>
      </w:r>
      <w:r w:rsidR="00345BA9">
        <w:rPr>
          <w:color w:val="auto"/>
        </w:rPr>
        <w:t>y Overview page</w:t>
      </w:r>
      <w:r>
        <w:rPr>
          <w:color w:val="auto"/>
        </w:rPr>
        <w:t>.</w:t>
      </w:r>
      <w:r w:rsidR="00E7526E">
        <w:rPr>
          <w:color w:val="auto"/>
        </w:rPr>
        <w:t xml:space="preserve"> Applicants must ensure</w:t>
      </w:r>
      <w:r w:rsidR="00E56DCC">
        <w:rPr>
          <w:color w:val="auto"/>
        </w:rPr>
        <w:t xml:space="preserve"> their address </w:t>
      </w:r>
      <w:r w:rsidR="00E56DCC">
        <w:rPr>
          <w:color w:val="auto"/>
        </w:rPr>
        <w:lastRenderedPageBreak/>
        <w:t xml:space="preserve">has the correct </w:t>
      </w:r>
      <w:r w:rsidR="008A624C">
        <w:rPr>
          <w:color w:val="auto"/>
        </w:rPr>
        <w:t>hyphenated</w:t>
      </w:r>
      <w:r w:rsidR="00ED0C6B">
        <w:rPr>
          <w:color w:val="auto"/>
        </w:rPr>
        <w:t xml:space="preserve"> </w:t>
      </w:r>
      <w:r w:rsidR="00E57EB9">
        <w:rPr>
          <w:color w:val="auto"/>
        </w:rPr>
        <w:t>nine</w:t>
      </w:r>
      <w:r w:rsidR="00ED0C6B">
        <w:rPr>
          <w:color w:val="auto"/>
        </w:rPr>
        <w:t>-digit</w:t>
      </w:r>
      <w:r w:rsidR="00E56DCC">
        <w:rPr>
          <w:color w:val="auto"/>
        </w:rPr>
        <w:t xml:space="preserve"> zip</w:t>
      </w:r>
      <w:r w:rsidR="00832BFA">
        <w:rPr>
          <w:color w:val="auto"/>
        </w:rPr>
        <w:t xml:space="preserve"> </w:t>
      </w:r>
      <w:r w:rsidR="00AA208E">
        <w:rPr>
          <w:color w:val="auto"/>
        </w:rPr>
        <w:t>code</w:t>
      </w:r>
      <w:r w:rsidR="006B29C4">
        <w:rPr>
          <w:color w:val="auto"/>
        </w:rPr>
        <w:t xml:space="preserve"> in their address</w:t>
      </w:r>
      <w:r w:rsidR="004C1B78">
        <w:rPr>
          <w:color w:val="auto"/>
        </w:rPr>
        <w:t>.</w:t>
      </w:r>
      <w:r w:rsidR="006B29C4">
        <w:rPr>
          <w:color w:val="auto"/>
        </w:rPr>
        <w:t xml:space="preserve"> </w:t>
      </w:r>
      <w:r w:rsidR="002377D5">
        <w:rPr>
          <w:color w:val="auto"/>
        </w:rPr>
        <w:t>Information</w:t>
      </w:r>
      <w:r w:rsidR="00DD1727">
        <w:rPr>
          <w:color w:val="auto"/>
        </w:rPr>
        <w:t xml:space="preserve"> provided in </w:t>
      </w:r>
      <w:r w:rsidR="00871EE3">
        <w:rPr>
          <w:color w:val="auto"/>
        </w:rPr>
        <w:t>the LEA Central Contacts must match</w:t>
      </w:r>
      <w:r w:rsidR="00832BFA">
        <w:rPr>
          <w:color w:val="auto"/>
        </w:rPr>
        <w:t xml:space="preserve"> </w:t>
      </w:r>
      <w:r w:rsidR="00227349">
        <w:rPr>
          <w:color w:val="auto"/>
        </w:rPr>
        <w:t>information</w:t>
      </w:r>
      <w:r w:rsidR="00764DF8">
        <w:rPr>
          <w:color w:val="auto"/>
        </w:rPr>
        <w:t xml:space="preserve"> </w:t>
      </w:r>
      <w:r w:rsidR="00EE4790">
        <w:rPr>
          <w:color w:val="auto"/>
        </w:rPr>
        <w:t>from SAM.gov</w:t>
      </w:r>
      <w:r w:rsidR="00650FBD">
        <w:rPr>
          <w:color w:val="auto"/>
        </w:rPr>
        <w:t xml:space="preserve"> </w:t>
      </w:r>
      <w:r w:rsidR="00832BFA">
        <w:rPr>
          <w:color w:val="auto"/>
        </w:rPr>
        <w:t>to be compliant with FFATA reporting.</w:t>
      </w:r>
      <w:r>
        <w:rPr>
          <w:color w:val="auto"/>
        </w:rPr>
        <w:t xml:space="preserve"> </w:t>
      </w:r>
    </w:p>
    <w:p w14:paraId="2BB05242" w14:textId="6F79A8A5" w:rsidR="00A3717F" w:rsidRDefault="00A3717F" w:rsidP="008E4FB7">
      <w:pPr>
        <w:pStyle w:val="ListParagraph"/>
        <w:numPr>
          <w:ilvl w:val="3"/>
          <w:numId w:val="7"/>
        </w:numPr>
        <w:ind w:left="1440"/>
        <w:rPr>
          <w:rStyle w:val="Hyperlink"/>
          <w:rFonts w:eastAsia="SimSun"/>
          <w:color w:val="000000"/>
          <w:u w:val="none"/>
        </w:rPr>
      </w:pPr>
      <w:r>
        <w:rPr>
          <w:color w:val="auto"/>
        </w:rPr>
        <w:t xml:space="preserve">To renew an existing SAM UEI or </w:t>
      </w:r>
      <w:r w:rsidR="00EB3646">
        <w:rPr>
          <w:color w:val="auto"/>
        </w:rPr>
        <w:t xml:space="preserve">to </w:t>
      </w:r>
      <w:r>
        <w:rPr>
          <w:color w:val="auto"/>
        </w:rPr>
        <w:t>apply for a SAM UEI, entities must go t</w:t>
      </w:r>
      <w:r w:rsidR="002E6980">
        <w:rPr>
          <w:color w:val="auto"/>
        </w:rPr>
        <w:t>o</w:t>
      </w:r>
      <w:r>
        <w:rPr>
          <w:color w:val="auto"/>
        </w:rPr>
        <w:t xml:space="preserve"> </w:t>
      </w:r>
      <w:hyperlink r:id="rId16" w:history="1">
        <w:r w:rsidR="00310B0C" w:rsidRPr="005D5723">
          <w:rPr>
            <w:rStyle w:val="Hyperlink"/>
            <w:rFonts w:asciiTheme="minorHAnsi" w:eastAsia="SimSun" w:hAnsiTheme="minorHAnsi" w:cstheme="minorHAnsi"/>
            <w:color w:val="auto"/>
            <w:szCs w:val="22"/>
          </w:rPr>
          <w:t>www.sam.gov</w:t>
        </w:r>
      </w:hyperlink>
      <w:r w:rsidR="00973888">
        <w:t>.</w:t>
      </w:r>
      <w:r>
        <w:rPr>
          <w:rStyle w:val="Hyperlink"/>
          <w:rFonts w:asciiTheme="minorHAnsi" w:eastAsia="SimSun" w:hAnsiTheme="minorHAnsi" w:cstheme="minorHAnsi"/>
          <w:color w:val="auto"/>
          <w:szCs w:val="22"/>
        </w:rPr>
        <w:t xml:space="preserve"> </w:t>
      </w:r>
    </w:p>
    <w:p w14:paraId="626946E8" w14:textId="2CFEAF58" w:rsidR="00314253" w:rsidRDefault="00314253" w:rsidP="00314253">
      <w:pPr>
        <w:ind w:left="720"/>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5D5723">
      <w:pPr>
        <w:ind w:left="720"/>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0E70DB71" w:rsidR="00310B0C" w:rsidRPr="007D45F0" w:rsidRDefault="00310B0C" w:rsidP="007D45F0">
      <w:pPr>
        <w:pStyle w:val="Heading2"/>
      </w:pPr>
      <w:bookmarkStart w:id="5" w:name="_Toc96599940"/>
      <w:bookmarkStart w:id="6" w:name="_Toc211342915"/>
      <w:r w:rsidRPr="007D45F0">
        <w:t>Dissemination of This Notice</w:t>
      </w:r>
      <w:bookmarkEnd w:id="5"/>
      <w:bookmarkEnd w:id="6"/>
    </w:p>
    <w:p w14:paraId="5FFF9D27" w14:textId="2F3E5FE0" w:rsidR="00310B0C" w:rsidRPr="00B0014D" w:rsidRDefault="00310B0C" w:rsidP="0094623B">
      <w:pPr>
        <w:ind w:left="720"/>
      </w:pPr>
      <w:r w:rsidRPr="00A8472A">
        <w:t xml:space="preserve">The </w:t>
      </w:r>
      <w:r w:rsidR="00505DB8">
        <w:t>Office of Career Readiness</w:t>
      </w:r>
      <w:r w:rsidR="00D3101B">
        <w:t xml:space="preserve"> </w:t>
      </w:r>
      <w:r w:rsidRPr="00B0014D">
        <w:t xml:space="preserve">will make this notice available to eligible </w:t>
      </w:r>
      <w:r w:rsidRPr="00A8472A">
        <w:t>applicants</w:t>
      </w:r>
      <w:r w:rsidRPr="00B0014D">
        <w:t xml:space="preserve"> listed in </w:t>
      </w:r>
      <w:r w:rsidR="00A66667">
        <w:t>S</w:t>
      </w:r>
      <w:r w:rsidRPr="00B0014D">
        <w:t xml:space="preserve">ection </w:t>
      </w:r>
      <w:r w:rsidR="009432AC">
        <w:t>I</w:t>
      </w:r>
      <w:r w:rsidRPr="00B0014D">
        <w:t>.</w:t>
      </w:r>
      <w:r w:rsidR="009432AC">
        <w:t>1</w:t>
      </w:r>
      <w:r w:rsidR="00A66667">
        <w:t>,</w:t>
      </w:r>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6C3CCEDC" w14:textId="01A0C3E9" w:rsidR="00310B0C" w:rsidRPr="00B0014D" w:rsidRDefault="00310B0C" w:rsidP="0094623B">
      <w:pPr>
        <w:ind w:left="720"/>
      </w:pPr>
      <w:r w:rsidRPr="00B0014D">
        <w:t xml:space="preserve">Additional copies of the NGO are also available on the NJDOE’s </w:t>
      </w:r>
      <w:hyperlink r:id="rId17"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474066">
        <w:t xml:space="preserve"> </w:t>
      </w:r>
      <w:r w:rsidR="00505DB8">
        <w:t>Office of Career Readiness</w:t>
      </w:r>
      <w:r w:rsidRPr="00B0014D">
        <w:rPr>
          <w:shd w:val="clear" w:color="auto" w:fill="FFFFFF"/>
        </w:rPr>
        <w:t xml:space="preserve"> </w:t>
      </w:r>
      <w:r w:rsidRPr="00B0014D">
        <w:t xml:space="preserve">at the New Jersey Department of Education, </w:t>
      </w:r>
      <w:r w:rsidR="004E5B28">
        <w:t xml:space="preserve">100 </w:t>
      </w:r>
      <w:r w:rsidRPr="00B0014D">
        <w:t xml:space="preserve">River View Plaza, Route 29, P.O. Box 500, Trenton, NJ  08625-0500; telephone </w:t>
      </w:r>
      <w:r w:rsidR="00505DB8">
        <w:t xml:space="preserve">(609) </w:t>
      </w:r>
      <w:r w:rsidR="00370CDB">
        <w:t>376-3909</w:t>
      </w:r>
      <w:bookmarkStart w:id="7" w:name="_Toc96599942"/>
      <w:r w:rsidR="0083287B">
        <w:t>.</w:t>
      </w:r>
      <w:r w:rsidR="00D9519F">
        <w:t xml:space="preserve"> </w:t>
      </w:r>
      <w:r w:rsidR="00B567F5">
        <w:br/>
      </w:r>
      <w:r w:rsidR="00887FA5">
        <w:t>E</w:t>
      </w:r>
      <w:r w:rsidR="00F22745">
        <w:t>mail</w:t>
      </w:r>
      <w:r w:rsidR="00B567F5">
        <w:t xml:space="preserve"> Contact</w:t>
      </w:r>
      <w:r w:rsidR="00237E53">
        <w:t xml:space="preserve"> - </w:t>
      </w:r>
      <w:hyperlink r:id="rId18" w:history="1">
        <w:r w:rsidR="001F447A" w:rsidRPr="001F447A">
          <w:rPr>
            <w:rStyle w:val="Hyperlink"/>
          </w:rPr>
          <w:t>IT.CareerCluster@doe.nj.gov</w:t>
        </w:r>
      </w:hyperlink>
      <w:r w:rsidR="001F447A">
        <w:t>.</w:t>
      </w:r>
    </w:p>
    <w:p w14:paraId="08A38D8D" w14:textId="7F6F0BDB" w:rsidR="0013614C" w:rsidRDefault="0013614C" w:rsidP="007D45F0">
      <w:pPr>
        <w:pStyle w:val="Heading2"/>
      </w:pPr>
      <w:bookmarkStart w:id="8" w:name="_Toc211342916"/>
      <w:r>
        <w:t>Access to the EWEG Application</w:t>
      </w:r>
      <w:bookmarkEnd w:id="8"/>
    </w:p>
    <w:p w14:paraId="766015C3" w14:textId="66D4128D" w:rsidR="0013614C" w:rsidRPr="00B0014D" w:rsidRDefault="00612C86" w:rsidP="0013614C">
      <w:pPr>
        <w:ind w:left="720"/>
      </w:pPr>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w:t>
      </w:r>
      <w:r w:rsidR="0083287B">
        <w:rPr>
          <w:bCs/>
        </w:rPr>
        <w:t xml:space="preserve"> i</w:t>
      </w:r>
      <w:r w:rsidR="009E0FDC">
        <w:rPr>
          <w:bCs/>
        </w:rPr>
        <w:t>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13614C" w:rsidRPr="00B0014D">
        <w:t xml:space="preserve"> LEA applicants </w:t>
      </w:r>
      <w:r w:rsidR="00781B42">
        <w:t xml:space="preserve">without </w:t>
      </w:r>
      <w:r w:rsidR="004F7D80">
        <w:t>log</w:t>
      </w:r>
      <w:r w:rsidR="0083287B">
        <w:t>i</w:t>
      </w:r>
      <w:r w:rsidR="004F7D80">
        <w:t xml:space="preserve">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rsidRPr="00B0014D">
        <w:t xml:space="preserve">Please allow </w:t>
      </w:r>
      <w:r w:rsidR="00A979B1">
        <w:t>up</w:t>
      </w:r>
      <w:r w:rsidR="00CA7D8E">
        <w:t xml:space="preserve"> to</w:t>
      </w:r>
      <w:r w:rsidR="00A979B1">
        <w:t xml:space="preserve"> </w:t>
      </w:r>
      <w:r w:rsidR="0013614C" w:rsidRPr="00B0014D">
        <w:t>24-48 hours for the registration to be completed</w:t>
      </w:r>
      <w:r w:rsidR="005F3FEC">
        <w:t xml:space="preserve"> in the EWEG system</w:t>
      </w:r>
      <w:r w:rsidR="0013614C" w:rsidRPr="00B0014D">
        <w:t>.</w:t>
      </w:r>
      <w:r w:rsidR="00BF3F49">
        <w:t xml:space="preserve"> </w:t>
      </w:r>
    </w:p>
    <w:p w14:paraId="595A7F0E" w14:textId="70D8A19B" w:rsidR="00656E41" w:rsidRDefault="0013614C" w:rsidP="00880CF7">
      <w:pPr>
        <w:spacing w:after="240"/>
        <w:ind w:left="720" w:right="15"/>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 xml:space="preserve">time to address any technical challenges that may occur. 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 Applicants are advised not to wait until the due date to submit the application online</w:t>
      </w:r>
      <w:r w:rsidR="0083287B">
        <w:t>,</w:t>
      </w:r>
      <w:r w:rsidRPr="00B0014D">
        <w:t xml:space="preserve"> as the EWEG system may be slower than normal due to increased usage. Running the consistency check does not submit the application. 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the EWEG system indicating the application was 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7FCD6EDA" w:rsidR="0013614C" w:rsidRPr="0013614C" w:rsidRDefault="00AC5C44" w:rsidP="0013614C">
      <w:pPr>
        <w:ind w:left="720"/>
        <w:rPr>
          <w:color w:val="auto"/>
        </w:rPr>
      </w:pPr>
      <w:r w:rsidRPr="00E676C6">
        <w:rPr>
          <w:rStyle w:val="Strong"/>
        </w:rPr>
        <w:t>IMPORTANT</w:t>
      </w:r>
      <w:r w:rsidRPr="00AC5C44">
        <w:rPr>
          <w:b/>
          <w:bCs/>
        </w:rPr>
        <w:t>:</w:t>
      </w:r>
      <w:r>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13614C" w:rsidRPr="00B0014D">
        <w:t xml:space="preserve"> </w:t>
      </w:r>
      <w:r w:rsidR="0013614C" w:rsidRPr="00E676C6">
        <w:rPr>
          <w:rStyle w:val="Strong"/>
        </w:rPr>
        <w:t xml:space="preserve">Please </w:t>
      </w:r>
      <w:r w:rsidR="0083287B">
        <w:rPr>
          <w:rStyle w:val="Strong"/>
        </w:rPr>
        <w:t>n</w:t>
      </w:r>
      <w:r w:rsidR="0013614C" w:rsidRPr="00E676C6">
        <w:rPr>
          <w:rStyle w:val="Strong"/>
        </w:rPr>
        <w:t>ote: The submit button in the EWEG system will disappear as of 4:00 PM on the due date</w:t>
      </w:r>
      <w:r w:rsidR="0013614C" w:rsidRPr="00B0014D">
        <w:t>.</w:t>
      </w:r>
      <w:r w:rsidR="0013614C">
        <w:t xml:space="preserve"> Please refer to the </w:t>
      </w:r>
      <w:hyperlink r:id="rId19" w:history="1">
        <w:r w:rsidR="002506F9">
          <w:rPr>
            <w:rStyle w:val="Hyperlink"/>
            <w:rFonts w:asciiTheme="minorHAnsi" w:eastAsia="SimSun" w:hAnsiTheme="minorHAnsi" w:cstheme="minorHAnsi"/>
            <w:szCs w:val="22"/>
          </w:rPr>
          <w:t>Discretionary Grants</w:t>
        </w:r>
        <w:r w:rsidR="0013614C">
          <w:rPr>
            <w:rStyle w:val="Hyperlink"/>
            <w:rFonts w:asciiTheme="minorHAnsi" w:eastAsia="SimSun" w:hAnsiTheme="minorHAnsi" w:cstheme="minorHAnsi"/>
            <w:szCs w:val="22"/>
          </w:rPr>
          <w:t xml:space="preserve"> Manual</w:t>
        </w:r>
      </w:hyperlink>
      <w:r w:rsidR="0013614C">
        <w:rPr>
          <w:rStyle w:val="Hyperlink"/>
          <w:rFonts w:asciiTheme="minorHAnsi" w:eastAsia="SimSun" w:hAnsiTheme="minorHAnsi" w:cstheme="minorHAnsi"/>
          <w:szCs w:val="22"/>
          <w:u w:val="none"/>
        </w:rPr>
        <w:t xml:space="preserve"> </w:t>
      </w:r>
      <w:r w:rsidR="0013614C">
        <w:rPr>
          <w:rStyle w:val="Hyperlink"/>
          <w:rFonts w:asciiTheme="minorHAnsi" w:eastAsia="SimSun" w:hAnsiTheme="minorHAnsi" w:cstheme="minorHAnsi"/>
          <w:color w:val="auto"/>
          <w:szCs w:val="22"/>
          <w:u w:val="none"/>
        </w:rPr>
        <w:t>for instructions on how to work in EWEG.</w:t>
      </w:r>
    </w:p>
    <w:p w14:paraId="5F81E50E" w14:textId="061C5989" w:rsidR="0094623B" w:rsidRPr="0094623B" w:rsidRDefault="00310B0C" w:rsidP="007D45F0">
      <w:pPr>
        <w:pStyle w:val="Heading2"/>
      </w:pPr>
      <w:bookmarkStart w:id="9" w:name="_Toc211342917"/>
      <w:r w:rsidRPr="00B0014D">
        <w:t>Application Submission</w:t>
      </w:r>
      <w:bookmarkEnd w:id="7"/>
      <w:bookmarkEnd w:id="9"/>
    </w:p>
    <w:p w14:paraId="7B97B58A" w14:textId="55EADAD5" w:rsidR="0013614C" w:rsidRDefault="0013614C" w:rsidP="00BC7D15">
      <w:pPr>
        <w:ind w:left="720"/>
      </w:pPr>
      <w:r w:rsidRPr="00310B0C">
        <w:t xml:space="preserve">The </w:t>
      </w:r>
      <w:r w:rsidR="005F0921">
        <w:t>Office of Grants Managem</w:t>
      </w:r>
      <w:r w:rsidR="00FD6717">
        <w:t>ent’s</w:t>
      </w:r>
      <w:r w:rsidRPr="00310B0C">
        <w:t xml:space="preserve"> Application Control Center (ACC) must receive the completed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w:t>
      </w:r>
      <w:r w:rsidR="00F72665">
        <w:rPr>
          <w:rStyle w:val="Strong"/>
        </w:rPr>
        <w:t>M</w:t>
      </w:r>
      <w:r w:rsidRPr="0063317A">
        <w:rPr>
          <w:rStyle w:val="Strong"/>
        </w:rPr>
        <w:t xml:space="preserve"> on</w:t>
      </w:r>
      <w:r w:rsidRPr="005474A0">
        <w:rPr>
          <w:b/>
        </w:rPr>
        <w:t xml:space="preserve"> </w:t>
      </w:r>
      <w:r w:rsidR="000537CB" w:rsidRPr="00E17A9B">
        <w:rPr>
          <w:b/>
        </w:rPr>
        <w:t xml:space="preserve">Thursday, </w:t>
      </w:r>
      <w:r w:rsidR="00C57176">
        <w:rPr>
          <w:b/>
        </w:rPr>
        <w:t>January 22</w:t>
      </w:r>
      <w:r w:rsidR="000537CB" w:rsidRPr="00E17A9B">
        <w:rPr>
          <w:b/>
        </w:rPr>
        <w:t>, 2026</w:t>
      </w:r>
      <w:r w:rsidRPr="005474A0">
        <w:rPr>
          <w:b/>
        </w:rPr>
        <w:t>.</w:t>
      </w:r>
      <w:r w:rsidRPr="00310B0C">
        <w:t xml:space="preserve"> Without exception, the ACC will not accept </w:t>
      </w:r>
      <w:r w:rsidR="00FD6717">
        <w:t>or</w:t>
      </w:r>
      <w:r w:rsidRPr="00310B0C">
        <w:t xml:space="preserve"> evaluate an application after this deadline for funding consideration.</w:t>
      </w:r>
    </w:p>
    <w:p w14:paraId="5EF5788B" w14:textId="725352EA" w:rsidR="00310B0C" w:rsidRDefault="00310B0C" w:rsidP="00BC7D15">
      <w:pPr>
        <w:ind w:left="720"/>
      </w:pPr>
      <w:r w:rsidRPr="00310B0C">
        <w:lastRenderedPageBreak/>
        <w:t>The NJDOE administers discretionary grant programs in strict conformance with procedures designed to ensure accountability and integrity in the use of public funds</w:t>
      </w:r>
      <w:r w:rsidR="008123F1">
        <w:t>; therefore, it</w:t>
      </w:r>
      <w:r w:rsidRPr="00310B0C">
        <w:t xml:space="preserve"> will not accept late applications. </w:t>
      </w:r>
      <w:bookmarkStart w:id="10" w:name="_Hlk97805666"/>
      <w:r w:rsidRPr="00310B0C">
        <w:t>The responsibility for a timely submission resides with the applicant.</w:t>
      </w:r>
    </w:p>
    <w:bookmarkEnd w:id="10"/>
    <w:p w14:paraId="3B8F14FA" w14:textId="1776772A" w:rsidR="00272EB6" w:rsidRDefault="00F24C30" w:rsidP="00BC7D15">
      <w:pPr>
        <w:ind w:left="720"/>
      </w:pPr>
      <w:r>
        <w:t>Completed</w:t>
      </w:r>
      <w:r w:rsidR="00310B0C" w:rsidRPr="00B0014D">
        <w:t xml:space="preserve"> applications are those that include all elements listed in </w:t>
      </w:r>
      <w:hyperlink w:anchor="_Application_Component_Required" w:history="1">
        <w:bookmarkStart w:id="11" w:name="_Hlk142481150"/>
        <w:r w:rsidR="00310B0C" w:rsidRPr="0013614C">
          <w:rPr>
            <w:rStyle w:val="Hyperlink"/>
          </w:rPr>
          <w:t xml:space="preserve">Section </w:t>
        </w:r>
        <w:r w:rsidR="00324EAA" w:rsidRPr="0013614C">
          <w:rPr>
            <w:rStyle w:val="Hyperlink"/>
          </w:rPr>
          <w:t>II.</w:t>
        </w:r>
        <w:r w:rsidR="003E2445">
          <w:rPr>
            <w:rStyle w:val="Hyperlink"/>
          </w:rPr>
          <w:t>5</w:t>
        </w:r>
        <w:bookmarkEnd w:id="11"/>
        <w:r w:rsidR="00324EAA" w:rsidRPr="0013614C">
          <w:rPr>
            <w:rStyle w:val="Hyperlink"/>
          </w:rPr>
          <w:t>.</w:t>
        </w:r>
      </w:hyperlink>
      <w:r w:rsidR="00310B0C" w:rsidRPr="0053047B">
        <w:t xml:space="preserve"> Application Component</w:t>
      </w:r>
      <w:r w:rsidR="0013614C">
        <w:t xml:space="preserve"> Required Uploads c</w:t>
      </w:r>
      <w:r w:rsidR="00310B0C" w:rsidRPr="0053047B">
        <w:t>hecklist. Applications received by the due date and specified time</w:t>
      </w:r>
      <w:r w:rsidR="00310B0C" w:rsidRPr="00B0014D">
        <w:t xml:space="preserve"> will be screened to determine whether they are, in fact, eligible for consideration. </w:t>
      </w:r>
      <w:r w:rsidR="005A1A44">
        <w:t xml:space="preserve">The </w:t>
      </w:r>
      <w:r w:rsidR="00304908">
        <w:t>NJDOE</w:t>
      </w:r>
      <w:r w:rsidR="00310B0C" w:rsidRPr="00B0014D">
        <w:t xml:space="preserve"> reserves the right to reject any application not in conformance with the requirements of this NGO. </w:t>
      </w:r>
    </w:p>
    <w:p w14:paraId="4824FBF2" w14:textId="41999251" w:rsidR="00310B0C" w:rsidRPr="00272EB6" w:rsidRDefault="00310B0C" w:rsidP="00BC7D15">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6246676C" w:rsidR="00310B0C" w:rsidRPr="00B0014D" w:rsidRDefault="00310B0C" w:rsidP="007D45F0">
      <w:pPr>
        <w:pStyle w:val="Heading2"/>
      </w:pPr>
      <w:bookmarkStart w:id="12" w:name="_Toc211342918"/>
      <w:r w:rsidRPr="00B0014D">
        <w:t>Application Review Criteria</w:t>
      </w:r>
      <w:bookmarkEnd w:id="12"/>
    </w:p>
    <w:p w14:paraId="29054618" w14:textId="7E4A9F47" w:rsidR="00AE7685" w:rsidRDefault="00BC15ED" w:rsidP="00C509E1">
      <w:pPr>
        <w:ind w:left="720"/>
      </w:pPr>
      <w:r w:rsidRPr="00BC15ED">
        <w:t>To be considered for funding, all grant application</w:t>
      </w:r>
      <w:r w:rsidR="00143988">
        <w:t>s</w:t>
      </w:r>
      <w:r w:rsidR="00992694">
        <w:t xml:space="preserve"> </w:t>
      </w:r>
      <w:r w:rsidR="00E17A9B">
        <w:t xml:space="preserve">will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three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hyperlink w:anchor="_Application_Component_Required" w:history="1">
        <w:r w:rsidR="00307709" w:rsidRPr="00307709">
          <w:rPr>
            <w:rStyle w:val="Hyperlink"/>
          </w:rPr>
          <w:t>Section II.5</w:t>
        </w:r>
      </w:hyperlink>
      <w:r w:rsidR="008D75B2" w:rsidRPr="004C0CBA">
        <w:t xml:space="preserve">. In addition to how well the content addresses </w:t>
      </w:r>
      <w:hyperlink w:anchor="_Project_Design_Considerations_1" w:history="1">
        <w:r w:rsidR="00D40B24" w:rsidRPr="00B10B68">
          <w:rPr>
            <w:rStyle w:val="Hyperlink"/>
          </w:rPr>
          <w:t>Section II.</w:t>
        </w:r>
        <w:r w:rsidR="00D40B24">
          <w:rPr>
            <w:rStyle w:val="Hyperlink"/>
          </w:rPr>
          <w:t>4</w:t>
        </w:r>
        <w:r w:rsidR="00D40B24" w:rsidRPr="00B10B68">
          <w:rPr>
            <w:rStyle w:val="Hyperlink"/>
          </w:rPr>
          <w:t>.</w:t>
        </w:r>
      </w:hyperlink>
      <w:r w:rsidR="008D75B2" w:rsidRPr="004C0CBA">
        <w:t xml:space="preserve">, the evaluators will also review the NGO application for completeness and accuracy. </w:t>
      </w:r>
    </w:p>
    <w:p w14:paraId="3AAC399D" w14:textId="5EB2D19A" w:rsidR="0087007C" w:rsidRPr="0087007C" w:rsidRDefault="00DD6F85" w:rsidP="00C509E1">
      <w:pPr>
        <w:ind w:left="720"/>
        <w:rPr>
          <w:szCs w:val="22"/>
        </w:rPr>
      </w:pPr>
      <w:r w:rsidRPr="0087007C">
        <w:rPr>
          <w:szCs w:val="22"/>
        </w:rPr>
        <w:t xml:space="preserve">The second review is done by the Program Office responsible for administering the program. The Program office reviews the application as noted in Section I.1 </w:t>
      </w:r>
      <w:r w:rsidR="00F67937">
        <w:rPr>
          <w:szCs w:val="22"/>
        </w:rPr>
        <w:t>(</w:t>
      </w:r>
      <w:r w:rsidRPr="0087007C">
        <w:rPr>
          <w:szCs w:val="22"/>
        </w:rPr>
        <w:t>Purpose of the NGO</w:t>
      </w:r>
      <w:r w:rsidR="00F67937">
        <w:rPr>
          <w:szCs w:val="22"/>
        </w:rPr>
        <w:t>)</w:t>
      </w:r>
      <w:r w:rsidRPr="0087007C">
        <w:rPr>
          <w:szCs w:val="22"/>
        </w:rPr>
        <w:t xml:space="preserve"> and Section II.4. </w:t>
      </w:r>
      <w:r w:rsidR="00F67937">
        <w:rPr>
          <w:szCs w:val="22"/>
        </w:rPr>
        <w:t>(</w:t>
      </w:r>
      <w:r w:rsidRPr="0087007C">
        <w:rPr>
          <w:szCs w:val="22"/>
        </w:rPr>
        <w:t>Project Design Components</w:t>
      </w:r>
      <w:r w:rsidR="00F67937">
        <w:rPr>
          <w:szCs w:val="22"/>
        </w:rPr>
        <w:t>)</w:t>
      </w:r>
      <w:r w:rsidRPr="0087007C">
        <w:rPr>
          <w:szCs w:val="22"/>
        </w:rPr>
        <w:t xml:space="preserve">. The NJDOE reserves the right to reject any application </w:t>
      </w:r>
      <w:r w:rsidR="00FB14A1">
        <w:rPr>
          <w:szCs w:val="22"/>
        </w:rPr>
        <w:t>that is</w:t>
      </w:r>
      <w:r w:rsidRPr="0087007C">
        <w:rPr>
          <w:szCs w:val="22"/>
        </w:rPr>
        <w:t xml:space="preserve"> not in conformance with the requirements and intent of this NGO. The total point value for the NGO is 100 points. If noted in the NGO, bonus points will only be added if the grant application scores 70 points or greater and meet</w:t>
      </w:r>
      <w:r w:rsidR="00FB14A1">
        <w:rPr>
          <w:szCs w:val="22"/>
        </w:rPr>
        <w:t>s</w:t>
      </w:r>
      <w:r w:rsidRPr="0087007C">
        <w:rPr>
          <w:szCs w:val="22"/>
        </w:rPr>
        <w:t xml:space="preserve"> the intent of the Notice of Grant Opportunity (NGO).</w:t>
      </w:r>
    </w:p>
    <w:p w14:paraId="372D71F4" w14:textId="55B277D6" w:rsidR="001A570F" w:rsidRPr="004C0CBA" w:rsidRDefault="00F622A3" w:rsidP="00C509E1">
      <w:pPr>
        <w:ind w:left="720"/>
      </w:pPr>
      <w:r>
        <w:rPr>
          <w:color w:val="auto"/>
        </w:rPr>
        <w:t>Once scored, applications will be awarded based on rank order from highest to lowest score until grant allocated funds are exhausted.</w:t>
      </w:r>
    </w:p>
    <w:p w14:paraId="55D29A14" w14:textId="32611DD6" w:rsidR="00310B0C" w:rsidRPr="00B0014D" w:rsidRDefault="00310B0C" w:rsidP="007D45F0">
      <w:pPr>
        <w:pStyle w:val="Heading2"/>
      </w:pPr>
      <w:bookmarkStart w:id="13" w:name="_Toc211342919"/>
      <w:r w:rsidRPr="00B0014D">
        <w:t>Grantee Award Notifications</w:t>
      </w:r>
      <w:bookmarkEnd w:id="13"/>
    </w:p>
    <w:p w14:paraId="108230C9" w14:textId="77777777" w:rsidR="005C683F" w:rsidRDefault="005C683F" w:rsidP="005C683F">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Calibri" w:hAnsi="Calibri" w:cs="Calibri"/>
          <w:sz w:val="22"/>
          <w:szCs w:val="22"/>
        </w:rPr>
        <w:t>The EWEG system notifies applicants of awards through emails to individuals listed in the Contacts Tab. In addition to the notifications mentioned above, the status in EWEG will change on the GMS page from “Submitted for Review” to one of the following: </w:t>
      </w:r>
      <w:r>
        <w:rPr>
          <w:rStyle w:val="eop"/>
          <w:rFonts w:cs="Calibri"/>
          <w:sz w:val="22"/>
          <w:szCs w:val="22"/>
        </w:rPr>
        <w:t> </w:t>
      </w:r>
    </w:p>
    <w:p w14:paraId="6D964411" w14:textId="77777777" w:rsidR="005C683F" w:rsidRDefault="005C683F" w:rsidP="00AF697B">
      <w:pPr>
        <w:pStyle w:val="paragraph"/>
        <w:numPr>
          <w:ilvl w:val="1"/>
          <w:numId w:val="30"/>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Preliminary Approved —</w:t>
      </w:r>
      <w:r>
        <w:rPr>
          <w:rStyle w:val="normaltextrun"/>
          <w:rFonts w:ascii="Calibri" w:hAnsi="Calibri" w:cs="Calibri"/>
          <w:sz w:val="22"/>
          <w:szCs w:val="22"/>
        </w:rPr>
        <w:t xml:space="preserve"> For applicants awarded the grant funds by scoring 70 points or greater and meeting the eligibility criteria, where funds are available. Approved Applications will be notified via EWEG with instructions on how to proceed with the </w:t>
      </w:r>
      <w:r>
        <w:rPr>
          <w:rStyle w:val="normaltextrun"/>
          <w:rFonts w:ascii="Calibri" w:hAnsi="Calibri" w:cs="Calibri"/>
          <w:color w:val="000000"/>
          <w:sz w:val="22"/>
          <w:szCs w:val="22"/>
        </w:rPr>
        <w:t>Pre-Award process. In addition, i</w:t>
      </w:r>
      <w:r>
        <w:rPr>
          <w:rStyle w:val="normaltextrun"/>
          <w:rFonts w:ascii="Calibri" w:hAnsi="Calibri" w:cs="Calibri"/>
          <w:sz w:val="22"/>
          <w:szCs w:val="22"/>
        </w:rPr>
        <w:t xml:space="preserve">nstructions on how to </w:t>
      </w:r>
      <w:r>
        <w:rPr>
          <w:rStyle w:val="normaltextrun"/>
          <w:rFonts w:ascii="Calibri" w:hAnsi="Calibri" w:cs="Calibri"/>
          <w:color w:val="000000"/>
          <w:sz w:val="22"/>
          <w:szCs w:val="22"/>
        </w:rPr>
        <w:t>initiate the Pre-Award process can be found in the Discretionary Grants Manual. </w:t>
      </w:r>
      <w:r>
        <w:rPr>
          <w:rStyle w:val="eop"/>
          <w:rFonts w:cs="Calibri"/>
          <w:sz w:val="22"/>
          <w:szCs w:val="22"/>
        </w:rPr>
        <w:t> </w:t>
      </w:r>
    </w:p>
    <w:p w14:paraId="38BE3118" w14:textId="77777777" w:rsidR="005C683F" w:rsidRDefault="005C683F" w:rsidP="00AF697B">
      <w:pPr>
        <w:pStyle w:val="paragraph"/>
        <w:numPr>
          <w:ilvl w:val="1"/>
          <w:numId w:val="30"/>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No Award — No award is made for applicants that fall into one of three categories:</w:t>
      </w:r>
      <w:r>
        <w:rPr>
          <w:rStyle w:val="eop"/>
          <w:rFonts w:cs="Calibri"/>
          <w:sz w:val="22"/>
          <w:szCs w:val="22"/>
        </w:rPr>
        <w:t> </w:t>
      </w:r>
    </w:p>
    <w:p w14:paraId="736E355D" w14:textId="77777777" w:rsidR="005C683F" w:rsidRDefault="005C683F" w:rsidP="00AF697B">
      <w:pPr>
        <w:pStyle w:val="paragraph"/>
        <w:numPr>
          <w:ilvl w:val="0"/>
          <w:numId w:val="3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Applicants who do not meet the 70-point score</w:t>
      </w:r>
      <w:r>
        <w:rPr>
          <w:rStyle w:val="eop"/>
          <w:rFonts w:cs="Calibri"/>
          <w:sz w:val="22"/>
          <w:szCs w:val="22"/>
        </w:rPr>
        <w:t> </w:t>
      </w:r>
    </w:p>
    <w:p w14:paraId="66023435" w14:textId="77777777" w:rsidR="005C683F" w:rsidRDefault="005C683F" w:rsidP="00AF697B">
      <w:pPr>
        <w:pStyle w:val="paragraph"/>
        <w:numPr>
          <w:ilvl w:val="0"/>
          <w:numId w:val="3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Applicants who did not meet the eligibility criteria as noted in Section I.1 (Purpose of the NGO) and Section II.4. (Project Design Components).</w:t>
      </w:r>
      <w:r>
        <w:rPr>
          <w:rStyle w:val="eop"/>
          <w:rFonts w:cs="Calibri"/>
          <w:sz w:val="22"/>
          <w:szCs w:val="22"/>
        </w:rPr>
        <w:t> </w:t>
      </w:r>
    </w:p>
    <w:p w14:paraId="7D99C62B" w14:textId="367BE44F" w:rsidR="005C683F" w:rsidRPr="003F004D" w:rsidRDefault="005C683F" w:rsidP="00AF697B">
      <w:pPr>
        <w:pStyle w:val="paragraph"/>
        <w:numPr>
          <w:ilvl w:val="0"/>
          <w:numId w:val="35"/>
        </w:numPr>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Applicants who score 70 points or greater and meet the eligibility criteria, but funds are exhausted. </w:t>
      </w:r>
    </w:p>
    <w:p w14:paraId="7532D210" w14:textId="77777777" w:rsidR="003F004D" w:rsidRDefault="003F004D" w:rsidP="003F004D">
      <w:pPr>
        <w:pStyle w:val="paragraph"/>
        <w:spacing w:before="0" w:beforeAutospacing="0" w:after="0" w:afterAutospacing="0"/>
        <w:ind w:left="1800"/>
        <w:textAlignment w:val="baseline"/>
        <w:rPr>
          <w:rFonts w:ascii="Calibri" w:hAnsi="Calibri" w:cs="Calibri"/>
          <w:color w:val="000000"/>
          <w:sz w:val="22"/>
          <w:szCs w:val="22"/>
        </w:rPr>
      </w:pPr>
    </w:p>
    <w:p w14:paraId="0F545590" w14:textId="77777777" w:rsidR="005C683F" w:rsidRDefault="005C683F" w:rsidP="005C683F">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Calibri" w:hAnsi="Calibri" w:cs="Calibri"/>
          <w:color w:val="000000"/>
          <w:sz w:val="22"/>
          <w:szCs w:val="22"/>
        </w:rPr>
        <w:t>Please complete this</w:t>
      </w:r>
      <w:hyperlink r:id="rId20" w:tgtFrame="_blank" w:history="1">
        <w:r>
          <w:rPr>
            <w:rStyle w:val="normaltextrun"/>
            <w:rFonts w:ascii="Calibri" w:hAnsi="Calibri" w:cs="Calibri"/>
            <w:color w:val="0000FF"/>
            <w:sz w:val="22"/>
            <w:szCs w:val="22"/>
            <w:u w:val="single"/>
          </w:rPr>
          <w:t xml:space="preserve"> form</w:t>
        </w:r>
      </w:hyperlink>
      <w:r>
        <w:rPr>
          <w:rStyle w:val="normaltextrun"/>
          <w:rFonts w:ascii="Calibri" w:hAnsi="Calibri" w:cs="Calibri"/>
          <w:color w:val="000000"/>
          <w:sz w:val="22"/>
          <w:szCs w:val="22"/>
        </w:rPr>
        <w:t xml:space="preserve"> to request your application scores and comments. Scores will only be released to the contacts listed in the grant application. All others requesting scores must do so via an Open Public Records request at https://nj.gov/opra/.</w:t>
      </w:r>
      <w:r>
        <w:rPr>
          <w:rStyle w:val="eop"/>
          <w:rFonts w:cs="Calibri"/>
          <w:sz w:val="22"/>
          <w:szCs w:val="22"/>
        </w:rPr>
        <w:t> </w:t>
      </w:r>
    </w:p>
    <w:p w14:paraId="405187C9" w14:textId="4A86F640" w:rsidR="00310B0C" w:rsidRPr="00B0014D" w:rsidRDefault="00310B0C" w:rsidP="007D45F0">
      <w:pPr>
        <w:pStyle w:val="Heading2"/>
      </w:pPr>
      <w:bookmarkStart w:id="14" w:name="_Toc211342920"/>
      <w:r w:rsidRPr="00B0014D">
        <w:lastRenderedPageBreak/>
        <w:t>Open Public Records</w:t>
      </w:r>
      <w:bookmarkEnd w:id="14"/>
    </w:p>
    <w:p w14:paraId="255527B6" w14:textId="744E753E" w:rsidR="00A341DE" w:rsidRDefault="008A09BD" w:rsidP="00682232">
      <w:pPr>
        <w:ind w:left="720"/>
      </w:pPr>
      <w:r>
        <w:t>In</w:t>
      </w:r>
      <w:r w:rsidR="00310B0C">
        <w:t xml:space="preserve"> </w:t>
      </w:r>
      <w:r w:rsidR="00310B0C" w:rsidRPr="00B0014D">
        <w:t>accordance with the Open Public Records Act</w:t>
      </w:r>
      <w:r w:rsidR="001124ED">
        <w:t>,</w:t>
      </w:r>
      <w:r w:rsidR="00310B0C" w:rsidRPr="00B0014D">
        <w:t xml:space="preserve">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for discretionary grant funds received September 1, 2003</w:t>
      </w:r>
      <w:r w:rsidR="001124ED">
        <w:t>,</w:t>
      </w:r>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6A21E070" w14:textId="417AD6C0" w:rsidR="00BC1FDB" w:rsidRDefault="00BC1FDB" w:rsidP="00BC1FDB"/>
    <w:p w14:paraId="5342B732" w14:textId="77777777" w:rsidR="00BC1FDB" w:rsidRDefault="00BC1FDB">
      <w:pPr>
        <w:spacing w:before="0" w:after="0"/>
        <w:rPr>
          <w:rFonts w:asciiTheme="minorHAnsi" w:eastAsiaTheme="majorEastAsia" w:hAnsiTheme="minorHAnsi" w:cstheme="minorHAnsi"/>
          <w:b/>
          <w:color w:val="auto"/>
          <w:sz w:val="28"/>
          <w:szCs w:val="32"/>
        </w:rPr>
      </w:pPr>
      <w:r>
        <w:br w:type="page"/>
      </w:r>
    </w:p>
    <w:p w14:paraId="050B6FA2" w14:textId="30AC0B85" w:rsidR="003C7A35" w:rsidRPr="00EB74E6" w:rsidRDefault="00677D61" w:rsidP="00A26ACD">
      <w:pPr>
        <w:pStyle w:val="Heading1"/>
      </w:pPr>
      <w:bookmarkStart w:id="15" w:name="_Toc211342921"/>
      <w:r w:rsidRPr="00EB74E6">
        <w:lastRenderedPageBreak/>
        <w:t>Completing the Application</w:t>
      </w:r>
      <w:bookmarkEnd w:id="15"/>
    </w:p>
    <w:p w14:paraId="7897C922" w14:textId="33C0DCFC" w:rsidR="00677D61" w:rsidRPr="00B0014D" w:rsidRDefault="00677D61" w:rsidP="00C418D2">
      <w:pPr>
        <w:ind w:left="360"/>
        <w:rPr>
          <w:rFonts w:asciiTheme="minorHAnsi" w:hAnsiTheme="minorHAnsi" w:cstheme="minorHAnsi"/>
          <w:szCs w:val="22"/>
        </w:rPr>
      </w:pPr>
      <w:r w:rsidRPr="00BF2BFE">
        <w:t>Th</w:t>
      </w:r>
      <w:r w:rsidR="001124ED">
        <w:t>is Section intend</w:t>
      </w:r>
      <w:r w:rsidRPr="00BF2BFE">
        <w:t xml:space="preserve">s to provide the framework within which </w:t>
      </w:r>
      <w:r w:rsidR="002C0BA6">
        <w:t>the applicant</w:t>
      </w:r>
      <w:r w:rsidR="00AF7F07">
        <w:t xml:space="preserve"> </w:t>
      </w:r>
      <w:r w:rsidRPr="00BF2BFE">
        <w:t xml:space="preserve">will plan, design, and develop its proposed </w:t>
      </w:r>
      <w:r w:rsidR="001124ED">
        <w:t>P</w:t>
      </w:r>
      <w:r w:rsidRPr="00BF2BFE">
        <w:t xml:space="preserve">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w:t>
      </w:r>
      <w:r w:rsidR="001124ED">
        <w:rPr>
          <w:rFonts w:asciiTheme="minorHAnsi" w:hAnsiTheme="minorHAnsi" w:cstheme="minorHAnsi"/>
          <w:szCs w:val="22"/>
        </w:rPr>
        <w:t>P</w:t>
      </w:r>
      <w:r w:rsidRPr="0053047B">
        <w:rPr>
          <w:rFonts w:asciiTheme="minorHAnsi" w:hAnsiTheme="minorHAnsi" w:cstheme="minorHAnsi"/>
          <w:szCs w:val="22"/>
        </w:rPr>
        <w:t>roject.</w:t>
      </w:r>
    </w:p>
    <w:p w14:paraId="23BEA13E" w14:textId="77777777" w:rsidR="00A90747" w:rsidRPr="00B0014D" w:rsidRDefault="00A90747" w:rsidP="007D45F0">
      <w:pPr>
        <w:pStyle w:val="Heading2"/>
      </w:pPr>
      <w:bookmarkStart w:id="16" w:name="_Toc96599952"/>
      <w:bookmarkStart w:id="17" w:name="_Toc211342922"/>
      <w:bookmarkStart w:id="18" w:name="_Toc96599947"/>
      <w:r w:rsidRPr="00B0014D">
        <w:t>General Instructions for Applying</w:t>
      </w:r>
      <w:bookmarkEnd w:id="16"/>
      <w:bookmarkEnd w:id="17"/>
    </w:p>
    <w:p w14:paraId="6DC081EE" w14:textId="1DF321A3" w:rsidR="003527CC" w:rsidRDefault="00A90747" w:rsidP="00546EDD">
      <w:pPr>
        <w:spacing w:before="0" w:after="0"/>
        <w:ind w:left="720"/>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p>
    <w:p w14:paraId="3B5E110B" w14:textId="135E1B72" w:rsidR="0013614C" w:rsidRDefault="00324EAA" w:rsidP="00006025">
      <w:pPr>
        <w:spacing w:before="0" w:after="0"/>
        <w:ind w:left="1170"/>
      </w:pPr>
      <w:r w:rsidRPr="00546EDD">
        <w:t xml:space="preserve">Admin Tab – Contacts, Allocation, Assurance, Board Resolution </w:t>
      </w:r>
      <w:r w:rsidRPr="00546EDD">
        <w:br/>
      </w:r>
      <w:r w:rsidR="0013614C" w:rsidRPr="00546EDD">
        <w:t xml:space="preserve">Narrative Tab – Abstract, </w:t>
      </w:r>
      <w:r w:rsidR="00DB71F1">
        <w:t xml:space="preserve">Project </w:t>
      </w:r>
      <w:r w:rsidR="0013614C" w:rsidRPr="00546EDD">
        <w:t>Description, Need, Goals</w:t>
      </w:r>
      <w:r w:rsidR="0098625B">
        <w:t xml:space="preserve"> &amp; </w:t>
      </w:r>
      <w:r w:rsidR="0013614C" w:rsidRPr="00546EDD">
        <w:t xml:space="preserve">Objectives, </w:t>
      </w:r>
      <w:r w:rsidR="00D605AA">
        <w:t>Project</w:t>
      </w:r>
      <w:r w:rsidR="0013614C" w:rsidRPr="00546EDD">
        <w:t xml:space="preserve"> Activity Plan, Organizational Commitment &amp; Capacity</w:t>
      </w:r>
    </w:p>
    <w:p w14:paraId="5EDA1179" w14:textId="23C5884F" w:rsidR="00324EAA" w:rsidRPr="00546EDD" w:rsidRDefault="00324EAA" w:rsidP="00006025">
      <w:pPr>
        <w:spacing w:before="0" w:after="0"/>
        <w:ind w:left="1170"/>
      </w:pPr>
      <w:r w:rsidRPr="00546EDD">
        <w:t>Budget Tab – All related subtabs</w:t>
      </w:r>
      <w:r w:rsidR="0013614C">
        <w:t>.</w:t>
      </w:r>
    </w:p>
    <w:p w14:paraId="6C0AF758" w14:textId="35585546" w:rsidR="00F7261B" w:rsidRPr="00546EDD" w:rsidRDefault="002E4521" w:rsidP="00006025">
      <w:pPr>
        <w:spacing w:before="0" w:after="0"/>
        <w:ind w:left="1170" w:right="-180"/>
      </w:pPr>
      <w:r>
        <w:t xml:space="preserve">Upload Tab </w:t>
      </w:r>
      <w:r w:rsidR="00675667">
        <w:t>–</w:t>
      </w:r>
      <w:r>
        <w:t xml:space="preserve"> </w:t>
      </w:r>
      <w:r w:rsidR="00B92C20">
        <w:t xml:space="preserve">The required documents </w:t>
      </w:r>
      <w:r w:rsidR="00EB2CFC">
        <w:t>to be included in the application</w:t>
      </w:r>
      <w:r w:rsidR="001124ED">
        <w:t>,</w:t>
      </w:r>
      <w:r w:rsidR="00EB2CFC">
        <w:t xml:space="preserve"> </w:t>
      </w:r>
      <w:r w:rsidR="00B92C20">
        <w:t>as stated in the NGO</w:t>
      </w:r>
      <w:r w:rsidR="00EB2CFC">
        <w:t>.</w:t>
      </w:r>
    </w:p>
    <w:p w14:paraId="633C84AA" w14:textId="5BE97AC3" w:rsidR="00A90747" w:rsidRPr="00B0014D" w:rsidRDefault="00A90747" w:rsidP="00324EAA">
      <w:pPr>
        <w:ind w:left="720"/>
      </w:pPr>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Section </w:t>
      </w:r>
      <w:r w:rsidR="00023C42">
        <w:t>II</w:t>
      </w:r>
      <w:r w:rsidR="0099044C">
        <w:t>,</w:t>
      </w:r>
      <w:r w:rsidR="006A1CEC">
        <w:t xml:space="preserve"> Completing the Application</w:t>
      </w:r>
      <w:r w:rsidRPr="00B0014D">
        <w:t xml:space="preserve">. The applicant may wish to consult </w:t>
      </w:r>
      <w:bookmarkStart w:id="19" w:name="_Hlk121146822"/>
      <w:r w:rsidRPr="00B0014D">
        <w:t>additional guidance found in the</w:t>
      </w:r>
      <w:hyperlink r:id="rId21" w:history="1">
        <w:r w:rsidRPr="0013614C">
          <w:rPr>
            <w:rStyle w:val="Hyperlink"/>
          </w:rPr>
          <w:t xml:space="preserve"> </w:t>
        </w:r>
        <w:hyperlink r:id="rId22" w:history="1">
          <w:r>
            <w:rPr>
              <w:rStyle w:val="Hyperlink"/>
              <w:rFonts w:asciiTheme="minorHAnsi" w:eastAsia="SimSun" w:hAnsiTheme="minorHAnsi" w:cstheme="minorHAnsi"/>
              <w:szCs w:val="22"/>
            </w:rPr>
            <w:t>Discretionary Grants</w:t>
          </w:r>
          <w:r w:rsidR="00A4670C" w:rsidRPr="00A4670C">
            <w:rPr>
              <w:rStyle w:val="Hyperlink"/>
              <w:rFonts w:asciiTheme="minorHAnsi" w:eastAsia="SimSun" w:hAnsiTheme="minorHAnsi" w:cstheme="minorHAnsi"/>
              <w:szCs w:val="22"/>
            </w:rPr>
            <w:t xml:space="preserve"> Manual</w:t>
          </w:r>
        </w:hyperlink>
      </w:hyperlink>
      <w:bookmarkEnd w:id="19"/>
      <w:r>
        <w:rPr>
          <w:rStyle w:val="Hyperlink"/>
          <w:rFonts w:asciiTheme="minorHAnsi" w:hAnsiTheme="minorHAnsi" w:cstheme="minorHAnsi"/>
          <w:szCs w:val="22"/>
        </w:rPr>
        <w:t>.</w:t>
      </w:r>
    </w:p>
    <w:p w14:paraId="443F7995" w14:textId="586E0D02" w:rsidR="0094623B" w:rsidRDefault="006902AE" w:rsidP="007D45F0">
      <w:pPr>
        <w:pStyle w:val="Heading2"/>
      </w:pPr>
      <w:bookmarkStart w:id="20" w:name="_Review_of_Applications"/>
      <w:bookmarkStart w:id="21" w:name="_Toc96599941"/>
      <w:bookmarkStart w:id="22" w:name="_Toc211342923"/>
      <w:bookmarkEnd w:id="20"/>
      <w:r>
        <w:t xml:space="preserve">Application </w:t>
      </w:r>
      <w:r w:rsidR="00677D61" w:rsidRPr="0094623B">
        <w:t>Technical Assistance</w:t>
      </w:r>
      <w:bookmarkEnd w:id="21"/>
      <w:r w:rsidR="00AE6FA4">
        <w:t xml:space="preserve"> </w:t>
      </w:r>
      <w:r>
        <w:t>Session</w:t>
      </w:r>
      <w:bookmarkEnd w:id="22"/>
    </w:p>
    <w:p w14:paraId="0CEC0BEB" w14:textId="6A3AF556" w:rsidR="00895532" w:rsidRDefault="002A1063" w:rsidP="00895532">
      <w:pPr>
        <w:spacing w:before="240"/>
        <w:ind w:left="720"/>
        <w:rPr>
          <w:rFonts w:eastAsia="SimSun"/>
          <w:b/>
          <w:color w:val="auto"/>
          <w:szCs w:val="28"/>
        </w:rPr>
        <w:sectPr w:rsidR="00895532" w:rsidSect="00D71BCE">
          <w:headerReference w:type="even" r:id="rId23"/>
          <w:headerReference w:type="default" r:id="rId24"/>
          <w:headerReference w:type="first" r:id="rId25"/>
          <w:pgSz w:w="12240" w:h="15840" w:code="1"/>
          <w:pgMar w:top="1440" w:right="1080" w:bottom="720" w:left="1080" w:header="720" w:footer="720" w:gutter="0"/>
          <w:cols w:space="720"/>
          <w:docGrid w:linePitch="360"/>
        </w:sectPr>
      </w:pPr>
      <w:r>
        <w:rPr>
          <w:rFonts w:eastAsia="SimSun"/>
          <w:b/>
          <w:color w:val="auto"/>
          <w:szCs w:val="28"/>
        </w:rPr>
        <w:t xml:space="preserve">Tuesday, </w:t>
      </w:r>
      <w:r w:rsidR="00C57176">
        <w:rPr>
          <w:rFonts w:eastAsia="SimSun"/>
          <w:b/>
          <w:color w:val="auto"/>
          <w:szCs w:val="28"/>
        </w:rPr>
        <w:t>December 9</w:t>
      </w:r>
      <w:r>
        <w:rPr>
          <w:rFonts w:eastAsia="SimSun"/>
          <w:b/>
          <w:color w:val="auto"/>
          <w:szCs w:val="28"/>
        </w:rPr>
        <w:t>, 202</w:t>
      </w:r>
      <w:r w:rsidR="00C57176">
        <w:rPr>
          <w:rFonts w:eastAsia="SimSun"/>
          <w:b/>
          <w:color w:val="auto"/>
          <w:szCs w:val="28"/>
        </w:rPr>
        <w:t>5</w:t>
      </w:r>
    </w:p>
    <w:p w14:paraId="58111A3A" w14:textId="5C9137F7" w:rsidR="00304908" w:rsidRPr="00304908" w:rsidRDefault="006649CF" w:rsidP="0094623B">
      <w:pPr>
        <w:spacing w:before="240"/>
        <w:ind w:left="720"/>
      </w:pPr>
      <w:sdt>
        <w:sdtPr>
          <w:rPr>
            <w:rFonts w:eastAsia="SimSun"/>
            <w:b/>
            <w:color w:val="auto"/>
            <w:szCs w:val="28"/>
          </w:rPr>
          <w:id w:val="-1822797830"/>
          <w14:checkbox>
            <w14:checked w14:val="1"/>
            <w14:checkedState w14:val="2612" w14:font="MS Gothic"/>
            <w14:uncheckedState w14:val="2610" w14:font="MS Gothic"/>
          </w14:checkbox>
        </w:sdtPr>
        <w:sdtEndPr/>
        <w:sdtContent>
          <w:r w:rsidR="00271617">
            <w:rPr>
              <w:rFonts w:ascii="MS Gothic" w:eastAsia="MS Gothic" w:hAnsi="MS Gothic" w:hint="eastAsia"/>
              <w:b/>
              <w:color w:val="auto"/>
              <w:szCs w:val="28"/>
            </w:rPr>
            <w:t>☒</w:t>
          </w:r>
        </w:sdtContent>
      </w:sdt>
      <w:r w:rsidR="00304908">
        <w:rPr>
          <w:rFonts w:eastAsia="SimSun"/>
          <w:b/>
          <w:color w:val="auto"/>
          <w:szCs w:val="28"/>
        </w:rPr>
        <w:t xml:space="preserve"> T</w:t>
      </w:r>
      <w:r w:rsidR="00451868">
        <w:rPr>
          <w:rFonts w:eastAsia="SimSun"/>
          <w:b/>
          <w:color w:val="auto"/>
          <w:szCs w:val="28"/>
        </w:rPr>
        <w:t>eams</w:t>
      </w:r>
      <w:r w:rsidR="00304908">
        <w:rPr>
          <w:rFonts w:eastAsia="SimSun"/>
          <w:b/>
          <w:color w:val="auto"/>
          <w:szCs w:val="28"/>
        </w:rPr>
        <w:t xml:space="preserve"> Virtual Meeting: </w:t>
      </w:r>
      <w:sdt>
        <w:sdtPr>
          <w:rPr>
            <w:rFonts w:eastAsia="SimSun"/>
            <w:b/>
            <w:color w:val="auto"/>
            <w:szCs w:val="28"/>
          </w:rPr>
          <w:id w:val="1507940317"/>
          <w:placeholder>
            <w:docPart w:val="5B1A1F9BADC94C72A05871451260D19D"/>
          </w:placeholder>
          <w:temporary/>
        </w:sdtPr>
        <w:sdtEndPr>
          <w:rPr>
            <w:color w:val="0000FF"/>
            <w:u w:val="single"/>
          </w:rPr>
        </w:sdtEndPr>
        <w:sdtContent>
          <w:r w:rsidR="00E63F0A" w:rsidRPr="00E63F0A">
            <w:rPr>
              <w:rFonts w:eastAsia="SimSun"/>
              <w:b/>
              <w:color w:val="0000FF"/>
              <w:szCs w:val="28"/>
              <w:u w:val="single"/>
            </w:rPr>
            <w:t>Click here to register</w:t>
          </w:r>
        </w:sdtContent>
      </w:sdt>
      <w:r w:rsidR="00E63F0A" w:rsidRPr="00E63F0A">
        <w:rPr>
          <w:rFonts w:eastAsia="SimSun"/>
          <w:b/>
          <w:color w:val="0000FF"/>
          <w:szCs w:val="28"/>
          <w:u w:val="single"/>
        </w:rPr>
        <w:t>.</w:t>
      </w:r>
    </w:p>
    <w:p w14:paraId="420DF910" w14:textId="3699FBC5" w:rsidR="00C344CD" w:rsidRPr="007D1B15" w:rsidRDefault="00C344CD" w:rsidP="00826E74">
      <w:pPr>
        <w:pStyle w:val="Heading2"/>
        <w:spacing w:after="0"/>
      </w:pPr>
      <w:bookmarkStart w:id="23" w:name="_Grant_Deliverables"/>
      <w:bookmarkStart w:id="24" w:name="_Toc211342924"/>
      <w:bookmarkEnd w:id="23"/>
      <w:r w:rsidRPr="0071742B">
        <w:t>Grant Deliverables</w:t>
      </w:r>
      <w:bookmarkEnd w:id="24"/>
    </w:p>
    <w:p w14:paraId="6A408381" w14:textId="77777777" w:rsidR="00411066" w:rsidRDefault="00411066" w:rsidP="00826E74">
      <w:pPr>
        <w:spacing w:before="0" w:after="0"/>
        <w:ind w:left="720"/>
        <w:rPr>
          <w:color w:val="auto"/>
          <w:szCs w:val="22"/>
          <w:highlight w:val="lightGray"/>
        </w:rPr>
      </w:pPr>
    </w:p>
    <w:p w14:paraId="1D5A23BE" w14:textId="32971D01" w:rsidR="00826E74" w:rsidRDefault="00826E74" w:rsidP="000F7B43">
      <w:pPr>
        <w:ind w:left="720"/>
        <w:rPr>
          <w:color w:val="auto"/>
          <w:szCs w:val="22"/>
          <w:highlight w:val="lightGray"/>
        </w:rPr>
        <w:sectPr w:rsidR="00826E74" w:rsidSect="00D71BCE">
          <w:type w:val="continuous"/>
          <w:pgSz w:w="12240" w:h="15840" w:code="1"/>
          <w:pgMar w:top="1440" w:right="1080" w:bottom="720" w:left="1080" w:header="720" w:footer="720" w:gutter="0"/>
          <w:cols w:space="720"/>
          <w:docGrid w:linePitch="360"/>
        </w:sectPr>
      </w:pPr>
    </w:p>
    <w:p w14:paraId="00D28EF0" w14:textId="566DC989" w:rsidR="00814F87" w:rsidRDefault="008C2670" w:rsidP="000F7B43">
      <w:pPr>
        <w:ind w:left="720"/>
        <w:rPr>
          <w:color w:val="auto"/>
          <w:szCs w:val="22"/>
        </w:rPr>
      </w:pPr>
      <w:bookmarkStart w:id="25" w:name="_Project_Design_Considerations_1"/>
      <w:bookmarkEnd w:id="25"/>
      <w:r>
        <w:rPr>
          <w:color w:val="auto"/>
          <w:szCs w:val="22"/>
        </w:rPr>
        <w:t xml:space="preserve">By the end of the project period, grantees will </w:t>
      </w:r>
      <w:r w:rsidR="00C54040">
        <w:rPr>
          <w:color w:val="auto"/>
          <w:szCs w:val="22"/>
        </w:rPr>
        <w:t>have the following deliverables:</w:t>
      </w:r>
    </w:p>
    <w:p w14:paraId="5C1B75EC" w14:textId="6C91EC81" w:rsidR="00377276" w:rsidRPr="002830C2" w:rsidRDefault="003F6F0B" w:rsidP="008E4FB7">
      <w:pPr>
        <w:pStyle w:val="ListParagraph"/>
        <w:numPr>
          <w:ilvl w:val="0"/>
          <w:numId w:val="14"/>
        </w:numPr>
        <w:rPr>
          <w:color w:val="auto"/>
          <w:szCs w:val="22"/>
        </w:rPr>
      </w:pPr>
      <w:r>
        <w:rPr>
          <w:color w:val="auto"/>
          <w:szCs w:val="22"/>
        </w:rPr>
        <w:t xml:space="preserve">For each CTE program of study in </w:t>
      </w:r>
      <w:r w:rsidR="001124ED">
        <w:rPr>
          <w:color w:val="auto"/>
          <w:szCs w:val="22"/>
        </w:rPr>
        <w:t xml:space="preserve">the </w:t>
      </w:r>
      <w:r>
        <w:rPr>
          <w:color w:val="auto"/>
          <w:szCs w:val="22"/>
        </w:rPr>
        <w:t>grant application, d</w:t>
      </w:r>
      <w:r w:rsidR="00020AC1">
        <w:rPr>
          <w:color w:val="auto"/>
          <w:szCs w:val="22"/>
        </w:rPr>
        <w:t>evelop</w:t>
      </w:r>
      <w:r>
        <w:rPr>
          <w:color w:val="auto"/>
          <w:szCs w:val="22"/>
        </w:rPr>
        <w:t xml:space="preserve"> a minimum of three</w:t>
      </w:r>
      <w:r w:rsidR="00045F63">
        <w:rPr>
          <w:color w:val="auto"/>
          <w:szCs w:val="22"/>
        </w:rPr>
        <w:t xml:space="preserve"> </w:t>
      </w:r>
      <w:r w:rsidRPr="003F6F0B">
        <w:rPr>
          <w:color w:val="auto"/>
          <w:szCs w:val="22"/>
        </w:rPr>
        <w:t>project-based learning modules</w:t>
      </w:r>
      <w:r>
        <w:rPr>
          <w:color w:val="auto"/>
          <w:szCs w:val="22"/>
        </w:rPr>
        <w:t xml:space="preserve"> that require the use of AI technologies and are</w:t>
      </w:r>
      <w:r w:rsidRPr="003F6F0B">
        <w:rPr>
          <w:color w:val="auto"/>
          <w:szCs w:val="22"/>
        </w:rPr>
        <w:t xml:space="preserve"> designed to progressively enhance technical skills, promote academic rigor, and deepen subject mastery. Each module will integrate real-world applications and critical thinking to foster student engagement and measurable skill </w:t>
      </w:r>
      <w:proofErr w:type="gramStart"/>
      <w:r w:rsidRPr="003F6F0B">
        <w:rPr>
          <w:color w:val="auto"/>
          <w:szCs w:val="22"/>
        </w:rPr>
        <w:t>development</w:t>
      </w:r>
      <w:r w:rsidR="00CA6633" w:rsidRPr="002830C2">
        <w:rPr>
          <w:color w:val="auto"/>
          <w:szCs w:val="22"/>
        </w:rPr>
        <w:t>;</w:t>
      </w:r>
      <w:proofErr w:type="gramEnd"/>
    </w:p>
    <w:p w14:paraId="6F1B4DF6" w14:textId="0161A457" w:rsidR="00AA40D6" w:rsidRPr="002830C2" w:rsidRDefault="00FF654D" w:rsidP="008E4FB7">
      <w:pPr>
        <w:pStyle w:val="ListParagraph"/>
        <w:numPr>
          <w:ilvl w:val="0"/>
          <w:numId w:val="14"/>
        </w:numPr>
        <w:rPr>
          <w:color w:val="auto"/>
          <w:szCs w:val="22"/>
        </w:rPr>
      </w:pPr>
      <w:r w:rsidRPr="002830C2">
        <w:rPr>
          <w:color w:val="auto"/>
          <w:szCs w:val="22"/>
        </w:rPr>
        <w:t xml:space="preserve">Curriculum or teaching resources </w:t>
      </w:r>
      <w:r w:rsidR="00481DDB" w:rsidRPr="002830C2">
        <w:rPr>
          <w:color w:val="auto"/>
          <w:szCs w:val="22"/>
        </w:rPr>
        <w:t>to assist</w:t>
      </w:r>
      <w:r w:rsidRPr="002830C2">
        <w:rPr>
          <w:color w:val="auto"/>
          <w:szCs w:val="22"/>
        </w:rPr>
        <w:t xml:space="preserve"> teachers </w:t>
      </w:r>
      <w:r w:rsidR="007D1EF7">
        <w:rPr>
          <w:color w:val="auto"/>
          <w:szCs w:val="22"/>
        </w:rPr>
        <w:t>in implementing</w:t>
      </w:r>
      <w:r w:rsidR="00481DDB" w:rsidRPr="002830C2">
        <w:rPr>
          <w:color w:val="auto"/>
          <w:szCs w:val="22"/>
        </w:rPr>
        <w:t xml:space="preserve"> </w:t>
      </w:r>
      <w:r w:rsidR="009A6663">
        <w:rPr>
          <w:color w:val="auto"/>
          <w:szCs w:val="22"/>
        </w:rPr>
        <w:t>each</w:t>
      </w:r>
      <w:r w:rsidR="00481DDB" w:rsidRPr="002830C2">
        <w:rPr>
          <w:color w:val="auto"/>
          <w:szCs w:val="22"/>
        </w:rPr>
        <w:t xml:space="preserve"> project-based </w:t>
      </w:r>
      <w:proofErr w:type="gramStart"/>
      <w:r w:rsidR="00481DDB" w:rsidRPr="002830C2">
        <w:rPr>
          <w:color w:val="auto"/>
          <w:szCs w:val="22"/>
        </w:rPr>
        <w:t>learning  module</w:t>
      </w:r>
      <w:proofErr w:type="gramEnd"/>
      <w:r w:rsidR="00CA6633" w:rsidRPr="002830C2">
        <w:rPr>
          <w:color w:val="auto"/>
          <w:szCs w:val="22"/>
        </w:rPr>
        <w:t>;</w:t>
      </w:r>
    </w:p>
    <w:p w14:paraId="2AE50D4F" w14:textId="19EA47B8" w:rsidR="009C4078" w:rsidRPr="0037333E" w:rsidRDefault="00685F0B" w:rsidP="008E4FB7">
      <w:pPr>
        <w:pStyle w:val="ListParagraph"/>
        <w:numPr>
          <w:ilvl w:val="0"/>
          <w:numId w:val="14"/>
        </w:numPr>
        <w:rPr>
          <w:color w:val="auto"/>
          <w:szCs w:val="22"/>
        </w:rPr>
      </w:pPr>
      <w:r w:rsidRPr="002830C2">
        <w:rPr>
          <w:color w:val="auto"/>
          <w:szCs w:val="22"/>
        </w:rPr>
        <w:t>P</w:t>
      </w:r>
      <w:r w:rsidR="00F84DC0" w:rsidRPr="002830C2">
        <w:rPr>
          <w:color w:val="auto"/>
          <w:szCs w:val="22"/>
        </w:rPr>
        <w:t>rofessional development</w:t>
      </w:r>
      <w:r w:rsidR="0066224D" w:rsidRPr="002830C2">
        <w:rPr>
          <w:color w:val="auto"/>
          <w:szCs w:val="22"/>
        </w:rPr>
        <w:t xml:space="preserve"> </w:t>
      </w:r>
      <w:r w:rsidRPr="002830C2">
        <w:rPr>
          <w:color w:val="auto"/>
          <w:szCs w:val="22"/>
        </w:rPr>
        <w:t xml:space="preserve">plan for </w:t>
      </w:r>
      <w:r w:rsidR="00045F63">
        <w:rPr>
          <w:color w:val="auto"/>
          <w:szCs w:val="22"/>
        </w:rPr>
        <w:t xml:space="preserve">all </w:t>
      </w:r>
      <w:r w:rsidRPr="002830C2">
        <w:rPr>
          <w:color w:val="auto"/>
          <w:szCs w:val="22"/>
        </w:rPr>
        <w:t xml:space="preserve">CTE educators </w:t>
      </w:r>
      <w:r w:rsidR="00045F63">
        <w:rPr>
          <w:color w:val="auto"/>
          <w:szCs w:val="22"/>
        </w:rPr>
        <w:t xml:space="preserve">in the </w:t>
      </w:r>
      <w:r w:rsidR="009A6663">
        <w:rPr>
          <w:color w:val="auto"/>
          <w:szCs w:val="22"/>
        </w:rPr>
        <w:t xml:space="preserve">chosen </w:t>
      </w:r>
      <w:r w:rsidR="00BF080A">
        <w:rPr>
          <w:color w:val="auto"/>
          <w:szCs w:val="22"/>
        </w:rPr>
        <w:t>programs of study</w:t>
      </w:r>
      <w:r w:rsidR="009A6663">
        <w:rPr>
          <w:color w:val="auto"/>
          <w:szCs w:val="22"/>
        </w:rPr>
        <w:t>(s)</w:t>
      </w:r>
      <w:r w:rsidR="00BF080A">
        <w:rPr>
          <w:color w:val="auto"/>
          <w:szCs w:val="22"/>
        </w:rPr>
        <w:t xml:space="preserve"> </w:t>
      </w:r>
      <w:r w:rsidR="0066224D" w:rsidRPr="002830C2">
        <w:rPr>
          <w:color w:val="auto"/>
          <w:szCs w:val="22"/>
        </w:rPr>
        <w:t xml:space="preserve">on </w:t>
      </w:r>
      <w:r w:rsidR="0066224D" w:rsidRPr="0037333E">
        <w:rPr>
          <w:color w:val="auto"/>
          <w:szCs w:val="22"/>
        </w:rPr>
        <w:t xml:space="preserve">integrating AI technologies into </w:t>
      </w:r>
      <w:r w:rsidR="009A6663" w:rsidRPr="0037333E">
        <w:rPr>
          <w:color w:val="auto"/>
          <w:szCs w:val="22"/>
        </w:rPr>
        <w:t>CTE</w:t>
      </w:r>
      <w:r w:rsidR="0066224D" w:rsidRPr="0037333E">
        <w:rPr>
          <w:color w:val="auto"/>
          <w:szCs w:val="22"/>
        </w:rPr>
        <w:t xml:space="preserve"> instruction, using AI </w:t>
      </w:r>
      <w:r w:rsidR="00D41710" w:rsidRPr="0037333E">
        <w:rPr>
          <w:color w:val="auto"/>
          <w:szCs w:val="22"/>
        </w:rPr>
        <w:t>in professional settings, AI technology</w:t>
      </w:r>
      <w:r w:rsidR="007D1EF7">
        <w:rPr>
          <w:color w:val="auto"/>
          <w:szCs w:val="22"/>
        </w:rPr>
        <w:t>,</w:t>
      </w:r>
      <w:r w:rsidR="00D41710" w:rsidRPr="0037333E">
        <w:rPr>
          <w:color w:val="auto"/>
          <w:szCs w:val="22"/>
        </w:rPr>
        <w:t xml:space="preserve"> or AI tools</w:t>
      </w:r>
      <w:r w:rsidR="00CA6633" w:rsidRPr="0037333E">
        <w:rPr>
          <w:color w:val="auto"/>
          <w:szCs w:val="22"/>
        </w:rPr>
        <w:t>;</w:t>
      </w:r>
      <w:r w:rsidR="00D41710" w:rsidRPr="0037333E">
        <w:rPr>
          <w:color w:val="auto"/>
          <w:szCs w:val="22"/>
        </w:rPr>
        <w:t xml:space="preserve"> </w:t>
      </w:r>
      <w:r w:rsidR="00CA6633" w:rsidRPr="0037333E">
        <w:rPr>
          <w:color w:val="auto"/>
          <w:szCs w:val="22"/>
        </w:rPr>
        <w:t>and</w:t>
      </w:r>
    </w:p>
    <w:p w14:paraId="102AEB18" w14:textId="3BF40E88" w:rsidR="00D41710" w:rsidRPr="0037333E" w:rsidRDefault="00AD6041" w:rsidP="008E4FB7">
      <w:pPr>
        <w:pStyle w:val="ListParagraph"/>
        <w:numPr>
          <w:ilvl w:val="0"/>
          <w:numId w:val="14"/>
        </w:numPr>
        <w:rPr>
          <w:color w:val="auto"/>
          <w:szCs w:val="22"/>
        </w:rPr>
      </w:pPr>
      <w:proofErr w:type="gramStart"/>
      <w:r w:rsidRPr="0037333E">
        <w:rPr>
          <w:color w:val="auto"/>
          <w:szCs w:val="22"/>
        </w:rPr>
        <w:t>Record</w:t>
      </w:r>
      <w:proofErr w:type="gramEnd"/>
      <w:r w:rsidRPr="0037333E">
        <w:rPr>
          <w:color w:val="auto"/>
          <w:szCs w:val="22"/>
        </w:rPr>
        <w:t xml:space="preserve"> of formal partnership</w:t>
      </w:r>
      <w:r w:rsidR="002D1B06" w:rsidRPr="0037333E">
        <w:rPr>
          <w:color w:val="auto"/>
          <w:szCs w:val="22"/>
        </w:rPr>
        <w:t xml:space="preserve"> </w:t>
      </w:r>
      <w:r w:rsidRPr="0037333E">
        <w:rPr>
          <w:color w:val="auto"/>
          <w:szCs w:val="22"/>
        </w:rPr>
        <w:t xml:space="preserve">with a local business </w:t>
      </w:r>
      <w:r w:rsidR="00B35075" w:rsidRPr="0037333E">
        <w:rPr>
          <w:color w:val="auto"/>
          <w:szCs w:val="22"/>
        </w:rPr>
        <w:t>that provided mentorship</w:t>
      </w:r>
      <w:r w:rsidR="00BF080A" w:rsidRPr="0037333E">
        <w:rPr>
          <w:color w:val="auto"/>
          <w:szCs w:val="22"/>
        </w:rPr>
        <w:t xml:space="preserve"> for the district</w:t>
      </w:r>
      <w:r w:rsidR="00B35075" w:rsidRPr="0037333E">
        <w:rPr>
          <w:color w:val="auto"/>
          <w:szCs w:val="22"/>
        </w:rPr>
        <w:t>, including how the partner supported curriculum</w:t>
      </w:r>
      <w:r w:rsidR="00283D18" w:rsidRPr="0037333E">
        <w:rPr>
          <w:color w:val="auto"/>
          <w:szCs w:val="22"/>
        </w:rPr>
        <w:t xml:space="preserve"> development</w:t>
      </w:r>
      <w:r w:rsidR="002515F3" w:rsidRPr="0037333E">
        <w:rPr>
          <w:color w:val="auto"/>
          <w:szCs w:val="22"/>
        </w:rPr>
        <w:t xml:space="preserve">, what </w:t>
      </w:r>
      <w:r w:rsidR="000E44A4" w:rsidRPr="0037333E">
        <w:rPr>
          <w:color w:val="auto"/>
          <w:szCs w:val="22"/>
        </w:rPr>
        <w:t>current workforce trends and needs were addressed</w:t>
      </w:r>
      <w:r w:rsidR="007D1EF7">
        <w:rPr>
          <w:color w:val="auto"/>
          <w:szCs w:val="22"/>
        </w:rPr>
        <w:t>,</w:t>
      </w:r>
      <w:r w:rsidR="00283D18" w:rsidRPr="0037333E">
        <w:rPr>
          <w:color w:val="auto"/>
          <w:szCs w:val="22"/>
        </w:rPr>
        <w:t xml:space="preserve"> and</w:t>
      </w:r>
      <w:r w:rsidR="000E44A4" w:rsidRPr="0037333E">
        <w:rPr>
          <w:color w:val="auto"/>
          <w:szCs w:val="22"/>
        </w:rPr>
        <w:t xml:space="preserve"> </w:t>
      </w:r>
      <w:r w:rsidR="00BF080A" w:rsidRPr="0037333E">
        <w:rPr>
          <w:color w:val="auto"/>
          <w:szCs w:val="22"/>
        </w:rPr>
        <w:t>any</w:t>
      </w:r>
      <w:r w:rsidR="00283D18" w:rsidRPr="0037333E">
        <w:rPr>
          <w:color w:val="auto"/>
          <w:szCs w:val="22"/>
        </w:rPr>
        <w:t xml:space="preserve"> work-based learning opportunities</w:t>
      </w:r>
      <w:r w:rsidR="000E44A4" w:rsidRPr="0037333E">
        <w:rPr>
          <w:color w:val="auto"/>
          <w:szCs w:val="22"/>
        </w:rPr>
        <w:t xml:space="preserve"> created</w:t>
      </w:r>
      <w:r w:rsidR="00283D18" w:rsidRPr="0037333E">
        <w:rPr>
          <w:color w:val="auto"/>
          <w:szCs w:val="22"/>
        </w:rPr>
        <w:t xml:space="preserve">. </w:t>
      </w:r>
      <w:r w:rsidR="00AE48B1" w:rsidRPr="0037333E">
        <w:rPr>
          <w:color w:val="auto"/>
          <w:szCs w:val="22"/>
        </w:rPr>
        <w:t xml:space="preserve">The record should include </w:t>
      </w:r>
      <w:r w:rsidR="00C06EE9" w:rsidRPr="0037333E">
        <w:rPr>
          <w:color w:val="auto"/>
          <w:szCs w:val="22"/>
        </w:rPr>
        <w:t>a log of interaction, business contact</w:t>
      </w:r>
      <w:r w:rsidR="00E754F7" w:rsidRPr="0037333E">
        <w:rPr>
          <w:color w:val="auto"/>
          <w:szCs w:val="22"/>
        </w:rPr>
        <w:t>s, meeting minutes</w:t>
      </w:r>
      <w:r w:rsidR="007D1EF7">
        <w:rPr>
          <w:color w:val="auto"/>
          <w:szCs w:val="22"/>
        </w:rPr>
        <w:t>,</w:t>
      </w:r>
      <w:r w:rsidR="00E754F7" w:rsidRPr="0037333E">
        <w:rPr>
          <w:color w:val="auto"/>
          <w:szCs w:val="22"/>
        </w:rPr>
        <w:t xml:space="preserve"> and </w:t>
      </w:r>
      <w:r w:rsidR="003637E4" w:rsidRPr="0037333E">
        <w:rPr>
          <w:color w:val="auto"/>
          <w:szCs w:val="22"/>
        </w:rPr>
        <w:t>other documentation that details the partnership</w:t>
      </w:r>
      <w:r w:rsidR="0037333E" w:rsidRPr="0037333E">
        <w:rPr>
          <w:color w:val="auto"/>
          <w:szCs w:val="22"/>
        </w:rPr>
        <w:t xml:space="preserve">. </w:t>
      </w:r>
    </w:p>
    <w:p w14:paraId="3D97528F" w14:textId="526C58ED" w:rsidR="002A27DA" w:rsidRPr="00C344CD" w:rsidRDefault="002A27DA" w:rsidP="00A22E97">
      <w:pPr>
        <w:pStyle w:val="Heading2"/>
        <w:spacing w:after="0"/>
      </w:pPr>
      <w:bookmarkStart w:id="26" w:name="_Toc211342925"/>
      <w:r w:rsidRPr="00B0014D">
        <w:lastRenderedPageBreak/>
        <w:t>Project Design Considerations</w:t>
      </w:r>
      <w:bookmarkEnd w:id="26"/>
    </w:p>
    <w:p w14:paraId="10FD3F78" w14:textId="2947A320" w:rsidR="0086469F" w:rsidRDefault="0086469F" w:rsidP="0086469F">
      <w:pPr>
        <w:ind w:left="720"/>
        <w:rPr>
          <w:rFonts w:asciiTheme="minorHAnsi" w:hAnsiTheme="minorHAnsi" w:cstheme="minorHAnsi"/>
          <w:szCs w:val="22"/>
        </w:rPr>
      </w:pPr>
      <w:r w:rsidRPr="0086469F">
        <w:rPr>
          <w:rFonts w:asciiTheme="minorHAnsi" w:hAnsiTheme="minorHAnsi" w:cstheme="minorHAnsi"/>
          <w:szCs w:val="22"/>
        </w:rPr>
        <w:t xml:space="preserve">When designing a local program under this grant, applicants should focus on </w:t>
      </w:r>
      <w:r w:rsidR="007746DF">
        <w:rPr>
          <w:rFonts w:asciiTheme="minorHAnsi" w:hAnsiTheme="minorHAnsi" w:cstheme="minorHAnsi"/>
          <w:szCs w:val="22"/>
        </w:rPr>
        <w:t xml:space="preserve">professional development and </w:t>
      </w:r>
      <w:r w:rsidRPr="0086469F">
        <w:rPr>
          <w:rFonts w:asciiTheme="minorHAnsi" w:hAnsiTheme="minorHAnsi" w:cstheme="minorHAnsi"/>
          <w:szCs w:val="22"/>
        </w:rPr>
        <w:t>creating hands-on, industry-informed learning experiences that prepare students for AI-driven careers. The state’s goal is to foster innovation in CTE by integrating AI technologies into instruction and workforce preparation.</w:t>
      </w:r>
      <w:r w:rsidR="00A83D84">
        <w:rPr>
          <w:rFonts w:asciiTheme="minorHAnsi" w:hAnsiTheme="minorHAnsi" w:cstheme="minorHAnsi"/>
          <w:szCs w:val="22"/>
        </w:rPr>
        <w:t xml:space="preserve"> </w:t>
      </w:r>
      <w:r w:rsidR="002B4755">
        <w:rPr>
          <w:rFonts w:asciiTheme="minorHAnsi" w:hAnsiTheme="minorHAnsi" w:cstheme="minorHAnsi"/>
          <w:szCs w:val="22"/>
        </w:rPr>
        <w:t>The program of study identified in t</w:t>
      </w:r>
      <w:r w:rsidR="00A83D84">
        <w:rPr>
          <w:rFonts w:asciiTheme="minorHAnsi" w:hAnsiTheme="minorHAnsi" w:cstheme="minorHAnsi"/>
          <w:szCs w:val="22"/>
        </w:rPr>
        <w:t xml:space="preserve">he </w:t>
      </w:r>
      <w:r w:rsidR="001124ED">
        <w:rPr>
          <w:rFonts w:asciiTheme="minorHAnsi" w:hAnsiTheme="minorHAnsi" w:cstheme="minorHAnsi"/>
          <w:szCs w:val="22"/>
        </w:rPr>
        <w:t>P</w:t>
      </w:r>
      <w:r w:rsidR="00C73AD2">
        <w:rPr>
          <w:rFonts w:asciiTheme="minorHAnsi" w:hAnsiTheme="minorHAnsi" w:cstheme="minorHAnsi"/>
          <w:szCs w:val="22"/>
        </w:rPr>
        <w:t xml:space="preserve">roject should </w:t>
      </w:r>
      <w:r w:rsidR="00A83D84">
        <w:rPr>
          <w:rFonts w:asciiTheme="minorHAnsi" w:hAnsiTheme="minorHAnsi" w:cstheme="minorHAnsi"/>
          <w:szCs w:val="22"/>
        </w:rPr>
        <w:t xml:space="preserve">be aligned </w:t>
      </w:r>
      <w:r w:rsidR="008D649B">
        <w:rPr>
          <w:rFonts w:asciiTheme="minorHAnsi" w:hAnsiTheme="minorHAnsi" w:cstheme="minorHAnsi"/>
          <w:szCs w:val="22"/>
        </w:rPr>
        <w:t xml:space="preserve">or connected with one of </w:t>
      </w:r>
      <w:hyperlink w:anchor="_Appendix_II:_New" w:history="1">
        <w:r w:rsidR="008D649B" w:rsidRPr="00EC6B3A">
          <w:rPr>
            <w:rStyle w:val="Hyperlink"/>
            <w:rFonts w:asciiTheme="minorHAnsi" w:hAnsiTheme="minorHAnsi" w:cstheme="minorHAnsi"/>
            <w:szCs w:val="22"/>
          </w:rPr>
          <w:t>New Jersey’s Key Industries</w:t>
        </w:r>
      </w:hyperlink>
      <w:r w:rsidR="008D649B">
        <w:rPr>
          <w:rFonts w:asciiTheme="minorHAnsi" w:hAnsiTheme="minorHAnsi" w:cstheme="minorHAnsi"/>
          <w:szCs w:val="22"/>
        </w:rPr>
        <w:t xml:space="preserve">. </w:t>
      </w:r>
      <w:r w:rsidR="002941D3">
        <w:rPr>
          <w:rFonts w:asciiTheme="minorHAnsi" w:hAnsiTheme="minorHAnsi" w:cstheme="minorHAnsi"/>
          <w:szCs w:val="22"/>
        </w:rPr>
        <w:t>All</w:t>
      </w:r>
      <w:r w:rsidR="002221D6">
        <w:rPr>
          <w:rFonts w:asciiTheme="minorHAnsi" w:hAnsiTheme="minorHAnsi" w:cstheme="minorHAnsi"/>
          <w:szCs w:val="22"/>
        </w:rPr>
        <w:t xml:space="preserve"> </w:t>
      </w:r>
      <w:r w:rsidR="00AE6ED3">
        <w:rPr>
          <w:rFonts w:asciiTheme="minorHAnsi" w:hAnsiTheme="minorHAnsi" w:cstheme="minorHAnsi"/>
          <w:szCs w:val="22"/>
        </w:rPr>
        <w:t xml:space="preserve">AI-focused project-based learning modules </w:t>
      </w:r>
      <w:r w:rsidR="002941D3">
        <w:rPr>
          <w:rFonts w:asciiTheme="minorHAnsi" w:hAnsiTheme="minorHAnsi" w:cstheme="minorHAnsi"/>
          <w:szCs w:val="22"/>
        </w:rPr>
        <w:t xml:space="preserve">should </w:t>
      </w:r>
      <w:r w:rsidR="00222633">
        <w:rPr>
          <w:rFonts w:asciiTheme="minorHAnsi" w:hAnsiTheme="minorHAnsi" w:cstheme="minorHAnsi"/>
          <w:szCs w:val="22"/>
        </w:rPr>
        <w:t xml:space="preserve">center around applications that are applicable </w:t>
      </w:r>
      <w:r w:rsidR="00A96EBC">
        <w:rPr>
          <w:rFonts w:asciiTheme="minorHAnsi" w:hAnsiTheme="minorHAnsi" w:cstheme="minorHAnsi"/>
          <w:szCs w:val="22"/>
        </w:rPr>
        <w:t xml:space="preserve">to one of the key industries. </w:t>
      </w:r>
      <w:r w:rsidR="00D3074F">
        <w:rPr>
          <w:rFonts w:asciiTheme="minorHAnsi" w:hAnsiTheme="minorHAnsi" w:cstheme="minorHAnsi"/>
          <w:szCs w:val="22"/>
        </w:rPr>
        <w:t>For example, a</w:t>
      </w:r>
      <w:r w:rsidR="003D5F4C">
        <w:rPr>
          <w:rFonts w:asciiTheme="minorHAnsi" w:hAnsiTheme="minorHAnsi" w:cstheme="minorHAnsi"/>
          <w:szCs w:val="22"/>
        </w:rPr>
        <w:t xml:space="preserve"> state</w:t>
      </w:r>
      <w:r w:rsidR="002B4755">
        <w:rPr>
          <w:rFonts w:asciiTheme="minorHAnsi" w:hAnsiTheme="minorHAnsi" w:cstheme="minorHAnsi"/>
          <w:szCs w:val="22"/>
        </w:rPr>
        <w:t>-</w:t>
      </w:r>
      <w:r w:rsidR="003D5F4C">
        <w:rPr>
          <w:rFonts w:asciiTheme="minorHAnsi" w:hAnsiTheme="minorHAnsi" w:cstheme="minorHAnsi"/>
          <w:szCs w:val="22"/>
        </w:rPr>
        <w:t xml:space="preserve">approved </w:t>
      </w:r>
      <w:proofErr w:type="gramStart"/>
      <w:r w:rsidR="003D5F4C">
        <w:rPr>
          <w:rFonts w:asciiTheme="minorHAnsi" w:hAnsiTheme="minorHAnsi" w:cstheme="minorHAnsi"/>
          <w:szCs w:val="22"/>
        </w:rPr>
        <w:t>Culinary</w:t>
      </w:r>
      <w:proofErr w:type="gramEnd"/>
      <w:r w:rsidR="003D5F4C">
        <w:rPr>
          <w:rFonts w:asciiTheme="minorHAnsi" w:hAnsiTheme="minorHAnsi" w:cstheme="minorHAnsi"/>
          <w:szCs w:val="22"/>
        </w:rPr>
        <w:t xml:space="preserve"> program of study may look at</w:t>
      </w:r>
      <w:r w:rsidR="0031540D">
        <w:rPr>
          <w:rFonts w:asciiTheme="minorHAnsi" w:hAnsiTheme="minorHAnsi" w:cstheme="minorHAnsi"/>
          <w:szCs w:val="22"/>
        </w:rPr>
        <w:t xml:space="preserve"> how</w:t>
      </w:r>
      <w:r w:rsidR="00E6241B">
        <w:rPr>
          <w:rFonts w:asciiTheme="minorHAnsi" w:hAnsiTheme="minorHAnsi" w:cstheme="minorHAnsi"/>
          <w:szCs w:val="22"/>
        </w:rPr>
        <w:t xml:space="preserve"> </w:t>
      </w:r>
      <w:r w:rsidR="004E6A4B">
        <w:rPr>
          <w:rFonts w:asciiTheme="minorHAnsi" w:hAnsiTheme="minorHAnsi" w:cstheme="minorHAnsi"/>
          <w:szCs w:val="22"/>
        </w:rPr>
        <w:t>a c</w:t>
      </w:r>
      <w:r w:rsidR="002F47AE">
        <w:rPr>
          <w:rFonts w:asciiTheme="minorHAnsi" w:hAnsiTheme="minorHAnsi" w:cstheme="minorHAnsi"/>
          <w:szCs w:val="22"/>
        </w:rPr>
        <w:t xml:space="preserve">hef </w:t>
      </w:r>
      <w:r w:rsidR="004E6A4B">
        <w:rPr>
          <w:rFonts w:asciiTheme="minorHAnsi" w:hAnsiTheme="minorHAnsi" w:cstheme="minorHAnsi"/>
          <w:szCs w:val="22"/>
        </w:rPr>
        <w:t xml:space="preserve">employed </w:t>
      </w:r>
      <w:r w:rsidR="002F47AE">
        <w:rPr>
          <w:rFonts w:asciiTheme="minorHAnsi" w:hAnsiTheme="minorHAnsi" w:cstheme="minorHAnsi"/>
          <w:szCs w:val="22"/>
        </w:rPr>
        <w:t xml:space="preserve">in a hospital </w:t>
      </w:r>
      <w:r w:rsidR="0031540D">
        <w:rPr>
          <w:rFonts w:asciiTheme="minorHAnsi" w:hAnsiTheme="minorHAnsi" w:cstheme="minorHAnsi"/>
          <w:szCs w:val="22"/>
        </w:rPr>
        <w:t xml:space="preserve">could personalize meal planning </w:t>
      </w:r>
      <w:r w:rsidR="004E6A4B">
        <w:rPr>
          <w:rFonts w:asciiTheme="minorHAnsi" w:hAnsiTheme="minorHAnsi" w:cstheme="minorHAnsi"/>
          <w:szCs w:val="22"/>
        </w:rPr>
        <w:t xml:space="preserve">for </w:t>
      </w:r>
      <w:r w:rsidR="00B52E9D">
        <w:rPr>
          <w:rFonts w:asciiTheme="minorHAnsi" w:hAnsiTheme="minorHAnsi" w:cstheme="minorHAnsi"/>
          <w:szCs w:val="22"/>
        </w:rPr>
        <w:t>i</w:t>
      </w:r>
      <w:r w:rsidR="004E6A4B">
        <w:rPr>
          <w:rFonts w:asciiTheme="minorHAnsi" w:hAnsiTheme="minorHAnsi" w:cstheme="minorHAnsi"/>
          <w:szCs w:val="22"/>
        </w:rPr>
        <w:t xml:space="preserve">npatients </w:t>
      </w:r>
      <w:r w:rsidR="0031540D">
        <w:rPr>
          <w:rFonts w:asciiTheme="minorHAnsi" w:hAnsiTheme="minorHAnsi" w:cstheme="minorHAnsi"/>
          <w:szCs w:val="22"/>
        </w:rPr>
        <w:t>using AI-driven dietary analysis</w:t>
      </w:r>
      <w:r w:rsidR="00480C86">
        <w:rPr>
          <w:rFonts w:asciiTheme="minorHAnsi" w:hAnsiTheme="minorHAnsi" w:cstheme="minorHAnsi"/>
          <w:szCs w:val="22"/>
        </w:rPr>
        <w:t xml:space="preserve">. Culinary </w:t>
      </w:r>
      <w:r w:rsidR="006318EF">
        <w:rPr>
          <w:rFonts w:asciiTheme="minorHAnsi" w:hAnsiTheme="minorHAnsi" w:cstheme="minorHAnsi"/>
          <w:szCs w:val="22"/>
        </w:rPr>
        <w:t xml:space="preserve">falls under </w:t>
      </w:r>
      <w:r w:rsidR="00412EC6">
        <w:rPr>
          <w:rFonts w:asciiTheme="minorHAnsi" w:hAnsiTheme="minorHAnsi" w:cstheme="minorHAnsi"/>
          <w:szCs w:val="22"/>
        </w:rPr>
        <w:t xml:space="preserve">the </w:t>
      </w:r>
      <w:r w:rsidR="006318EF">
        <w:rPr>
          <w:rFonts w:asciiTheme="minorHAnsi" w:hAnsiTheme="minorHAnsi" w:cstheme="minorHAnsi"/>
          <w:szCs w:val="22"/>
        </w:rPr>
        <w:t>Hospitality and Leisure key industry</w:t>
      </w:r>
      <w:r w:rsidR="00B52E9D">
        <w:rPr>
          <w:rFonts w:asciiTheme="minorHAnsi" w:hAnsiTheme="minorHAnsi" w:cstheme="minorHAnsi"/>
          <w:szCs w:val="22"/>
        </w:rPr>
        <w:t>,</w:t>
      </w:r>
      <w:r w:rsidR="006318EF">
        <w:rPr>
          <w:rFonts w:asciiTheme="minorHAnsi" w:hAnsiTheme="minorHAnsi" w:cstheme="minorHAnsi"/>
          <w:szCs w:val="22"/>
        </w:rPr>
        <w:t xml:space="preserve"> and this example also fall</w:t>
      </w:r>
      <w:r w:rsidR="004E6A4B">
        <w:rPr>
          <w:rFonts w:asciiTheme="minorHAnsi" w:hAnsiTheme="minorHAnsi" w:cstheme="minorHAnsi"/>
          <w:szCs w:val="22"/>
        </w:rPr>
        <w:t>s</w:t>
      </w:r>
      <w:r w:rsidR="006318EF">
        <w:rPr>
          <w:rFonts w:asciiTheme="minorHAnsi" w:hAnsiTheme="minorHAnsi" w:cstheme="minorHAnsi"/>
          <w:szCs w:val="22"/>
        </w:rPr>
        <w:t xml:space="preserve"> under </w:t>
      </w:r>
      <w:r w:rsidR="004E6A4B">
        <w:rPr>
          <w:rFonts w:asciiTheme="minorHAnsi" w:hAnsiTheme="minorHAnsi" w:cstheme="minorHAnsi"/>
          <w:szCs w:val="22"/>
        </w:rPr>
        <w:t xml:space="preserve">the </w:t>
      </w:r>
      <w:r w:rsidR="00412EC6">
        <w:rPr>
          <w:rFonts w:asciiTheme="minorHAnsi" w:hAnsiTheme="minorHAnsi" w:cstheme="minorHAnsi"/>
          <w:szCs w:val="22"/>
        </w:rPr>
        <w:t>Health Care</w:t>
      </w:r>
      <w:r w:rsidR="004E6A4B">
        <w:rPr>
          <w:rFonts w:asciiTheme="minorHAnsi" w:hAnsiTheme="minorHAnsi" w:cstheme="minorHAnsi"/>
          <w:szCs w:val="22"/>
        </w:rPr>
        <w:t xml:space="preserve"> key industry</w:t>
      </w:r>
      <w:r w:rsidR="00412EC6">
        <w:rPr>
          <w:rFonts w:asciiTheme="minorHAnsi" w:hAnsiTheme="minorHAnsi" w:cstheme="minorHAnsi"/>
          <w:szCs w:val="22"/>
        </w:rPr>
        <w:t xml:space="preserve">, as the </w:t>
      </w:r>
      <w:r w:rsidR="006968B5">
        <w:rPr>
          <w:rFonts w:asciiTheme="minorHAnsi" w:hAnsiTheme="minorHAnsi" w:cstheme="minorHAnsi"/>
          <w:szCs w:val="22"/>
        </w:rPr>
        <w:t>culinary professional would be employed in a hospital.</w:t>
      </w:r>
      <w:r w:rsidR="001811CA">
        <w:rPr>
          <w:rFonts w:asciiTheme="minorHAnsi" w:hAnsiTheme="minorHAnsi" w:cstheme="minorHAnsi"/>
          <w:szCs w:val="22"/>
        </w:rPr>
        <w:t xml:space="preserve"> In this example, the business or industry partner would need to be a chef who works in a hospital and can provide detailed in</w:t>
      </w:r>
      <w:r w:rsidR="006D5308">
        <w:rPr>
          <w:rFonts w:asciiTheme="minorHAnsi" w:hAnsiTheme="minorHAnsi" w:cstheme="minorHAnsi"/>
          <w:szCs w:val="22"/>
        </w:rPr>
        <w:t>sight</w:t>
      </w:r>
      <w:r w:rsidR="001811CA">
        <w:rPr>
          <w:rFonts w:asciiTheme="minorHAnsi" w:hAnsiTheme="minorHAnsi" w:cstheme="minorHAnsi"/>
          <w:szCs w:val="22"/>
        </w:rPr>
        <w:t xml:space="preserve"> into how the tool is </w:t>
      </w:r>
      <w:r w:rsidR="00A0603E">
        <w:rPr>
          <w:rFonts w:asciiTheme="minorHAnsi" w:hAnsiTheme="minorHAnsi" w:cstheme="minorHAnsi"/>
          <w:szCs w:val="22"/>
        </w:rPr>
        <w:t xml:space="preserve">being used and </w:t>
      </w:r>
      <w:r w:rsidR="001811CA">
        <w:rPr>
          <w:rFonts w:asciiTheme="minorHAnsi" w:hAnsiTheme="minorHAnsi" w:cstheme="minorHAnsi"/>
          <w:szCs w:val="22"/>
        </w:rPr>
        <w:t xml:space="preserve">impacting the workforce. </w:t>
      </w:r>
    </w:p>
    <w:p w14:paraId="067B3677" w14:textId="227478B2" w:rsidR="0086469F" w:rsidRDefault="0086469F" w:rsidP="0086469F">
      <w:pPr>
        <w:ind w:left="720"/>
        <w:rPr>
          <w:rFonts w:asciiTheme="minorHAnsi" w:hAnsiTheme="minorHAnsi" w:cstheme="minorHAnsi"/>
          <w:szCs w:val="22"/>
        </w:rPr>
      </w:pPr>
      <w:r w:rsidRPr="0086469F">
        <w:rPr>
          <w:rFonts w:asciiTheme="minorHAnsi" w:hAnsiTheme="minorHAnsi" w:cstheme="minorHAnsi"/>
          <w:szCs w:val="22"/>
        </w:rPr>
        <w:t>Key design elements include:</w:t>
      </w:r>
    </w:p>
    <w:p w14:paraId="00BA5669" w14:textId="6117EA3A" w:rsidR="0086469F" w:rsidRPr="0086469F" w:rsidRDefault="0086469F" w:rsidP="008E4FB7">
      <w:pPr>
        <w:pStyle w:val="ListParagraph"/>
        <w:numPr>
          <w:ilvl w:val="0"/>
          <w:numId w:val="17"/>
        </w:numPr>
        <w:rPr>
          <w:rFonts w:cs="Arial"/>
          <w:b/>
          <w:color w:val="auto"/>
          <w:szCs w:val="22"/>
        </w:rPr>
      </w:pPr>
      <w:r w:rsidRPr="0086469F">
        <w:rPr>
          <w:rFonts w:asciiTheme="minorHAnsi" w:hAnsiTheme="minorHAnsi" w:cstheme="minorHAnsi"/>
          <w:szCs w:val="22"/>
        </w:rPr>
        <w:t xml:space="preserve">Three AI-focused project-based learning modules </w:t>
      </w:r>
      <w:r w:rsidR="006D5308">
        <w:rPr>
          <w:rFonts w:asciiTheme="minorHAnsi" w:hAnsiTheme="minorHAnsi" w:cstheme="minorHAnsi"/>
          <w:szCs w:val="22"/>
        </w:rPr>
        <w:t>are included in the approved CTE program of study for each of the Artificial Intelligence Technologies in CTE Pathways grant applications seeking</w:t>
      </w:r>
      <w:r w:rsidR="007746DF">
        <w:rPr>
          <w:rFonts w:asciiTheme="minorHAnsi" w:hAnsiTheme="minorHAnsi" w:cstheme="minorHAnsi"/>
          <w:szCs w:val="22"/>
        </w:rPr>
        <w:t xml:space="preserve"> funding.</w:t>
      </w:r>
      <w:r w:rsidRPr="0086469F">
        <w:rPr>
          <w:rFonts w:asciiTheme="minorHAnsi" w:hAnsiTheme="minorHAnsi" w:cstheme="minorHAnsi"/>
          <w:szCs w:val="22"/>
        </w:rPr>
        <w:t xml:space="preserve"> These should be scaffolded to build student proficiency and mirror real-world applications.</w:t>
      </w:r>
      <w:r w:rsidR="00C73AD2">
        <w:rPr>
          <w:rFonts w:asciiTheme="minorHAnsi" w:hAnsiTheme="minorHAnsi" w:cstheme="minorHAnsi"/>
          <w:szCs w:val="22"/>
        </w:rPr>
        <w:t xml:space="preserve"> </w:t>
      </w:r>
      <w:r w:rsidRPr="0086469F">
        <w:rPr>
          <w:rFonts w:asciiTheme="minorHAnsi" w:hAnsiTheme="minorHAnsi" w:cstheme="minorHAnsi"/>
          <w:szCs w:val="22"/>
        </w:rPr>
        <w:br/>
        <w:t>Examples:</w:t>
      </w:r>
    </w:p>
    <w:p w14:paraId="222D25A1"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In a Health Science program, students might use AI-powered diagnostic tools to simulate patient assessments and treatment planning.</w:t>
      </w:r>
    </w:p>
    <w:p w14:paraId="15CFDF40"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In a Manufacturing program, students could design and test predictive maintenance systems using machine learning algorithms and sensor data.</w:t>
      </w:r>
    </w:p>
    <w:p w14:paraId="086FE010"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In a Marketing program, students might analyze consumer behavior using AI-driven analytics platforms and develop targeted campaign strategies.</w:t>
      </w:r>
    </w:p>
    <w:p w14:paraId="37B467A2" w14:textId="137C173D" w:rsidR="0086469F" w:rsidRPr="0086469F" w:rsidRDefault="0086469F" w:rsidP="008E4FB7">
      <w:pPr>
        <w:pStyle w:val="ListParagraph"/>
        <w:numPr>
          <w:ilvl w:val="0"/>
          <w:numId w:val="17"/>
        </w:numPr>
        <w:rPr>
          <w:rFonts w:cs="Arial"/>
          <w:b/>
          <w:color w:val="auto"/>
          <w:szCs w:val="22"/>
        </w:rPr>
      </w:pPr>
      <w:r w:rsidRPr="0086469F">
        <w:rPr>
          <w:rFonts w:asciiTheme="minorHAnsi" w:hAnsiTheme="minorHAnsi" w:cstheme="minorHAnsi"/>
          <w:szCs w:val="22"/>
        </w:rPr>
        <w:t>A clear partnership plan with at least one local business or industry partner</w:t>
      </w:r>
      <w:r w:rsidR="00C73AD2">
        <w:rPr>
          <w:rFonts w:asciiTheme="minorHAnsi" w:hAnsiTheme="minorHAnsi" w:cstheme="minorHAnsi"/>
          <w:szCs w:val="22"/>
        </w:rPr>
        <w:t xml:space="preserve"> that operates in one of New Jersey’s Key Industry Sectors</w:t>
      </w:r>
      <w:r w:rsidRPr="0086469F">
        <w:rPr>
          <w:rFonts w:asciiTheme="minorHAnsi" w:hAnsiTheme="minorHAnsi" w:cstheme="minorHAnsi"/>
          <w:szCs w:val="22"/>
        </w:rPr>
        <w:t>. This should include documented collaboration on curriculum development, mentorship, and work-based learning.</w:t>
      </w:r>
      <w:r w:rsidRPr="0086469F">
        <w:rPr>
          <w:rFonts w:asciiTheme="minorHAnsi" w:hAnsiTheme="minorHAnsi" w:cstheme="minorHAnsi"/>
          <w:szCs w:val="22"/>
        </w:rPr>
        <w:br/>
        <w:t>Examples:</w:t>
      </w:r>
    </w:p>
    <w:p w14:paraId="7B4CBF15"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Partnering with a local hospital to co-develop a module on AI in medical imaging.</w:t>
      </w:r>
    </w:p>
    <w:p w14:paraId="21496C1C"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Collaborating with a logistics company to explore AI applications in supply chain optimization.</w:t>
      </w:r>
    </w:p>
    <w:p w14:paraId="7D5EFCD0"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Engaging a fintech startup to mentor students on AI in fraud detection and financial forecasting.</w:t>
      </w:r>
    </w:p>
    <w:p w14:paraId="4E09256E" w14:textId="0B6F7C1F" w:rsidR="0086469F" w:rsidRPr="0086469F" w:rsidRDefault="0086469F" w:rsidP="008E4FB7">
      <w:pPr>
        <w:pStyle w:val="ListParagraph"/>
        <w:numPr>
          <w:ilvl w:val="0"/>
          <w:numId w:val="17"/>
        </w:numPr>
        <w:rPr>
          <w:rFonts w:cs="Arial"/>
          <w:b/>
          <w:color w:val="auto"/>
          <w:szCs w:val="22"/>
        </w:rPr>
      </w:pPr>
      <w:r w:rsidRPr="0086469F">
        <w:rPr>
          <w:rFonts w:asciiTheme="minorHAnsi" w:hAnsiTheme="minorHAnsi" w:cstheme="minorHAnsi"/>
          <w:szCs w:val="22"/>
        </w:rPr>
        <w:t xml:space="preserve">A professional development </w:t>
      </w:r>
      <w:r w:rsidR="00A469A6">
        <w:rPr>
          <w:rFonts w:asciiTheme="minorHAnsi" w:hAnsiTheme="minorHAnsi" w:cstheme="minorHAnsi"/>
          <w:szCs w:val="22"/>
        </w:rPr>
        <w:t>plan</w:t>
      </w:r>
      <w:r w:rsidRPr="0086469F">
        <w:rPr>
          <w:rFonts w:asciiTheme="minorHAnsi" w:hAnsiTheme="minorHAnsi" w:cstheme="minorHAnsi"/>
          <w:szCs w:val="22"/>
        </w:rPr>
        <w:t xml:space="preserve"> that equips all CTE educators in the selected programs of study with the skills to teach and apply AI tools effectively.</w:t>
      </w:r>
      <w:r w:rsidRPr="0086469F">
        <w:rPr>
          <w:rFonts w:asciiTheme="minorHAnsi" w:hAnsiTheme="minorHAnsi" w:cstheme="minorHAnsi"/>
          <w:szCs w:val="22"/>
        </w:rPr>
        <w:br/>
        <w:t>Examples:</w:t>
      </w:r>
    </w:p>
    <w:p w14:paraId="3C7BAB6B"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 xml:space="preserve">Hosting workshops on using AI platforms like ChatGPT, IBM Watson, or Google </w:t>
      </w:r>
      <w:proofErr w:type="spellStart"/>
      <w:r w:rsidRPr="0086469F">
        <w:rPr>
          <w:rFonts w:asciiTheme="minorHAnsi" w:hAnsiTheme="minorHAnsi" w:cstheme="minorHAnsi"/>
          <w:szCs w:val="22"/>
        </w:rPr>
        <w:t>AutoML</w:t>
      </w:r>
      <w:proofErr w:type="spellEnd"/>
      <w:r w:rsidRPr="0086469F">
        <w:rPr>
          <w:rFonts w:asciiTheme="minorHAnsi" w:hAnsiTheme="minorHAnsi" w:cstheme="minorHAnsi"/>
          <w:szCs w:val="22"/>
        </w:rPr>
        <w:t xml:space="preserve"> in classroom instruction.</w:t>
      </w:r>
    </w:p>
    <w:p w14:paraId="012F88BD"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Providing training on ethical considerations in AI, including bias, privacy, and transparency.</w:t>
      </w:r>
    </w:p>
    <w:p w14:paraId="63E51888" w14:textId="7777777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Facilitating peer learning communities where educators share AI integration strategies and resources.</w:t>
      </w:r>
    </w:p>
    <w:p w14:paraId="5C5E6336" w14:textId="77777777" w:rsidR="0086469F" w:rsidRPr="0086469F" w:rsidRDefault="0086469F" w:rsidP="008E4FB7">
      <w:pPr>
        <w:pStyle w:val="ListParagraph"/>
        <w:numPr>
          <w:ilvl w:val="0"/>
          <w:numId w:val="17"/>
        </w:numPr>
        <w:rPr>
          <w:rFonts w:cs="Arial"/>
          <w:b/>
          <w:color w:val="auto"/>
          <w:szCs w:val="22"/>
        </w:rPr>
      </w:pPr>
      <w:r w:rsidRPr="0086469F">
        <w:rPr>
          <w:rFonts w:asciiTheme="minorHAnsi" w:hAnsiTheme="minorHAnsi" w:cstheme="minorHAnsi"/>
          <w:szCs w:val="22"/>
        </w:rPr>
        <w:t>A focus on sustainability and scalability, ensuring that the program can serve as a model for other districts.</w:t>
      </w:r>
      <w:r w:rsidRPr="0086469F">
        <w:rPr>
          <w:rFonts w:asciiTheme="minorHAnsi" w:hAnsiTheme="minorHAnsi" w:cstheme="minorHAnsi"/>
          <w:szCs w:val="22"/>
        </w:rPr>
        <w:br/>
        <w:t>Examples:</w:t>
      </w:r>
    </w:p>
    <w:p w14:paraId="6BF0CB58" w14:textId="1F9FC5F4"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 xml:space="preserve">Creating open-source curriculum materials that </w:t>
      </w:r>
      <w:r w:rsidR="006D5308">
        <w:rPr>
          <w:rFonts w:asciiTheme="minorHAnsi" w:hAnsiTheme="minorHAnsi" w:cstheme="minorHAnsi"/>
          <w:szCs w:val="22"/>
        </w:rPr>
        <w:t>other schools can adapt</w:t>
      </w:r>
      <w:r w:rsidRPr="0086469F">
        <w:rPr>
          <w:rFonts w:asciiTheme="minorHAnsi" w:hAnsiTheme="minorHAnsi" w:cstheme="minorHAnsi"/>
          <w:szCs w:val="22"/>
        </w:rPr>
        <w:t>.</w:t>
      </w:r>
    </w:p>
    <w:p w14:paraId="73135547" w14:textId="38E3C187"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t xml:space="preserve">Documenting implementation processes and lessons learned in </w:t>
      </w:r>
      <w:r w:rsidR="003C1BA4">
        <w:rPr>
          <w:rFonts w:asciiTheme="minorHAnsi" w:hAnsiTheme="minorHAnsi" w:cstheme="minorHAnsi"/>
          <w:szCs w:val="22"/>
        </w:rPr>
        <w:t>narrative</w:t>
      </w:r>
      <w:r w:rsidRPr="0086469F">
        <w:rPr>
          <w:rFonts w:asciiTheme="minorHAnsi" w:hAnsiTheme="minorHAnsi" w:cstheme="minorHAnsi"/>
          <w:szCs w:val="22"/>
        </w:rPr>
        <w:t xml:space="preserve"> </w:t>
      </w:r>
      <w:r w:rsidR="003C1BA4">
        <w:rPr>
          <w:rFonts w:asciiTheme="minorHAnsi" w:hAnsiTheme="minorHAnsi" w:cstheme="minorHAnsi"/>
          <w:szCs w:val="22"/>
        </w:rPr>
        <w:t>interim reports</w:t>
      </w:r>
      <w:r w:rsidRPr="0086469F">
        <w:rPr>
          <w:rFonts w:asciiTheme="minorHAnsi" w:hAnsiTheme="minorHAnsi" w:cstheme="minorHAnsi"/>
          <w:szCs w:val="22"/>
        </w:rPr>
        <w:t>.</w:t>
      </w:r>
    </w:p>
    <w:p w14:paraId="7CD65FD1" w14:textId="5AD138B2" w:rsidR="0086469F" w:rsidRPr="0086469F" w:rsidRDefault="0086469F" w:rsidP="008E4FB7">
      <w:pPr>
        <w:pStyle w:val="ListParagraph"/>
        <w:numPr>
          <w:ilvl w:val="1"/>
          <w:numId w:val="17"/>
        </w:numPr>
        <w:rPr>
          <w:rFonts w:cs="Arial"/>
          <w:b/>
          <w:color w:val="auto"/>
          <w:szCs w:val="22"/>
        </w:rPr>
      </w:pPr>
      <w:r w:rsidRPr="0086469F">
        <w:rPr>
          <w:rFonts w:asciiTheme="minorHAnsi" w:hAnsiTheme="minorHAnsi" w:cstheme="minorHAnsi"/>
          <w:szCs w:val="22"/>
        </w:rPr>
        <w:lastRenderedPageBreak/>
        <w:t xml:space="preserve">Establishing long-term advisory boards with industry partners to keep </w:t>
      </w:r>
      <w:r w:rsidR="00A525E1">
        <w:rPr>
          <w:rFonts w:asciiTheme="minorHAnsi" w:hAnsiTheme="minorHAnsi" w:cstheme="minorHAnsi"/>
          <w:szCs w:val="22"/>
        </w:rPr>
        <w:t xml:space="preserve">the </w:t>
      </w:r>
      <w:r w:rsidRPr="0086469F">
        <w:rPr>
          <w:rFonts w:asciiTheme="minorHAnsi" w:hAnsiTheme="minorHAnsi" w:cstheme="minorHAnsi"/>
          <w:szCs w:val="22"/>
        </w:rPr>
        <w:t>curriculum aligned with evolving AI trends.</w:t>
      </w:r>
    </w:p>
    <w:p w14:paraId="4494C0CD" w14:textId="2778DD02" w:rsidR="00FD77E6" w:rsidRPr="0086469F" w:rsidRDefault="0086469F" w:rsidP="00F71A87">
      <w:pPr>
        <w:ind w:left="720"/>
        <w:rPr>
          <w:rFonts w:cs="Arial"/>
          <w:b/>
          <w:color w:val="auto"/>
          <w:szCs w:val="22"/>
        </w:rPr>
      </w:pPr>
      <w:r w:rsidRPr="0086469F">
        <w:rPr>
          <w:rFonts w:asciiTheme="minorHAnsi" w:hAnsiTheme="minorHAnsi" w:cstheme="minorHAnsi"/>
          <w:szCs w:val="22"/>
        </w:rPr>
        <w:t>Applicants should define local goals</w:t>
      </w:r>
      <w:r w:rsidR="00F71A87">
        <w:rPr>
          <w:rFonts w:asciiTheme="minorHAnsi" w:hAnsiTheme="minorHAnsi" w:cstheme="minorHAnsi"/>
          <w:szCs w:val="22"/>
        </w:rPr>
        <w:t>, objectives</w:t>
      </w:r>
      <w:r w:rsidR="00A525E1">
        <w:rPr>
          <w:rFonts w:asciiTheme="minorHAnsi" w:hAnsiTheme="minorHAnsi" w:cstheme="minorHAnsi"/>
          <w:szCs w:val="22"/>
        </w:rPr>
        <w:t>,</w:t>
      </w:r>
      <w:r w:rsidRPr="0086469F">
        <w:rPr>
          <w:rFonts w:asciiTheme="minorHAnsi" w:hAnsiTheme="minorHAnsi" w:cstheme="minorHAnsi"/>
          <w:szCs w:val="22"/>
        </w:rPr>
        <w:t xml:space="preserve"> and success indicators that reflect both </w:t>
      </w:r>
      <w:r w:rsidR="00F71A87">
        <w:rPr>
          <w:rFonts w:asciiTheme="minorHAnsi" w:hAnsiTheme="minorHAnsi" w:cstheme="minorHAnsi"/>
          <w:szCs w:val="22"/>
        </w:rPr>
        <w:t>professional development</w:t>
      </w:r>
      <w:r w:rsidRPr="0086469F">
        <w:rPr>
          <w:rFonts w:asciiTheme="minorHAnsi" w:hAnsiTheme="minorHAnsi" w:cstheme="minorHAnsi"/>
          <w:szCs w:val="22"/>
        </w:rPr>
        <w:t xml:space="preserve"> and instructional innovation. Programs must be responsive to industry trends and demonstrate how AI is reshaping the selected career field</w:t>
      </w:r>
      <w:r w:rsidR="007746DF">
        <w:rPr>
          <w:rFonts w:asciiTheme="minorHAnsi" w:hAnsiTheme="minorHAnsi" w:cstheme="minorHAnsi"/>
          <w:szCs w:val="22"/>
        </w:rPr>
        <w:t>(</w:t>
      </w:r>
      <w:r w:rsidRPr="0086469F">
        <w:rPr>
          <w:rFonts w:asciiTheme="minorHAnsi" w:hAnsiTheme="minorHAnsi" w:cstheme="minorHAnsi"/>
          <w:szCs w:val="22"/>
        </w:rPr>
        <w:t>s</w:t>
      </w:r>
      <w:r w:rsidR="007746DF">
        <w:rPr>
          <w:rFonts w:asciiTheme="minorHAnsi" w:hAnsiTheme="minorHAnsi" w:cstheme="minorHAnsi"/>
          <w:szCs w:val="22"/>
        </w:rPr>
        <w:t>)</w:t>
      </w:r>
      <w:r w:rsidRPr="0086469F">
        <w:rPr>
          <w:rFonts w:asciiTheme="minorHAnsi" w:hAnsiTheme="minorHAnsi" w:cstheme="minorHAnsi"/>
          <w:szCs w:val="22"/>
        </w:rPr>
        <w:t>.</w:t>
      </w:r>
    </w:p>
    <w:p w14:paraId="0A7CB363" w14:textId="09CACFDB" w:rsidR="004E35D6" w:rsidRDefault="004E35D6" w:rsidP="002A27DA">
      <w:pPr>
        <w:ind w:left="720"/>
        <w:rPr>
          <w:rFonts w:cs="Arial"/>
          <w:b/>
          <w:color w:val="auto"/>
          <w:szCs w:val="22"/>
        </w:rPr>
        <w:sectPr w:rsidR="004E35D6" w:rsidSect="00D71BCE">
          <w:type w:val="continuous"/>
          <w:pgSz w:w="12240" w:h="15840" w:code="1"/>
          <w:pgMar w:top="1440" w:right="1080" w:bottom="720" w:left="1080" w:header="720" w:footer="720" w:gutter="0"/>
          <w:cols w:space="720"/>
          <w:formProt w:val="0"/>
          <w:docGrid w:linePitch="360"/>
        </w:sectPr>
      </w:pPr>
    </w:p>
    <w:p w14:paraId="4E1DF1A9" w14:textId="77777777" w:rsidR="00180EC9" w:rsidRDefault="00180EC9" w:rsidP="002A27DA">
      <w:pPr>
        <w:ind w:left="720"/>
        <w:rPr>
          <w:rFonts w:cs="Arial"/>
          <w:b/>
          <w:color w:val="auto"/>
          <w:szCs w:val="22"/>
        </w:rPr>
      </w:pPr>
    </w:p>
    <w:p w14:paraId="7E35C11C" w14:textId="55F6AFCF" w:rsidR="002A27DA" w:rsidRPr="0047182D" w:rsidRDefault="002A27DA" w:rsidP="002A27DA">
      <w:pPr>
        <w:ind w:left="720"/>
        <w:rPr>
          <w:rFonts w:cs="Arial"/>
          <w:b/>
          <w:color w:val="auto"/>
          <w:szCs w:val="22"/>
        </w:rPr>
      </w:pPr>
      <w:r w:rsidRPr="0047182D">
        <w:rPr>
          <w:rFonts w:cs="Arial"/>
          <w:b/>
          <w:color w:val="auto"/>
          <w:szCs w:val="22"/>
        </w:rPr>
        <w:t>The following point values apply to the evaluation of applications received in response to this NGO:</w:t>
      </w:r>
    </w:p>
    <w:p w14:paraId="729B9B0D" w14:textId="62C34F1F" w:rsidR="00E83D52" w:rsidRDefault="002A27DA" w:rsidP="00F60D1E">
      <w:pPr>
        <w:spacing w:after="0"/>
        <w:ind w:left="720"/>
        <w:rPr>
          <w:rFonts w:asciiTheme="minorHAnsi" w:hAnsiTheme="minorHAnsi" w:cstheme="minorHAnsi"/>
          <w:szCs w:val="22"/>
        </w:rPr>
      </w:pPr>
      <w:r w:rsidRPr="004E78D3">
        <w:rPr>
          <w:rFonts w:asciiTheme="minorHAnsi" w:hAnsiTheme="minorHAnsi" w:cstheme="minorHAnsi"/>
          <w:b/>
          <w:color w:val="auto"/>
          <w:szCs w:val="22"/>
        </w:rPr>
        <w:t>Project Abstract</w:t>
      </w:r>
      <w:r>
        <w:rPr>
          <w:rFonts w:asciiTheme="minorHAnsi" w:hAnsiTheme="minorHAnsi" w:cstheme="minorHAnsi"/>
          <w:b/>
          <w:i/>
          <w:color w:val="auto"/>
          <w:szCs w:val="22"/>
        </w:rPr>
        <w:t xml:space="preserve"> (250-300 words) </w:t>
      </w:r>
      <w:r w:rsidRPr="00741304">
        <w:rPr>
          <w:rFonts w:asciiTheme="minorHAnsi" w:hAnsiTheme="minorHAnsi" w:cstheme="minorHAnsi"/>
          <w:szCs w:val="22"/>
        </w:rPr>
        <w:t xml:space="preserve">The Project Abstract is a summary of the proposed </w:t>
      </w:r>
      <w:r w:rsidR="001124ED">
        <w:rPr>
          <w:rFonts w:asciiTheme="minorHAnsi" w:hAnsiTheme="minorHAnsi" w:cstheme="minorHAnsi"/>
          <w:szCs w:val="22"/>
        </w:rPr>
        <w:t>P</w:t>
      </w:r>
      <w:r w:rsidRPr="00741304">
        <w:rPr>
          <w:rFonts w:asciiTheme="minorHAnsi" w:hAnsiTheme="minorHAnsi" w:cstheme="minorHAnsi"/>
          <w:szCs w:val="22"/>
        </w:rPr>
        <w:t xml:space="preserve">roject’s need, purpose, and projected outcomes. The proposed </w:t>
      </w:r>
      <w:r w:rsidR="001124ED">
        <w:rPr>
          <w:rFonts w:asciiTheme="minorHAnsi" w:hAnsiTheme="minorHAnsi" w:cstheme="minorHAnsi"/>
          <w:szCs w:val="22"/>
        </w:rPr>
        <w:t>P</w:t>
      </w:r>
      <w:r w:rsidRPr="00741304">
        <w:rPr>
          <w:rFonts w:asciiTheme="minorHAnsi" w:hAnsiTheme="minorHAnsi" w:cstheme="minorHAnsi"/>
          <w:szCs w:val="22"/>
        </w:rPr>
        <w:t xml:space="preserve">roject and outcomes must cover the full </w:t>
      </w:r>
      <w:r w:rsidR="00EE0ACB" w:rsidRPr="00741304">
        <w:rPr>
          <w:rFonts w:asciiTheme="minorHAnsi" w:hAnsiTheme="minorHAnsi" w:cstheme="minorHAnsi"/>
          <w:szCs w:val="22"/>
        </w:rPr>
        <w:t>single-year</w:t>
      </w:r>
      <w:r w:rsidRPr="00741304">
        <w:rPr>
          <w:rFonts w:asciiTheme="minorHAnsi" w:hAnsiTheme="minorHAnsi" w:cstheme="minorHAnsi"/>
          <w:szCs w:val="22"/>
        </w:rPr>
        <w:t xml:space="preserve"> grant period. Do not include information in the abstract that is not supported elsewhere in the application</w:t>
      </w:r>
      <w:r w:rsidR="00646B7C">
        <w:rPr>
          <w:rFonts w:asciiTheme="minorHAnsi" w:hAnsiTheme="minorHAnsi" w:cstheme="minorHAnsi"/>
          <w:szCs w:val="22"/>
        </w:rPr>
        <w:t>.</w:t>
      </w:r>
    </w:p>
    <w:p w14:paraId="3FCFDD18" w14:textId="5D8BC5AE" w:rsidR="00FF3015" w:rsidRDefault="00FF3015" w:rsidP="00E83D52">
      <w:pPr>
        <w:spacing w:before="0" w:after="0"/>
        <w:ind w:left="720"/>
        <w:rPr>
          <w:rFonts w:asciiTheme="minorHAnsi" w:hAnsiTheme="minorHAnsi" w:cstheme="minorHAnsi"/>
          <w:szCs w:val="22"/>
        </w:rPr>
        <w:sectPr w:rsidR="00FF3015" w:rsidSect="00D71BCE">
          <w:type w:val="continuous"/>
          <w:pgSz w:w="12240" w:h="15840" w:code="1"/>
          <w:pgMar w:top="1440" w:right="1080" w:bottom="720" w:left="1080" w:header="720" w:footer="720" w:gutter="0"/>
          <w:cols w:space="720"/>
          <w:docGrid w:linePitch="360"/>
        </w:sectPr>
      </w:pPr>
    </w:p>
    <w:p w14:paraId="7A25663C" w14:textId="5220D6B8" w:rsidR="000F3413" w:rsidRDefault="002A27DA" w:rsidP="000F3413">
      <w:pPr>
        <w:ind w:left="720"/>
      </w:pPr>
      <w:proofErr w:type="gramStart"/>
      <w:r w:rsidRPr="00A668C9">
        <w:rPr>
          <w:rFonts w:cs="Arial"/>
          <w:b/>
          <w:color w:val="auto"/>
          <w:szCs w:val="22"/>
        </w:rPr>
        <w:t>Needs</w:t>
      </w:r>
      <w:r w:rsidR="00790D88">
        <w:rPr>
          <w:rFonts w:cs="Arial"/>
          <w:b/>
          <w:color w:val="auto"/>
          <w:szCs w:val="22"/>
        </w:rPr>
        <w:tab/>
      </w:r>
      <w:r w:rsidRPr="00A668C9">
        <w:rPr>
          <w:rFonts w:cs="Arial"/>
          <w:b/>
          <w:color w:val="auto"/>
          <w:szCs w:val="22"/>
        </w:rPr>
        <w:t xml:space="preserve"> [</w:t>
      </w:r>
      <w:proofErr w:type="gramEnd"/>
      <w:r w:rsidR="007B2BC5">
        <w:rPr>
          <w:rFonts w:cs="Arial"/>
          <w:b/>
          <w:color w:val="auto"/>
          <w:szCs w:val="22"/>
        </w:rPr>
        <w:t>25</w:t>
      </w:r>
      <w:r w:rsidRPr="00A668C9">
        <w:rPr>
          <w:rFonts w:cs="Arial"/>
          <w:b/>
          <w:color w:val="auto"/>
          <w:szCs w:val="22"/>
        </w:rPr>
        <w:t>]</w:t>
      </w:r>
      <w:r w:rsidRPr="00A668C9">
        <w:rPr>
          <w:rFonts w:cs="Arial"/>
          <w:color w:val="auto"/>
          <w:szCs w:val="22"/>
        </w:rPr>
        <w:t xml:space="preserve"> </w:t>
      </w:r>
      <w:r w:rsidR="00055347">
        <w:rPr>
          <w:rFonts w:cs="Arial"/>
          <w:color w:val="auto"/>
          <w:szCs w:val="22"/>
        </w:rPr>
        <w:t xml:space="preserve">- </w:t>
      </w:r>
      <w:r w:rsidR="00F875E2" w:rsidRPr="00227F90">
        <w:t xml:space="preserve">This </w:t>
      </w:r>
      <w:r w:rsidR="00A66667">
        <w:t>S</w:t>
      </w:r>
      <w:r w:rsidR="00F875E2" w:rsidRPr="00227F90">
        <w:t>ection will be evaluated on how well the applicant identifies and documents the local need for integrating artificial intelligence (AI) into Career and Technical Education (CTE) programs. A strong response will:</w:t>
      </w:r>
    </w:p>
    <w:p w14:paraId="221F9498" w14:textId="56E7D9B6" w:rsidR="000F3413" w:rsidRDefault="008E4FB7" w:rsidP="000F3413">
      <w:pPr>
        <w:pStyle w:val="ListParagraph"/>
        <w:numPr>
          <w:ilvl w:val="0"/>
          <w:numId w:val="22"/>
        </w:numPr>
      </w:pPr>
      <w:r w:rsidRPr="00227F90">
        <w:t>Clearly define the gap between current instructional practices and the need for AI integration in workforce preparation</w:t>
      </w:r>
      <w:r w:rsidR="00B379C0">
        <w:t xml:space="preserve"> for specific programs of </w:t>
      </w:r>
      <w:proofErr w:type="gramStart"/>
      <w:r w:rsidR="00B379C0">
        <w:t>study, and</w:t>
      </w:r>
      <w:proofErr w:type="gramEnd"/>
      <w:r w:rsidR="00B379C0">
        <w:t xml:space="preserve"> </w:t>
      </w:r>
      <w:r w:rsidR="00361778">
        <w:t>align with content from all supporting Program and Business Verification forms</w:t>
      </w:r>
      <w:r w:rsidRPr="00227F90">
        <w:t>.</w:t>
      </w:r>
    </w:p>
    <w:p w14:paraId="1E40CB41" w14:textId="77777777" w:rsidR="000F3413" w:rsidRDefault="008E4FB7" w:rsidP="000F3413">
      <w:pPr>
        <w:pStyle w:val="ListParagraph"/>
        <w:numPr>
          <w:ilvl w:val="0"/>
          <w:numId w:val="22"/>
        </w:numPr>
      </w:pPr>
      <w:r w:rsidRPr="00227F90">
        <w:t>Provide relevant data (e.g., labor market trends, student enrollment in CTE programs, industry feedback) to support the need for AI-focused instruction.</w:t>
      </w:r>
    </w:p>
    <w:p w14:paraId="653CC813" w14:textId="77777777" w:rsidR="000F3413" w:rsidRDefault="008E4FB7" w:rsidP="000F3413">
      <w:pPr>
        <w:pStyle w:val="ListParagraph"/>
        <w:numPr>
          <w:ilvl w:val="0"/>
          <w:numId w:val="22"/>
        </w:numPr>
      </w:pPr>
      <w:r>
        <w:t>Describe the target program of study(s) that will be included in the grant application to be funded</w:t>
      </w:r>
      <w:r w:rsidR="000F3413">
        <w:t>.</w:t>
      </w:r>
    </w:p>
    <w:p w14:paraId="5133F68B" w14:textId="77777777" w:rsidR="000F3413" w:rsidRDefault="008E4FB7" w:rsidP="000F3413">
      <w:pPr>
        <w:pStyle w:val="ListParagraph"/>
        <w:numPr>
          <w:ilvl w:val="0"/>
          <w:numId w:val="22"/>
        </w:numPr>
      </w:pPr>
      <w:r w:rsidRPr="00227F90">
        <w:t>Describe the target population, including the number of students and educators impacted, and any special populations served.</w:t>
      </w:r>
    </w:p>
    <w:p w14:paraId="37251B77" w14:textId="77777777" w:rsidR="000F3413" w:rsidRDefault="008E4FB7" w:rsidP="000F3413">
      <w:pPr>
        <w:pStyle w:val="ListParagraph"/>
        <w:numPr>
          <w:ilvl w:val="0"/>
          <w:numId w:val="22"/>
        </w:numPr>
      </w:pPr>
      <w:r w:rsidRPr="00227F90">
        <w:t>Explain how the proposed project addresses access</w:t>
      </w:r>
      <w:r>
        <w:t xml:space="preserve"> for all students</w:t>
      </w:r>
      <w:r w:rsidRPr="00227F90">
        <w:t xml:space="preserve"> to high-skill, high-wage, and in-demand AI-related career pathways.</w:t>
      </w:r>
    </w:p>
    <w:p w14:paraId="3DA4894E" w14:textId="04908403" w:rsidR="008E4FB7" w:rsidRPr="00227F90" w:rsidRDefault="008E4FB7" w:rsidP="000F3413">
      <w:pPr>
        <w:pStyle w:val="ListParagraph"/>
        <w:numPr>
          <w:ilvl w:val="0"/>
          <w:numId w:val="22"/>
        </w:numPr>
      </w:pPr>
      <w:r w:rsidRPr="00227F90">
        <w:t>Avoid addressing issues outside the scope of the grant.</w:t>
      </w:r>
    </w:p>
    <w:p w14:paraId="2EEB81D5" w14:textId="77777777" w:rsidR="008E4FB7" w:rsidRPr="00A668C9" w:rsidRDefault="008E4FB7" w:rsidP="002A27DA">
      <w:pPr>
        <w:ind w:left="720"/>
        <w:rPr>
          <w:rFonts w:cs="Arial"/>
          <w:color w:val="auto"/>
          <w:szCs w:val="22"/>
        </w:rPr>
      </w:pPr>
    </w:p>
    <w:p w14:paraId="4C10A51D" w14:textId="5752DABA" w:rsidR="000F3413" w:rsidRDefault="002A27DA" w:rsidP="000F3413">
      <w:pPr>
        <w:ind w:left="720"/>
      </w:pPr>
      <w:r w:rsidRPr="000F3413">
        <w:rPr>
          <w:rFonts w:cs="Arial"/>
          <w:b/>
          <w:color w:val="auto"/>
          <w:szCs w:val="22"/>
        </w:rPr>
        <w:t>Project Description [</w:t>
      </w:r>
      <w:r w:rsidR="007B2BC5" w:rsidRPr="000F3413">
        <w:rPr>
          <w:rFonts w:cs="Arial"/>
          <w:b/>
          <w:color w:val="auto"/>
          <w:szCs w:val="22"/>
        </w:rPr>
        <w:t>25</w:t>
      </w:r>
      <w:r w:rsidRPr="000F3413">
        <w:rPr>
          <w:rFonts w:cs="Arial"/>
          <w:b/>
          <w:color w:val="auto"/>
          <w:szCs w:val="22"/>
        </w:rPr>
        <w:t>]</w:t>
      </w:r>
      <w:r w:rsidRPr="000F3413">
        <w:rPr>
          <w:rFonts w:cs="Arial"/>
          <w:color w:val="auto"/>
          <w:szCs w:val="22"/>
        </w:rPr>
        <w:t xml:space="preserve"> – </w:t>
      </w:r>
      <w:r w:rsidR="005E5879" w:rsidRPr="00227F90">
        <w:t xml:space="preserve">This </w:t>
      </w:r>
      <w:r w:rsidR="00A66667">
        <w:t>S</w:t>
      </w:r>
      <w:r w:rsidR="005E5879" w:rsidRPr="00227F90">
        <w:t xml:space="preserve">ection will be evaluated on the clarity, feasibility, and innovation of the proposed </w:t>
      </w:r>
      <w:r w:rsidR="00F60003">
        <w:t xml:space="preserve">single-year </w:t>
      </w:r>
      <w:r w:rsidR="001124ED">
        <w:t>P</w:t>
      </w:r>
      <w:r w:rsidR="005E5879" w:rsidRPr="00227F90">
        <w:t>roject</w:t>
      </w:r>
      <w:r w:rsidR="007138D0">
        <w:t xml:space="preserve"> and benchmarks for the </w:t>
      </w:r>
      <w:r w:rsidR="001124ED">
        <w:t>P</w:t>
      </w:r>
      <w:r w:rsidR="007138D0">
        <w:t>roject</w:t>
      </w:r>
      <w:r w:rsidR="005E5879" w:rsidRPr="00227F90">
        <w:t>. A strong response will:</w:t>
      </w:r>
    </w:p>
    <w:p w14:paraId="1137321E" w14:textId="3CB330E8" w:rsidR="000F3413" w:rsidRDefault="005E5879" w:rsidP="000F3413">
      <w:pPr>
        <w:pStyle w:val="ListParagraph"/>
        <w:numPr>
          <w:ilvl w:val="0"/>
          <w:numId w:val="21"/>
        </w:numPr>
      </w:pPr>
      <w:r w:rsidRPr="00227F90">
        <w:t xml:space="preserve">Describe how the district will develop and implement three AI-integrated project-based learning modules per </w:t>
      </w:r>
      <w:r w:rsidR="002677EB">
        <w:t xml:space="preserve">the </w:t>
      </w:r>
      <w:r w:rsidRPr="00227F90">
        <w:t>approved CTE program of study</w:t>
      </w:r>
      <w:r w:rsidRPr="005E5879">
        <w:t xml:space="preserve"> that is being considered for funding with this grant opportunity</w:t>
      </w:r>
      <w:r w:rsidRPr="00227F90">
        <w:t>.</w:t>
      </w:r>
    </w:p>
    <w:p w14:paraId="376D462F" w14:textId="678ADD2B" w:rsidR="00A0603E" w:rsidRDefault="00A0603E" w:rsidP="000F3413">
      <w:pPr>
        <w:pStyle w:val="ListParagraph"/>
        <w:numPr>
          <w:ilvl w:val="0"/>
          <w:numId w:val="21"/>
        </w:numPr>
      </w:pPr>
      <w:r>
        <w:t xml:space="preserve">Explain how each program of study and business partnership is being aligned to one of </w:t>
      </w:r>
      <w:hyperlink w:anchor="_Appendix_II:_New" w:history="1">
        <w:r w:rsidRPr="00A0603E">
          <w:rPr>
            <w:rStyle w:val="Hyperlink"/>
          </w:rPr>
          <w:t>New Jersey’s Key Industry Sectors</w:t>
        </w:r>
      </w:hyperlink>
      <w:r>
        <w:t xml:space="preserve">. </w:t>
      </w:r>
    </w:p>
    <w:p w14:paraId="550DE88A" w14:textId="77777777" w:rsidR="000F3413" w:rsidRDefault="005E5879" w:rsidP="000F3413">
      <w:pPr>
        <w:pStyle w:val="ListParagraph"/>
        <w:numPr>
          <w:ilvl w:val="0"/>
          <w:numId w:val="21"/>
        </w:numPr>
      </w:pPr>
      <w:r w:rsidRPr="00227F90">
        <w:t>Explain how these modules will be scaffolded to build student proficiency and reflect real-world applications (e.g., AI in diagnostics, predictive maintenance, or marketing analytics).</w:t>
      </w:r>
    </w:p>
    <w:p w14:paraId="6A14328A" w14:textId="0FCD07F8" w:rsidR="006D7C18" w:rsidRDefault="006D7C18" w:rsidP="000F3413">
      <w:pPr>
        <w:pStyle w:val="ListParagraph"/>
        <w:numPr>
          <w:ilvl w:val="0"/>
          <w:numId w:val="21"/>
        </w:numPr>
      </w:pPr>
      <w:r>
        <w:t xml:space="preserve">Explain any considerations in </w:t>
      </w:r>
      <w:r w:rsidR="00866F1E">
        <w:t xml:space="preserve">differentiation for </w:t>
      </w:r>
      <w:r w:rsidR="00041350">
        <w:t xml:space="preserve">how the projects will be accessible for </w:t>
      </w:r>
      <w:r w:rsidR="00E83E56">
        <w:t>students with disabilities</w:t>
      </w:r>
      <w:r w:rsidR="007C351D">
        <w:t xml:space="preserve">, English-language learners, and other special populations defined by Perkins V legislation. </w:t>
      </w:r>
    </w:p>
    <w:p w14:paraId="2F61C4C0" w14:textId="41680FEB" w:rsidR="000F3413" w:rsidRDefault="005E5879" w:rsidP="000F3413">
      <w:pPr>
        <w:pStyle w:val="ListParagraph"/>
        <w:numPr>
          <w:ilvl w:val="0"/>
          <w:numId w:val="21"/>
        </w:numPr>
      </w:pPr>
      <w:r w:rsidRPr="00227F90">
        <w:t>Detail</w:t>
      </w:r>
      <w:r w:rsidR="002677EB">
        <w:t>ed</w:t>
      </w:r>
      <w:r w:rsidRPr="00227F90">
        <w:t xml:space="preserve"> plans for establishing or expanding partnerships with local businesses to co-develop curriculum, provide mentorship, and offer work-based learning.</w:t>
      </w:r>
    </w:p>
    <w:p w14:paraId="069C2E2C" w14:textId="77777777" w:rsidR="000F3413" w:rsidRDefault="005E5879" w:rsidP="000F3413">
      <w:pPr>
        <w:pStyle w:val="ListParagraph"/>
        <w:numPr>
          <w:ilvl w:val="0"/>
          <w:numId w:val="21"/>
        </w:numPr>
      </w:pPr>
      <w:r w:rsidRPr="00227F90">
        <w:t xml:space="preserve">Outline a professional development </w:t>
      </w:r>
      <w:r w:rsidRPr="005E5879">
        <w:t>plan</w:t>
      </w:r>
      <w:r w:rsidRPr="00227F90">
        <w:t xml:space="preserve"> for CTE educators to build capacity in AI tools and instructional integration.</w:t>
      </w:r>
    </w:p>
    <w:p w14:paraId="414DEB3C" w14:textId="77777777" w:rsidR="000F3413" w:rsidRDefault="005E5879" w:rsidP="000F3413">
      <w:pPr>
        <w:pStyle w:val="ListParagraph"/>
        <w:numPr>
          <w:ilvl w:val="0"/>
          <w:numId w:val="21"/>
        </w:numPr>
      </w:pPr>
      <w:r w:rsidRPr="00227F90">
        <w:t>Include a vision for sustainability and scalability, such as creating open-source materials or forming advisory boards.</w:t>
      </w:r>
    </w:p>
    <w:p w14:paraId="0557E50A" w14:textId="77777777" w:rsidR="005A6591" w:rsidRPr="00E047B6" w:rsidRDefault="005E5879" w:rsidP="000F3413">
      <w:pPr>
        <w:pStyle w:val="ListParagraph"/>
        <w:numPr>
          <w:ilvl w:val="0"/>
          <w:numId w:val="21"/>
        </w:numPr>
        <w:rPr>
          <w:rFonts w:cs="Arial"/>
          <w:color w:val="auto"/>
          <w:szCs w:val="22"/>
        </w:rPr>
      </w:pPr>
      <w:r w:rsidRPr="00227F90">
        <w:t>Demonstrate alignment with the state’s goal of fostering innovation in CTE through AI.</w:t>
      </w:r>
    </w:p>
    <w:p w14:paraId="447B5C0F" w14:textId="68C9A55F" w:rsidR="00E047B6" w:rsidRPr="005A6591" w:rsidRDefault="00E047B6" w:rsidP="000F3413">
      <w:pPr>
        <w:pStyle w:val="ListParagraph"/>
        <w:numPr>
          <w:ilvl w:val="0"/>
          <w:numId w:val="21"/>
        </w:numPr>
        <w:rPr>
          <w:rFonts w:cs="Arial"/>
          <w:color w:val="auto"/>
          <w:szCs w:val="22"/>
        </w:rPr>
      </w:pPr>
      <w:r>
        <w:lastRenderedPageBreak/>
        <w:t xml:space="preserve">Describe benchmarks </w:t>
      </w:r>
      <w:proofErr w:type="gramStart"/>
      <w:r>
        <w:t>over</w:t>
      </w:r>
      <w:proofErr w:type="gramEnd"/>
      <w:r>
        <w:t xml:space="preserve"> the course of the proposed single-year </w:t>
      </w:r>
      <w:r w:rsidR="001124ED">
        <w:t>P</w:t>
      </w:r>
      <w:r>
        <w:t>roject.</w:t>
      </w:r>
    </w:p>
    <w:p w14:paraId="113230BC" w14:textId="3AA36A7F" w:rsidR="004E2EA8" w:rsidRPr="000F3413" w:rsidRDefault="005A6591" w:rsidP="000F3413">
      <w:pPr>
        <w:pStyle w:val="ListParagraph"/>
        <w:numPr>
          <w:ilvl w:val="0"/>
          <w:numId w:val="21"/>
        </w:numPr>
        <w:rPr>
          <w:rFonts w:cs="Arial"/>
          <w:color w:val="auto"/>
          <w:szCs w:val="22"/>
        </w:rPr>
      </w:pPr>
      <w:r>
        <w:t xml:space="preserve">Describe the effect the </w:t>
      </w:r>
      <w:r w:rsidR="001124ED">
        <w:t>P</w:t>
      </w:r>
      <w:r>
        <w:t xml:space="preserve">roject will have on </w:t>
      </w:r>
      <w:r w:rsidR="003E3AC7">
        <w:t>the</w:t>
      </w:r>
      <w:r>
        <w:t xml:space="preserve"> school</w:t>
      </w:r>
      <w:r w:rsidR="003E3AC7">
        <w:t xml:space="preserve"> and state upon completion. </w:t>
      </w:r>
      <w:r w:rsidR="005E5879">
        <w:br/>
      </w:r>
    </w:p>
    <w:p w14:paraId="1CBE21FC" w14:textId="74A3B7AC" w:rsidR="008131E5" w:rsidRDefault="002A27DA" w:rsidP="00B66C4B">
      <w:pPr>
        <w:spacing w:before="0" w:after="160" w:line="278" w:lineRule="auto"/>
        <w:ind w:left="720"/>
      </w:pPr>
      <w:r w:rsidRPr="00A668C9">
        <w:rPr>
          <w:rFonts w:cs="Arial"/>
          <w:b/>
          <w:color w:val="auto"/>
          <w:szCs w:val="22"/>
        </w:rPr>
        <w:t>Goals/Objectives/Indicators [</w:t>
      </w:r>
      <w:r w:rsidR="007B2BC5">
        <w:rPr>
          <w:rFonts w:cs="Arial"/>
          <w:b/>
          <w:color w:val="auto"/>
          <w:szCs w:val="22"/>
        </w:rPr>
        <w:t>1</w:t>
      </w:r>
      <w:r w:rsidR="009C23EB">
        <w:rPr>
          <w:rFonts w:cs="Arial"/>
          <w:b/>
          <w:color w:val="auto"/>
          <w:szCs w:val="22"/>
        </w:rPr>
        <w:t>5</w:t>
      </w:r>
      <w:r w:rsidRPr="00A668C9">
        <w:rPr>
          <w:rFonts w:cs="Arial"/>
          <w:b/>
          <w:color w:val="auto"/>
          <w:szCs w:val="22"/>
        </w:rPr>
        <w:t>]</w:t>
      </w:r>
      <w:r w:rsidRPr="00A668C9">
        <w:rPr>
          <w:rFonts w:cs="Arial"/>
          <w:color w:val="auto"/>
          <w:szCs w:val="22"/>
        </w:rPr>
        <w:t xml:space="preserve"> – </w:t>
      </w:r>
      <w:r w:rsidR="008131E5" w:rsidRPr="00227F90">
        <w:t xml:space="preserve">This </w:t>
      </w:r>
      <w:r w:rsidR="00A66667">
        <w:t>S</w:t>
      </w:r>
      <w:r w:rsidR="008131E5" w:rsidRPr="00227F90">
        <w:t xml:space="preserve">ection will be evaluated on how well the applicant defines measurable goals, objectives, and indicators that align with the </w:t>
      </w:r>
      <w:r w:rsidR="001124ED">
        <w:t>P</w:t>
      </w:r>
      <w:r w:rsidR="008131E5" w:rsidRPr="00227F90">
        <w:t>roject’s purpose. A strong response will:</w:t>
      </w:r>
    </w:p>
    <w:p w14:paraId="0954B2A9" w14:textId="77777777" w:rsidR="008131E5" w:rsidRDefault="008131E5" w:rsidP="00DE2712">
      <w:pPr>
        <w:pStyle w:val="ListParagraph"/>
        <w:numPr>
          <w:ilvl w:val="0"/>
          <w:numId w:val="24"/>
        </w:numPr>
        <w:spacing w:before="0" w:after="160" w:line="278" w:lineRule="auto"/>
        <w:ind w:left="1440"/>
      </w:pPr>
      <w:r w:rsidRPr="00227F90">
        <w:t>Include at least three goals: (1) student readiness in AI-enhanced career pathways, (2) educator capacity through professional development, and (3) industry collaboration.</w:t>
      </w:r>
    </w:p>
    <w:p w14:paraId="09F054D7" w14:textId="77777777" w:rsidR="008131E5" w:rsidRDefault="008131E5" w:rsidP="00DE2712">
      <w:pPr>
        <w:pStyle w:val="ListParagraph"/>
        <w:numPr>
          <w:ilvl w:val="0"/>
          <w:numId w:val="24"/>
        </w:numPr>
        <w:spacing w:before="0" w:after="160" w:line="278" w:lineRule="auto"/>
        <w:ind w:left="1440"/>
      </w:pPr>
      <w:r w:rsidRPr="00227F90">
        <w:t>Provide specific, measurable objectives for each goal (e.g., number of modules developed, number of teachers trained, number of partnerships formed).</w:t>
      </w:r>
    </w:p>
    <w:p w14:paraId="31CFDFF5" w14:textId="77777777" w:rsidR="008131E5" w:rsidRDefault="008131E5" w:rsidP="00DE2712">
      <w:pPr>
        <w:pStyle w:val="ListParagraph"/>
        <w:numPr>
          <w:ilvl w:val="0"/>
          <w:numId w:val="24"/>
        </w:numPr>
        <w:spacing w:before="0" w:after="160" w:line="278" w:lineRule="auto"/>
        <w:ind w:left="1440"/>
      </w:pPr>
      <w:r w:rsidRPr="00227F90">
        <w:t>Identify indicators of success, such as student performance data, teacher feedback, and documented industry engagement.</w:t>
      </w:r>
    </w:p>
    <w:p w14:paraId="73C809F4" w14:textId="77777777" w:rsidR="008131E5" w:rsidRDefault="008131E5" w:rsidP="00DE2712">
      <w:pPr>
        <w:pStyle w:val="ListParagraph"/>
        <w:numPr>
          <w:ilvl w:val="0"/>
          <w:numId w:val="24"/>
        </w:numPr>
        <w:spacing w:before="0" w:after="160" w:line="278" w:lineRule="auto"/>
        <w:ind w:left="1440"/>
      </w:pPr>
      <w:r w:rsidRPr="00227F90">
        <w:t>Include timelines, responsible personnel, and tools for measuring progress.</w:t>
      </w:r>
    </w:p>
    <w:p w14:paraId="0F9A22D8" w14:textId="51743FFF" w:rsidR="008131E5" w:rsidRPr="00227F90" w:rsidRDefault="008131E5" w:rsidP="00DE2712">
      <w:pPr>
        <w:pStyle w:val="ListParagraph"/>
        <w:numPr>
          <w:ilvl w:val="0"/>
          <w:numId w:val="24"/>
        </w:numPr>
        <w:spacing w:before="0" w:after="160" w:line="278" w:lineRule="auto"/>
        <w:ind w:left="1440"/>
      </w:pPr>
      <w:r w:rsidRPr="00227F90">
        <w:t>Demonstrate how evaluation results will inform continuous improvement.</w:t>
      </w:r>
    </w:p>
    <w:p w14:paraId="304610A2" w14:textId="576C9E25" w:rsidR="00D146A5" w:rsidRDefault="0067401E" w:rsidP="00DE2712">
      <w:pPr>
        <w:spacing w:before="0" w:after="160" w:line="278" w:lineRule="auto"/>
        <w:ind w:left="720"/>
      </w:pPr>
      <w:r>
        <w:rPr>
          <w:rFonts w:cs="Arial"/>
          <w:b/>
          <w:color w:val="auto"/>
          <w:szCs w:val="22"/>
        </w:rPr>
        <w:t xml:space="preserve">Project </w:t>
      </w:r>
      <w:r w:rsidR="0049228A">
        <w:rPr>
          <w:rFonts w:cs="Arial"/>
          <w:b/>
          <w:color w:val="auto"/>
          <w:szCs w:val="22"/>
        </w:rPr>
        <w:t>Activity P</w:t>
      </w:r>
      <w:r w:rsidR="00C108F8">
        <w:rPr>
          <w:rFonts w:cs="Arial"/>
          <w:b/>
          <w:color w:val="auto"/>
          <w:szCs w:val="22"/>
        </w:rPr>
        <w:t>l</w:t>
      </w:r>
      <w:r w:rsidR="0049228A">
        <w:rPr>
          <w:rFonts w:cs="Arial"/>
          <w:b/>
          <w:color w:val="auto"/>
          <w:szCs w:val="22"/>
        </w:rPr>
        <w:t>an [</w:t>
      </w:r>
      <w:r w:rsidR="006556A0">
        <w:rPr>
          <w:rFonts w:cs="Arial"/>
          <w:b/>
          <w:color w:val="auto"/>
          <w:szCs w:val="22"/>
        </w:rPr>
        <w:t>15</w:t>
      </w:r>
      <w:r w:rsidR="0049228A">
        <w:rPr>
          <w:rFonts w:cs="Arial"/>
          <w:b/>
          <w:color w:val="auto"/>
          <w:szCs w:val="22"/>
        </w:rPr>
        <w:t>]</w:t>
      </w:r>
      <w:r w:rsidR="00B66C4B">
        <w:rPr>
          <w:rFonts w:cs="Arial"/>
          <w:color w:val="auto"/>
          <w:szCs w:val="22"/>
        </w:rPr>
        <w:t xml:space="preserve"> - </w:t>
      </w:r>
      <w:r w:rsidR="00D146A5" w:rsidRPr="00227F90">
        <w:t xml:space="preserve">This </w:t>
      </w:r>
      <w:r w:rsidR="00A66667">
        <w:t>S</w:t>
      </w:r>
      <w:r w:rsidR="00D146A5" w:rsidRPr="00227F90">
        <w:t xml:space="preserve">ection will be evaluated on how well the applicant outlines the steps to achieve each </w:t>
      </w:r>
      <w:r w:rsidR="00D146A5">
        <w:t xml:space="preserve">goal and </w:t>
      </w:r>
      <w:r w:rsidR="00D146A5" w:rsidRPr="00227F90">
        <w:t xml:space="preserve">objective. </w:t>
      </w:r>
      <w:r w:rsidR="00D146A5">
        <w:t xml:space="preserve">The Activity Plan is for the current grant period. The activities identified in this </w:t>
      </w:r>
      <w:r w:rsidR="00A66667">
        <w:t>S</w:t>
      </w:r>
      <w:r w:rsidR="00D146A5">
        <w:t xml:space="preserve">ection serve as the basis for the individual expenditure being proposed in the budget. </w:t>
      </w:r>
      <w:r w:rsidR="00D146A5" w:rsidRPr="00227F90">
        <w:t>A strong response will:</w:t>
      </w:r>
    </w:p>
    <w:p w14:paraId="53C4F882" w14:textId="150575D9" w:rsidR="00D146A5" w:rsidRDefault="00D146A5" w:rsidP="00DE2712">
      <w:pPr>
        <w:pStyle w:val="ListParagraph"/>
        <w:numPr>
          <w:ilvl w:val="0"/>
          <w:numId w:val="26"/>
        </w:numPr>
        <w:spacing w:before="0" w:after="160" w:line="278" w:lineRule="auto"/>
        <w:ind w:left="1440"/>
      </w:pPr>
      <w:r w:rsidRPr="00227F90">
        <w:t>List all activities in chronological order, aligned with each goal and objective</w:t>
      </w:r>
      <w:r>
        <w:t>.</w:t>
      </w:r>
    </w:p>
    <w:p w14:paraId="543D3C8B" w14:textId="37BB1811" w:rsidR="00D146A5" w:rsidRDefault="00D146A5" w:rsidP="00DE2712">
      <w:pPr>
        <w:pStyle w:val="ListParagraph"/>
        <w:numPr>
          <w:ilvl w:val="0"/>
          <w:numId w:val="26"/>
        </w:numPr>
        <w:spacing w:before="0" w:after="160" w:line="278" w:lineRule="auto"/>
        <w:ind w:left="1440"/>
      </w:pPr>
      <w:r>
        <w:t xml:space="preserve">State the relevant objective in full in the space provided. For example, if the activity is aligned to </w:t>
      </w:r>
      <w:r w:rsidR="00A525E1">
        <w:t>G</w:t>
      </w:r>
      <w:r>
        <w:t>oal 1’s second objective, number the activity 1.2 (for Goal 1, Objective 2).</w:t>
      </w:r>
    </w:p>
    <w:p w14:paraId="0FADEF09" w14:textId="58DE6255" w:rsidR="00D146A5" w:rsidRDefault="00D146A5" w:rsidP="00DE2712">
      <w:pPr>
        <w:pStyle w:val="ListParagraph"/>
        <w:numPr>
          <w:ilvl w:val="0"/>
          <w:numId w:val="26"/>
        </w:numPr>
        <w:spacing w:before="0" w:after="160" w:line="278" w:lineRule="auto"/>
        <w:ind w:left="1440"/>
      </w:pPr>
      <w:r w:rsidRPr="00227F90">
        <w:t xml:space="preserve">Identify </w:t>
      </w:r>
      <w:r w:rsidR="00A525E1">
        <w:t xml:space="preserve">the </w:t>
      </w:r>
      <w:proofErr w:type="gramStart"/>
      <w:r w:rsidRPr="00227F90">
        <w:t>responsible staff</w:t>
      </w:r>
      <w:proofErr w:type="gramEnd"/>
      <w:r w:rsidRPr="00227F90">
        <w:t xml:space="preserve"> for each activity and ensure they are referenced in the organizational chart or staffing plan.</w:t>
      </w:r>
    </w:p>
    <w:p w14:paraId="0EDF94D7" w14:textId="77777777" w:rsidR="00D146A5" w:rsidRDefault="00D146A5" w:rsidP="00DE2712">
      <w:pPr>
        <w:pStyle w:val="ListParagraph"/>
        <w:numPr>
          <w:ilvl w:val="0"/>
          <w:numId w:val="26"/>
        </w:numPr>
        <w:spacing w:before="0" w:after="160" w:line="278" w:lineRule="auto"/>
        <w:ind w:left="1440"/>
      </w:pPr>
      <w:r w:rsidRPr="00227F90">
        <w:t>Include documentation methods (e.g., curriculum drafts, training agendas, partnership logs) to track progress.</w:t>
      </w:r>
    </w:p>
    <w:p w14:paraId="66BD85D3" w14:textId="77777777" w:rsidR="00D146A5" w:rsidRDefault="00D146A5" w:rsidP="00DE2712">
      <w:pPr>
        <w:pStyle w:val="ListParagraph"/>
        <w:numPr>
          <w:ilvl w:val="0"/>
          <w:numId w:val="26"/>
        </w:numPr>
        <w:spacing w:before="0" w:after="160" w:line="278" w:lineRule="auto"/>
        <w:ind w:left="1440"/>
      </w:pPr>
      <w:r w:rsidRPr="00227F90">
        <w:t>Indicate the reporting period(s) for each activity.</w:t>
      </w:r>
    </w:p>
    <w:p w14:paraId="161ADA5E" w14:textId="724BF331" w:rsidR="00D146A5" w:rsidRPr="00227F90" w:rsidRDefault="00D146A5" w:rsidP="00DE2712">
      <w:pPr>
        <w:pStyle w:val="ListParagraph"/>
        <w:numPr>
          <w:ilvl w:val="0"/>
          <w:numId w:val="26"/>
        </w:numPr>
        <w:spacing w:before="0" w:after="160" w:line="278" w:lineRule="auto"/>
        <w:ind w:left="1440"/>
      </w:pPr>
      <w:r w:rsidRPr="00227F90">
        <w:t>Ensure that activities are realistic, well-sequenced, and clearly linked to the budget and deliverables.</w:t>
      </w:r>
    </w:p>
    <w:p w14:paraId="7A01DA40" w14:textId="35B6E9B7" w:rsidR="00BF302F" w:rsidRDefault="002A27DA" w:rsidP="00DE2712">
      <w:pPr>
        <w:tabs>
          <w:tab w:val="num" w:pos="720"/>
        </w:tabs>
        <w:spacing w:before="0" w:after="160" w:line="278" w:lineRule="auto"/>
        <w:ind w:left="720"/>
      </w:pPr>
      <w:r w:rsidRPr="0013614C">
        <w:rPr>
          <w:rFonts w:cs="Arial"/>
          <w:b/>
          <w:color w:val="auto"/>
          <w:szCs w:val="22"/>
        </w:rPr>
        <w:t>Commitment and Capacity [</w:t>
      </w:r>
      <w:r w:rsidR="00CF4847">
        <w:rPr>
          <w:rFonts w:cs="Arial"/>
          <w:b/>
          <w:color w:val="auto"/>
          <w:szCs w:val="22"/>
        </w:rPr>
        <w:t>1</w:t>
      </w:r>
      <w:r w:rsidR="009C23EB">
        <w:rPr>
          <w:rFonts w:cs="Arial"/>
          <w:b/>
          <w:color w:val="auto"/>
          <w:szCs w:val="22"/>
        </w:rPr>
        <w:t>0</w:t>
      </w:r>
      <w:r w:rsidRPr="0013614C">
        <w:rPr>
          <w:rFonts w:cs="Arial"/>
          <w:b/>
          <w:color w:val="auto"/>
          <w:szCs w:val="22"/>
        </w:rPr>
        <w:t>]</w:t>
      </w:r>
      <w:r w:rsidR="00E04431">
        <w:rPr>
          <w:rFonts w:cs="Arial"/>
          <w:color w:val="auto"/>
          <w:szCs w:val="22"/>
        </w:rPr>
        <w:t xml:space="preserve"> </w:t>
      </w:r>
      <w:r w:rsidR="00BF302F">
        <w:rPr>
          <w:rFonts w:cs="Arial"/>
          <w:color w:val="auto"/>
          <w:szCs w:val="22"/>
        </w:rPr>
        <w:t xml:space="preserve">- </w:t>
      </w:r>
      <w:r w:rsidR="00BF302F" w:rsidRPr="00227F90">
        <w:t xml:space="preserve">This </w:t>
      </w:r>
      <w:r w:rsidR="00A66667">
        <w:t>S</w:t>
      </w:r>
      <w:r w:rsidR="00BF302F" w:rsidRPr="00227F90">
        <w:t xml:space="preserve">ection will be evaluated on the applicant’s ability to implement and sustain the </w:t>
      </w:r>
      <w:r w:rsidR="001124ED">
        <w:t>P</w:t>
      </w:r>
      <w:r w:rsidR="00BF302F" w:rsidRPr="00227F90">
        <w:t>roject. A strong response will:</w:t>
      </w:r>
    </w:p>
    <w:p w14:paraId="3ECDEB4F" w14:textId="77777777" w:rsidR="00BF302F" w:rsidRDefault="00BF302F" w:rsidP="00DE2712">
      <w:pPr>
        <w:pStyle w:val="ListParagraph"/>
        <w:numPr>
          <w:ilvl w:val="0"/>
          <w:numId w:val="28"/>
        </w:numPr>
        <w:tabs>
          <w:tab w:val="num" w:pos="1440"/>
        </w:tabs>
        <w:spacing w:before="0" w:after="160" w:line="278" w:lineRule="auto"/>
        <w:ind w:left="1440"/>
      </w:pPr>
      <w:r w:rsidRPr="00227F90">
        <w:t xml:space="preserve">Describe the district’s commitment to </w:t>
      </w:r>
      <w:r>
        <w:t xml:space="preserve">integrating </w:t>
      </w:r>
      <w:r w:rsidRPr="00227F90">
        <w:t xml:space="preserve">AI </w:t>
      </w:r>
      <w:r>
        <w:t>technologies</w:t>
      </w:r>
      <w:r w:rsidRPr="00227F90">
        <w:t xml:space="preserve"> in CTE, including leadership support and alignment with strategic goals.</w:t>
      </w:r>
    </w:p>
    <w:p w14:paraId="205BB8DF" w14:textId="77777777" w:rsidR="00BF302F" w:rsidRDefault="00BF302F" w:rsidP="00DE2712">
      <w:pPr>
        <w:pStyle w:val="ListParagraph"/>
        <w:numPr>
          <w:ilvl w:val="0"/>
          <w:numId w:val="28"/>
        </w:numPr>
        <w:tabs>
          <w:tab w:val="num" w:pos="1440"/>
        </w:tabs>
        <w:spacing w:before="0" w:after="160" w:line="278" w:lineRule="auto"/>
        <w:ind w:left="1440"/>
      </w:pPr>
      <w:r w:rsidRPr="00227F90">
        <w:t>Highlight prior experience with similar initiatives or explain how the district is prepared to succeed despite limited experience.</w:t>
      </w:r>
    </w:p>
    <w:p w14:paraId="746DD4BD" w14:textId="77777777" w:rsidR="00BF302F" w:rsidRDefault="00BF302F" w:rsidP="00DE2712">
      <w:pPr>
        <w:pStyle w:val="ListParagraph"/>
        <w:numPr>
          <w:ilvl w:val="0"/>
          <w:numId w:val="28"/>
        </w:numPr>
        <w:tabs>
          <w:tab w:val="num" w:pos="1440"/>
        </w:tabs>
        <w:spacing w:before="0" w:after="160" w:line="278" w:lineRule="auto"/>
        <w:ind w:left="1440"/>
      </w:pPr>
      <w:r w:rsidRPr="00227F90">
        <w:t>Identify available resources (e.g., facilities, technology, staff expertise) that will support implementation.</w:t>
      </w:r>
    </w:p>
    <w:p w14:paraId="29D03FFD" w14:textId="6B88A6A4" w:rsidR="00BF302F" w:rsidRPr="00227F90" w:rsidRDefault="00BF302F" w:rsidP="00DE2712">
      <w:pPr>
        <w:pStyle w:val="ListParagraph"/>
        <w:numPr>
          <w:ilvl w:val="0"/>
          <w:numId w:val="28"/>
        </w:numPr>
        <w:tabs>
          <w:tab w:val="num" w:pos="1440"/>
        </w:tabs>
        <w:spacing w:before="0" w:after="160" w:line="278" w:lineRule="auto"/>
        <w:ind w:left="1440"/>
      </w:pPr>
      <w:r w:rsidRPr="00227F90">
        <w:t>Explain how the district will sustain the program beyond the grant period, including plans for institutionalizing professional development and maintaining industry partnerships.</w:t>
      </w:r>
    </w:p>
    <w:p w14:paraId="6DFF19E2" w14:textId="60CEA105" w:rsidR="00B66C4B" w:rsidRDefault="002A27DA" w:rsidP="00B66C4B">
      <w:pPr>
        <w:ind w:left="720"/>
        <w:rPr>
          <w:rFonts w:cs="Arial"/>
          <w:color w:val="auto"/>
          <w:szCs w:val="22"/>
        </w:rPr>
      </w:pPr>
      <w:r w:rsidRPr="00A668C9">
        <w:rPr>
          <w:rFonts w:cs="Arial"/>
          <w:b/>
          <w:color w:val="auto"/>
          <w:szCs w:val="22"/>
        </w:rPr>
        <w:t>Budget [</w:t>
      </w:r>
      <w:r w:rsidR="00CF4847">
        <w:rPr>
          <w:rFonts w:cs="Arial"/>
          <w:b/>
          <w:color w:val="auto"/>
          <w:szCs w:val="22"/>
        </w:rPr>
        <w:t>10</w:t>
      </w:r>
      <w:r w:rsidRPr="00A668C9">
        <w:rPr>
          <w:rFonts w:cs="Arial"/>
          <w:b/>
          <w:color w:val="auto"/>
          <w:szCs w:val="22"/>
        </w:rPr>
        <w:t>]</w:t>
      </w:r>
      <w:r w:rsidRPr="00A668C9">
        <w:rPr>
          <w:rFonts w:cs="Arial"/>
          <w:color w:val="auto"/>
          <w:szCs w:val="22"/>
        </w:rPr>
        <w:t xml:space="preserve"> –</w:t>
      </w:r>
      <w:r w:rsidR="009B123C" w:rsidRPr="009B123C">
        <w:rPr>
          <w:rFonts w:cs="Arial"/>
          <w:color w:val="auto"/>
          <w:szCs w:val="22"/>
        </w:rPr>
        <w:t xml:space="preserve"> </w:t>
      </w:r>
      <w:r w:rsidR="00BF6EEA" w:rsidRPr="00BF6EEA">
        <w:rPr>
          <w:rFonts w:cs="Arial"/>
          <w:b/>
          <w:bCs/>
          <w:color w:val="auto"/>
          <w:szCs w:val="22"/>
        </w:rPr>
        <w:t xml:space="preserve">Important: </w:t>
      </w:r>
      <w:r w:rsidR="00BF6EEA" w:rsidRPr="00BF6EEA">
        <w:rPr>
          <w:rFonts w:cs="Arial"/>
          <w:color w:val="auto"/>
          <w:szCs w:val="22"/>
        </w:rPr>
        <w:t xml:space="preserve">The budget will be evaluated for clarity, alignment, and cost-effectiveness. Applicants must submit a detailed budget with narratives that clearly explain how the grant funds will </w:t>
      </w:r>
      <w:r w:rsidR="00BF6EEA" w:rsidRPr="00BF6EEA">
        <w:rPr>
          <w:rFonts w:cs="Arial"/>
          <w:color w:val="auto"/>
          <w:szCs w:val="22"/>
        </w:rPr>
        <w:lastRenderedPageBreak/>
        <w:t>support the project’s goals, objectives, and activities. If no budget is entered, the application will be disqualified.  </w:t>
      </w:r>
      <w:r w:rsidR="00B66C4B" w:rsidRPr="00B66C4B">
        <w:rPr>
          <w:rFonts w:cs="Arial"/>
          <w:color w:val="auto"/>
          <w:szCs w:val="22"/>
        </w:rPr>
        <w:t>A strong response will:</w:t>
      </w:r>
    </w:p>
    <w:p w14:paraId="64FC24D6" w14:textId="77777777" w:rsidR="00B66C4B" w:rsidRPr="00B66C4B" w:rsidRDefault="00B66C4B" w:rsidP="00B66C4B">
      <w:pPr>
        <w:pStyle w:val="ListParagraph"/>
        <w:numPr>
          <w:ilvl w:val="0"/>
          <w:numId w:val="29"/>
        </w:numPr>
        <w:rPr>
          <w:rFonts w:cs="Arial"/>
          <w:color w:val="auto"/>
          <w:szCs w:val="22"/>
        </w:rPr>
      </w:pPr>
      <w:r w:rsidRPr="00B66C4B">
        <w:rPr>
          <w:rFonts w:cs="Arial"/>
          <w:color w:val="auto"/>
          <w:szCs w:val="22"/>
        </w:rPr>
        <w:t>Provide a detailed, itemized budget that directly supports the goals, objectives, and activities outlined in the application.</w:t>
      </w:r>
    </w:p>
    <w:p w14:paraId="001CAD5D" w14:textId="01AF0FBB" w:rsidR="00B66C4B" w:rsidRPr="00B66C4B" w:rsidRDefault="00B66C4B" w:rsidP="00B66C4B">
      <w:pPr>
        <w:pStyle w:val="ListParagraph"/>
        <w:numPr>
          <w:ilvl w:val="0"/>
          <w:numId w:val="29"/>
        </w:numPr>
        <w:rPr>
          <w:rFonts w:cs="Arial"/>
          <w:color w:val="auto"/>
          <w:szCs w:val="22"/>
        </w:rPr>
      </w:pPr>
      <w:r w:rsidRPr="00B66C4B">
        <w:rPr>
          <w:rFonts w:cs="Arial"/>
          <w:color w:val="auto"/>
          <w:szCs w:val="22"/>
        </w:rPr>
        <w:t xml:space="preserve">Justify each cost as necessary and reasonable for implementing the </w:t>
      </w:r>
      <w:r w:rsidR="001124ED">
        <w:rPr>
          <w:rFonts w:cs="Arial"/>
          <w:color w:val="auto"/>
          <w:szCs w:val="22"/>
        </w:rPr>
        <w:t>P</w:t>
      </w:r>
      <w:r w:rsidRPr="00B66C4B">
        <w:rPr>
          <w:rFonts w:cs="Arial"/>
          <w:color w:val="auto"/>
          <w:szCs w:val="22"/>
        </w:rPr>
        <w:t>roject.</w:t>
      </w:r>
    </w:p>
    <w:p w14:paraId="3BF22326" w14:textId="77777777" w:rsidR="00B66C4B" w:rsidRPr="00B66C4B" w:rsidRDefault="00B66C4B" w:rsidP="00B66C4B">
      <w:pPr>
        <w:pStyle w:val="ListParagraph"/>
        <w:numPr>
          <w:ilvl w:val="0"/>
          <w:numId w:val="29"/>
        </w:numPr>
        <w:rPr>
          <w:rFonts w:cs="Arial"/>
          <w:color w:val="auto"/>
          <w:szCs w:val="22"/>
        </w:rPr>
      </w:pPr>
      <w:r w:rsidRPr="00B66C4B">
        <w:rPr>
          <w:rFonts w:cs="Arial"/>
          <w:color w:val="auto"/>
          <w:szCs w:val="22"/>
        </w:rPr>
        <w:t xml:space="preserve">Ensure that all costs are </w:t>
      </w:r>
      <w:proofErr w:type="gramStart"/>
      <w:r w:rsidRPr="00B66C4B">
        <w:rPr>
          <w:rFonts w:cs="Arial"/>
          <w:color w:val="auto"/>
          <w:szCs w:val="22"/>
        </w:rPr>
        <w:t>allowable</w:t>
      </w:r>
      <w:proofErr w:type="gramEnd"/>
      <w:r w:rsidRPr="00B66C4B">
        <w:rPr>
          <w:rFonts w:cs="Arial"/>
          <w:color w:val="auto"/>
          <w:szCs w:val="22"/>
        </w:rPr>
        <w:t xml:space="preserve"> under the grant guidelines (e.g., curriculum development, professional development, travel, stipends).</w:t>
      </w:r>
    </w:p>
    <w:p w14:paraId="4017994C" w14:textId="77777777" w:rsidR="00B66C4B" w:rsidRPr="00B66C4B" w:rsidRDefault="00B66C4B" w:rsidP="00B66C4B">
      <w:pPr>
        <w:pStyle w:val="ListParagraph"/>
        <w:numPr>
          <w:ilvl w:val="0"/>
          <w:numId w:val="29"/>
        </w:numPr>
        <w:rPr>
          <w:rFonts w:cs="Arial"/>
          <w:color w:val="auto"/>
          <w:szCs w:val="22"/>
        </w:rPr>
      </w:pPr>
      <w:r w:rsidRPr="00B66C4B">
        <w:rPr>
          <w:rFonts w:cs="Arial"/>
          <w:color w:val="auto"/>
          <w:szCs w:val="22"/>
        </w:rPr>
        <w:t>Avoid ineligible costs such as supplanting existing staff salaries or unrelated administrative expenses.</w:t>
      </w:r>
    </w:p>
    <w:p w14:paraId="23993E66" w14:textId="77777777" w:rsidR="00832EF9" w:rsidRDefault="00B66C4B" w:rsidP="00B66C4B">
      <w:pPr>
        <w:pStyle w:val="ListParagraph"/>
        <w:numPr>
          <w:ilvl w:val="0"/>
          <w:numId w:val="29"/>
        </w:numPr>
        <w:rPr>
          <w:rFonts w:cs="Arial"/>
          <w:color w:val="auto"/>
          <w:szCs w:val="22"/>
        </w:rPr>
      </w:pPr>
      <w:r w:rsidRPr="00B66C4B">
        <w:rPr>
          <w:rFonts w:cs="Arial"/>
          <w:color w:val="auto"/>
          <w:szCs w:val="22"/>
        </w:rPr>
        <w:t>Demonstrate fiscal responsibility and efficient use of grant funds.</w:t>
      </w:r>
    </w:p>
    <w:p w14:paraId="1EFBA4AD" w14:textId="720433BA" w:rsidR="00207C87" w:rsidRPr="00B66C4B" w:rsidRDefault="00207C87" w:rsidP="00832EF9">
      <w:pPr>
        <w:pStyle w:val="ListParagraph"/>
        <w:ind w:left="1440"/>
        <w:rPr>
          <w:rFonts w:cs="Arial"/>
          <w:color w:val="auto"/>
          <w:szCs w:val="22"/>
        </w:rPr>
      </w:pPr>
    </w:p>
    <w:p w14:paraId="77B0DEA1" w14:textId="18EB5642" w:rsidR="003D08F2" w:rsidRDefault="003D08F2" w:rsidP="002A55F2">
      <w:pPr>
        <w:spacing w:before="0" w:after="0"/>
        <w:rPr>
          <w:rStyle w:val="BodyTextChar"/>
        </w:rPr>
        <w:sectPr w:rsidR="003D08F2" w:rsidSect="00D71BCE">
          <w:type w:val="continuous"/>
          <w:pgSz w:w="12240" w:h="15840" w:code="1"/>
          <w:pgMar w:top="1440" w:right="1080" w:bottom="720" w:left="1080" w:header="720" w:footer="720" w:gutter="0"/>
          <w:cols w:space="720"/>
          <w:formProt w:val="0"/>
          <w:docGrid w:linePitch="360"/>
        </w:sectPr>
      </w:pPr>
      <w:bookmarkStart w:id="27" w:name="_Application_Component_Required"/>
      <w:bookmarkEnd w:id="27"/>
    </w:p>
    <w:p w14:paraId="500CEDAD" w14:textId="620D40CF" w:rsidR="002A27DA" w:rsidRDefault="002A27DA" w:rsidP="00207C87">
      <w:pPr>
        <w:pStyle w:val="Heading2"/>
        <w:spacing w:before="0"/>
      </w:pPr>
      <w:bookmarkStart w:id="28" w:name="_Toc211342926"/>
      <w:r>
        <w:t>Application Component Required Uploads</w:t>
      </w:r>
      <w:bookmarkEnd w:id="28"/>
    </w:p>
    <w:p w14:paraId="1B06DABF" w14:textId="4F8AE231" w:rsidR="002A27DA" w:rsidRDefault="002A27DA" w:rsidP="00E97A76">
      <w:pPr>
        <w:spacing w:before="0" w:after="0"/>
        <w:ind w:left="720"/>
        <w:rPr>
          <w:rFonts w:asciiTheme="minorHAnsi" w:hAnsiTheme="minorHAnsi" w:cstheme="minorHAnsi"/>
          <w:szCs w:val="22"/>
        </w:rPr>
      </w:pPr>
      <w:r w:rsidRPr="00D43364">
        <w:rPr>
          <w:rFonts w:asciiTheme="minorHAnsi" w:hAnsiTheme="minorHAnsi" w:cstheme="minorHAnsi"/>
          <w:szCs w:val="22"/>
        </w:rPr>
        <w:t xml:space="preserve">See </w:t>
      </w:r>
      <w:r w:rsidRPr="001A71AE">
        <w:rPr>
          <w:rStyle w:val="Strong"/>
        </w:rPr>
        <w:t>Section IV</w:t>
      </w:r>
      <w:r w:rsidRPr="00D43364">
        <w:rPr>
          <w:rFonts w:asciiTheme="minorHAnsi" w:hAnsiTheme="minorHAnsi" w:cstheme="minorHAnsi"/>
          <w:szCs w:val="22"/>
        </w:rPr>
        <w:t xml:space="preserve"> </w:t>
      </w:r>
      <w:r w:rsidR="007143C8" w:rsidRPr="00B03E26">
        <w:rPr>
          <w:rStyle w:val="Strong"/>
        </w:rPr>
        <w:t>Appendices</w:t>
      </w:r>
      <w:r w:rsidR="007143C8">
        <w:rPr>
          <w:rFonts w:asciiTheme="minorHAnsi" w:hAnsiTheme="minorHAnsi" w:cstheme="minorHAnsi"/>
          <w:szCs w:val="22"/>
        </w:rPr>
        <w:t xml:space="preserve"> </w:t>
      </w:r>
      <w:r w:rsidRPr="00D43364">
        <w:rPr>
          <w:rFonts w:asciiTheme="minorHAnsi" w:hAnsiTheme="minorHAnsi" w:cstheme="minorHAnsi"/>
          <w:szCs w:val="22"/>
        </w:rPr>
        <w:t>for attached forms</w:t>
      </w:r>
      <w:r w:rsidR="007322B1">
        <w:rPr>
          <w:rFonts w:asciiTheme="minorHAnsi" w:hAnsiTheme="minorHAnsi" w:cstheme="minorHAnsi"/>
          <w:szCs w:val="22"/>
        </w:rPr>
        <w:t>, assurances</w:t>
      </w:r>
      <w:r w:rsidR="006A3ECA">
        <w:rPr>
          <w:rFonts w:asciiTheme="minorHAnsi" w:hAnsiTheme="minorHAnsi" w:cstheme="minorHAnsi"/>
          <w:szCs w:val="22"/>
        </w:rPr>
        <w:t>,</w:t>
      </w:r>
      <w:r w:rsidR="008C785E">
        <w:rPr>
          <w:rFonts w:asciiTheme="minorHAnsi" w:hAnsiTheme="minorHAnsi" w:cstheme="minorHAnsi"/>
          <w:szCs w:val="22"/>
        </w:rPr>
        <w:t xml:space="preserve"> and</w:t>
      </w:r>
      <w:r w:rsidR="007143C8">
        <w:rPr>
          <w:rFonts w:asciiTheme="minorHAnsi" w:hAnsiTheme="minorHAnsi" w:cstheme="minorHAnsi"/>
          <w:szCs w:val="22"/>
        </w:rPr>
        <w:t xml:space="preserve">/or informational </w:t>
      </w:r>
      <w:r w:rsidR="008C785E">
        <w:rPr>
          <w:rFonts w:asciiTheme="minorHAnsi" w:hAnsiTheme="minorHAnsi" w:cstheme="minorHAnsi"/>
          <w:szCs w:val="22"/>
        </w:rPr>
        <w:t xml:space="preserve">documents </w:t>
      </w:r>
      <w:r w:rsidR="00DE3326">
        <w:rPr>
          <w:rFonts w:asciiTheme="minorHAnsi" w:hAnsiTheme="minorHAnsi" w:cstheme="minorHAnsi"/>
          <w:szCs w:val="22"/>
        </w:rPr>
        <w:t xml:space="preserve">related </w:t>
      </w:r>
      <w:r w:rsidR="00717319">
        <w:rPr>
          <w:rFonts w:asciiTheme="minorHAnsi" w:hAnsiTheme="minorHAnsi" w:cstheme="minorHAnsi"/>
          <w:szCs w:val="22"/>
        </w:rPr>
        <w:t xml:space="preserve">to this NGO. </w:t>
      </w:r>
      <w:r w:rsidR="00AB2846">
        <w:rPr>
          <w:rFonts w:asciiTheme="minorHAnsi" w:hAnsiTheme="minorHAnsi" w:cstheme="minorHAnsi"/>
          <w:szCs w:val="22"/>
        </w:rPr>
        <w:t>Failure to upload</w:t>
      </w:r>
      <w:r w:rsidR="00DE3326">
        <w:rPr>
          <w:rFonts w:asciiTheme="minorHAnsi" w:hAnsiTheme="minorHAnsi" w:cstheme="minorHAnsi"/>
          <w:szCs w:val="22"/>
        </w:rPr>
        <w:t xml:space="preserve"> </w:t>
      </w:r>
      <w:r w:rsidR="006A3ECA">
        <w:rPr>
          <w:rFonts w:asciiTheme="minorHAnsi" w:hAnsiTheme="minorHAnsi" w:cstheme="minorHAnsi"/>
          <w:szCs w:val="22"/>
        </w:rPr>
        <w:t xml:space="preserve">any </w:t>
      </w:r>
      <w:r w:rsidR="00DE3326">
        <w:rPr>
          <w:rFonts w:asciiTheme="minorHAnsi" w:hAnsiTheme="minorHAnsi" w:cstheme="minorHAnsi"/>
          <w:szCs w:val="22"/>
        </w:rPr>
        <w:t>required</w:t>
      </w:r>
      <w:r w:rsidR="00AB2846">
        <w:rPr>
          <w:rFonts w:asciiTheme="minorHAnsi" w:hAnsiTheme="minorHAnsi" w:cstheme="minorHAnsi"/>
          <w:szCs w:val="22"/>
        </w:rPr>
        <w:t xml:space="preserve"> forms </w:t>
      </w:r>
      <w:r w:rsidR="006A3ECA">
        <w:rPr>
          <w:rFonts w:asciiTheme="minorHAnsi" w:hAnsiTheme="minorHAnsi" w:cstheme="minorHAnsi"/>
          <w:szCs w:val="22"/>
        </w:rPr>
        <w:t xml:space="preserve">and/or documentation </w:t>
      </w:r>
      <w:r w:rsidR="00AB2846">
        <w:rPr>
          <w:rFonts w:asciiTheme="minorHAnsi" w:hAnsiTheme="minorHAnsi" w:cstheme="minorHAnsi"/>
          <w:szCs w:val="22"/>
        </w:rPr>
        <w:t xml:space="preserve">may result in an adverse </w:t>
      </w:r>
      <w:r w:rsidR="008867B3">
        <w:rPr>
          <w:rFonts w:asciiTheme="minorHAnsi" w:hAnsiTheme="minorHAnsi" w:cstheme="minorHAnsi"/>
          <w:szCs w:val="22"/>
        </w:rPr>
        <w:t>funding decision.</w:t>
      </w:r>
    </w:p>
    <w:p w14:paraId="1F17D608" w14:textId="77777777" w:rsidR="001558BC" w:rsidRDefault="001558BC" w:rsidP="00E97A76">
      <w:pPr>
        <w:spacing w:before="0" w:after="0"/>
        <w:ind w:left="720"/>
      </w:pPr>
    </w:p>
    <w:p w14:paraId="468B6F13" w14:textId="77777777" w:rsidR="00D83F1B" w:rsidRDefault="00D83F1B" w:rsidP="00C37325">
      <w:pPr>
        <w:ind w:left="720"/>
        <w:sectPr w:rsidR="00D83F1B" w:rsidSect="00D71BCE">
          <w:type w:val="continuous"/>
          <w:pgSz w:w="12240" w:h="15840" w:code="1"/>
          <w:pgMar w:top="1440" w:right="1080" w:bottom="720" w:left="1080" w:header="720" w:footer="720" w:gutter="0"/>
          <w:cols w:space="720"/>
          <w:docGrid w:linePitch="360"/>
        </w:sectPr>
      </w:pPr>
    </w:p>
    <w:tbl>
      <w:tblPr>
        <w:tblStyle w:val="TableGrid"/>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7195"/>
        <w:gridCol w:w="1620"/>
      </w:tblGrid>
      <w:tr w:rsidR="00D053CE" w:rsidRPr="00E9782E" w14:paraId="72A3FD5C" w14:textId="77777777" w:rsidTr="002506F9">
        <w:trPr>
          <w:trHeight w:val="305"/>
        </w:trPr>
        <w:tc>
          <w:tcPr>
            <w:tcW w:w="450" w:type="dxa"/>
            <w:vAlign w:val="center"/>
          </w:tcPr>
          <w:p w14:paraId="14BA0B6D" w14:textId="77777777" w:rsidR="00D053CE" w:rsidRPr="00E9782E" w:rsidRDefault="00D053CE" w:rsidP="000B290E">
            <w:pPr>
              <w:pStyle w:val="ListParagraph"/>
              <w:spacing w:before="0"/>
              <w:ind w:left="289"/>
              <w:jc w:val="center"/>
              <w:rPr>
                <w:rFonts w:asciiTheme="minorHAnsi" w:hAnsiTheme="minorHAnsi" w:cstheme="minorHAnsi"/>
                <w:b/>
                <w:bCs/>
                <w:sz w:val="20"/>
                <w:szCs w:val="20"/>
              </w:rPr>
            </w:pPr>
          </w:p>
        </w:tc>
        <w:tc>
          <w:tcPr>
            <w:tcW w:w="7195" w:type="dxa"/>
            <w:vAlign w:val="center"/>
          </w:tcPr>
          <w:p w14:paraId="405516C2" w14:textId="27AE5015" w:rsidR="00D053CE" w:rsidRPr="00E9782E" w:rsidRDefault="000B290E" w:rsidP="00E9782E">
            <w:pPr>
              <w:spacing w:before="0"/>
              <w:ind w:left="-75"/>
              <w:jc w:val="center"/>
              <w:rPr>
                <w:rFonts w:asciiTheme="minorHAnsi" w:hAnsiTheme="minorHAnsi" w:cstheme="minorHAnsi"/>
                <w:b/>
                <w:bCs/>
                <w:sz w:val="20"/>
                <w:szCs w:val="20"/>
              </w:rPr>
            </w:pPr>
            <w:r w:rsidRPr="00E9782E">
              <w:rPr>
                <w:rFonts w:asciiTheme="minorHAnsi" w:hAnsiTheme="minorHAnsi" w:cstheme="minorHAnsi"/>
                <w:b/>
                <w:bCs/>
                <w:sz w:val="20"/>
                <w:szCs w:val="20"/>
              </w:rPr>
              <w:t>Appendices</w:t>
            </w:r>
            <w:r w:rsidR="00D31FBE" w:rsidRPr="00E9782E">
              <w:rPr>
                <w:rFonts w:asciiTheme="minorHAnsi" w:hAnsiTheme="minorHAnsi" w:cstheme="minorHAnsi"/>
                <w:b/>
                <w:bCs/>
                <w:sz w:val="20"/>
                <w:szCs w:val="20"/>
              </w:rPr>
              <w:t xml:space="preserve"> Name</w:t>
            </w:r>
          </w:p>
        </w:tc>
        <w:tc>
          <w:tcPr>
            <w:tcW w:w="1620" w:type="dxa"/>
            <w:vAlign w:val="center"/>
          </w:tcPr>
          <w:p w14:paraId="1B56F93B" w14:textId="754610C0" w:rsidR="00D053CE" w:rsidRPr="00E9782E" w:rsidRDefault="000B290E" w:rsidP="000B290E">
            <w:pPr>
              <w:spacing w:before="0"/>
              <w:ind w:left="0"/>
              <w:jc w:val="center"/>
              <w:rPr>
                <w:rFonts w:asciiTheme="minorHAnsi" w:hAnsiTheme="minorHAnsi" w:cstheme="minorHAnsi"/>
                <w:b/>
                <w:bCs/>
                <w:sz w:val="20"/>
                <w:szCs w:val="20"/>
              </w:rPr>
            </w:pPr>
            <w:r w:rsidRPr="00E9782E">
              <w:rPr>
                <w:rFonts w:asciiTheme="minorHAnsi" w:hAnsiTheme="minorHAnsi" w:cstheme="minorHAnsi"/>
                <w:b/>
                <w:bCs/>
                <w:sz w:val="20"/>
                <w:szCs w:val="20"/>
              </w:rPr>
              <w:t>Required Upload</w:t>
            </w:r>
          </w:p>
        </w:tc>
      </w:tr>
      <w:tr w:rsidR="00FC33D2" w:rsidRPr="00324EAA" w14:paraId="112CDBEE" w14:textId="77777777" w:rsidTr="00121660">
        <w:trPr>
          <w:trHeight w:val="171"/>
        </w:trPr>
        <w:tc>
          <w:tcPr>
            <w:tcW w:w="450" w:type="dxa"/>
          </w:tcPr>
          <w:p w14:paraId="036B6724" w14:textId="77777777" w:rsidR="00FC33D2" w:rsidRPr="003F5A64" w:rsidRDefault="00FC33D2" w:rsidP="008E4FB7">
            <w:pPr>
              <w:pStyle w:val="ListParagraph"/>
              <w:numPr>
                <w:ilvl w:val="0"/>
                <w:numId w:val="11"/>
              </w:numPr>
              <w:spacing w:before="0" w:after="0"/>
              <w:ind w:left="288" w:hanging="288"/>
              <w:contextualSpacing w:val="0"/>
              <w:jc w:val="center"/>
              <w:rPr>
                <w:rFonts w:asciiTheme="minorHAnsi" w:hAnsiTheme="minorHAnsi" w:cstheme="minorHAnsi"/>
                <w:sz w:val="20"/>
                <w:szCs w:val="20"/>
              </w:rPr>
            </w:pPr>
          </w:p>
        </w:tc>
        <w:tc>
          <w:tcPr>
            <w:tcW w:w="7195" w:type="dxa"/>
          </w:tcPr>
          <w:p w14:paraId="4A607F0F" w14:textId="13361E08" w:rsidR="00FC33D2" w:rsidRPr="00FC33D2" w:rsidRDefault="00FC33D2" w:rsidP="00FC33D2">
            <w:pPr>
              <w:spacing w:before="0"/>
              <w:ind w:left="0"/>
              <w:jc w:val="both"/>
              <w:rPr>
                <w:rFonts w:asciiTheme="minorHAnsi" w:hAnsiTheme="minorHAnsi" w:cstheme="minorHAnsi"/>
                <w:sz w:val="20"/>
                <w:szCs w:val="20"/>
              </w:rPr>
            </w:pPr>
            <w:r>
              <w:rPr>
                <w:rFonts w:asciiTheme="minorHAnsi" w:hAnsiTheme="minorHAnsi" w:cstheme="minorHAnsi"/>
                <w:sz w:val="20"/>
                <w:szCs w:val="20"/>
              </w:rPr>
              <w:t>Program of Study and Partnership Verification Form</w:t>
            </w:r>
          </w:p>
        </w:tc>
        <w:tc>
          <w:tcPr>
            <w:tcW w:w="1620" w:type="dxa"/>
          </w:tcPr>
          <w:p w14:paraId="72F73804" w14:textId="77777777" w:rsidR="00FC33D2" w:rsidRPr="008F0594" w:rsidRDefault="00FC33D2" w:rsidP="008E4FB7">
            <w:pPr>
              <w:pStyle w:val="ListParagraph"/>
              <w:numPr>
                <w:ilvl w:val="0"/>
                <w:numId w:val="12"/>
              </w:numPr>
              <w:spacing w:before="0"/>
              <w:jc w:val="center"/>
              <w:rPr>
                <w:rFonts w:asciiTheme="minorHAnsi" w:hAnsiTheme="minorHAnsi" w:cstheme="minorHAnsi"/>
                <w:sz w:val="20"/>
                <w:szCs w:val="20"/>
              </w:rPr>
            </w:pPr>
          </w:p>
        </w:tc>
      </w:tr>
      <w:tr w:rsidR="003F5A64" w:rsidRPr="00324EAA" w14:paraId="1E62111C" w14:textId="664A8903" w:rsidTr="00121660">
        <w:trPr>
          <w:trHeight w:val="171"/>
        </w:trPr>
        <w:tc>
          <w:tcPr>
            <w:tcW w:w="450" w:type="dxa"/>
          </w:tcPr>
          <w:p w14:paraId="4DB0252E" w14:textId="4AD11047" w:rsidR="003F5A64" w:rsidRPr="003F5A64" w:rsidRDefault="003F5A64" w:rsidP="008E4FB7">
            <w:pPr>
              <w:pStyle w:val="ListParagraph"/>
              <w:numPr>
                <w:ilvl w:val="0"/>
                <w:numId w:val="11"/>
              </w:numPr>
              <w:spacing w:before="0" w:after="0"/>
              <w:ind w:left="288" w:hanging="288"/>
              <w:contextualSpacing w:val="0"/>
              <w:jc w:val="center"/>
              <w:rPr>
                <w:rFonts w:asciiTheme="minorHAnsi" w:hAnsiTheme="minorHAnsi" w:cstheme="minorHAnsi"/>
                <w:sz w:val="20"/>
                <w:szCs w:val="20"/>
              </w:rPr>
            </w:pPr>
          </w:p>
        </w:tc>
        <w:tc>
          <w:tcPr>
            <w:tcW w:w="7195" w:type="dxa"/>
          </w:tcPr>
          <w:p w14:paraId="05A17715" w14:textId="668F4A27" w:rsidR="003F5A64" w:rsidRPr="00FC33D2" w:rsidRDefault="00FC33D2">
            <w:pPr>
              <w:spacing w:before="0"/>
              <w:ind w:left="0"/>
              <w:rPr>
                <w:rFonts w:asciiTheme="minorHAnsi" w:hAnsiTheme="minorHAnsi" w:cstheme="minorHAnsi"/>
                <w:sz w:val="20"/>
                <w:szCs w:val="20"/>
              </w:rPr>
            </w:pPr>
            <w:r w:rsidRPr="00FC33D2">
              <w:rPr>
                <w:rFonts w:asciiTheme="minorHAnsi" w:hAnsiTheme="minorHAnsi" w:cstheme="minorHAnsi"/>
                <w:sz w:val="20"/>
                <w:szCs w:val="20"/>
              </w:rPr>
              <w:t>New</w:t>
            </w:r>
            <w:r w:rsidRPr="00FC33D2">
              <w:rPr>
                <w:sz w:val="20"/>
                <w:szCs w:val="20"/>
              </w:rPr>
              <w:t xml:space="preserve"> Jersey Key Industry Sector to Cluster Crosswalk</w:t>
            </w:r>
          </w:p>
        </w:tc>
        <w:tc>
          <w:tcPr>
            <w:tcW w:w="1620" w:type="dxa"/>
          </w:tcPr>
          <w:p w14:paraId="332648BD" w14:textId="6CE26E93" w:rsidR="00D053CE" w:rsidRPr="008F0594" w:rsidRDefault="00D053CE" w:rsidP="00FC33D2">
            <w:pPr>
              <w:pStyle w:val="ListParagraph"/>
              <w:spacing w:before="0"/>
              <w:ind w:left="645"/>
              <w:rPr>
                <w:rFonts w:asciiTheme="minorHAnsi" w:hAnsiTheme="minorHAnsi" w:cstheme="minorHAnsi"/>
                <w:sz w:val="20"/>
                <w:szCs w:val="20"/>
              </w:rPr>
            </w:pPr>
          </w:p>
        </w:tc>
      </w:tr>
      <w:tr w:rsidR="009E3201" w:rsidRPr="00324EAA" w14:paraId="3BFF15F6" w14:textId="77777777" w:rsidTr="00121660">
        <w:trPr>
          <w:trHeight w:val="171"/>
        </w:trPr>
        <w:tc>
          <w:tcPr>
            <w:tcW w:w="450" w:type="dxa"/>
          </w:tcPr>
          <w:p w14:paraId="32DC5A38" w14:textId="77777777" w:rsidR="009E3201" w:rsidRPr="003F5A64" w:rsidRDefault="009E3201" w:rsidP="008E4FB7">
            <w:pPr>
              <w:pStyle w:val="ListParagraph"/>
              <w:numPr>
                <w:ilvl w:val="0"/>
                <w:numId w:val="11"/>
              </w:numPr>
              <w:spacing w:before="0" w:after="0"/>
              <w:ind w:left="288" w:hanging="288"/>
              <w:contextualSpacing w:val="0"/>
              <w:jc w:val="center"/>
              <w:rPr>
                <w:rFonts w:asciiTheme="minorHAnsi" w:hAnsiTheme="minorHAnsi" w:cstheme="minorHAnsi"/>
                <w:sz w:val="20"/>
                <w:szCs w:val="20"/>
              </w:rPr>
            </w:pPr>
          </w:p>
        </w:tc>
        <w:tc>
          <w:tcPr>
            <w:tcW w:w="7195" w:type="dxa"/>
          </w:tcPr>
          <w:p w14:paraId="4A7DE9E3" w14:textId="6B36E888" w:rsidR="009E3201" w:rsidRDefault="00FC33D2" w:rsidP="009E3201">
            <w:pPr>
              <w:spacing w:before="0"/>
              <w:ind w:left="0"/>
              <w:rPr>
                <w:rFonts w:asciiTheme="minorHAnsi" w:hAnsiTheme="minorHAnsi" w:cstheme="minorHAnsi"/>
                <w:sz w:val="20"/>
                <w:szCs w:val="20"/>
              </w:rPr>
            </w:pPr>
            <w:r w:rsidRPr="00912DFF">
              <w:rPr>
                <w:rFonts w:asciiTheme="minorHAnsi" w:hAnsiTheme="minorHAnsi" w:cstheme="minorHAnsi"/>
                <w:sz w:val="20"/>
                <w:szCs w:val="20"/>
              </w:rPr>
              <w:t>FY</w:t>
            </w:r>
            <w:r>
              <w:rPr>
                <w:rFonts w:asciiTheme="minorHAnsi" w:hAnsiTheme="minorHAnsi" w:cstheme="minorHAnsi"/>
                <w:sz w:val="20"/>
                <w:szCs w:val="20"/>
              </w:rPr>
              <w:t xml:space="preserve"> </w:t>
            </w:r>
            <w:r w:rsidRPr="00912DFF">
              <w:rPr>
                <w:rFonts w:asciiTheme="minorHAnsi" w:hAnsiTheme="minorHAnsi" w:cstheme="minorHAnsi"/>
                <w:sz w:val="20"/>
                <w:szCs w:val="20"/>
              </w:rPr>
              <w:t>2026 Perkins V Eligible Recipients</w:t>
            </w:r>
          </w:p>
        </w:tc>
        <w:tc>
          <w:tcPr>
            <w:tcW w:w="1620" w:type="dxa"/>
          </w:tcPr>
          <w:p w14:paraId="5B82979C" w14:textId="77777777" w:rsidR="009E3201" w:rsidRPr="008F0594" w:rsidRDefault="009E3201" w:rsidP="00FC33D2">
            <w:pPr>
              <w:pStyle w:val="ListParagraph"/>
              <w:spacing w:before="0"/>
              <w:ind w:left="645"/>
              <w:rPr>
                <w:rFonts w:asciiTheme="minorHAnsi" w:hAnsiTheme="minorHAnsi" w:cstheme="minorHAnsi"/>
                <w:sz w:val="20"/>
                <w:szCs w:val="20"/>
              </w:rPr>
            </w:pPr>
          </w:p>
        </w:tc>
      </w:tr>
    </w:tbl>
    <w:p w14:paraId="52864A4C" w14:textId="77777777" w:rsidR="00972DD2" w:rsidRDefault="00972DD2" w:rsidP="00332B9F">
      <w:pPr>
        <w:pStyle w:val="Heading2"/>
        <w:numPr>
          <w:ilvl w:val="0"/>
          <w:numId w:val="0"/>
        </w:numPr>
        <w:spacing w:before="0" w:after="0"/>
        <w:ind w:left="720"/>
        <w:sectPr w:rsidR="00972DD2" w:rsidSect="00D71BCE">
          <w:type w:val="continuous"/>
          <w:pgSz w:w="12240" w:h="15840" w:code="1"/>
          <w:pgMar w:top="1440" w:right="1080" w:bottom="720" w:left="1080" w:header="720" w:footer="720" w:gutter="0"/>
          <w:cols w:space="720"/>
          <w:formProt w:val="0"/>
          <w:docGrid w:linePitch="360"/>
        </w:sectPr>
      </w:pPr>
    </w:p>
    <w:p w14:paraId="3C2C7CE7" w14:textId="00594203" w:rsidR="00814215" w:rsidRDefault="00003B8F">
      <w:pPr>
        <w:pStyle w:val="Heading2"/>
        <w:spacing w:before="0" w:after="0"/>
      </w:pPr>
      <w:bookmarkStart w:id="29" w:name="_Toc211342927"/>
      <w:r>
        <w:t xml:space="preserve">Allowable Uses </w:t>
      </w:r>
      <w:r w:rsidR="00CA1F44">
        <w:t xml:space="preserve">and </w:t>
      </w:r>
      <w:r w:rsidR="00C344CD" w:rsidRPr="00A75D56">
        <w:t>Eligible Activities</w:t>
      </w:r>
      <w:bookmarkEnd w:id="29"/>
      <w:r w:rsidR="00B3734B">
        <w:t xml:space="preserve"> </w:t>
      </w:r>
    </w:p>
    <w:p w14:paraId="6A7584C5" w14:textId="592F3465" w:rsidR="00C344CD" w:rsidRPr="00D60CAD" w:rsidRDefault="00D60CAD" w:rsidP="00D60CAD">
      <w:pPr>
        <w:ind w:left="720"/>
        <w:rPr>
          <w:color w:val="auto"/>
        </w:rPr>
      </w:pPr>
      <w:r w:rsidRPr="00D60CAD">
        <w:rPr>
          <w:color w:val="auto"/>
        </w:rPr>
        <w:t>Grant funds may be used to accomplish the following:</w:t>
      </w:r>
    </w:p>
    <w:p w14:paraId="48DC7F6C" w14:textId="24CF94E8" w:rsidR="00D60CAD" w:rsidRDefault="00D60CAD" w:rsidP="008E4FB7">
      <w:pPr>
        <w:pStyle w:val="ListParagraph"/>
        <w:numPr>
          <w:ilvl w:val="0"/>
          <w:numId w:val="13"/>
        </w:numPr>
        <w:rPr>
          <w:color w:val="auto"/>
        </w:rPr>
      </w:pPr>
      <w:r>
        <w:rPr>
          <w:color w:val="auto"/>
        </w:rPr>
        <w:t>Writing curriculum outside of the board</w:t>
      </w:r>
      <w:r w:rsidR="00D7225E">
        <w:rPr>
          <w:color w:val="auto"/>
        </w:rPr>
        <w:t>-</w:t>
      </w:r>
      <w:r>
        <w:rPr>
          <w:color w:val="auto"/>
        </w:rPr>
        <w:t xml:space="preserve">designated renewal cycle for approved CTE programs of </w:t>
      </w:r>
      <w:proofErr w:type="gramStart"/>
      <w:r>
        <w:rPr>
          <w:color w:val="auto"/>
        </w:rPr>
        <w:t>study</w:t>
      </w:r>
      <w:r w:rsidR="00BB4112">
        <w:rPr>
          <w:color w:val="auto"/>
        </w:rPr>
        <w:t>;</w:t>
      </w:r>
      <w:proofErr w:type="gramEnd"/>
    </w:p>
    <w:p w14:paraId="23870C04" w14:textId="177E0FCD" w:rsidR="00BB4112" w:rsidRDefault="00BB4112" w:rsidP="008E4FB7">
      <w:pPr>
        <w:pStyle w:val="ListParagraph"/>
        <w:numPr>
          <w:ilvl w:val="0"/>
          <w:numId w:val="13"/>
        </w:numPr>
        <w:rPr>
          <w:color w:val="auto"/>
        </w:rPr>
      </w:pPr>
      <w:r>
        <w:rPr>
          <w:color w:val="auto"/>
        </w:rPr>
        <w:t>Professional development</w:t>
      </w:r>
      <w:r w:rsidR="00053484">
        <w:rPr>
          <w:color w:val="auto"/>
        </w:rPr>
        <w:t xml:space="preserve"> cost for CTE </w:t>
      </w:r>
      <w:proofErr w:type="gramStart"/>
      <w:r w:rsidR="00053484">
        <w:rPr>
          <w:color w:val="auto"/>
        </w:rPr>
        <w:t>educat</w:t>
      </w:r>
      <w:r w:rsidR="00D7225E">
        <w:rPr>
          <w:color w:val="auto"/>
        </w:rPr>
        <w:t>ors</w:t>
      </w:r>
      <w:r w:rsidR="00330779">
        <w:rPr>
          <w:color w:val="auto"/>
        </w:rPr>
        <w:t>;</w:t>
      </w:r>
      <w:proofErr w:type="gramEnd"/>
    </w:p>
    <w:p w14:paraId="5895BD76" w14:textId="5A30F3A1" w:rsidR="00330779" w:rsidRDefault="00330779" w:rsidP="008E4FB7">
      <w:pPr>
        <w:pStyle w:val="ListParagraph"/>
        <w:numPr>
          <w:ilvl w:val="0"/>
          <w:numId w:val="13"/>
        </w:numPr>
        <w:rPr>
          <w:color w:val="auto"/>
        </w:rPr>
      </w:pPr>
      <w:r>
        <w:rPr>
          <w:color w:val="auto"/>
        </w:rPr>
        <w:t xml:space="preserve">Travel/Transportation cost </w:t>
      </w:r>
      <w:r w:rsidR="00D7225E">
        <w:rPr>
          <w:color w:val="auto"/>
        </w:rPr>
        <w:t>r</w:t>
      </w:r>
      <w:r>
        <w:rPr>
          <w:color w:val="auto"/>
        </w:rPr>
        <w:t xml:space="preserve">elated to district CTE educators </w:t>
      </w:r>
      <w:r w:rsidR="00B3717C">
        <w:rPr>
          <w:color w:val="auto"/>
        </w:rPr>
        <w:t xml:space="preserve">traveling to grant-related activities; </w:t>
      </w:r>
      <w:proofErr w:type="gramStart"/>
      <w:r w:rsidR="00B3717C">
        <w:rPr>
          <w:color w:val="auto"/>
        </w:rPr>
        <w:t>and;</w:t>
      </w:r>
      <w:proofErr w:type="gramEnd"/>
    </w:p>
    <w:p w14:paraId="2EFC27CA" w14:textId="2F1F906C" w:rsidR="00D60CAD" w:rsidRDefault="00B94D8B" w:rsidP="008E4FB7">
      <w:pPr>
        <w:pStyle w:val="ListParagraph"/>
        <w:numPr>
          <w:ilvl w:val="0"/>
          <w:numId w:val="13"/>
        </w:numPr>
        <w:rPr>
          <w:color w:val="auto"/>
        </w:rPr>
      </w:pPr>
      <w:r>
        <w:rPr>
          <w:color w:val="auto"/>
        </w:rPr>
        <w:t>Sa</w:t>
      </w:r>
      <w:r w:rsidR="00BB4112">
        <w:rPr>
          <w:color w:val="auto"/>
        </w:rPr>
        <w:t xml:space="preserve">laries for stipends and associated benefits for district staff to lead project activities outside of contractually obligated </w:t>
      </w:r>
      <w:proofErr w:type="gramStart"/>
      <w:r w:rsidR="00BB4112">
        <w:rPr>
          <w:color w:val="auto"/>
        </w:rPr>
        <w:t>hours;</w:t>
      </w:r>
      <w:proofErr w:type="gramEnd"/>
    </w:p>
    <w:p w14:paraId="4FAEAE99" w14:textId="77777777" w:rsidR="005E2191" w:rsidRDefault="005E2191" w:rsidP="00C344CD">
      <w:pPr>
        <w:pStyle w:val="ListParagraph"/>
        <w:rPr>
          <w:b/>
          <w:bCs/>
          <w:color w:val="auto"/>
        </w:rPr>
      </w:pPr>
    </w:p>
    <w:p w14:paraId="227CEA21" w14:textId="6B379DD4" w:rsidR="00814215" w:rsidRDefault="00814215" w:rsidP="00C344CD">
      <w:pPr>
        <w:pStyle w:val="ListParagraph"/>
        <w:rPr>
          <w:b/>
          <w:bCs/>
          <w:color w:val="auto"/>
        </w:rPr>
        <w:sectPr w:rsidR="00814215" w:rsidSect="00D71BCE">
          <w:type w:val="continuous"/>
          <w:pgSz w:w="12240" w:h="15840" w:code="1"/>
          <w:pgMar w:top="1440" w:right="1080" w:bottom="720" w:left="1080" w:header="720" w:footer="720" w:gutter="0"/>
          <w:cols w:space="720"/>
          <w:formProt w:val="0"/>
          <w:docGrid w:linePitch="360"/>
        </w:sectPr>
      </w:pPr>
    </w:p>
    <w:p w14:paraId="44700FA7" w14:textId="35042A7E" w:rsidR="009E2715" w:rsidRDefault="00C344CD" w:rsidP="007D45F0">
      <w:pPr>
        <w:pStyle w:val="Heading2"/>
      </w:pPr>
      <w:bookmarkStart w:id="30" w:name="_Toc211342928"/>
      <w:r w:rsidRPr="007B55F3">
        <w:t>Sub-granting Funds</w:t>
      </w:r>
      <w:bookmarkEnd w:id="30"/>
      <w:r w:rsidR="00D61421">
        <w:t xml:space="preserve"> </w:t>
      </w:r>
    </w:p>
    <w:p w14:paraId="5F174DF9" w14:textId="0C64AF3C" w:rsidR="00D75C59" w:rsidRDefault="00B3717C" w:rsidP="00D75C59">
      <w:pPr>
        <w:ind w:left="720"/>
      </w:pPr>
      <w:r>
        <w:rPr>
          <w:rFonts w:asciiTheme="minorHAnsi" w:eastAsia="MS Gothic" w:hAnsiTheme="minorHAnsi" w:cstheme="minorHAnsi"/>
          <w:bCs/>
        </w:rPr>
        <w:t>Unallowable</w:t>
      </w:r>
      <w:r w:rsidR="00D75C59">
        <w:fldChar w:fldCharType="begin"/>
      </w:r>
      <w:r w:rsidR="00D75C59">
        <w:instrText xml:space="preserve"> IF</w:instrText>
      </w:r>
      <w:r w:rsidR="00D75C59">
        <w:fldChar w:fldCharType="begin"/>
      </w:r>
      <w:r w:rsidR="00D75C59">
        <w:instrText xml:space="preserve"> REF </w:instrText>
      </w:r>
      <w:r w:rsidR="00D75C59" w:rsidRPr="00B42A12">
        <w:instrText xml:space="preserve">Subgrantee </w:instrText>
      </w:r>
      <w:r w:rsidR="00D75C59">
        <w:fldChar w:fldCharType="separate"/>
      </w:r>
      <w:r w:rsidR="00D702BE">
        <w:instrText>Please Select</w:instrText>
      </w:r>
      <w:r w:rsidR="00D75C59">
        <w:fldChar w:fldCharType="end"/>
      </w:r>
      <w:r w:rsidR="00D75C59">
        <w:instrText xml:space="preserve">="Allowable" " Refer to Section IV Appendices - Eligible Sub-grantees and sub-grantee upload requirements. </w:instrText>
      </w:r>
    </w:p>
    <w:p w14:paraId="1C17380E" w14:textId="77777777" w:rsidR="00D75C59" w:rsidRDefault="00D75C59" w:rsidP="00D75C59">
      <w:pPr>
        <w:ind w:left="720"/>
      </w:pPr>
      <w:r>
        <w:instrText xml:space="preserve">Sub-grantees must have the capacity to provide services during the grant term. </w:instrText>
      </w:r>
    </w:p>
    <w:p w14:paraId="41CE2875" w14:textId="7EF705EA" w:rsidR="00D75C59" w:rsidRDefault="00D75C59" w:rsidP="00D75C59">
      <w:pPr>
        <w:ind w:left="720"/>
      </w:pPr>
      <w: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fldChar w:fldCharType="begin"/>
      </w:r>
      <w:r>
        <w:instrText xml:space="preserve"> IF</w:instrText>
      </w:r>
      <w:r>
        <w:fldChar w:fldCharType="begin"/>
      </w:r>
      <w:r>
        <w:instrText xml:space="preserve"> REF </w:instrText>
      </w:r>
      <w:r w:rsidRPr="00B42A12">
        <w:instrText>Subgrantee</w:instrText>
      </w:r>
      <w:r>
        <w:instrText xml:space="preserve"> </w:instrText>
      </w:r>
      <w:r>
        <w:fldChar w:fldCharType="separate"/>
      </w:r>
      <w:r w:rsidR="00D702BE">
        <w:instrText>Please Select</w:instrText>
      </w:r>
      <w:r>
        <w:fldChar w:fldCharType="end"/>
      </w:r>
      <w:r>
        <w:instrText>="</w:instrText>
      </w:r>
      <w:r w:rsidRPr="00B42A12">
        <w:instrText>Unallowed</w:instrText>
      </w:r>
      <w:r>
        <w:instrText>" "</w:instrText>
      </w:r>
      <w:r w:rsidRPr="00B42A12">
        <w:instrText>The Grantee shall not subcontract any of the work or services covered by this grant, nor shall any interest be assigned or transferred except as may be provided for in this grant or with the express written approval of the Department.</w:instrText>
      </w:r>
      <w:r>
        <w:instrText>"</w:instrText>
      </w:r>
      <w:r>
        <w:fldChar w:fldCharType="end"/>
      </w:r>
      <w:r>
        <w:instrText xml:space="preserve"> </w:instrText>
      </w:r>
      <w:r>
        <w:fldChar w:fldCharType="end"/>
      </w:r>
    </w:p>
    <w:p w14:paraId="1CF2F343" w14:textId="4E11A457" w:rsidR="00D75C59" w:rsidRPr="002C0004" w:rsidRDefault="00D75C59" w:rsidP="00D75C59">
      <w:pPr>
        <w:pStyle w:val="Heading2"/>
      </w:pPr>
      <w:bookmarkStart w:id="31" w:name="_Toc211342929"/>
      <w:r w:rsidRPr="002C0004">
        <w:rPr>
          <w:rStyle w:val="Heading2Char"/>
          <w:b/>
        </w:rPr>
        <w:t>Non</w:t>
      </w:r>
      <w:r w:rsidR="008156D8">
        <w:rPr>
          <w:rStyle w:val="Heading2Char"/>
          <w:b/>
        </w:rPr>
        <w:t>p</w:t>
      </w:r>
      <w:r w:rsidRPr="002C0004">
        <w:rPr>
          <w:rStyle w:val="Heading2Char"/>
          <w:b/>
        </w:rPr>
        <w:t>ublic Participation</w:t>
      </w:r>
      <w:bookmarkEnd w:id="31"/>
    </w:p>
    <w:p w14:paraId="11447A92" w14:textId="1A746CDD" w:rsidR="00D75C59" w:rsidRDefault="00B3717C" w:rsidP="00D75C59">
      <w:pPr>
        <w:ind w:left="720"/>
      </w:pPr>
      <w:r>
        <w:t>Not Applicable</w:t>
      </w:r>
    </w:p>
    <w:p w14:paraId="7892786C" w14:textId="76D312AB" w:rsidR="00C344CD" w:rsidRPr="007B55F3" w:rsidRDefault="00C344CD" w:rsidP="007D45F0">
      <w:pPr>
        <w:pStyle w:val="Heading2"/>
        <w:rPr>
          <w:bCs/>
          <w:smallCaps/>
          <w:u w:val="single"/>
        </w:rPr>
      </w:pPr>
      <w:bookmarkStart w:id="32" w:name="_Toc211342930"/>
      <w:r w:rsidRPr="0013614C">
        <w:t>Apportionment</w:t>
      </w:r>
      <w:r w:rsidRPr="007B55F3">
        <w:t xml:space="preserve"> of Grant Funds</w:t>
      </w:r>
      <w:bookmarkEnd w:id="32"/>
    </w:p>
    <w:p w14:paraId="1DEAF6A4" w14:textId="7C3468FD" w:rsidR="002C5BB9" w:rsidRDefault="002C5BB9" w:rsidP="00E969F9">
      <w:pPr>
        <w:ind w:left="720"/>
      </w:pPr>
      <w:r>
        <w:t xml:space="preserve">The applicant’s </w:t>
      </w:r>
      <w:r w:rsidR="001124ED">
        <w:t>P</w:t>
      </w:r>
      <w:r>
        <w:t>roject must be designed and implemented in conformance with all applicable state and federal regulations. Final awards are subject to the availability of</w:t>
      </w:r>
      <w:r w:rsidRPr="00E969F9">
        <w:t xml:space="preserve"> </w:t>
      </w:r>
      <w:r>
        <w:t xml:space="preserve">funds. Total funds available are </w:t>
      </w:r>
      <w:r w:rsidR="00561953">
        <w:t>$250,000</w:t>
      </w:r>
      <w:r>
        <w:t>. This</w:t>
      </w:r>
      <w:r w:rsidR="00A53997">
        <w:t xml:space="preserve"> NGO</w:t>
      </w:r>
      <w:r>
        <w:t xml:space="preserve"> is </w:t>
      </w:r>
      <w:r w:rsidR="002774EB">
        <w:t>100%</w:t>
      </w:r>
      <w:r>
        <w:t xml:space="preserve"> percent funded from </w:t>
      </w:r>
      <w:r w:rsidR="00FE0578">
        <w:t>FY 26 State Career and Technical Education funds</w:t>
      </w:r>
      <w:r>
        <w:t xml:space="preserve"> </w:t>
      </w:r>
      <w:r w:rsidR="00E969F9" w:rsidRPr="00E969F9">
        <w:t>2026-100-034-</w:t>
      </w:r>
      <w:proofErr w:type="gramStart"/>
      <w:r w:rsidR="00E969F9" w:rsidRPr="00E969F9">
        <w:t>5062-</w:t>
      </w:r>
      <w:proofErr w:type="gramEnd"/>
      <w:r w:rsidR="00E969F9" w:rsidRPr="00E969F9">
        <w:t>032-H200-6030</w:t>
      </w:r>
      <w:r>
        <w:t xml:space="preserve">. The project period is </w:t>
      </w:r>
      <w:r w:rsidR="002C62A4">
        <w:t>April 1, 2026</w:t>
      </w:r>
      <w:r w:rsidR="00A53997">
        <w:t xml:space="preserve">, to </w:t>
      </w:r>
      <w:r w:rsidR="002C62A4">
        <w:t>March 31, 2027</w:t>
      </w:r>
      <w:r>
        <w:t>.</w:t>
      </w:r>
    </w:p>
    <w:p w14:paraId="398C50EF" w14:textId="1DEFF0C2" w:rsidR="002C5BB9" w:rsidRDefault="002C5BB9" w:rsidP="002C5BB9">
      <w:pPr>
        <w:ind w:left="720"/>
      </w:pPr>
      <w:r>
        <w:t>All grant funds are subject to a 60-day liquidation period at the end of the grant term. At this time</w:t>
      </w:r>
      <w:r w:rsidR="00F54C42">
        <w:t>,</w:t>
      </w:r>
      <w:r>
        <w:t xml:space="preserve"> a final expenditure report will be due to close out the grant award.</w:t>
      </w:r>
    </w:p>
    <w:p w14:paraId="2622C005" w14:textId="5A8B30AD" w:rsidR="00C344CD" w:rsidRPr="00743392" w:rsidRDefault="009E69C5" w:rsidP="00C344CD">
      <w:pPr>
        <w:ind w:left="720"/>
      </w:pPr>
      <w:r>
        <w:lastRenderedPageBreak/>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4BEC1DB1" w14:textId="6765AF55" w:rsidR="00A7018F" w:rsidRDefault="00C344CD" w:rsidP="005F4673">
      <w:pPr>
        <w:spacing w:before="0" w:after="0"/>
        <w:ind w:left="720"/>
      </w:pPr>
      <w:hyperlink r:id="rId26" w:history="1">
        <w:r w:rsidRPr="00C93EBA">
          <w:rPr>
            <w:rStyle w:val="Hyperlink"/>
          </w:rPr>
          <w:t>Max Administrative Cap</w:t>
        </w:r>
      </w:hyperlink>
      <w:r w:rsidRPr="00C93EBA">
        <w:t>:</w:t>
      </w:r>
      <w:r w:rsidR="0013614C">
        <w:t xml:space="preserve"> </w:t>
      </w:r>
      <w:r w:rsidR="0013614C">
        <w:fldChar w:fldCharType="begin">
          <w:ffData>
            <w:name w:val="Text37"/>
            <w:enabled/>
            <w:calcOnExit w:val="0"/>
            <w:textInput>
              <w:default w:val="[Max 10%]"/>
            </w:textInput>
          </w:ffData>
        </w:fldChar>
      </w:r>
      <w:bookmarkStart w:id="33" w:name="Text37"/>
      <w:r w:rsidR="0013614C">
        <w:instrText xml:space="preserve"> FORMTEXT </w:instrText>
      </w:r>
      <w:r w:rsidR="0013614C">
        <w:fldChar w:fldCharType="separate"/>
      </w:r>
      <w:r w:rsidR="000864EC">
        <w:rPr>
          <w:noProof/>
        </w:rPr>
        <w:t>[Max 10%]</w:t>
      </w:r>
      <w:r w:rsidR="0013614C">
        <w:fldChar w:fldCharType="end"/>
      </w:r>
      <w:bookmarkEnd w:id="33"/>
      <w:r w:rsidR="0057032E">
        <w:br/>
      </w:r>
      <w:hyperlink r:id="rId27" w:history="1">
        <w:r w:rsidR="00F01776" w:rsidRPr="0013614C">
          <w:rPr>
            <w:rStyle w:val="Hyperlink"/>
          </w:rPr>
          <w:t>NJ Travel Reimbursement Rate</w:t>
        </w:r>
      </w:hyperlink>
      <w:r w:rsidR="00F01776" w:rsidRPr="0013614C">
        <w:t>:</w:t>
      </w:r>
      <w:r w:rsidR="00F01776">
        <w:t xml:space="preserve"> </w:t>
      </w:r>
      <w:r w:rsidR="008A006A">
        <w:t>$</w:t>
      </w:r>
      <w:r w:rsidR="00B771A0">
        <w:t>0</w:t>
      </w:r>
      <w:r w:rsidR="00F01776">
        <w:t>.</w:t>
      </w:r>
      <w:r w:rsidR="00713778">
        <w:t>47</w:t>
      </w:r>
      <w:r w:rsidR="00F01776">
        <w:t xml:space="preserve"> </w:t>
      </w:r>
      <w:r w:rsidR="002E2E47">
        <w:t>per</w:t>
      </w:r>
      <w:r w:rsidR="00F01776">
        <w:t xml:space="preserve"> mile</w:t>
      </w:r>
    </w:p>
    <w:p w14:paraId="5FC32819" w14:textId="4642F7B6" w:rsidR="00DE2516" w:rsidRDefault="00C344CD" w:rsidP="005F4673">
      <w:pPr>
        <w:spacing w:before="0" w:after="0"/>
        <w:ind w:left="720" w:right="-450"/>
      </w:pPr>
      <w:hyperlink r:id="rId28" w:history="1">
        <w:r w:rsidRPr="00E5415D">
          <w:rPr>
            <w:rStyle w:val="Hyperlink"/>
          </w:rPr>
          <w:t xml:space="preserve">Max </w:t>
        </w:r>
        <w:r w:rsidR="00676E33" w:rsidRPr="00676E33">
          <w:rPr>
            <w:rStyle w:val="Hyperlink"/>
          </w:rPr>
          <w:t xml:space="preserve">Employee Benefit Reimbursement </w:t>
        </w:r>
        <w:r w:rsidR="003B0F97" w:rsidRPr="00E5415D">
          <w:rPr>
            <w:rStyle w:val="Hyperlink"/>
          </w:rPr>
          <w:t>Composite Rate</w:t>
        </w:r>
      </w:hyperlink>
      <w:r w:rsidR="00496374">
        <w:rPr>
          <w:rStyle w:val="Hyperlink"/>
        </w:rPr>
        <w:t>s</w:t>
      </w:r>
      <w:r w:rsidR="00BA3474">
        <w:rPr>
          <w:rStyle w:val="Hyperlink"/>
        </w:rPr>
        <w:t xml:space="preserve"> (</w:t>
      </w:r>
      <w:hyperlink r:id="rId29" w:history="1">
        <w:r w:rsidR="00BA3474" w:rsidRPr="009A7DC3">
          <w:rPr>
            <w:rStyle w:val="Hyperlink"/>
          </w:rPr>
          <w:t>OMB</w:t>
        </w:r>
        <w:r w:rsidR="0057032E" w:rsidRPr="009A7DC3">
          <w:rPr>
            <w:rStyle w:val="Hyperlink"/>
          </w:rPr>
          <w:t xml:space="preserve"> </w:t>
        </w:r>
        <w:r w:rsidR="00BA3474" w:rsidRPr="009A7DC3">
          <w:rPr>
            <w:rStyle w:val="Hyperlink"/>
          </w:rPr>
          <w:t>Circular</w:t>
        </w:r>
      </w:hyperlink>
      <w:r w:rsidR="008E6BB3">
        <w:t>)</w:t>
      </w:r>
      <w:r w:rsidR="00C773F8">
        <w:t>,</w:t>
      </w:r>
      <w:r w:rsidR="008E6BB3">
        <w:t xml:space="preserve"> </w:t>
      </w:r>
      <w:r w:rsidR="0057032E">
        <w:t>including FICA</w:t>
      </w:r>
      <w:r w:rsidRPr="00C93EBA">
        <w:t>:</w:t>
      </w:r>
      <w:r>
        <w:t xml:space="preserve"> </w:t>
      </w:r>
      <w:r w:rsidR="00377DB0">
        <w:t>67.0</w:t>
      </w:r>
      <w:r w:rsidR="00C773F8">
        <w:t>5</w:t>
      </w:r>
      <w:r>
        <w:t>%</w:t>
      </w:r>
      <w:r w:rsidR="0057032E">
        <w:br/>
      </w:r>
      <w:hyperlink r:id="rId30" w:history="1">
        <w:r w:rsidR="00F01776" w:rsidRPr="00C93EBA">
          <w:rPr>
            <w:rStyle w:val="Hyperlink"/>
          </w:rPr>
          <w:t>Max Indirect Costs Cap %</w:t>
        </w:r>
        <w:r w:rsidR="00F01776" w:rsidRPr="00E746F6">
          <w:rPr>
            <w:rStyle w:val="Hyperlink"/>
          </w:rPr>
          <w:t>:</w:t>
        </w:r>
      </w:hyperlink>
      <w:r w:rsidR="00F01776" w:rsidRPr="00C5134A">
        <w:t xml:space="preserve"> </w:t>
      </w:r>
      <w:r w:rsidR="00B82EE3">
        <w:fldChar w:fldCharType="begin">
          <w:ffData>
            <w:name w:val="Text36"/>
            <w:enabled/>
            <w:calcOnExit w:val="0"/>
            <w:textInput>
              <w:default w:val="[Max 8%]"/>
            </w:textInput>
          </w:ffData>
        </w:fldChar>
      </w:r>
      <w:bookmarkStart w:id="34" w:name="Text36"/>
      <w:r w:rsidR="00B82EE3">
        <w:instrText xml:space="preserve"> FORMTEXT </w:instrText>
      </w:r>
      <w:r w:rsidR="00B82EE3">
        <w:fldChar w:fldCharType="separate"/>
      </w:r>
      <w:r w:rsidR="000864EC">
        <w:rPr>
          <w:noProof/>
        </w:rPr>
        <w:t>[Max 8%]</w:t>
      </w:r>
      <w:r w:rsidR="00B82EE3">
        <w:fldChar w:fldCharType="end"/>
      </w:r>
      <w:bookmarkEnd w:id="34"/>
      <w:r w:rsidR="007D3318">
        <w:t xml:space="preserve"> </w:t>
      </w:r>
    </w:p>
    <w:p w14:paraId="1038C776" w14:textId="77777777" w:rsidR="005F4673" w:rsidRDefault="005F4673" w:rsidP="005F4673">
      <w:pPr>
        <w:spacing w:before="0" w:after="0"/>
        <w:ind w:left="720" w:right="-450"/>
      </w:pPr>
    </w:p>
    <w:p w14:paraId="3F77F800" w14:textId="42B46E59" w:rsidR="00FF46DD" w:rsidRDefault="00FF46DD" w:rsidP="00985FC3">
      <w:pPr>
        <w:ind w:left="720" w:right="-450"/>
        <w:rPr>
          <w:rFonts w:asciiTheme="minorHAnsi" w:hAnsiTheme="minorHAnsi" w:cstheme="minorHAnsi"/>
        </w:rPr>
      </w:pPr>
      <w:r>
        <w:t xml:space="preserve">Please refer to </w:t>
      </w:r>
      <w:r w:rsidR="009E69C5">
        <w:t>Sections</w:t>
      </w:r>
      <w:r>
        <w:t xml:space="preserve"> II.10 </w:t>
      </w:r>
      <w:r w:rsidR="00BE1D67">
        <w:t xml:space="preserve">and </w:t>
      </w:r>
      <w:r w:rsidR="009F74CB">
        <w:t xml:space="preserve">II. 11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w:t>
      </w:r>
      <w:proofErr w:type="gramStart"/>
      <w:r>
        <w:rPr>
          <w:rFonts w:asciiTheme="minorHAnsi" w:hAnsiTheme="minorHAnsi" w:cstheme="minorHAnsi"/>
        </w:rPr>
        <w:t>restriction</w:t>
      </w:r>
      <w:proofErr w:type="gramEnd"/>
      <w:r>
        <w:rPr>
          <w:rFonts w:asciiTheme="minorHAnsi" w:hAnsiTheme="minorHAnsi" w:cstheme="minorHAnsi"/>
        </w:rPr>
        <w:t xml:space="preserve">(s)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6996B3E3" w:rsidR="00985FC3" w:rsidRDefault="001B2B09" w:rsidP="00985FC3">
      <w:pPr>
        <w:ind w:left="720" w:right="-450"/>
      </w:pPr>
      <w:r>
        <w:t>A</w:t>
      </w:r>
      <w:r w:rsidRPr="00B0014D">
        <w:t>dditional guidance</w:t>
      </w:r>
      <w:r>
        <w:t xml:space="preserve"> for indirect costs can be</w:t>
      </w:r>
      <w:r w:rsidRPr="00B0014D">
        <w:t xml:space="preserve"> found in the</w:t>
      </w:r>
      <w:r w:rsidR="00F3428A">
        <w:t xml:space="preserve"> </w:t>
      </w:r>
      <w:hyperlink r:id="rId31" w:history="1">
        <w:r w:rsidR="00B06B21" w:rsidRPr="00B06B21">
          <w:rPr>
            <w:rStyle w:val="Hyperlink"/>
            <w:color w:val="auto"/>
            <w:u w:val="none"/>
          </w:rPr>
          <w:t>glossary page of the</w:t>
        </w:r>
        <w:r w:rsidRPr="00B06B21">
          <w:rPr>
            <w:rStyle w:val="Hyperlink"/>
            <w:color w:val="auto"/>
            <w:u w:val="none"/>
          </w:rPr>
          <w:t xml:space="preserve"> </w:t>
        </w:r>
        <w:r w:rsidRPr="003A70A4">
          <w:rPr>
            <w:rStyle w:val="Hyperlink"/>
            <w:rFonts w:asciiTheme="minorHAnsi" w:hAnsiTheme="minorHAnsi" w:cstheme="minorHAnsi"/>
            <w:szCs w:val="22"/>
          </w:rPr>
          <w:t>Discretionary Grants</w:t>
        </w:r>
        <w:r w:rsidR="008D3415">
          <w:rPr>
            <w:rStyle w:val="Hyperlink"/>
            <w:rFonts w:asciiTheme="minorHAnsi" w:hAnsiTheme="minorHAnsi" w:cstheme="minorHAnsi"/>
            <w:szCs w:val="22"/>
          </w:rPr>
          <w:t xml:space="preserve"> Manual</w:t>
        </w:r>
        <w:r w:rsidR="00406644" w:rsidRPr="003A70A4">
          <w:rPr>
            <w:rStyle w:val="Hyperlink"/>
            <w:rFonts w:asciiTheme="minorHAnsi" w:hAnsiTheme="minorHAnsi" w:cstheme="minorHAnsi"/>
            <w:szCs w:val="22"/>
          </w:rPr>
          <w:t>.</w:t>
        </w:r>
      </w:hyperlink>
    </w:p>
    <w:p w14:paraId="29F36424" w14:textId="09EDCE5E" w:rsidR="00B55E84" w:rsidRPr="00F25996" w:rsidRDefault="00B55E84" w:rsidP="00FC1EEA">
      <w:pPr>
        <w:ind w:left="720"/>
      </w:pPr>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xml:space="preserve">), </w:t>
      </w:r>
      <w:r w:rsidR="00A234F2">
        <w:t>applicants will be given the opportunity to revise their budgets</w:t>
      </w:r>
      <w:r w:rsidR="0088030B" w:rsidRPr="00785ED2">
        <w: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2E4B80B1" w:rsidR="00045624" w:rsidRPr="00045624" w:rsidRDefault="00C344CD" w:rsidP="007D45F0">
      <w:pPr>
        <w:pStyle w:val="Heading2"/>
      </w:pPr>
      <w:bookmarkStart w:id="35" w:name="_Toc211342931"/>
      <w:r w:rsidRPr="00F25996">
        <w:t>Eligible Costs</w:t>
      </w:r>
      <w:bookmarkEnd w:id="35"/>
    </w:p>
    <w:p w14:paraId="6B6D32E4" w14:textId="7A02EB14" w:rsidR="00C344CD" w:rsidRDefault="0013614C" w:rsidP="00045624">
      <w:pPr>
        <w:ind w:left="720"/>
        <w:rPr>
          <w:b/>
        </w:rPr>
      </w:pPr>
      <w:r>
        <w:t>Use the</w:t>
      </w:r>
      <w:r w:rsidR="00C344CD" w:rsidRPr="00621686">
        <w:rPr>
          <w:color w:val="3366FF"/>
        </w:rPr>
        <w:t xml:space="preserve"> </w:t>
      </w:r>
      <w:hyperlink r:id="rId32"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33"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43044D29" w:rsidR="001F0D55" w:rsidRDefault="001F0D55" w:rsidP="00045624">
      <w:pPr>
        <w:ind w:left="720"/>
      </w:pPr>
      <w:r>
        <w:t>Please note that the passage of N.J.A.C</w:t>
      </w:r>
      <w:r w:rsidR="00D7225E">
        <w:t>.</w:t>
      </w:r>
      <w:r>
        <w:t xml:space="preserve"> 6A:23A-7 places additional administrative requirements on the travel of school district personnel. 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4F517D3C" w14:textId="53C37D77" w:rsidR="00DC6D21" w:rsidRDefault="00B81EA0" w:rsidP="008E4FB7">
      <w:pPr>
        <w:pStyle w:val="ListParagraph"/>
        <w:numPr>
          <w:ilvl w:val="0"/>
          <w:numId w:val="6"/>
        </w:numPr>
        <w:rPr>
          <w:rFonts w:cs="Arial"/>
          <w:szCs w:val="22"/>
        </w:rPr>
      </w:pPr>
      <w:r>
        <w:rPr>
          <w:rFonts w:cs="Arial"/>
          <w:szCs w:val="22"/>
        </w:rPr>
        <w:t xml:space="preserve">Professional Development: </w:t>
      </w:r>
      <w:r w:rsidR="00F7595A">
        <w:rPr>
          <w:rFonts w:cs="Arial"/>
          <w:szCs w:val="22"/>
        </w:rPr>
        <w:t xml:space="preserve">Costs for </w:t>
      </w:r>
      <w:r w:rsidR="00822579">
        <w:rPr>
          <w:rFonts w:cs="Arial"/>
          <w:szCs w:val="22"/>
        </w:rPr>
        <w:t xml:space="preserve">sustainable </w:t>
      </w:r>
      <w:r w:rsidR="00B12939">
        <w:rPr>
          <w:rFonts w:cs="Arial"/>
          <w:szCs w:val="22"/>
        </w:rPr>
        <w:t>activities</w:t>
      </w:r>
      <w:r w:rsidR="00946DA7">
        <w:rPr>
          <w:rFonts w:cs="Arial"/>
          <w:szCs w:val="22"/>
        </w:rPr>
        <w:t xml:space="preserve"> that are </w:t>
      </w:r>
      <w:r w:rsidR="00385EC3">
        <w:rPr>
          <w:rFonts w:cs="Arial"/>
          <w:szCs w:val="22"/>
        </w:rPr>
        <w:t xml:space="preserve">integral </w:t>
      </w:r>
      <w:r w:rsidR="00F907D6">
        <w:rPr>
          <w:rFonts w:cs="Arial"/>
          <w:szCs w:val="22"/>
        </w:rPr>
        <w:t>to</w:t>
      </w:r>
      <w:r w:rsidR="00385EC3">
        <w:rPr>
          <w:rFonts w:cs="Arial"/>
          <w:szCs w:val="22"/>
        </w:rPr>
        <w:t xml:space="preserve"> providing educators </w:t>
      </w:r>
      <w:r w:rsidR="008C7E0C">
        <w:rPr>
          <w:rFonts w:cs="Arial"/>
          <w:szCs w:val="22"/>
        </w:rPr>
        <w:t xml:space="preserve">with </w:t>
      </w:r>
      <w:r w:rsidR="00D7225E">
        <w:rPr>
          <w:rFonts w:cs="Arial"/>
          <w:szCs w:val="22"/>
        </w:rPr>
        <w:t xml:space="preserve">the </w:t>
      </w:r>
      <w:r w:rsidR="008C7E0C">
        <w:rPr>
          <w:rFonts w:cs="Arial"/>
          <w:szCs w:val="22"/>
        </w:rPr>
        <w:t xml:space="preserve">knowledge and skills </w:t>
      </w:r>
      <w:r w:rsidR="004E7D5C">
        <w:rPr>
          <w:rFonts w:cs="Arial"/>
          <w:szCs w:val="22"/>
        </w:rPr>
        <w:t xml:space="preserve">necessary to succeed </w:t>
      </w:r>
      <w:r w:rsidR="00874596">
        <w:rPr>
          <w:rFonts w:cs="Arial"/>
          <w:szCs w:val="22"/>
        </w:rPr>
        <w:t>in CTE</w:t>
      </w:r>
      <w:r w:rsidR="00822579">
        <w:rPr>
          <w:rFonts w:cs="Arial"/>
          <w:szCs w:val="22"/>
        </w:rPr>
        <w:t xml:space="preserve">. </w:t>
      </w:r>
    </w:p>
    <w:p w14:paraId="55A398BC" w14:textId="710BEFAA" w:rsidR="002415A2" w:rsidRDefault="00F7595A" w:rsidP="008E4FB7">
      <w:pPr>
        <w:pStyle w:val="ListParagraph"/>
        <w:numPr>
          <w:ilvl w:val="0"/>
          <w:numId w:val="6"/>
        </w:numPr>
        <w:rPr>
          <w:rFonts w:cs="Arial"/>
          <w:szCs w:val="22"/>
        </w:rPr>
      </w:pPr>
      <w:r>
        <w:rPr>
          <w:rFonts w:cs="Arial"/>
          <w:szCs w:val="22"/>
        </w:rPr>
        <w:t xml:space="preserve">Professional Consultant Services Fees: Costs to provide professional development to CTE teachers on integrating AI technologies into the CTE classroom. </w:t>
      </w:r>
    </w:p>
    <w:p w14:paraId="410A8751" w14:textId="0081FC1B" w:rsidR="00B81EA0" w:rsidRDefault="00B81EA0" w:rsidP="008E4FB7">
      <w:pPr>
        <w:pStyle w:val="ListParagraph"/>
        <w:numPr>
          <w:ilvl w:val="0"/>
          <w:numId w:val="6"/>
        </w:numPr>
        <w:rPr>
          <w:rFonts w:cs="Arial"/>
          <w:szCs w:val="22"/>
        </w:rPr>
      </w:pPr>
      <w:r>
        <w:rPr>
          <w:rFonts w:cs="Arial"/>
          <w:szCs w:val="22"/>
        </w:rPr>
        <w:t>Staff Travel:</w:t>
      </w:r>
      <w:r w:rsidR="00F6606F">
        <w:rPr>
          <w:rFonts w:cs="Arial"/>
          <w:szCs w:val="22"/>
        </w:rPr>
        <w:t xml:space="preserve"> </w:t>
      </w:r>
      <w:r w:rsidR="00E52469">
        <w:rPr>
          <w:rFonts w:cs="Arial"/>
          <w:szCs w:val="22"/>
        </w:rPr>
        <w:t xml:space="preserve">Cost for traveling that is </w:t>
      </w:r>
      <w:r w:rsidR="00D9491E">
        <w:rPr>
          <w:rFonts w:cs="Arial"/>
          <w:szCs w:val="22"/>
        </w:rPr>
        <w:t>necessary and</w:t>
      </w:r>
      <w:r w:rsidR="00E52469">
        <w:rPr>
          <w:rFonts w:cs="Arial"/>
          <w:szCs w:val="22"/>
        </w:rPr>
        <w:t xml:space="preserve"> aligned </w:t>
      </w:r>
      <w:r w:rsidR="00D7225E">
        <w:rPr>
          <w:rFonts w:cs="Arial"/>
          <w:szCs w:val="22"/>
        </w:rPr>
        <w:t>with</w:t>
      </w:r>
      <w:r w:rsidR="00E52469">
        <w:rPr>
          <w:rFonts w:cs="Arial"/>
          <w:szCs w:val="22"/>
        </w:rPr>
        <w:t xml:space="preserve"> grant goals, including </w:t>
      </w:r>
      <w:r w:rsidR="00F147BA">
        <w:rPr>
          <w:rFonts w:cs="Arial"/>
          <w:szCs w:val="22"/>
        </w:rPr>
        <w:t>transportation</w:t>
      </w:r>
      <w:r w:rsidR="00D9491E">
        <w:rPr>
          <w:rFonts w:cs="Arial"/>
          <w:szCs w:val="22"/>
        </w:rPr>
        <w:t xml:space="preserve"> and</w:t>
      </w:r>
      <w:r w:rsidR="00F147BA">
        <w:rPr>
          <w:rFonts w:cs="Arial"/>
          <w:szCs w:val="22"/>
        </w:rPr>
        <w:t xml:space="preserve"> </w:t>
      </w:r>
      <w:r w:rsidR="000A2335">
        <w:rPr>
          <w:rFonts w:cs="Arial"/>
          <w:szCs w:val="22"/>
        </w:rPr>
        <w:t>lodging per night</w:t>
      </w:r>
      <w:r w:rsidR="00D9491E">
        <w:rPr>
          <w:rFonts w:cs="Arial"/>
          <w:szCs w:val="22"/>
        </w:rPr>
        <w:t xml:space="preserve">. </w:t>
      </w:r>
    </w:p>
    <w:p w14:paraId="7451DDA4" w14:textId="4EDE32F7" w:rsidR="00B81EA0" w:rsidRPr="002B1383" w:rsidRDefault="00E01622" w:rsidP="008E4FB7">
      <w:pPr>
        <w:pStyle w:val="ListParagraph"/>
        <w:numPr>
          <w:ilvl w:val="0"/>
          <w:numId w:val="6"/>
        </w:numPr>
        <w:rPr>
          <w:rFonts w:cs="Arial"/>
          <w:szCs w:val="22"/>
        </w:rPr>
      </w:pPr>
      <w:r>
        <w:rPr>
          <w:rFonts w:cs="Arial"/>
          <w:szCs w:val="22"/>
        </w:rPr>
        <w:t>Curriculum Development: Cost</w:t>
      </w:r>
      <w:r w:rsidR="00112F31">
        <w:rPr>
          <w:rFonts w:cs="Arial"/>
          <w:szCs w:val="22"/>
        </w:rPr>
        <w:t>s</w:t>
      </w:r>
      <w:r>
        <w:rPr>
          <w:rFonts w:cs="Arial"/>
          <w:szCs w:val="22"/>
        </w:rPr>
        <w:t xml:space="preserve"> outside the </w:t>
      </w:r>
      <w:r w:rsidR="00E54FF8">
        <w:rPr>
          <w:rFonts w:cs="Arial"/>
          <w:szCs w:val="22"/>
        </w:rPr>
        <w:t>board</w:t>
      </w:r>
      <w:r w:rsidR="00D7225E">
        <w:rPr>
          <w:rFonts w:cs="Arial"/>
          <w:szCs w:val="22"/>
        </w:rPr>
        <w:t>-</w:t>
      </w:r>
      <w:r w:rsidR="00E54FF8">
        <w:rPr>
          <w:rFonts w:cs="Arial"/>
          <w:szCs w:val="22"/>
        </w:rPr>
        <w:t>designated</w:t>
      </w:r>
      <w:r w:rsidR="002C2523">
        <w:rPr>
          <w:rFonts w:cs="Arial"/>
          <w:szCs w:val="22"/>
        </w:rPr>
        <w:t xml:space="preserve"> renewal cycle</w:t>
      </w:r>
      <w:r w:rsidR="00041424">
        <w:rPr>
          <w:rFonts w:cs="Arial"/>
          <w:szCs w:val="22"/>
        </w:rPr>
        <w:t xml:space="preserve"> in </w:t>
      </w:r>
      <w:r w:rsidR="00112F31">
        <w:rPr>
          <w:rFonts w:cs="Arial"/>
          <w:szCs w:val="22"/>
        </w:rPr>
        <w:t xml:space="preserve">approved CTE programs of study that are directly aligned to grant goals. </w:t>
      </w:r>
    </w:p>
    <w:p w14:paraId="638BD67D" w14:textId="77777777" w:rsidR="00A21322" w:rsidRPr="00A21322" w:rsidRDefault="000C573B" w:rsidP="009C3D7D">
      <w:pPr>
        <w:pStyle w:val="Heading2"/>
        <w:spacing w:after="0"/>
      </w:pPr>
      <w:r>
        <w:t xml:space="preserve"> </w:t>
      </w:r>
      <w:bookmarkStart w:id="36" w:name="_Toc211342932"/>
      <w:r w:rsidR="00C344CD" w:rsidRPr="007B55F3">
        <w:t xml:space="preserve">Ineligible </w:t>
      </w:r>
      <w:r w:rsidR="00C344CD" w:rsidRPr="00C344CD">
        <w:t>Costs</w:t>
      </w:r>
      <w:bookmarkEnd w:id="36"/>
    </w:p>
    <w:p w14:paraId="3878ED43" w14:textId="77777777" w:rsidR="009C3D7D" w:rsidRDefault="009C3D7D" w:rsidP="001435DF">
      <w:pPr>
        <w:spacing w:before="0" w:after="0"/>
      </w:pPr>
    </w:p>
    <w:p w14:paraId="6A0E5D95" w14:textId="06B06755" w:rsidR="009C3D7D" w:rsidRPr="009C3D7D" w:rsidRDefault="009C3D7D" w:rsidP="009C3D7D">
      <w:pPr>
        <w:spacing w:before="0"/>
        <w:sectPr w:rsidR="009C3D7D" w:rsidRPr="009C3D7D" w:rsidSect="00D71BCE">
          <w:type w:val="continuous"/>
          <w:pgSz w:w="12240" w:h="15840" w:code="1"/>
          <w:pgMar w:top="1440" w:right="1080" w:bottom="720" w:left="1080" w:header="720" w:footer="720" w:gutter="0"/>
          <w:cols w:space="720"/>
          <w:docGrid w:linePitch="360"/>
        </w:sectPr>
      </w:pPr>
    </w:p>
    <w:p w14:paraId="57A9CF30" w14:textId="4F816A57" w:rsidR="00C344CD" w:rsidRDefault="00C344CD" w:rsidP="000658BC">
      <w:pPr>
        <w:spacing w:after="0"/>
        <w:ind w:firstLine="720"/>
      </w:pPr>
      <w:r w:rsidRPr="00324EAA">
        <w:t>The NJDOE will not reimburse grantees or sub-grantees for ineligible costs. Ineligible costs include:</w:t>
      </w:r>
    </w:p>
    <w:bookmarkEnd w:id="18"/>
    <w:p w14:paraId="16C7104E" w14:textId="3D5619AA" w:rsidR="009E4DCF" w:rsidRDefault="009E4DCF" w:rsidP="008E4FB7">
      <w:pPr>
        <w:pStyle w:val="ListParagraph"/>
        <w:numPr>
          <w:ilvl w:val="0"/>
          <w:numId w:val="8"/>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Outside of </w:t>
      </w:r>
      <w:r w:rsidR="00D7225E">
        <w:rPr>
          <w:rFonts w:asciiTheme="minorHAnsi" w:hAnsiTheme="minorHAnsi" w:cstheme="minorHAnsi"/>
          <w:color w:val="auto"/>
          <w:szCs w:val="22"/>
        </w:rPr>
        <w:t xml:space="preserve">the </w:t>
      </w:r>
      <w:r w:rsidRPr="007C3874">
        <w:rPr>
          <w:rFonts w:asciiTheme="minorHAnsi" w:hAnsiTheme="minorHAnsi" w:cstheme="minorHAnsi"/>
          <w:color w:val="auto"/>
          <w:szCs w:val="22"/>
        </w:rPr>
        <w:t>grant term: Costs incurred outside of the grant term.</w:t>
      </w:r>
    </w:p>
    <w:p w14:paraId="3C47BF29" w14:textId="2B236E85" w:rsidR="00D25248" w:rsidRPr="007C3874" w:rsidRDefault="00D25248" w:rsidP="008E4FB7">
      <w:pPr>
        <w:pStyle w:val="ListParagraph"/>
        <w:numPr>
          <w:ilvl w:val="0"/>
          <w:numId w:val="8"/>
        </w:numPr>
        <w:ind w:right="-90"/>
        <w:rPr>
          <w:rFonts w:asciiTheme="minorHAnsi" w:hAnsiTheme="minorHAnsi" w:cstheme="minorHAnsi"/>
          <w:color w:val="auto"/>
          <w:szCs w:val="22"/>
        </w:rPr>
      </w:pPr>
      <w:r>
        <w:rPr>
          <w:rFonts w:asciiTheme="minorHAnsi" w:hAnsiTheme="minorHAnsi" w:cstheme="minorHAnsi"/>
          <w:color w:val="auto"/>
          <w:szCs w:val="22"/>
        </w:rPr>
        <w:t xml:space="preserve">Entertainment Cost: </w:t>
      </w:r>
      <w:r w:rsidR="00A47866">
        <w:rPr>
          <w:rFonts w:asciiTheme="minorHAnsi" w:hAnsiTheme="minorHAnsi" w:cstheme="minorHAnsi"/>
          <w:color w:val="auto"/>
          <w:szCs w:val="22"/>
        </w:rPr>
        <w:t>Cost</w:t>
      </w:r>
      <w:r>
        <w:rPr>
          <w:rFonts w:asciiTheme="minorHAnsi" w:hAnsiTheme="minorHAnsi" w:cstheme="minorHAnsi"/>
          <w:color w:val="auto"/>
          <w:szCs w:val="22"/>
        </w:rPr>
        <w:t xml:space="preserve"> of food</w:t>
      </w:r>
      <w:r w:rsidR="00A47866">
        <w:rPr>
          <w:rFonts w:asciiTheme="minorHAnsi" w:hAnsiTheme="minorHAnsi" w:cstheme="minorHAnsi"/>
          <w:color w:val="auto"/>
          <w:szCs w:val="22"/>
        </w:rPr>
        <w:t>, meals</w:t>
      </w:r>
      <w:r w:rsidR="00D7225E">
        <w:rPr>
          <w:rFonts w:asciiTheme="minorHAnsi" w:hAnsiTheme="minorHAnsi" w:cstheme="minorHAnsi"/>
          <w:color w:val="auto"/>
          <w:szCs w:val="22"/>
        </w:rPr>
        <w:t>,</w:t>
      </w:r>
      <w:r w:rsidR="00A47866">
        <w:rPr>
          <w:rFonts w:asciiTheme="minorHAnsi" w:hAnsiTheme="minorHAnsi" w:cstheme="minorHAnsi"/>
          <w:color w:val="auto"/>
          <w:szCs w:val="22"/>
        </w:rPr>
        <w:t xml:space="preserve"> or events with no direct connection to the grant goals.</w:t>
      </w:r>
    </w:p>
    <w:p w14:paraId="6DC94831" w14:textId="77777777" w:rsidR="009E4DCF"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Existing staff:  Salaries and/or benefits for existing staff are not eligible unless they are assigned program responsibilities depicted in the staffing chart (see Section II.10.).</w:t>
      </w:r>
    </w:p>
    <w:p w14:paraId="51516A18" w14:textId="49C9A26C" w:rsidR="00F6606F" w:rsidRPr="007C3874" w:rsidRDefault="00F6606F" w:rsidP="008E4FB7">
      <w:pPr>
        <w:pStyle w:val="ListParagraph"/>
        <w:numPr>
          <w:ilvl w:val="0"/>
          <w:numId w:val="9"/>
        </w:numPr>
        <w:ind w:right="-90"/>
        <w:rPr>
          <w:rFonts w:asciiTheme="minorHAnsi" w:hAnsiTheme="minorHAnsi" w:cstheme="minorHAnsi"/>
          <w:color w:val="auto"/>
          <w:szCs w:val="22"/>
        </w:rPr>
      </w:pPr>
      <w:r>
        <w:rPr>
          <w:rFonts w:asciiTheme="minorHAnsi" w:hAnsiTheme="minorHAnsi" w:cstheme="minorHAnsi"/>
          <w:color w:val="auto"/>
          <w:szCs w:val="22"/>
        </w:rPr>
        <w:t xml:space="preserve">International Staff Travel: Costs for staff </w:t>
      </w:r>
      <w:r w:rsidR="00D924EC">
        <w:rPr>
          <w:rFonts w:asciiTheme="minorHAnsi" w:hAnsiTheme="minorHAnsi" w:cstheme="minorHAnsi"/>
          <w:color w:val="auto"/>
          <w:szCs w:val="22"/>
        </w:rPr>
        <w:t>who/travel</w:t>
      </w:r>
      <w:r>
        <w:rPr>
          <w:rFonts w:asciiTheme="minorHAnsi" w:hAnsiTheme="minorHAnsi" w:cstheme="minorHAnsi"/>
          <w:color w:val="auto"/>
          <w:szCs w:val="22"/>
        </w:rPr>
        <w:t xml:space="preserve"> outside of the country.</w:t>
      </w:r>
    </w:p>
    <w:p w14:paraId="5DE3610E" w14:textId="55B73B46"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Routine operating/admin costs: Costs for the routine operation of or administration of the organization are not eligible except when part of the approved budget (see section b of the grant/loan agreement).</w:t>
      </w:r>
    </w:p>
    <w:p w14:paraId="770F4D98" w14:textId="05B96AC5"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No benefit: Costs incurred for salaries, services</w:t>
      </w:r>
      <w:r w:rsidR="00F626DE">
        <w:rPr>
          <w:rFonts w:asciiTheme="minorHAnsi" w:hAnsiTheme="minorHAnsi" w:cstheme="minorHAnsi"/>
          <w:color w:val="auto"/>
          <w:szCs w:val="22"/>
        </w:rPr>
        <w:t>,</w:t>
      </w:r>
      <w:r w:rsidRPr="007C3874">
        <w:rPr>
          <w:rFonts w:asciiTheme="minorHAnsi" w:hAnsiTheme="minorHAnsi" w:cstheme="minorHAnsi"/>
          <w:color w:val="auto"/>
          <w:szCs w:val="22"/>
        </w:rPr>
        <w:t xml:space="preserve"> or media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do not benefit the end user of the grant program.</w:t>
      </w:r>
    </w:p>
    <w:p w14:paraId="2120B58F" w14:textId="121E22D5"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Not reasonable or necessary: </w:t>
      </w:r>
      <w:r w:rsidR="00D43AB1" w:rsidRPr="007C3874">
        <w:rPr>
          <w:rFonts w:asciiTheme="minorHAnsi" w:hAnsiTheme="minorHAnsi" w:cstheme="minorHAnsi"/>
          <w:color w:val="auto"/>
          <w:szCs w:val="22"/>
        </w:rPr>
        <w:t>Costs</w:t>
      </w:r>
      <w:r w:rsidRPr="007C3874">
        <w:rPr>
          <w:rFonts w:asciiTheme="minorHAnsi" w:hAnsiTheme="minorHAnsi" w:cstheme="minorHAnsi"/>
          <w:color w:val="auto"/>
          <w:szCs w:val="22"/>
        </w:rPr>
        <w:t xml:space="preserve">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reasonable or necessary to carry out the grant.</w:t>
      </w:r>
    </w:p>
    <w:p w14:paraId="3D532344" w14:textId="1B018EFE"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lastRenderedPageBreak/>
        <w:t xml:space="preserve">Poorly Documented/Undocumented:  Costs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supported by adequate documentation.</w:t>
      </w:r>
    </w:p>
    <w:p w14:paraId="397CC43E" w14:textId="3541CD07"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Off Message: Costs for media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prohibited or off message.  </w:t>
      </w:r>
    </w:p>
    <w:p w14:paraId="02813E84" w14:textId="6EE7758B" w:rsidR="009E4DCF" w:rsidRPr="007C3874" w:rsidRDefault="009E4DCF" w:rsidP="008E4FB7">
      <w:pPr>
        <w:pStyle w:val="ListParagraph"/>
        <w:numPr>
          <w:ilvl w:val="0"/>
          <w:numId w:val="9"/>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Curriculum Development or Expansion of Curriculum </w:t>
      </w:r>
      <w:r w:rsidR="00527789">
        <w:rPr>
          <w:rFonts w:asciiTheme="minorHAnsi" w:hAnsiTheme="minorHAnsi" w:cstheme="minorHAnsi"/>
          <w:color w:val="auto"/>
          <w:szCs w:val="22"/>
        </w:rPr>
        <w:t>during the board</w:t>
      </w:r>
      <w:r w:rsidR="00D924EC">
        <w:rPr>
          <w:rFonts w:asciiTheme="minorHAnsi" w:hAnsiTheme="minorHAnsi" w:cstheme="minorHAnsi"/>
          <w:color w:val="auto"/>
          <w:szCs w:val="22"/>
        </w:rPr>
        <w:t>-</w:t>
      </w:r>
      <w:r w:rsidR="00527789">
        <w:rPr>
          <w:rFonts w:asciiTheme="minorHAnsi" w:hAnsiTheme="minorHAnsi" w:cstheme="minorHAnsi"/>
          <w:color w:val="auto"/>
          <w:szCs w:val="22"/>
        </w:rPr>
        <w:t xml:space="preserve">designated renewal cycle, </w:t>
      </w:r>
      <w:r w:rsidR="00063C58">
        <w:rPr>
          <w:rFonts w:asciiTheme="minorHAnsi" w:hAnsiTheme="minorHAnsi" w:cstheme="minorHAnsi"/>
          <w:color w:val="auto"/>
          <w:szCs w:val="22"/>
        </w:rPr>
        <w:t>for</w:t>
      </w:r>
      <w:r w:rsidR="00527789">
        <w:rPr>
          <w:rFonts w:asciiTheme="minorHAnsi" w:hAnsiTheme="minorHAnsi" w:cstheme="minorHAnsi"/>
          <w:color w:val="auto"/>
          <w:szCs w:val="22"/>
        </w:rPr>
        <w:t xml:space="preserve"> non-CTE courses, or for CTE courses that are not approved.</w:t>
      </w:r>
    </w:p>
    <w:p w14:paraId="052C59CC" w14:textId="386347A1" w:rsidR="00F749BF" w:rsidRDefault="009E4DCF" w:rsidP="008E4FB7">
      <w:pPr>
        <w:pStyle w:val="ListParagraph"/>
        <w:numPr>
          <w:ilvl w:val="0"/>
          <w:numId w:val="5"/>
        </w:numPr>
        <w:ind w:right="-90"/>
        <w:rPr>
          <w:rFonts w:cs="Arial"/>
          <w:color w:val="auto"/>
          <w:sz w:val="20"/>
          <w:szCs w:val="20"/>
        </w:rPr>
      </w:pPr>
      <w:r w:rsidRPr="007C3874">
        <w:rPr>
          <w:rFonts w:asciiTheme="minorHAnsi" w:hAnsiTheme="minorHAnsi" w:cstheme="minorHAnsi"/>
          <w:color w:val="auto"/>
          <w:szCs w:val="22"/>
        </w:rPr>
        <w:t>Supplanting</w:t>
      </w:r>
      <w:r w:rsidRPr="007C3874">
        <w:rPr>
          <w:rFonts w:asciiTheme="minorHAnsi" w:hAnsiTheme="minorHAnsi" w:cstheme="minorHAnsi"/>
          <w:color w:val="auto"/>
          <w:szCs w:val="22"/>
          <w:u w:val="single"/>
        </w:rPr>
        <w:t>:</w:t>
      </w:r>
      <w:r w:rsidRPr="007C3874">
        <w:rPr>
          <w:rFonts w:asciiTheme="minorHAnsi" w:hAnsiTheme="minorHAnsi" w:cstheme="minorHAnsi"/>
          <w:color w:val="auto"/>
          <w:szCs w:val="22"/>
        </w:rPr>
        <w:t xml:space="preserve"> Costs for salaries, services</w:t>
      </w:r>
      <w:r w:rsidR="00FE7572" w:rsidRPr="007C3874">
        <w:rPr>
          <w:rFonts w:asciiTheme="minorHAnsi" w:hAnsiTheme="minorHAnsi" w:cstheme="minorHAnsi"/>
          <w:color w:val="auto"/>
          <w:szCs w:val="22"/>
        </w:rPr>
        <w:t>,</w:t>
      </w:r>
      <w:r w:rsidRPr="007C3874">
        <w:rPr>
          <w:rFonts w:asciiTheme="minorHAnsi" w:hAnsiTheme="minorHAnsi" w:cstheme="minorHAnsi"/>
          <w:color w:val="auto"/>
          <w:szCs w:val="22"/>
        </w:rPr>
        <w:t xml:space="preserve"> or media </w:t>
      </w:r>
      <w:r w:rsidR="002A55F2">
        <w:rPr>
          <w:rFonts w:asciiTheme="minorHAnsi" w:hAnsiTheme="minorHAnsi" w:cstheme="minorHAnsi"/>
          <w:color w:val="auto"/>
          <w:szCs w:val="22"/>
        </w:rPr>
        <w:t>that</w:t>
      </w:r>
      <w:r w:rsidRPr="007C3874">
        <w:rPr>
          <w:rFonts w:asciiTheme="minorHAnsi" w:hAnsiTheme="minorHAnsi" w:cstheme="minorHAnsi"/>
          <w:color w:val="auto"/>
          <w:szCs w:val="22"/>
        </w:rPr>
        <w:t xml:space="preserve"> are covered under other </w:t>
      </w:r>
      <w:r w:rsidR="002A55F2">
        <w:rPr>
          <w:rFonts w:asciiTheme="minorHAnsi" w:hAnsiTheme="minorHAnsi" w:cstheme="minorHAnsi"/>
          <w:color w:val="auto"/>
          <w:szCs w:val="22"/>
        </w:rPr>
        <w:t xml:space="preserve">local, </w:t>
      </w:r>
      <w:r w:rsidRPr="007C3874">
        <w:rPr>
          <w:rFonts w:asciiTheme="minorHAnsi" w:hAnsiTheme="minorHAnsi" w:cstheme="minorHAnsi"/>
          <w:color w:val="auto"/>
          <w:szCs w:val="22"/>
        </w:rPr>
        <w:t xml:space="preserve">federal, </w:t>
      </w:r>
      <w:r w:rsidR="00A2376C">
        <w:rPr>
          <w:rFonts w:asciiTheme="minorHAnsi" w:hAnsiTheme="minorHAnsi" w:cstheme="minorHAnsi"/>
          <w:color w:val="auto"/>
          <w:szCs w:val="22"/>
        </w:rPr>
        <w:t xml:space="preserve">or </w:t>
      </w:r>
      <w:r w:rsidRPr="007C3874">
        <w:rPr>
          <w:rFonts w:asciiTheme="minorHAnsi" w:hAnsiTheme="minorHAnsi" w:cstheme="minorHAnsi"/>
          <w:color w:val="auto"/>
          <w:szCs w:val="22"/>
        </w:rPr>
        <w:t xml:space="preserve">state </w:t>
      </w:r>
      <w:r w:rsidRPr="00EB783B">
        <w:rPr>
          <w:rFonts w:asciiTheme="minorHAnsi" w:hAnsiTheme="minorHAnsi" w:cstheme="minorHAnsi"/>
          <w:color w:val="auto"/>
          <w:szCs w:val="22"/>
        </w:rPr>
        <w:t>funding.</w:t>
      </w:r>
    </w:p>
    <w:p w14:paraId="3AB7755A" w14:textId="77777777" w:rsidR="00F749BF" w:rsidRDefault="00F749BF" w:rsidP="00F749BF">
      <w:pPr>
        <w:ind w:right="-90"/>
        <w:rPr>
          <w:rFonts w:cs="Arial"/>
          <w:color w:val="auto"/>
          <w:sz w:val="20"/>
          <w:szCs w:val="20"/>
        </w:rPr>
      </w:pPr>
    </w:p>
    <w:p w14:paraId="5DBBBB33" w14:textId="24F23915" w:rsidR="00D25248" w:rsidRPr="00F749BF" w:rsidRDefault="00D25248" w:rsidP="00F749BF">
      <w:pPr>
        <w:ind w:right="-90"/>
        <w:rPr>
          <w:rFonts w:cs="Arial"/>
          <w:color w:val="auto"/>
          <w:sz w:val="20"/>
          <w:szCs w:val="20"/>
        </w:rPr>
        <w:sectPr w:rsidR="00D25248" w:rsidRPr="00F749BF" w:rsidSect="00D71BCE">
          <w:type w:val="continuous"/>
          <w:pgSz w:w="12240" w:h="15840" w:code="1"/>
          <w:pgMar w:top="1440" w:right="1080" w:bottom="720" w:left="1080" w:header="720" w:footer="720" w:gutter="0"/>
          <w:cols w:space="720"/>
          <w:formProt w:val="0"/>
          <w:docGrid w:linePitch="360"/>
        </w:sectPr>
      </w:pPr>
    </w:p>
    <w:p w14:paraId="088CF27D" w14:textId="210B8FDF" w:rsidR="00956CA7" w:rsidRPr="0081687A" w:rsidRDefault="000533C4" w:rsidP="000533C4">
      <w:pPr>
        <w:pStyle w:val="Heading1"/>
      </w:pPr>
      <w:r>
        <w:lastRenderedPageBreak/>
        <w:t xml:space="preserve"> </w:t>
      </w:r>
      <w:bookmarkStart w:id="37" w:name="_Toc211342933"/>
      <w:r w:rsidR="00956CA7" w:rsidRPr="006E54E2">
        <w:t xml:space="preserve">Grant </w:t>
      </w:r>
      <w:r w:rsidR="009E2715" w:rsidRPr="006E54E2">
        <w:t xml:space="preserve">Agreement </w:t>
      </w:r>
      <w:r w:rsidR="005B6F69">
        <w:t xml:space="preserve">and </w:t>
      </w:r>
      <w:r w:rsidR="00D65DE7">
        <w:t xml:space="preserve">Program </w:t>
      </w:r>
      <w:r w:rsidR="00956CA7" w:rsidRPr="006E54E2">
        <w:t>Requirements</w:t>
      </w:r>
      <w:bookmarkEnd w:id="37"/>
    </w:p>
    <w:p w14:paraId="223F500C" w14:textId="644A51BB" w:rsidR="00956CA7" w:rsidRPr="00A470C3" w:rsidRDefault="009E2715" w:rsidP="004B1EEC">
      <w:pPr>
        <w:tabs>
          <w:tab w:val="left" w:pos="540"/>
        </w:tabs>
        <w:ind w:left="450"/>
        <w:rPr>
          <w:color w:val="auto"/>
          <w:szCs w:val="22"/>
        </w:rPr>
      </w:pPr>
      <w:r>
        <w:rPr>
          <w:color w:val="auto"/>
          <w:szCs w:val="22"/>
        </w:rPr>
        <w:t>Once the application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85478F">
        <w:rPr>
          <w:color w:val="auto"/>
          <w:szCs w:val="22"/>
          <w:u w:val="single"/>
        </w:rPr>
        <w:t xml:space="preserve">Grant Agreement between the </w:t>
      </w:r>
      <w:r w:rsidR="007B7894">
        <w:rPr>
          <w:color w:val="auto"/>
          <w:szCs w:val="22"/>
          <w:u w:val="single"/>
        </w:rPr>
        <w:t xml:space="preserve">applicant and the </w:t>
      </w:r>
      <w:r w:rsidRPr="0085478F">
        <w:rPr>
          <w:color w:val="auto"/>
          <w:szCs w:val="22"/>
          <w:u w:val="single"/>
        </w:rPr>
        <w:t>NJDOE</w:t>
      </w:r>
      <w:r w:rsidR="006F22D8">
        <w:rPr>
          <w:color w:val="auto"/>
          <w:szCs w:val="22"/>
        </w:rPr>
        <w:t xml:space="preserve"> (</w:t>
      </w:r>
      <w:hyperlink r:id="rId34"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 xml:space="preserve">he </w:t>
      </w:r>
      <w:r w:rsidR="00D37587">
        <w:rPr>
          <w:color w:val="auto"/>
          <w:szCs w:val="22"/>
        </w:rPr>
        <w:t>G</w:t>
      </w:r>
      <w:r w:rsidR="00956CA7" w:rsidRPr="00A668C9">
        <w:rPr>
          <w:color w:val="auto"/>
          <w:szCs w:val="22"/>
        </w:rPr>
        <w:t>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 Failure to do so may result in the withdrawal by </w:t>
      </w:r>
      <w:r w:rsidR="00304908">
        <w:rPr>
          <w:color w:val="auto"/>
          <w:szCs w:val="22"/>
        </w:rPr>
        <w:t>NJDOE</w:t>
      </w:r>
      <w:r w:rsidR="00956CA7" w:rsidRPr="00A668C9">
        <w:rPr>
          <w:color w:val="auto"/>
          <w:szCs w:val="22"/>
        </w:rPr>
        <w:t xml:space="preserve"> of the </w:t>
      </w:r>
      <w:r w:rsidR="00D37587">
        <w:rPr>
          <w:color w:val="auto"/>
          <w:szCs w:val="22"/>
        </w:rPr>
        <w:t>G</w:t>
      </w:r>
      <w:r w:rsidR="00956CA7" w:rsidRPr="00A668C9">
        <w:rPr>
          <w:color w:val="auto"/>
          <w:szCs w:val="22"/>
        </w:rPr>
        <w:t xml:space="preserve">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 To view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including attachments A and B</w:t>
      </w:r>
      <w:r w:rsidR="006B35D6">
        <w:rPr>
          <w:color w:val="auto"/>
          <w:szCs w:val="22"/>
        </w:rPr>
        <w:t xml:space="preserve"> of the grant agree</w:t>
      </w:r>
      <w:r w:rsidR="00740590">
        <w:rPr>
          <w:color w:val="auto"/>
          <w:szCs w:val="22"/>
        </w:rPr>
        <w:t>ment</w:t>
      </w:r>
      <w:r w:rsidR="00956CA7">
        <w:rPr>
          <w:color w:val="auto"/>
          <w:szCs w:val="22"/>
        </w:rPr>
        <w:t xml:space="preserve">, </w:t>
      </w:r>
      <w:r w:rsidR="00956CA7" w:rsidRPr="00A668C9">
        <w:rPr>
          <w:color w:val="auto"/>
          <w:szCs w:val="22"/>
        </w:rPr>
        <w:t xml:space="preserve">click </w:t>
      </w:r>
      <w:hyperlink r:id="rId35" w:history="1">
        <w:r w:rsidR="00956CA7" w:rsidRPr="00DF6E64">
          <w:rPr>
            <w:rStyle w:val="Hyperlink"/>
            <w:szCs w:val="22"/>
          </w:rPr>
          <w:t>here</w:t>
        </w:r>
      </w:hyperlink>
      <w:r w:rsidR="00956CA7">
        <w:rPr>
          <w:color w:val="auto"/>
          <w:szCs w:val="22"/>
        </w:rPr>
        <w:t>.</w:t>
      </w:r>
      <w:r w:rsidR="00A417B8">
        <w:rPr>
          <w:color w:val="auto"/>
          <w:szCs w:val="22"/>
        </w:rPr>
        <w:t xml:space="preserve"> To</w:t>
      </w:r>
      <w:r w:rsidR="00A417B8" w:rsidRPr="00A417B8">
        <w:rPr>
          <w:color w:val="auto"/>
          <w:szCs w:val="22"/>
        </w:rPr>
        <w:t xml:space="preserve"> locate the appropriate budget cost </w:t>
      </w:r>
      <w:r w:rsidR="003E2243" w:rsidRPr="00A417B8">
        <w:rPr>
          <w:color w:val="auto"/>
          <w:szCs w:val="22"/>
        </w:rPr>
        <w:t>codes,</w:t>
      </w:r>
      <w:r w:rsidR="00A86342">
        <w:rPr>
          <w:color w:val="auto"/>
          <w:szCs w:val="22"/>
        </w:rPr>
        <w:t xml:space="preserve"> </w:t>
      </w:r>
      <w:r w:rsidR="00E061C3">
        <w:rPr>
          <w:color w:val="auto"/>
          <w:szCs w:val="22"/>
        </w:rPr>
        <w:t>visit the</w:t>
      </w:r>
      <w:r w:rsidR="00CB0AFE">
        <w:rPr>
          <w:color w:val="auto"/>
          <w:szCs w:val="22"/>
        </w:rPr>
        <w:t xml:space="preserve"> </w:t>
      </w:r>
      <w:hyperlink r:id="rId36"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680DB9B2" w:rsidR="00956CA7" w:rsidRPr="00A956AB" w:rsidRDefault="00956CA7" w:rsidP="007D45F0">
      <w:pPr>
        <w:pStyle w:val="Heading2"/>
      </w:pPr>
      <w:bookmarkStart w:id="38" w:name="_Toc211342934"/>
      <w:r w:rsidRPr="00A956AB">
        <w:t>Mandatory Orientation and Training</w:t>
      </w:r>
      <w:bookmarkEnd w:id="38"/>
    </w:p>
    <w:p w14:paraId="6A191F01" w14:textId="61910A49" w:rsidR="00956CA7" w:rsidRPr="00A668C9" w:rsidRDefault="00956CA7" w:rsidP="00B9381E">
      <w:pPr>
        <w:ind w:left="720" w:right="-275"/>
        <w:rPr>
          <w:rFonts w:cs="Arial"/>
          <w:color w:val="auto"/>
          <w:szCs w:val="22"/>
        </w:rPr>
      </w:pPr>
      <w:r w:rsidRPr="00A668C9">
        <w:rPr>
          <w:rFonts w:cs="Arial"/>
          <w:color w:val="auto"/>
          <w:szCs w:val="22"/>
        </w:rPr>
        <w:t xml:space="preserve">The </w:t>
      </w:r>
      <w:r w:rsidR="00D37587">
        <w:rPr>
          <w:rFonts w:cs="Arial"/>
          <w:color w:val="auto"/>
          <w:szCs w:val="22"/>
        </w:rPr>
        <w:t>G</w:t>
      </w:r>
      <w:r w:rsidRPr="00A668C9">
        <w:rPr>
          <w:rFonts w:cs="Arial"/>
          <w:color w:val="auto"/>
          <w:szCs w:val="22"/>
        </w:rPr>
        <w:t xml:space="preserve">rantee will be required to attend a program orientation. The NJDOE staff will </w:t>
      </w:r>
      <w:r w:rsidR="00F74168">
        <w:rPr>
          <w:rFonts w:cs="Arial"/>
          <w:color w:val="auto"/>
          <w:szCs w:val="22"/>
        </w:rPr>
        <w:t>provide</w:t>
      </w:r>
      <w:r w:rsidRPr="00A668C9">
        <w:rPr>
          <w:rFonts w:cs="Arial"/>
          <w:color w:val="auto"/>
          <w:szCs w:val="22"/>
        </w:rPr>
        <w:t xml:space="preserve"> the </w:t>
      </w:r>
      <w:r w:rsidR="00D37587">
        <w:rPr>
          <w:rFonts w:cs="Arial"/>
          <w:color w:val="auto"/>
          <w:szCs w:val="22"/>
        </w:rPr>
        <w:t>G</w:t>
      </w:r>
      <w:r w:rsidRPr="00A668C9">
        <w:rPr>
          <w:rFonts w:cs="Arial"/>
          <w:color w:val="auto"/>
          <w:szCs w:val="22"/>
        </w:rPr>
        <w:t xml:space="preserve">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w:t>
      </w:r>
      <w:r w:rsidR="00E061C3">
        <w:rPr>
          <w:rFonts w:cs="Arial"/>
          <w:color w:val="auto"/>
          <w:szCs w:val="22"/>
        </w:rPr>
        <w:t>including the program’s requirements (such as grant management, mandated staffing, policies, and procedures), as well as guidance on</w:t>
      </w:r>
      <w:r w:rsidRPr="00A668C9">
        <w:rPr>
          <w:rFonts w:cs="Arial"/>
          <w:color w:val="auto"/>
          <w:szCs w:val="22"/>
        </w:rPr>
        <w:t xml:space="preserve"> compliance with applicable state and federal </w:t>
      </w:r>
      <w:r>
        <w:rPr>
          <w:rFonts w:cs="Arial"/>
          <w:color w:val="auto"/>
          <w:szCs w:val="22"/>
        </w:rPr>
        <w:t xml:space="preserve">program </w:t>
      </w:r>
      <w:r w:rsidRPr="00A668C9">
        <w:rPr>
          <w:rFonts w:cs="Arial"/>
          <w:color w:val="auto"/>
          <w:szCs w:val="22"/>
        </w:rPr>
        <w:t>regulations.</w:t>
      </w:r>
    </w:p>
    <w:p w14:paraId="60C7582E" w14:textId="10E54E82" w:rsidR="00956CA7" w:rsidRPr="00A956AB" w:rsidRDefault="00956CA7" w:rsidP="007D45F0">
      <w:pPr>
        <w:pStyle w:val="Heading2"/>
      </w:pPr>
      <w:bookmarkStart w:id="39" w:name="_Toc211342935"/>
      <w:r w:rsidRPr="00A956AB">
        <w:t xml:space="preserve">Reporting </w:t>
      </w:r>
      <w:r w:rsidRPr="006862BF">
        <w:t>Requirements</w:t>
      </w:r>
      <w:bookmarkEnd w:id="39"/>
    </w:p>
    <w:p w14:paraId="5A8ECF5A" w14:textId="2200F87A" w:rsidR="00956CA7" w:rsidRPr="0051579A" w:rsidRDefault="00956CA7" w:rsidP="005B0E0A">
      <w:pPr>
        <w:ind w:left="720"/>
        <w:rPr>
          <w:b/>
          <w:bCs/>
        </w:rPr>
      </w:pPr>
      <w:r w:rsidRPr="0051579A">
        <w:t>Grantees will be required to submit reports on activities according to the program report schedule in</w:t>
      </w:r>
      <w:r w:rsidR="00C26D80">
        <w:rPr>
          <w:u w:val="single"/>
        </w:rPr>
        <w:t xml:space="preserve"> </w:t>
      </w:r>
      <w:hyperlink w:anchor="_Reporting_Periods" w:history="1">
        <w:r w:rsidR="00460A7D">
          <w:rPr>
            <w:rStyle w:val="Hyperlink"/>
          </w:rPr>
          <w:t>Section III.5</w:t>
        </w:r>
        <w:r w:rsidR="001D2AEA">
          <w:rPr>
            <w:rStyle w:val="Hyperlink"/>
          </w:rPr>
          <w:t>,</w:t>
        </w:r>
        <w:r w:rsidR="00460A7D">
          <w:rPr>
            <w:rStyle w:val="Hyperlink"/>
          </w:rPr>
          <w:t xml:space="preserve"> Reporting Periods</w:t>
        </w:r>
      </w:hyperlink>
      <w:r w:rsidR="008D5921">
        <w:t>.</w:t>
      </w:r>
      <w:r w:rsidRPr="0051579A">
        <w:t xml:space="preserve"> The </w:t>
      </w:r>
      <w:r w:rsidR="00D37587">
        <w:t>G</w:t>
      </w:r>
      <w:r w:rsidRPr="0051579A">
        <w:t xml:space="preserve">rantee will ensure that all reports are uploaded to EWEG by the due dates. Failure to deliver the reports by due dates may result in the Grantee achieving an unsatisfactory rating and may result in the </w:t>
      </w:r>
      <w:proofErr w:type="gramStart"/>
      <w:r w:rsidRPr="0051579A">
        <w:t>stop</w:t>
      </w:r>
      <w:proofErr w:type="gramEnd"/>
      <w:r w:rsidRPr="0051579A">
        <w:t xml:space="preserve"> of all NJDOE program payments.</w:t>
      </w:r>
    </w:p>
    <w:p w14:paraId="33B58617" w14:textId="5F724E4A" w:rsidR="00956CA7" w:rsidRPr="00A956AB" w:rsidRDefault="00956CA7" w:rsidP="007D45F0">
      <w:pPr>
        <w:pStyle w:val="Heading2"/>
      </w:pPr>
      <w:bookmarkStart w:id="40" w:name="_Toc211342936"/>
      <w:r w:rsidRPr="00A956AB">
        <w:t>Interim Activity Reports</w:t>
      </w:r>
      <w:bookmarkEnd w:id="40"/>
    </w:p>
    <w:p w14:paraId="55E5E464" w14:textId="702DF2F4" w:rsidR="00956CA7" w:rsidRDefault="00956CA7" w:rsidP="0010544C">
      <w:pPr>
        <w:ind w:left="720"/>
        <w:rPr>
          <w:szCs w:val="22"/>
        </w:rPr>
      </w:pPr>
      <w:r w:rsidRPr="00A668C9">
        <w:rPr>
          <w:color w:val="auto"/>
          <w:szCs w:val="22"/>
        </w:rPr>
        <w:t xml:space="preserve">These reports are to be delivered to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upload 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 </w:t>
      </w:r>
      <w:r w:rsidR="00460A7D">
        <w:rPr>
          <w:u w:val="single"/>
        </w:rPr>
        <w:t xml:space="preserve"> </w:t>
      </w:r>
      <w:hyperlink w:anchor="_Reporting_Periods" w:history="1">
        <w:r w:rsidR="00460A7D">
          <w:rPr>
            <w:rStyle w:val="Hyperlink"/>
          </w:rPr>
          <w:t>Section III.5</w:t>
        </w:r>
        <w:r w:rsidR="0043401E">
          <w:rPr>
            <w:rStyle w:val="Hyperlink"/>
          </w:rPr>
          <w:t>,</w:t>
        </w:r>
        <w:r w:rsidR="00460A7D">
          <w:rPr>
            <w:rStyle w:val="Hyperlink"/>
          </w:rPr>
          <w:t xml:space="preserve"> Reporting Periods</w:t>
        </w:r>
      </w:hyperlink>
      <w:r w:rsidR="00DC0F08">
        <w:rPr>
          <w:color w:val="auto"/>
          <w:szCs w:val="22"/>
        </w:rPr>
        <w:t>.</w:t>
      </w:r>
      <w:r w:rsidRPr="00A668C9">
        <w:rPr>
          <w:color w:val="auto"/>
          <w:szCs w:val="22"/>
        </w:rPr>
        <w:t xml:space="preserve"> This </w:t>
      </w:r>
      <w:r w:rsidR="00D37587">
        <w:rPr>
          <w:color w:val="auto"/>
          <w:szCs w:val="22"/>
        </w:rPr>
        <w:t>R</w:t>
      </w:r>
      <w:r w:rsidRPr="00A668C9">
        <w:rPr>
          <w:color w:val="auto"/>
          <w:szCs w:val="22"/>
        </w:rPr>
        <w:t>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w:t>
      </w:r>
      <w:r w:rsidR="00D37587">
        <w:rPr>
          <w:color w:val="auto"/>
          <w:szCs w:val="22"/>
        </w:rPr>
        <w:t>R</w:t>
      </w:r>
      <w:r w:rsidRPr="00A668C9">
        <w:rPr>
          <w:color w:val="auto"/>
          <w:szCs w:val="22"/>
        </w:rPr>
        <w:t xml:space="preserve">eport </w:t>
      </w:r>
      <w:r w:rsidR="0070638E">
        <w:rPr>
          <w:color w:val="auto"/>
          <w:szCs w:val="22"/>
        </w:rPr>
        <w:t>are</w:t>
      </w:r>
      <w:r w:rsidRPr="00A668C9">
        <w:rPr>
          <w:color w:val="auto"/>
          <w:szCs w:val="22"/>
        </w:rPr>
        <w:t xml:space="preserve"> found in this </w:t>
      </w:r>
      <w:hyperlink r:id="rId37" w:history="1">
        <w:r w:rsidRPr="0005587D">
          <w:rPr>
            <w:rStyle w:val="Hyperlink"/>
            <w:szCs w:val="22"/>
          </w:rPr>
          <w:t>link</w:t>
        </w:r>
      </w:hyperlink>
      <w:r w:rsidRPr="0005587D">
        <w:rPr>
          <w:szCs w:val="22"/>
        </w:rPr>
        <w:t>.</w:t>
      </w:r>
    </w:p>
    <w:p w14:paraId="1933768F" w14:textId="34CA6AA7" w:rsidR="00710AF1" w:rsidRDefault="008E71C5" w:rsidP="0010544C">
      <w:pPr>
        <w:ind w:left="720"/>
        <w:rPr>
          <w:szCs w:val="22"/>
        </w:rPr>
      </w:pPr>
      <w:r>
        <w:rPr>
          <w:szCs w:val="22"/>
        </w:rPr>
        <w:t xml:space="preserve">The first </w:t>
      </w:r>
      <w:r w:rsidR="006C784E">
        <w:rPr>
          <w:szCs w:val="22"/>
        </w:rPr>
        <w:t>i</w:t>
      </w:r>
      <w:r>
        <w:rPr>
          <w:szCs w:val="22"/>
        </w:rPr>
        <w:t xml:space="preserve">nterim </w:t>
      </w:r>
      <w:r w:rsidR="00D37587">
        <w:rPr>
          <w:szCs w:val="22"/>
        </w:rPr>
        <w:t>R</w:t>
      </w:r>
      <w:r>
        <w:rPr>
          <w:szCs w:val="22"/>
        </w:rPr>
        <w:t>eport should include</w:t>
      </w:r>
      <w:r w:rsidR="002076EE">
        <w:rPr>
          <w:szCs w:val="22"/>
        </w:rPr>
        <w:t xml:space="preserve"> a document uploaded to the Uploads Tab with </w:t>
      </w:r>
      <w:r w:rsidR="00710AF1">
        <w:rPr>
          <w:szCs w:val="22"/>
        </w:rPr>
        <w:t>the following</w:t>
      </w:r>
      <w:r>
        <w:rPr>
          <w:szCs w:val="22"/>
        </w:rPr>
        <w:t xml:space="preserve"> information on the program of study(s) selected</w:t>
      </w:r>
      <w:r w:rsidR="00710AF1">
        <w:rPr>
          <w:szCs w:val="22"/>
        </w:rPr>
        <w:t>:</w:t>
      </w:r>
    </w:p>
    <w:p w14:paraId="3122912E" w14:textId="68F046D3" w:rsidR="00CD7752" w:rsidRDefault="00710AF1" w:rsidP="008E4FB7">
      <w:pPr>
        <w:pStyle w:val="ListParagraph"/>
        <w:numPr>
          <w:ilvl w:val="0"/>
          <w:numId w:val="5"/>
        </w:numPr>
        <w:rPr>
          <w:szCs w:val="22"/>
        </w:rPr>
      </w:pPr>
      <w:r>
        <w:rPr>
          <w:szCs w:val="22"/>
        </w:rPr>
        <w:t xml:space="preserve">Program name and CIP </w:t>
      </w:r>
      <w:proofErr w:type="gramStart"/>
      <w:r>
        <w:rPr>
          <w:szCs w:val="22"/>
        </w:rPr>
        <w:t>Code</w:t>
      </w:r>
      <w:r w:rsidR="0010397A">
        <w:rPr>
          <w:szCs w:val="22"/>
        </w:rPr>
        <w:t>;</w:t>
      </w:r>
      <w:proofErr w:type="gramEnd"/>
    </w:p>
    <w:p w14:paraId="5D58B6B8" w14:textId="19E4797C" w:rsidR="00710AF1" w:rsidRDefault="009D0ED5" w:rsidP="008E4FB7">
      <w:pPr>
        <w:pStyle w:val="ListParagraph"/>
        <w:numPr>
          <w:ilvl w:val="0"/>
          <w:numId w:val="5"/>
        </w:numPr>
        <w:rPr>
          <w:szCs w:val="22"/>
        </w:rPr>
      </w:pPr>
      <w:r>
        <w:rPr>
          <w:szCs w:val="22"/>
        </w:rPr>
        <w:t xml:space="preserve">Number of CTE teachers that teach courses in the program of study, and any </w:t>
      </w:r>
      <w:r w:rsidR="00705223">
        <w:rPr>
          <w:szCs w:val="22"/>
        </w:rPr>
        <w:t xml:space="preserve">current experience or training in </w:t>
      </w:r>
      <w:proofErr w:type="gramStart"/>
      <w:r w:rsidR="00705223">
        <w:rPr>
          <w:szCs w:val="22"/>
        </w:rPr>
        <w:t>AI</w:t>
      </w:r>
      <w:r w:rsidR="0010397A">
        <w:rPr>
          <w:szCs w:val="22"/>
        </w:rPr>
        <w:t>;</w:t>
      </w:r>
      <w:proofErr w:type="gramEnd"/>
    </w:p>
    <w:p w14:paraId="2B35BA68" w14:textId="6777FAB7" w:rsidR="00725429" w:rsidRDefault="00725429" w:rsidP="008E4FB7">
      <w:pPr>
        <w:pStyle w:val="ListParagraph"/>
        <w:numPr>
          <w:ilvl w:val="0"/>
          <w:numId w:val="5"/>
        </w:numPr>
        <w:rPr>
          <w:szCs w:val="22"/>
        </w:rPr>
      </w:pPr>
      <w:r>
        <w:rPr>
          <w:szCs w:val="22"/>
        </w:rPr>
        <w:t xml:space="preserve">Approximate number of students that are served in the program of </w:t>
      </w:r>
      <w:proofErr w:type="gramStart"/>
      <w:r>
        <w:rPr>
          <w:szCs w:val="22"/>
        </w:rPr>
        <w:t>study</w:t>
      </w:r>
      <w:r w:rsidR="0010397A">
        <w:rPr>
          <w:szCs w:val="22"/>
        </w:rPr>
        <w:t>;</w:t>
      </w:r>
      <w:proofErr w:type="gramEnd"/>
    </w:p>
    <w:p w14:paraId="3F81C58F" w14:textId="4B70819D" w:rsidR="00DE194A" w:rsidRDefault="00DE194A" w:rsidP="008E4FB7">
      <w:pPr>
        <w:pStyle w:val="ListParagraph"/>
        <w:numPr>
          <w:ilvl w:val="0"/>
          <w:numId w:val="5"/>
        </w:numPr>
        <w:rPr>
          <w:szCs w:val="22"/>
        </w:rPr>
      </w:pPr>
      <w:r>
        <w:rPr>
          <w:szCs w:val="22"/>
        </w:rPr>
        <w:t>I</w:t>
      </w:r>
      <w:r w:rsidR="0013422D">
        <w:rPr>
          <w:szCs w:val="22"/>
        </w:rPr>
        <w:t>dentify i</w:t>
      </w:r>
      <w:r>
        <w:rPr>
          <w:szCs w:val="22"/>
        </w:rPr>
        <w:t>ndustry partner(s) an</w:t>
      </w:r>
      <w:r w:rsidR="0013422D">
        <w:rPr>
          <w:szCs w:val="22"/>
        </w:rPr>
        <w:t xml:space="preserve">d summarize the outcome of any collaboration with </w:t>
      </w:r>
      <w:proofErr w:type="gramStart"/>
      <w:r w:rsidR="0013422D">
        <w:rPr>
          <w:szCs w:val="22"/>
        </w:rPr>
        <w:t>partners</w:t>
      </w:r>
      <w:r w:rsidR="0010397A">
        <w:rPr>
          <w:szCs w:val="22"/>
        </w:rPr>
        <w:t>;</w:t>
      </w:r>
      <w:proofErr w:type="gramEnd"/>
      <w:r w:rsidR="0013422D">
        <w:rPr>
          <w:szCs w:val="22"/>
        </w:rPr>
        <w:t xml:space="preserve"> </w:t>
      </w:r>
    </w:p>
    <w:p w14:paraId="05916CC7" w14:textId="70E968F9" w:rsidR="00DD3748" w:rsidRDefault="001142FB" w:rsidP="008E4FB7">
      <w:pPr>
        <w:pStyle w:val="ListParagraph"/>
        <w:numPr>
          <w:ilvl w:val="0"/>
          <w:numId w:val="5"/>
        </w:numPr>
        <w:rPr>
          <w:szCs w:val="22"/>
        </w:rPr>
      </w:pPr>
      <w:r>
        <w:rPr>
          <w:szCs w:val="22"/>
        </w:rPr>
        <w:t xml:space="preserve">All project benchmarks and proposed dates of completion from </w:t>
      </w:r>
      <w:r w:rsidR="002D28E7">
        <w:rPr>
          <w:szCs w:val="22"/>
        </w:rPr>
        <w:t>the project activity pla</w:t>
      </w:r>
      <w:r>
        <w:rPr>
          <w:szCs w:val="22"/>
        </w:rPr>
        <w:t>n</w:t>
      </w:r>
      <w:r w:rsidR="0010397A">
        <w:rPr>
          <w:szCs w:val="22"/>
        </w:rPr>
        <w:t>; and</w:t>
      </w:r>
    </w:p>
    <w:p w14:paraId="5573BF98" w14:textId="774925F8" w:rsidR="002D28E7" w:rsidRDefault="002D28E7" w:rsidP="008E4FB7">
      <w:pPr>
        <w:pStyle w:val="ListParagraph"/>
        <w:numPr>
          <w:ilvl w:val="0"/>
          <w:numId w:val="5"/>
        </w:numPr>
        <w:rPr>
          <w:szCs w:val="22"/>
        </w:rPr>
      </w:pPr>
      <w:r>
        <w:rPr>
          <w:szCs w:val="22"/>
        </w:rPr>
        <w:t xml:space="preserve">Progress towards </w:t>
      </w:r>
      <w:r w:rsidR="0013422D">
        <w:rPr>
          <w:szCs w:val="22"/>
        </w:rPr>
        <w:t>complet</w:t>
      </w:r>
      <w:r w:rsidR="00D13B26">
        <w:rPr>
          <w:szCs w:val="22"/>
        </w:rPr>
        <w:t>ion</w:t>
      </w:r>
      <w:r w:rsidR="0013422D">
        <w:rPr>
          <w:szCs w:val="22"/>
        </w:rPr>
        <w:t xml:space="preserve"> </w:t>
      </w:r>
      <w:r w:rsidR="00D13B26">
        <w:rPr>
          <w:szCs w:val="22"/>
        </w:rPr>
        <w:t xml:space="preserve">of </w:t>
      </w:r>
      <w:r>
        <w:rPr>
          <w:szCs w:val="22"/>
        </w:rPr>
        <w:t xml:space="preserve">benchmarks and outcomes. </w:t>
      </w:r>
    </w:p>
    <w:p w14:paraId="4E55F620" w14:textId="117FB953" w:rsidR="0013422D" w:rsidRDefault="0013422D" w:rsidP="0013422D">
      <w:pPr>
        <w:ind w:left="720"/>
        <w:rPr>
          <w:szCs w:val="22"/>
        </w:rPr>
      </w:pPr>
      <w:r>
        <w:rPr>
          <w:szCs w:val="22"/>
        </w:rPr>
        <w:t xml:space="preserve">The second and third </w:t>
      </w:r>
      <w:r w:rsidR="006C784E">
        <w:rPr>
          <w:szCs w:val="22"/>
        </w:rPr>
        <w:t>i</w:t>
      </w:r>
      <w:r>
        <w:rPr>
          <w:szCs w:val="22"/>
        </w:rPr>
        <w:t xml:space="preserve">nterim </w:t>
      </w:r>
      <w:r w:rsidR="00FA644D">
        <w:rPr>
          <w:szCs w:val="22"/>
        </w:rPr>
        <w:t>reports</w:t>
      </w:r>
      <w:r>
        <w:rPr>
          <w:szCs w:val="22"/>
        </w:rPr>
        <w:t xml:space="preserve"> should be a cumulative document that includes all </w:t>
      </w:r>
      <w:r w:rsidR="002076EE">
        <w:rPr>
          <w:szCs w:val="22"/>
        </w:rPr>
        <w:t>the information</w:t>
      </w:r>
      <w:r>
        <w:rPr>
          <w:szCs w:val="22"/>
        </w:rPr>
        <w:t xml:space="preserve"> from the previous reports</w:t>
      </w:r>
      <w:r w:rsidR="0010397A">
        <w:rPr>
          <w:szCs w:val="22"/>
        </w:rPr>
        <w:t xml:space="preserve"> and the following:</w:t>
      </w:r>
      <w:r>
        <w:rPr>
          <w:szCs w:val="22"/>
        </w:rPr>
        <w:t xml:space="preserve"> </w:t>
      </w:r>
    </w:p>
    <w:p w14:paraId="3972D730" w14:textId="3CA99D6E" w:rsidR="00D13B26" w:rsidRDefault="00D13B26" w:rsidP="008E4FB7">
      <w:pPr>
        <w:pStyle w:val="ListParagraph"/>
        <w:numPr>
          <w:ilvl w:val="0"/>
          <w:numId w:val="15"/>
        </w:numPr>
        <w:rPr>
          <w:szCs w:val="22"/>
        </w:rPr>
      </w:pPr>
      <w:r>
        <w:rPr>
          <w:szCs w:val="22"/>
        </w:rPr>
        <w:t xml:space="preserve">Progress towards </w:t>
      </w:r>
      <w:r w:rsidR="006D3212">
        <w:rPr>
          <w:szCs w:val="22"/>
        </w:rPr>
        <w:t>the completion</w:t>
      </w:r>
      <w:r>
        <w:rPr>
          <w:szCs w:val="22"/>
        </w:rPr>
        <w:t xml:space="preserve"> of benchmarks and outcomes</w:t>
      </w:r>
      <w:r w:rsidR="00FA644D">
        <w:rPr>
          <w:szCs w:val="22"/>
        </w:rPr>
        <w:t>,</w:t>
      </w:r>
      <w:r>
        <w:rPr>
          <w:szCs w:val="22"/>
        </w:rPr>
        <w:t xml:space="preserve"> or </w:t>
      </w:r>
      <w:r w:rsidR="00FA644D">
        <w:rPr>
          <w:szCs w:val="22"/>
        </w:rPr>
        <w:t xml:space="preserve">a </w:t>
      </w:r>
      <w:r>
        <w:rPr>
          <w:szCs w:val="22"/>
        </w:rPr>
        <w:t xml:space="preserve">record of completion of benchmarks and outcomes. </w:t>
      </w:r>
    </w:p>
    <w:p w14:paraId="1A66F278" w14:textId="486D0EDA" w:rsidR="005026BF" w:rsidRDefault="005026BF" w:rsidP="008E4FB7">
      <w:pPr>
        <w:pStyle w:val="ListParagraph"/>
        <w:numPr>
          <w:ilvl w:val="0"/>
          <w:numId w:val="15"/>
        </w:numPr>
        <w:rPr>
          <w:szCs w:val="22"/>
        </w:rPr>
      </w:pPr>
      <w:r>
        <w:rPr>
          <w:szCs w:val="22"/>
        </w:rPr>
        <w:t xml:space="preserve">Summary of </w:t>
      </w:r>
      <w:r w:rsidR="00D94697">
        <w:rPr>
          <w:szCs w:val="22"/>
        </w:rPr>
        <w:t xml:space="preserve">the </w:t>
      </w:r>
      <w:r>
        <w:rPr>
          <w:szCs w:val="22"/>
        </w:rPr>
        <w:t xml:space="preserve">status of grant </w:t>
      </w:r>
      <w:proofErr w:type="gramStart"/>
      <w:r>
        <w:rPr>
          <w:szCs w:val="22"/>
        </w:rPr>
        <w:t>deliverables;</w:t>
      </w:r>
      <w:proofErr w:type="gramEnd"/>
    </w:p>
    <w:p w14:paraId="47EF2E4B" w14:textId="77170C89" w:rsidR="0010397A" w:rsidRDefault="00FD2338" w:rsidP="008E4FB7">
      <w:pPr>
        <w:pStyle w:val="ListParagraph"/>
        <w:numPr>
          <w:ilvl w:val="0"/>
          <w:numId w:val="15"/>
        </w:numPr>
        <w:rPr>
          <w:szCs w:val="22"/>
        </w:rPr>
      </w:pPr>
      <w:r>
        <w:rPr>
          <w:szCs w:val="22"/>
        </w:rPr>
        <w:t xml:space="preserve">Successes and challenges related </w:t>
      </w:r>
      <w:proofErr w:type="gramStart"/>
      <w:r w:rsidR="00D13B26">
        <w:rPr>
          <w:szCs w:val="22"/>
        </w:rPr>
        <w:t>to</w:t>
      </w:r>
      <w:r>
        <w:rPr>
          <w:szCs w:val="22"/>
        </w:rPr>
        <w:t xml:space="preserve"> </w:t>
      </w:r>
      <w:r w:rsidR="00D13B26">
        <w:rPr>
          <w:szCs w:val="22"/>
        </w:rPr>
        <w:t>program</w:t>
      </w:r>
      <w:proofErr w:type="gramEnd"/>
      <w:r w:rsidR="00D13B26">
        <w:rPr>
          <w:szCs w:val="22"/>
        </w:rPr>
        <w:t xml:space="preserve"> </w:t>
      </w:r>
      <w:proofErr w:type="gramStart"/>
      <w:r>
        <w:rPr>
          <w:szCs w:val="22"/>
        </w:rPr>
        <w:t>implementation;</w:t>
      </w:r>
      <w:proofErr w:type="gramEnd"/>
    </w:p>
    <w:p w14:paraId="72446E91" w14:textId="53DBADCE" w:rsidR="00FD2338" w:rsidRDefault="00FD2338" w:rsidP="008E4FB7">
      <w:pPr>
        <w:pStyle w:val="ListParagraph"/>
        <w:numPr>
          <w:ilvl w:val="0"/>
          <w:numId w:val="15"/>
        </w:numPr>
        <w:rPr>
          <w:szCs w:val="22"/>
        </w:rPr>
      </w:pPr>
      <w:r>
        <w:rPr>
          <w:szCs w:val="22"/>
        </w:rPr>
        <w:t xml:space="preserve">Barriers that the program experienced that may </w:t>
      </w:r>
      <w:r w:rsidR="00201C2A">
        <w:rPr>
          <w:szCs w:val="22"/>
        </w:rPr>
        <w:t>impact program outcomes; and</w:t>
      </w:r>
    </w:p>
    <w:p w14:paraId="13104E8E" w14:textId="52095EA6" w:rsidR="00201C2A" w:rsidRDefault="00201C2A" w:rsidP="008E4FB7">
      <w:pPr>
        <w:pStyle w:val="ListParagraph"/>
        <w:numPr>
          <w:ilvl w:val="0"/>
          <w:numId w:val="15"/>
        </w:numPr>
        <w:rPr>
          <w:szCs w:val="22"/>
        </w:rPr>
      </w:pPr>
      <w:r>
        <w:rPr>
          <w:szCs w:val="22"/>
        </w:rPr>
        <w:lastRenderedPageBreak/>
        <w:t>Strategies, best practices</w:t>
      </w:r>
      <w:r w:rsidR="00FA644D">
        <w:rPr>
          <w:szCs w:val="22"/>
        </w:rPr>
        <w:t>,</w:t>
      </w:r>
      <w:r>
        <w:rPr>
          <w:szCs w:val="22"/>
        </w:rPr>
        <w:t xml:space="preserve"> and resources to support the State and local goals established for the program. </w:t>
      </w:r>
    </w:p>
    <w:p w14:paraId="0B51C8B9" w14:textId="56AB5527" w:rsidR="00201C2A" w:rsidRDefault="00201C2A" w:rsidP="00201C2A">
      <w:pPr>
        <w:ind w:left="720"/>
        <w:rPr>
          <w:szCs w:val="22"/>
        </w:rPr>
      </w:pPr>
      <w:r>
        <w:rPr>
          <w:szCs w:val="22"/>
        </w:rPr>
        <w:t xml:space="preserve">The final </w:t>
      </w:r>
      <w:r w:rsidR="00D37587">
        <w:rPr>
          <w:szCs w:val="22"/>
        </w:rPr>
        <w:t>R</w:t>
      </w:r>
      <w:r>
        <w:rPr>
          <w:szCs w:val="22"/>
        </w:rPr>
        <w:t xml:space="preserve">eport should be a cumulative document that includes all the information from the previous reports and </w:t>
      </w:r>
      <w:r w:rsidR="00A03E1A">
        <w:rPr>
          <w:szCs w:val="22"/>
        </w:rPr>
        <w:t>expand</w:t>
      </w:r>
      <w:r w:rsidR="00D13B26">
        <w:rPr>
          <w:szCs w:val="22"/>
        </w:rPr>
        <w:t>ed</w:t>
      </w:r>
      <w:r w:rsidR="00A03E1A">
        <w:rPr>
          <w:szCs w:val="22"/>
        </w:rPr>
        <w:t xml:space="preserve"> to include the following:</w:t>
      </w:r>
    </w:p>
    <w:p w14:paraId="6A2679BA" w14:textId="4C80F067" w:rsidR="00A03E1A" w:rsidRDefault="00D13B26" w:rsidP="008E4FB7">
      <w:pPr>
        <w:pStyle w:val="ListParagraph"/>
        <w:numPr>
          <w:ilvl w:val="0"/>
          <w:numId w:val="16"/>
        </w:numPr>
        <w:rPr>
          <w:szCs w:val="22"/>
        </w:rPr>
      </w:pPr>
      <w:r>
        <w:rPr>
          <w:szCs w:val="22"/>
        </w:rPr>
        <w:t>Recommendations to the NJDOE on how to develop</w:t>
      </w:r>
      <w:r w:rsidR="00FC0DA4">
        <w:rPr>
          <w:szCs w:val="22"/>
        </w:rPr>
        <w:t xml:space="preserve"> innovative and sustainable AI technology project-based learning modules, professional development for educators on AI</w:t>
      </w:r>
      <w:r w:rsidR="00FA644D">
        <w:rPr>
          <w:szCs w:val="22"/>
        </w:rPr>
        <w:t>,</w:t>
      </w:r>
      <w:r w:rsidR="00C86DA7">
        <w:rPr>
          <w:szCs w:val="22"/>
        </w:rPr>
        <w:t xml:space="preserve"> and career/industry applications of AI to be explored in the future</w:t>
      </w:r>
      <w:r w:rsidR="00B51502">
        <w:rPr>
          <w:szCs w:val="22"/>
        </w:rPr>
        <w:t>; and</w:t>
      </w:r>
    </w:p>
    <w:p w14:paraId="0ED9D13E" w14:textId="48D9957B" w:rsidR="00ED750F" w:rsidRPr="00A03E1A" w:rsidRDefault="00B51502" w:rsidP="008E4FB7">
      <w:pPr>
        <w:pStyle w:val="ListParagraph"/>
        <w:numPr>
          <w:ilvl w:val="0"/>
          <w:numId w:val="16"/>
        </w:numPr>
        <w:rPr>
          <w:szCs w:val="22"/>
        </w:rPr>
      </w:pPr>
      <w:r>
        <w:rPr>
          <w:szCs w:val="22"/>
        </w:rPr>
        <w:t xml:space="preserve">All </w:t>
      </w:r>
      <w:r w:rsidR="005026BF">
        <w:rPr>
          <w:szCs w:val="22"/>
        </w:rPr>
        <w:t xml:space="preserve">completed </w:t>
      </w:r>
      <w:r>
        <w:rPr>
          <w:szCs w:val="22"/>
        </w:rPr>
        <w:t>deliverables</w:t>
      </w:r>
      <w:r w:rsidR="00E938AA">
        <w:rPr>
          <w:szCs w:val="22"/>
        </w:rPr>
        <w:t xml:space="preserve"> as </w:t>
      </w:r>
      <w:r w:rsidR="005026BF">
        <w:rPr>
          <w:szCs w:val="22"/>
        </w:rPr>
        <w:t>described</w:t>
      </w:r>
      <w:r w:rsidR="00E938AA">
        <w:rPr>
          <w:szCs w:val="22"/>
        </w:rPr>
        <w:t xml:space="preserve"> in </w:t>
      </w:r>
      <w:hyperlink w:anchor="_Grant_Deliverables" w:history="1">
        <w:r w:rsidR="00E938AA" w:rsidRPr="005026BF">
          <w:rPr>
            <w:rStyle w:val="Hyperlink"/>
            <w:szCs w:val="22"/>
          </w:rPr>
          <w:t xml:space="preserve">Section </w:t>
        </w:r>
        <w:r w:rsidR="005026BF" w:rsidRPr="005026BF">
          <w:rPr>
            <w:rStyle w:val="Hyperlink"/>
            <w:szCs w:val="22"/>
          </w:rPr>
          <w:t>11.3 Grant Deliverables</w:t>
        </w:r>
      </w:hyperlink>
      <w:r w:rsidR="005026BF">
        <w:rPr>
          <w:szCs w:val="22"/>
        </w:rPr>
        <w:t xml:space="preserve">. </w:t>
      </w:r>
    </w:p>
    <w:p w14:paraId="6F77A778" w14:textId="7DC73CBE" w:rsidR="00956CA7" w:rsidRPr="00A956AB" w:rsidRDefault="00956CA7" w:rsidP="007D45F0">
      <w:pPr>
        <w:pStyle w:val="Heading2"/>
        <w:rPr>
          <w:bCs/>
        </w:rPr>
      </w:pPr>
      <w:bookmarkStart w:id="41" w:name="_Fiscal_Reimbursement_and"/>
      <w:bookmarkStart w:id="42" w:name="_Toc211342937"/>
      <w:bookmarkEnd w:id="41"/>
      <w:r w:rsidRPr="00A956AB">
        <w:t>Fiscal Reimbursement and Fiscal Interim Report Requirements</w:t>
      </w:r>
      <w:bookmarkEnd w:id="42"/>
    </w:p>
    <w:p w14:paraId="5C6089F3" w14:textId="338B895B" w:rsidR="00956CA7" w:rsidRPr="00E54232" w:rsidRDefault="00956CA7" w:rsidP="0010544C">
      <w:pPr>
        <w:ind w:left="720"/>
        <w:rPr>
          <w:b/>
        </w:rPr>
      </w:pPr>
      <w:r w:rsidRPr="00046DB9">
        <w:rPr>
          <w:b/>
        </w:rPr>
        <w:t>Reimbursement Request:</w:t>
      </w:r>
      <w:r w:rsidRPr="00A668C9">
        <w:t xml:space="preserve"> The </w:t>
      </w:r>
      <w:r w:rsidR="00D37587">
        <w:t>G</w:t>
      </w:r>
      <w:r w:rsidRPr="00A668C9">
        <w:t xml:space="preserve">rantee shall request </w:t>
      </w:r>
      <w:r w:rsidR="00075011">
        <w:t>reimbursement payment monthly, by the 15th of each month,</w:t>
      </w:r>
      <w:r w:rsidRPr="00A668C9">
        <w:t xml:space="preserve"> from the NJDOE. The </w:t>
      </w:r>
      <w:r w:rsidR="00D37587">
        <w:t>G</w:t>
      </w:r>
      <w:r w:rsidRPr="00A668C9">
        <w:t xml:space="preserve">rantee will complete a reimbursement request through the </w:t>
      </w:r>
      <w:r w:rsidR="00217727">
        <w:t>NJDOE grant management</w:t>
      </w:r>
      <w:r w:rsidRPr="00A668C9">
        <w:t xml:space="preserve"> system. Reimbursement request</w:t>
      </w:r>
      <w:r w:rsidR="009E2715">
        <w:t>s</w:t>
      </w:r>
      <w:r w:rsidRPr="00A668C9">
        <w:t xml:space="preserve"> will be </w:t>
      </w:r>
      <w:r w:rsidR="003351AA">
        <w:t>closed 30 days prior to</w:t>
      </w:r>
      <w:r w:rsidRPr="00A668C9">
        <w:t xml:space="preserve"> the end of the grant period. Any payments </w:t>
      </w:r>
      <w:r w:rsidR="00897C56">
        <w:t>of</w:t>
      </w:r>
      <w:r w:rsidR="00E000BB">
        <w:t xml:space="preserve"> remaining grant funds </w:t>
      </w:r>
      <w:r w:rsidRPr="00A668C9">
        <w:t xml:space="preserve">due to the </w:t>
      </w:r>
      <w:r w:rsidR="00D37587">
        <w:t>G</w:t>
      </w:r>
      <w:r w:rsidRPr="00A668C9">
        <w:t xml:space="preserve">rantee will be paid in the Final Expenditure Report. Specific instructions for completing this </w:t>
      </w:r>
      <w:r w:rsidR="00D37587">
        <w:t>R</w:t>
      </w:r>
      <w:r w:rsidRPr="00A668C9">
        <w:t xml:space="preserve">eport </w:t>
      </w:r>
      <w:r w:rsidR="00324446">
        <w:t>are</w:t>
      </w:r>
      <w:r w:rsidRPr="00A668C9">
        <w:t xml:space="preserve"> found </w:t>
      </w:r>
      <w:r w:rsidR="00B83DB2">
        <w:t>at</w:t>
      </w:r>
      <w:r w:rsidRPr="00A668C9">
        <w:t xml:space="preserve"> this </w:t>
      </w:r>
      <w:hyperlink r:id="rId38" w:history="1">
        <w:r w:rsidRPr="001826B4">
          <w:rPr>
            <w:rStyle w:val="Hyperlink"/>
            <w:bCs/>
            <w:szCs w:val="22"/>
          </w:rPr>
          <w:t>link</w:t>
        </w:r>
      </w:hyperlink>
      <w:r w:rsidRPr="001826B4">
        <w:t>.</w:t>
      </w:r>
    </w:p>
    <w:p w14:paraId="3001CC1F" w14:textId="10034139" w:rsidR="00046DB9" w:rsidRDefault="00956CA7" w:rsidP="0010544C">
      <w:pPr>
        <w:ind w:left="720"/>
      </w:pPr>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w:t>
      </w:r>
      <w:r w:rsidR="00D37587">
        <w:t>G</w:t>
      </w:r>
      <w:r w:rsidRPr="00A668C9">
        <w:t xml:space="preserve">rantee’s actual </w:t>
      </w:r>
      <w:proofErr w:type="gramStart"/>
      <w:r w:rsidRPr="00A668C9">
        <w:t>expenditures</w:t>
      </w:r>
      <w:proofErr w:type="gramEnd"/>
      <w:r w:rsidRPr="00A668C9">
        <w:t xml:space="preserve">. Grantees must submit </w:t>
      </w:r>
      <w:r>
        <w:t xml:space="preserve">payment </w:t>
      </w:r>
      <w:r w:rsidRPr="00A668C9">
        <w:t xml:space="preserve">requests </w:t>
      </w:r>
      <w:r w:rsidR="003351AA">
        <w:t>by the 15th of the month via the EWEG system to receive</w:t>
      </w:r>
      <w:r>
        <w:t xml:space="preserve"> </w:t>
      </w:r>
      <w:r w:rsidRPr="00A668C9">
        <w:t xml:space="preserve">payment the following month. </w:t>
      </w:r>
      <w:r w:rsidR="003351AA">
        <w:t>Reimbursements are closed 30 days prior to</w:t>
      </w:r>
      <w:r>
        <w:t xml:space="preserve"> the end of the grant term. Funds owed to the </w:t>
      </w:r>
      <w:r w:rsidR="00D37587">
        <w:t>G</w:t>
      </w:r>
      <w:r>
        <w:t>rantee will be captured in the Final Expenditure Report.</w:t>
      </w:r>
    </w:p>
    <w:p w14:paraId="4F309EE2" w14:textId="098279AA" w:rsidR="00956CA7" w:rsidRPr="00A668C9" w:rsidRDefault="00956CA7" w:rsidP="0010544C">
      <w:pPr>
        <w:ind w:left="720"/>
        <w:rPr>
          <w:b/>
        </w:rPr>
      </w:pPr>
      <w:r w:rsidRPr="00A668C9">
        <w:t xml:space="preserve">In making disbursements to any third party with whom the Grantee may contract to undertake the </w:t>
      </w:r>
      <w:proofErr w:type="gramStart"/>
      <w:r w:rsidRPr="00A668C9">
        <w:t>Project,</w:t>
      </w:r>
      <w:proofErr w:type="gramEnd"/>
      <w:r w:rsidRPr="00A668C9">
        <w:t xml:space="preserve">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174C1374" w14:textId="1F9C56A8" w:rsidR="00956CA7" w:rsidRPr="00A668C9" w:rsidRDefault="00956CA7" w:rsidP="0010544C">
      <w:pPr>
        <w:ind w:left="720"/>
        <w:rPr>
          <w:b/>
        </w:rPr>
      </w:pPr>
      <w:r w:rsidRPr="00046DB9">
        <w:rPr>
          <w:b/>
        </w:rPr>
        <w:t>Fiscal Interim Reports:</w:t>
      </w:r>
      <w:r w:rsidRPr="00A668C9">
        <w:t xml:space="preserve"> These reports </w:t>
      </w:r>
      <w:r w:rsidRPr="0005587D">
        <w:t>are due as stated in</w:t>
      </w:r>
      <w:r w:rsidR="00EE0376">
        <w:t xml:space="preserve"> </w:t>
      </w:r>
      <w:hyperlink r:id="rId39" w:anchor="_Reporting_Periods" w:history="1">
        <w:r w:rsidR="006F39E6">
          <w:rPr>
            <w:rStyle w:val="Hyperlink"/>
            <w:rFonts w:eastAsia="SimSun"/>
          </w:rPr>
          <w:t>Section III.5</w:t>
        </w:r>
        <w:r w:rsidR="0050408B">
          <w:rPr>
            <w:rStyle w:val="Hyperlink"/>
            <w:rFonts w:eastAsia="SimSun"/>
          </w:rPr>
          <w:t>,</w:t>
        </w:r>
        <w:r w:rsidR="006F39E6">
          <w:rPr>
            <w:rStyle w:val="Hyperlink"/>
            <w:rFonts w:eastAsia="SimSun"/>
          </w:rPr>
          <w:t xml:space="preserve"> Reporting Periods</w:t>
        </w:r>
      </w:hyperlink>
      <w:r w:rsidR="009B41A0">
        <w:t>,</w:t>
      </w:r>
      <w:r w:rsidRPr="0005587D">
        <w:t xml:space="preserve"> with the interim</w:t>
      </w:r>
      <w:r w:rsidRPr="00A668C9">
        <w:t xml:space="preserve"> activity report. In this </w:t>
      </w:r>
      <w:r w:rsidR="00D37587">
        <w:t>R</w:t>
      </w:r>
      <w:r w:rsidRPr="00A668C9">
        <w:t xml:space="preserve">eport, the </w:t>
      </w:r>
      <w:r w:rsidR="00D37587">
        <w:t>G</w:t>
      </w:r>
      <w:r w:rsidRPr="00A668C9">
        <w:t xml:space="preserve">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w:t>
      </w:r>
      <w:r w:rsidR="00D37587">
        <w:t>R</w:t>
      </w:r>
      <w:r w:rsidRPr="00A668C9">
        <w:t xml:space="preserve">eport should match what has been paid to the district during the </w:t>
      </w:r>
      <w:r w:rsidR="00AE22D7">
        <w:t>reporting</w:t>
      </w:r>
      <w:r w:rsidRPr="00A668C9">
        <w:t xml:space="preserve"> period.</w:t>
      </w:r>
    </w:p>
    <w:p w14:paraId="5C930A54" w14:textId="00151F3F" w:rsidR="00956CA7" w:rsidRPr="00A668C9" w:rsidRDefault="00956CA7" w:rsidP="0010544C">
      <w:pPr>
        <w:ind w:left="720"/>
        <w:rPr>
          <w:b/>
        </w:rPr>
      </w:pPr>
      <w:r w:rsidRPr="00046DB9">
        <w:rPr>
          <w:b/>
        </w:rPr>
        <w:t>Final Expenditure Reports:</w:t>
      </w:r>
      <w:r w:rsidRPr="00A668C9">
        <w:t xml:space="preserve"> This </w:t>
      </w:r>
      <w:r w:rsidR="00D37587">
        <w:t>R</w:t>
      </w:r>
      <w:r w:rsidRPr="00A668C9">
        <w:t xml:space="preserve">eport generates a final payment to the </w:t>
      </w:r>
      <w:r w:rsidR="00D37587">
        <w:t>G</w:t>
      </w:r>
      <w:r w:rsidRPr="00A668C9">
        <w:t>rantee upon selecting the “</w:t>
      </w:r>
      <w:r w:rsidR="00C37F99">
        <w:t>Final Report”</w:t>
      </w:r>
      <w:r w:rsidRPr="00A668C9">
        <w:t xml:space="preserve"> button</w:t>
      </w:r>
      <w:r w:rsidR="00C37F99">
        <w:t xml:space="preserve">. </w:t>
      </w:r>
    </w:p>
    <w:p w14:paraId="1F998601" w14:textId="6F4D1059" w:rsidR="00375902" w:rsidRPr="00C26BB9" w:rsidRDefault="00956CA7" w:rsidP="007D45F0">
      <w:pPr>
        <w:pStyle w:val="Heading2"/>
      </w:pPr>
      <w:bookmarkStart w:id="43" w:name="_Reporting_Periods"/>
      <w:bookmarkStart w:id="44" w:name="_Toc211342938"/>
      <w:bookmarkEnd w:id="43"/>
      <w:r w:rsidRPr="00C26BB9">
        <w:rPr>
          <w:rStyle w:val="Heading2Char"/>
          <w:b/>
        </w:rPr>
        <w:t>Reporting Periods</w:t>
      </w:r>
      <w:bookmarkEnd w:id="44"/>
    </w:p>
    <w:p w14:paraId="10001368" w14:textId="075C4F1A" w:rsidR="00956CA7" w:rsidRPr="00A668C9" w:rsidRDefault="00956CA7" w:rsidP="00C5425B">
      <w:pP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092FEA94" w14:textId="7ACA9D32" w:rsidR="002E7213" w:rsidRPr="00A42AE0" w:rsidRDefault="00956CA7" w:rsidP="002B7FCB">
      <w:pPr>
        <w:ind w:left="720"/>
        <w:rPr>
          <w:rFonts w:cs="Arial"/>
          <w:b/>
          <w:color w:val="auto"/>
          <w:szCs w:val="22"/>
        </w:rPr>
        <w:sectPr w:rsidR="002E7213" w:rsidRPr="00A42AE0" w:rsidSect="00D71BCE">
          <w:headerReference w:type="even" r:id="rId40"/>
          <w:headerReference w:type="default" r:id="rId41"/>
          <w:headerReference w:type="first" r:id="rId42"/>
          <w:pgSz w:w="12240" w:h="15840" w:code="1"/>
          <w:pgMar w:top="1440" w:right="1080" w:bottom="720" w:left="1080" w:header="720" w:footer="720" w:gutter="0"/>
          <w:cols w:space="720"/>
          <w:docGrid w:linePitch="360"/>
        </w:sectPr>
      </w:pPr>
      <w:r w:rsidRPr="002B7FCB">
        <w:rPr>
          <w:rFonts w:cs="Arial"/>
          <w:b/>
          <w:color w:val="auto"/>
          <w:szCs w:val="22"/>
        </w:rPr>
        <w:t>The reporting</w:t>
      </w:r>
      <w:r w:rsidRPr="00A668C9">
        <w:rPr>
          <w:rFonts w:cs="Arial"/>
          <w:b/>
          <w:color w:val="auto"/>
          <w:szCs w:val="22"/>
        </w:rPr>
        <w:t xml:space="preserve"> periods are as follow</w:t>
      </w:r>
      <w:r w:rsidR="00FA644D">
        <w:rPr>
          <w:rFonts w:cs="Arial"/>
          <w:b/>
          <w:color w:val="auto"/>
          <w:szCs w:val="22"/>
        </w:rPr>
        <w:t>s</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046DB9" w14:paraId="33A2B9B4" w14:textId="77777777" w:rsidTr="002B708B">
        <w:trPr>
          <w:trHeight w:val="64"/>
        </w:trPr>
        <w:tc>
          <w:tcPr>
            <w:tcW w:w="1620" w:type="dxa"/>
            <w:shd w:val="clear" w:color="auto" w:fill="BFBFBF" w:themeFill="background1" w:themeFillShade="BF"/>
            <w:vAlign w:val="bottom"/>
          </w:tcPr>
          <w:p w14:paraId="742EEFCA" w14:textId="77777777" w:rsidR="00956CA7" w:rsidRPr="00046DB9" w:rsidRDefault="00956CA7" w:rsidP="001243B9">
            <w:pPr>
              <w:spacing w:before="60" w:after="60"/>
              <w:ind w:left="-105" w:right="-20"/>
              <w:rPr>
                <w:color w:val="auto"/>
                <w:sz w:val="22"/>
                <w:szCs w:val="22"/>
              </w:rPr>
            </w:pPr>
            <w:r w:rsidRPr="00046DB9">
              <w:rPr>
                <w:color w:val="auto"/>
                <w:sz w:val="22"/>
                <w:szCs w:val="22"/>
              </w:rPr>
              <w:t>Report Number:</w:t>
            </w:r>
          </w:p>
        </w:tc>
        <w:tc>
          <w:tcPr>
            <w:tcW w:w="3870" w:type="dxa"/>
            <w:shd w:val="clear" w:color="auto" w:fill="BFBFBF" w:themeFill="background1" w:themeFillShade="BF"/>
            <w:vAlign w:val="bottom"/>
          </w:tcPr>
          <w:p w14:paraId="47B2124A" w14:textId="77777777" w:rsidR="00956CA7" w:rsidRPr="00046DB9" w:rsidRDefault="00956CA7" w:rsidP="001243B9">
            <w:pPr>
              <w:spacing w:before="60" w:after="60"/>
              <w:ind w:left="-12" w:right="-20"/>
              <w:rPr>
                <w:color w:val="auto"/>
                <w:sz w:val="22"/>
                <w:szCs w:val="22"/>
              </w:rPr>
            </w:pPr>
            <w:r w:rsidRPr="00046DB9">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046DB9" w:rsidRDefault="00956CA7" w:rsidP="001243B9">
            <w:pPr>
              <w:spacing w:before="60" w:after="60"/>
              <w:ind w:left="-110" w:right="-20"/>
              <w:rPr>
                <w:color w:val="auto"/>
                <w:sz w:val="22"/>
                <w:szCs w:val="22"/>
              </w:rPr>
            </w:pPr>
            <w:r w:rsidRPr="00046DB9">
              <w:rPr>
                <w:color w:val="auto"/>
                <w:sz w:val="22"/>
                <w:szCs w:val="22"/>
              </w:rPr>
              <w:t>Dates Due:</w:t>
            </w:r>
          </w:p>
        </w:tc>
      </w:tr>
      <w:tr w:rsidR="00956CA7" w:rsidRPr="00046DB9" w14:paraId="13B684D4" w14:textId="77777777" w:rsidTr="002B708B">
        <w:trPr>
          <w:trHeight w:val="64"/>
        </w:trPr>
        <w:tc>
          <w:tcPr>
            <w:tcW w:w="1620" w:type="dxa"/>
            <w:vAlign w:val="bottom"/>
          </w:tcPr>
          <w:p w14:paraId="04BAFF64" w14:textId="77777777" w:rsidR="00956CA7" w:rsidRPr="00046DB9" w:rsidRDefault="00956CA7" w:rsidP="00375902">
            <w:pPr>
              <w:spacing w:before="60" w:after="60"/>
              <w:ind w:left="0"/>
              <w:jc w:val="right"/>
              <w:rPr>
                <w:sz w:val="22"/>
                <w:szCs w:val="22"/>
              </w:rPr>
            </w:pPr>
            <w:r w:rsidRPr="00046DB9">
              <w:rPr>
                <w:sz w:val="22"/>
                <w:szCs w:val="22"/>
              </w:rPr>
              <w:t>Report 1</w:t>
            </w:r>
          </w:p>
        </w:tc>
        <w:tc>
          <w:tcPr>
            <w:tcW w:w="3870" w:type="dxa"/>
            <w:vAlign w:val="bottom"/>
          </w:tcPr>
          <w:p w14:paraId="14E4605E" w14:textId="328144ED" w:rsidR="00956CA7" w:rsidRPr="00046DB9" w:rsidRDefault="00F11095" w:rsidP="001243B9">
            <w:pPr>
              <w:spacing w:before="60" w:after="60"/>
              <w:ind w:left="0"/>
              <w:rPr>
                <w:rFonts w:cs="Arial"/>
                <w:color w:val="auto"/>
                <w:sz w:val="22"/>
                <w:szCs w:val="22"/>
              </w:rPr>
            </w:pPr>
            <w:r>
              <w:rPr>
                <w:color w:val="auto"/>
                <w:szCs w:val="22"/>
              </w:rPr>
              <w:t xml:space="preserve">April </w:t>
            </w:r>
            <w:r w:rsidR="007C59C3">
              <w:rPr>
                <w:color w:val="auto"/>
                <w:szCs w:val="22"/>
              </w:rPr>
              <w:t xml:space="preserve">1, 2026 </w:t>
            </w:r>
            <w:r w:rsidR="00561350">
              <w:rPr>
                <w:color w:val="auto"/>
                <w:szCs w:val="22"/>
              </w:rPr>
              <w:t>–</w:t>
            </w:r>
            <w:r w:rsidR="007C59C3">
              <w:rPr>
                <w:color w:val="auto"/>
                <w:szCs w:val="22"/>
              </w:rPr>
              <w:t xml:space="preserve"> June</w:t>
            </w:r>
            <w:r w:rsidR="00561350">
              <w:rPr>
                <w:color w:val="auto"/>
                <w:szCs w:val="22"/>
              </w:rPr>
              <w:t xml:space="preserve"> 30, 2026</w:t>
            </w:r>
          </w:p>
        </w:tc>
        <w:tc>
          <w:tcPr>
            <w:tcW w:w="3420" w:type="dxa"/>
            <w:vAlign w:val="bottom"/>
          </w:tcPr>
          <w:p w14:paraId="1851C31A" w14:textId="363ACA9B" w:rsidR="00956CA7" w:rsidRPr="00046DB9" w:rsidRDefault="0043349E" w:rsidP="001243B9">
            <w:pPr>
              <w:spacing w:before="60" w:after="60"/>
              <w:ind w:left="0"/>
              <w:rPr>
                <w:rFonts w:cs="Arial"/>
                <w:sz w:val="22"/>
                <w:szCs w:val="22"/>
              </w:rPr>
            </w:pPr>
            <w:r>
              <w:rPr>
                <w:rFonts w:cs="Arial"/>
                <w:szCs w:val="22"/>
              </w:rPr>
              <w:t>7/15/2026</w:t>
            </w:r>
          </w:p>
        </w:tc>
      </w:tr>
      <w:tr w:rsidR="00956CA7" w:rsidRPr="00046DB9" w14:paraId="6C185A51" w14:textId="77777777" w:rsidTr="002B708B">
        <w:trPr>
          <w:trHeight w:val="64"/>
        </w:trPr>
        <w:tc>
          <w:tcPr>
            <w:tcW w:w="1620" w:type="dxa"/>
            <w:vAlign w:val="bottom"/>
          </w:tcPr>
          <w:p w14:paraId="5C127E53" w14:textId="77777777" w:rsidR="00956CA7" w:rsidRPr="00046DB9" w:rsidRDefault="00956CA7" w:rsidP="00375902">
            <w:pPr>
              <w:spacing w:before="60" w:after="60"/>
              <w:ind w:left="0"/>
              <w:jc w:val="right"/>
              <w:rPr>
                <w:sz w:val="22"/>
                <w:szCs w:val="22"/>
              </w:rPr>
            </w:pPr>
            <w:r w:rsidRPr="00046DB9">
              <w:rPr>
                <w:sz w:val="22"/>
                <w:szCs w:val="22"/>
              </w:rPr>
              <w:t>Report 2</w:t>
            </w:r>
          </w:p>
        </w:tc>
        <w:tc>
          <w:tcPr>
            <w:tcW w:w="3870" w:type="dxa"/>
            <w:vAlign w:val="bottom"/>
          </w:tcPr>
          <w:p w14:paraId="4C8510AA" w14:textId="297AB58B" w:rsidR="00956CA7" w:rsidRPr="00046DB9" w:rsidRDefault="00561350" w:rsidP="001243B9">
            <w:pPr>
              <w:spacing w:before="60" w:after="60"/>
              <w:ind w:left="0"/>
              <w:rPr>
                <w:color w:val="auto"/>
                <w:sz w:val="22"/>
                <w:szCs w:val="22"/>
              </w:rPr>
            </w:pPr>
            <w:r>
              <w:rPr>
                <w:color w:val="auto"/>
                <w:szCs w:val="22"/>
              </w:rPr>
              <w:t xml:space="preserve">April 1, 2026 – September </w:t>
            </w:r>
            <w:r w:rsidR="00ED5D2B">
              <w:rPr>
                <w:color w:val="auto"/>
                <w:szCs w:val="22"/>
              </w:rPr>
              <w:t>30, 2026</w:t>
            </w:r>
          </w:p>
        </w:tc>
        <w:tc>
          <w:tcPr>
            <w:tcW w:w="3420" w:type="dxa"/>
            <w:vAlign w:val="bottom"/>
          </w:tcPr>
          <w:p w14:paraId="27DD33C8" w14:textId="1F80E80A" w:rsidR="00956CA7" w:rsidRPr="00046DB9" w:rsidRDefault="0010553C" w:rsidP="001243B9">
            <w:pPr>
              <w:spacing w:before="60" w:after="60"/>
              <w:ind w:left="0"/>
              <w:rPr>
                <w:rFonts w:cs="Arial"/>
                <w:sz w:val="22"/>
                <w:szCs w:val="22"/>
              </w:rPr>
            </w:pPr>
            <w:r>
              <w:rPr>
                <w:rFonts w:cs="Arial"/>
                <w:szCs w:val="22"/>
              </w:rPr>
              <w:t>10/15/2026</w:t>
            </w:r>
          </w:p>
        </w:tc>
      </w:tr>
      <w:tr w:rsidR="00956CA7" w:rsidRPr="00046DB9" w14:paraId="3ACA0334" w14:textId="77777777" w:rsidTr="002B708B">
        <w:trPr>
          <w:trHeight w:val="153"/>
        </w:trPr>
        <w:tc>
          <w:tcPr>
            <w:tcW w:w="1620" w:type="dxa"/>
            <w:vAlign w:val="bottom"/>
          </w:tcPr>
          <w:p w14:paraId="7D4DCD62" w14:textId="77777777" w:rsidR="00956CA7" w:rsidRPr="00046DB9" w:rsidRDefault="00956CA7" w:rsidP="00375902">
            <w:pPr>
              <w:spacing w:before="60" w:after="60"/>
              <w:ind w:left="0"/>
              <w:jc w:val="right"/>
              <w:rPr>
                <w:sz w:val="22"/>
                <w:szCs w:val="22"/>
              </w:rPr>
            </w:pPr>
            <w:r w:rsidRPr="00046DB9">
              <w:rPr>
                <w:sz w:val="22"/>
                <w:szCs w:val="22"/>
              </w:rPr>
              <w:t>Report 3</w:t>
            </w:r>
          </w:p>
        </w:tc>
        <w:tc>
          <w:tcPr>
            <w:tcW w:w="3870" w:type="dxa"/>
            <w:vAlign w:val="bottom"/>
          </w:tcPr>
          <w:p w14:paraId="2CCD2176" w14:textId="26E79D86" w:rsidR="00956CA7" w:rsidRPr="00046DB9" w:rsidRDefault="00ED5D2B" w:rsidP="001243B9">
            <w:pPr>
              <w:spacing w:before="60" w:after="60"/>
              <w:ind w:left="0"/>
              <w:rPr>
                <w:rFonts w:cs="Arial"/>
                <w:color w:val="auto"/>
                <w:sz w:val="22"/>
                <w:szCs w:val="22"/>
              </w:rPr>
            </w:pPr>
            <w:r>
              <w:rPr>
                <w:color w:val="auto"/>
                <w:szCs w:val="22"/>
              </w:rPr>
              <w:t>April 1, 2026 – December 31, 2026</w:t>
            </w:r>
          </w:p>
        </w:tc>
        <w:tc>
          <w:tcPr>
            <w:tcW w:w="3420" w:type="dxa"/>
            <w:vAlign w:val="bottom"/>
          </w:tcPr>
          <w:p w14:paraId="54898541" w14:textId="7CD7E617" w:rsidR="00956CA7" w:rsidRPr="00046DB9" w:rsidRDefault="0010553C" w:rsidP="001243B9">
            <w:pPr>
              <w:spacing w:before="60" w:after="60"/>
              <w:ind w:left="0"/>
              <w:rPr>
                <w:rFonts w:cs="Arial"/>
                <w:sz w:val="22"/>
                <w:szCs w:val="22"/>
              </w:rPr>
            </w:pPr>
            <w:r>
              <w:rPr>
                <w:rFonts w:cs="Arial"/>
                <w:szCs w:val="22"/>
              </w:rPr>
              <w:t>1/15/2027</w:t>
            </w:r>
          </w:p>
        </w:tc>
      </w:tr>
      <w:tr w:rsidR="00956CA7" w:rsidRPr="00046DB9" w14:paraId="4283D7E0" w14:textId="77777777" w:rsidTr="002B708B">
        <w:trPr>
          <w:trHeight w:val="261"/>
        </w:trPr>
        <w:tc>
          <w:tcPr>
            <w:tcW w:w="1620" w:type="dxa"/>
            <w:vAlign w:val="bottom"/>
          </w:tcPr>
          <w:p w14:paraId="72E9ADA4" w14:textId="77777777" w:rsidR="00956CA7" w:rsidRPr="00046DB9" w:rsidRDefault="00956CA7" w:rsidP="00375902">
            <w:pPr>
              <w:spacing w:before="60" w:after="60"/>
              <w:ind w:left="0"/>
              <w:jc w:val="right"/>
              <w:rPr>
                <w:sz w:val="22"/>
                <w:szCs w:val="22"/>
              </w:rPr>
            </w:pPr>
            <w:r w:rsidRPr="00046DB9">
              <w:rPr>
                <w:sz w:val="22"/>
                <w:szCs w:val="22"/>
              </w:rPr>
              <w:t>Final Report*</w:t>
            </w:r>
          </w:p>
        </w:tc>
        <w:tc>
          <w:tcPr>
            <w:tcW w:w="3870" w:type="dxa"/>
            <w:vAlign w:val="bottom"/>
          </w:tcPr>
          <w:p w14:paraId="09B75EEC" w14:textId="547AB62F" w:rsidR="00956CA7" w:rsidRPr="00046DB9" w:rsidRDefault="00ED5D2B" w:rsidP="001243B9">
            <w:pPr>
              <w:spacing w:before="60" w:after="60"/>
              <w:ind w:left="0"/>
              <w:rPr>
                <w:color w:val="auto"/>
                <w:sz w:val="22"/>
                <w:szCs w:val="22"/>
              </w:rPr>
            </w:pPr>
            <w:r>
              <w:rPr>
                <w:color w:val="auto"/>
                <w:szCs w:val="22"/>
              </w:rPr>
              <w:t xml:space="preserve">April 1, 2026 </w:t>
            </w:r>
            <w:r w:rsidR="0043349E">
              <w:rPr>
                <w:color w:val="auto"/>
                <w:szCs w:val="22"/>
              </w:rPr>
              <w:t>–</w:t>
            </w:r>
            <w:r>
              <w:rPr>
                <w:color w:val="auto"/>
                <w:szCs w:val="22"/>
              </w:rPr>
              <w:t xml:space="preserve"> </w:t>
            </w:r>
            <w:r w:rsidR="0043349E">
              <w:rPr>
                <w:color w:val="auto"/>
                <w:szCs w:val="22"/>
              </w:rPr>
              <w:t>March 31, 2026</w:t>
            </w:r>
          </w:p>
        </w:tc>
        <w:tc>
          <w:tcPr>
            <w:tcW w:w="3420" w:type="dxa"/>
            <w:vAlign w:val="bottom"/>
          </w:tcPr>
          <w:p w14:paraId="5AC13E67" w14:textId="6243F91F" w:rsidR="00956CA7" w:rsidRPr="00046DB9" w:rsidRDefault="0010553C" w:rsidP="001243B9">
            <w:pPr>
              <w:spacing w:before="60" w:after="60"/>
              <w:ind w:left="0"/>
              <w:rPr>
                <w:sz w:val="22"/>
                <w:szCs w:val="22"/>
              </w:rPr>
            </w:pPr>
            <w:r>
              <w:rPr>
                <w:szCs w:val="22"/>
              </w:rPr>
              <w:t>4/15/2027</w:t>
            </w:r>
          </w:p>
        </w:tc>
      </w:tr>
      <w:tr w:rsidR="00956CA7" w:rsidRPr="00046DB9" w14:paraId="29D4D104" w14:textId="77777777" w:rsidTr="002B708B">
        <w:trPr>
          <w:trHeight w:val="279"/>
        </w:trPr>
        <w:tc>
          <w:tcPr>
            <w:tcW w:w="1620" w:type="dxa"/>
            <w:vAlign w:val="bottom"/>
          </w:tcPr>
          <w:p w14:paraId="56FD79C6" w14:textId="77777777" w:rsidR="00956CA7" w:rsidRPr="00046DB9" w:rsidRDefault="00956CA7" w:rsidP="001243B9">
            <w:pPr>
              <w:spacing w:before="60" w:after="60"/>
              <w:ind w:left="-110" w:right="-20"/>
              <w:outlineLvl w:val="0"/>
              <w:rPr>
                <w:color w:val="auto"/>
                <w:sz w:val="22"/>
                <w:szCs w:val="22"/>
              </w:rPr>
            </w:pPr>
          </w:p>
        </w:tc>
        <w:tc>
          <w:tcPr>
            <w:tcW w:w="3870" w:type="dxa"/>
            <w:vAlign w:val="bottom"/>
          </w:tcPr>
          <w:p w14:paraId="5535931F" w14:textId="77777777" w:rsidR="00956CA7" w:rsidRPr="00046DB9" w:rsidRDefault="00956CA7" w:rsidP="00BD0BE3">
            <w:pPr>
              <w:ind w:left="168"/>
              <w:rPr>
                <w:sz w:val="22"/>
                <w:szCs w:val="22"/>
              </w:rPr>
            </w:pPr>
            <w:r w:rsidRPr="00046DB9">
              <w:rPr>
                <w:sz w:val="22"/>
                <w:szCs w:val="22"/>
              </w:rPr>
              <w:t>*Includes 60-day liquidation period.</w:t>
            </w:r>
          </w:p>
        </w:tc>
        <w:tc>
          <w:tcPr>
            <w:tcW w:w="3420" w:type="dxa"/>
            <w:vAlign w:val="bottom"/>
          </w:tcPr>
          <w:p w14:paraId="0359DF36" w14:textId="77777777" w:rsidR="00956CA7" w:rsidRPr="00046DB9" w:rsidRDefault="00956CA7" w:rsidP="001243B9">
            <w:pPr>
              <w:spacing w:before="60" w:after="60"/>
              <w:ind w:left="-110" w:right="-20"/>
              <w:outlineLvl w:val="0"/>
              <w:rPr>
                <w:color w:val="auto"/>
                <w:sz w:val="22"/>
                <w:szCs w:val="22"/>
              </w:rPr>
            </w:pPr>
          </w:p>
        </w:tc>
      </w:tr>
    </w:tbl>
    <w:p w14:paraId="651FDA6F" w14:textId="77777777" w:rsidR="002E7213" w:rsidRDefault="002E7213" w:rsidP="002B708B">
      <w:pPr>
        <w:pStyle w:val="Heading2"/>
        <w:pBdr>
          <w:bottom w:val="single" w:sz="4" w:space="1" w:color="BFBFBF" w:themeColor="background1" w:themeShade="BF"/>
        </w:pBdr>
        <w:spacing w:before="0" w:after="0"/>
        <w:sectPr w:rsidR="002E7213" w:rsidSect="00D71BCE">
          <w:type w:val="continuous"/>
          <w:pgSz w:w="12240" w:h="15840" w:code="1"/>
          <w:pgMar w:top="1440" w:right="1080" w:bottom="720" w:left="1080" w:header="720" w:footer="720" w:gutter="0"/>
          <w:cols w:space="720"/>
          <w:formProt w:val="0"/>
          <w:docGrid w:linePitch="360"/>
        </w:sectPr>
      </w:pPr>
    </w:p>
    <w:p w14:paraId="52B43774" w14:textId="69F3B31A" w:rsidR="00956CA7" w:rsidRPr="00A956AB" w:rsidRDefault="00956CA7" w:rsidP="00F67A7F">
      <w:pPr>
        <w:pStyle w:val="Heading2"/>
      </w:pPr>
      <w:bookmarkStart w:id="45" w:name="_Toc211342939"/>
      <w:r w:rsidRPr="00A956AB">
        <w:lastRenderedPageBreak/>
        <w:t>Mon</w:t>
      </w:r>
      <w:r w:rsidRPr="002B708B">
        <w:t>itoring</w:t>
      </w:r>
      <w:bookmarkEnd w:id="45"/>
    </w:p>
    <w:p w14:paraId="66C039FA" w14:textId="1BD39D7A" w:rsidR="00956CA7" w:rsidRPr="0040257A" w:rsidRDefault="00956CA7" w:rsidP="0010544C">
      <w:pPr>
        <w:ind w:left="720"/>
      </w:pPr>
      <w:r w:rsidRPr="0040257A">
        <w:t xml:space="preserve">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rsidRPr="0040257A">
        <w:t>shall</w:t>
      </w:r>
      <w:proofErr w:type="gramEnd"/>
      <w:r w:rsidRPr="0040257A">
        <w:t xml:space="preserve"> cooperate with Program Managers and provide them with files and other information as requested.</w:t>
      </w:r>
    </w:p>
    <w:p w14:paraId="777D07AE" w14:textId="5EF714CB" w:rsidR="00956CA7" w:rsidRPr="00A956AB" w:rsidRDefault="00956CA7" w:rsidP="007D45F0">
      <w:pPr>
        <w:pStyle w:val="Heading2"/>
        <w:rPr>
          <w:bCs/>
        </w:rPr>
      </w:pPr>
      <w:bookmarkStart w:id="46" w:name="_Toc211342940"/>
      <w:r w:rsidRPr="00A956AB">
        <w:t>Acceptable Documentation for Grant Monitoring</w:t>
      </w:r>
      <w:bookmarkEnd w:id="46"/>
    </w:p>
    <w:p w14:paraId="55579B99" w14:textId="76FC8486" w:rsidR="000C3B92" w:rsidRDefault="00956CA7" w:rsidP="0010544C">
      <w:pPr>
        <w:ind w:left="720"/>
      </w:pPr>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D37587">
        <w:t>G</w:t>
      </w:r>
      <w:r w:rsidRPr="0040257A">
        <w:t xml:space="preserve">rantee and all </w:t>
      </w:r>
      <w:proofErr w:type="gramStart"/>
      <w:r w:rsidRPr="0040257A">
        <w:t>sub-grantees</w:t>
      </w:r>
      <w:proofErr w:type="gramEnd"/>
      <w:r w:rsidRPr="0040257A">
        <w:t>.</w:t>
      </w:r>
    </w:p>
    <w:p w14:paraId="52457248" w14:textId="6FB3337D" w:rsidR="00A10E97" w:rsidRPr="00E72A08" w:rsidRDefault="00956CA7" w:rsidP="008E4FB7">
      <w:pPr>
        <w:pStyle w:val="ListParagraph"/>
        <w:numPr>
          <w:ilvl w:val="2"/>
          <w:numId w:val="3"/>
        </w:numPr>
        <w:rPr>
          <w:b/>
          <w:sz w:val="24"/>
        </w:rPr>
      </w:pPr>
      <w:r w:rsidRPr="00E72A08">
        <w:rPr>
          <w:b/>
          <w:sz w:val="24"/>
        </w:rPr>
        <w:t>Activity Reports</w:t>
      </w:r>
    </w:p>
    <w:p w14:paraId="1BAFEEB1" w14:textId="143D9980"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w:t>
      </w:r>
      <w:r w:rsidR="00075011">
        <w:t>, uploaded into EWEG, or emailed to the program officer,</w:t>
      </w:r>
      <w:r w:rsidR="009E2715">
        <w:t xml:space="preserve">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 xml:space="preserve">with the </w:t>
      </w:r>
      <w:r w:rsidR="00D37587">
        <w:t>G</w:t>
      </w:r>
      <w:r>
        <w:t>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8E4FB7">
      <w:pPr>
        <w:pStyle w:val="ListParagraph"/>
        <w:numPr>
          <w:ilvl w:val="2"/>
          <w:numId w:val="3"/>
        </w:numPr>
        <w:rPr>
          <w:b/>
          <w:sz w:val="24"/>
        </w:rPr>
      </w:pPr>
      <w:r w:rsidRPr="00271995">
        <w:rPr>
          <w:b/>
          <w:sz w:val="24"/>
        </w:rPr>
        <w:t>Reimbursements</w:t>
      </w:r>
    </w:p>
    <w:p w14:paraId="06FD6FC5" w14:textId="6A554118" w:rsidR="00051BEC" w:rsidRPr="00F33DAA" w:rsidRDefault="00956CA7" w:rsidP="00A10E97">
      <w:pPr>
        <w:ind w:left="720"/>
        <w:rPr>
          <w:rFonts w:cs="Arial"/>
          <w:szCs w:val="22"/>
        </w:rPr>
      </w:pPr>
      <w:r w:rsidRPr="0007505C">
        <w:rPr>
          <w:b/>
        </w:rPr>
        <w:t>Staffing</w:t>
      </w:r>
      <w:r w:rsidRPr="0007505C">
        <w:t xml:space="preserve"> – </w:t>
      </w:r>
      <w:r w:rsidR="00F73F48">
        <w:t>The Grantee must retain all timesheets and payroll records for any salaries paid using funds</w:t>
      </w:r>
      <w:r w:rsidRPr="0007505C">
        <w:t xml:space="preserve"> for both monitoring and reimbursement purposes. If staff </w:t>
      </w:r>
      <w:r w:rsidR="00F73F48">
        <w:t>are</w:t>
      </w:r>
      <w:r w:rsidRPr="0007505C">
        <w:t xml:space="preserve"> assigned part-time to the grant, a cost allocation sheet should accompany the reimbursement request.</w:t>
      </w:r>
    </w:p>
    <w:p w14:paraId="7D8A0D85" w14:textId="63AF1D31" w:rsidR="00956CA7" w:rsidRPr="00A0068E" w:rsidRDefault="00956CA7" w:rsidP="00A10E97">
      <w:pPr>
        <w:ind w:left="720"/>
      </w:pPr>
      <w:r w:rsidRPr="00F33DAA">
        <w:rPr>
          <w:b/>
        </w:rPr>
        <w:t>Travel</w:t>
      </w:r>
      <w:r w:rsidRPr="00A0068E">
        <w:t xml:space="preserve"> – </w:t>
      </w:r>
      <w:r w:rsidR="00D020A6">
        <w:t>M</w:t>
      </w:r>
      <w:r w:rsidRPr="00A0068E">
        <w:t>ileage records must include the date of travel, the point of origin and its designation (home/office), the sites visited, the purpose of the travel</w:t>
      </w:r>
      <w:r w:rsidR="002F73CE">
        <w:t>,</w:t>
      </w:r>
      <w:r w:rsidRPr="00A0068E">
        <w:t xml:space="preserve"> and </w:t>
      </w:r>
      <w:r w:rsidR="00517A6C">
        <w:t xml:space="preserve">the </w:t>
      </w:r>
      <w:r w:rsidRPr="00A0068E">
        <w:t>ending location. Commutation</w:t>
      </w:r>
      <w:r w:rsidR="00B931A1">
        <w:t xml:space="preserve">, travel beyond </w:t>
      </w:r>
      <w:r w:rsidR="00C50952">
        <w:t>one’s standard</w:t>
      </w:r>
      <w:r w:rsidR="001A565D">
        <w:t xml:space="preserve"> commute,</w:t>
      </w:r>
      <w:r w:rsidRPr="00A0068E">
        <w:t xml:space="preserve"> must be subtracted from the mileage claimed. </w:t>
      </w:r>
      <w:r w:rsidR="002F73CE">
        <w:t>The travel</w:t>
      </w:r>
      <w:r w:rsidRPr="00A0068E">
        <w:t xml:space="preserve"> reimbursement rate is </w:t>
      </w:r>
      <w:r w:rsidR="00DB13C0">
        <w:t>$0</w:t>
      </w:r>
      <w:r w:rsidRPr="00A0068E">
        <w:t>.</w:t>
      </w:r>
      <w:r w:rsidR="001716A9">
        <w:t>47</w:t>
      </w:r>
      <w:r w:rsidRPr="00A0068E">
        <w:t xml:space="preserve"> per mile. Receipts for parking and tolls must be retained.</w:t>
      </w:r>
    </w:p>
    <w:p w14:paraId="3435AD24" w14:textId="4FFFDB15" w:rsidR="00956CA7" w:rsidRPr="0040257A" w:rsidRDefault="00956CA7" w:rsidP="00A10E97">
      <w:pPr>
        <w:ind w:left="720"/>
      </w:pPr>
      <w:r w:rsidRPr="00F33DAA">
        <w:rPr>
          <w:b/>
        </w:rPr>
        <w:t xml:space="preserve">Mailings </w:t>
      </w:r>
      <w:r w:rsidRPr="0040257A">
        <w:t>– Receipts for postage and other materials and services associated with photocopying, printing</w:t>
      </w:r>
      <w:r w:rsidR="002F73CE">
        <w:t>,</w:t>
      </w:r>
      <w:r w:rsidRPr="0040257A">
        <w:t xml:space="preserve"> and distribution of materials. Cost allocation based on agency budget may be acceptable. Please review with </w:t>
      </w:r>
      <w:r w:rsidR="00B8547B">
        <w:t xml:space="preserve">the </w:t>
      </w:r>
      <w:r w:rsidR="00B7308F">
        <w:t>NJDOE</w:t>
      </w:r>
      <w:r w:rsidRPr="0040257A">
        <w:t xml:space="preserve"> </w:t>
      </w:r>
      <w:r w:rsidR="007A061C">
        <w:t>Program Manager</w:t>
      </w:r>
      <w:r w:rsidRPr="0040257A">
        <w:t>.</w:t>
      </w:r>
    </w:p>
    <w:p w14:paraId="0A400171" w14:textId="0B7E0005" w:rsidR="00956CA7" w:rsidRPr="0040257A" w:rsidRDefault="00956CA7" w:rsidP="00A10E97">
      <w:pPr>
        <w:ind w:left="720"/>
      </w:pPr>
      <w:r w:rsidRPr="00F33DAA">
        <w:rPr>
          <w:b/>
        </w:rPr>
        <w:t>Training</w:t>
      </w:r>
      <w:r w:rsidRPr="0040257A">
        <w:t xml:space="preserve"> – </w:t>
      </w:r>
      <w:r w:rsidR="001E077C">
        <w:t>R</w:t>
      </w:r>
      <w:r w:rsidRPr="0040257A">
        <w:t>eceipts for payment of training providers, course materials, venue, proof of attendance</w:t>
      </w:r>
      <w:r w:rsidR="00B8547B">
        <w:t>,</w:t>
      </w:r>
      <w:r w:rsidRPr="0040257A">
        <w:t xml:space="preserve"> and copies of any certificates awarded.</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D45F0">
      <w:pPr>
        <w:pStyle w:val="Heading2"/>
      </w:pPr>
      <w:bookmarkStart w:id="47" w:name="_Toc211342941"/>
      <w:r>
        <w:t>Grant Amendments</w:t>
      </w:r>
      <w:bookmarkEnd w:id="47"/>
    </w:p>
    <w:p w14:paraId="066C0DBF" w14:textId="6BDE464B" w:rsidR="00515BCC" w:rsidRPr="0013614C" w:rsidRDefault="00515BCC" w:rsidP="006720F8">
      <w:pPr>
        <w:ind w:left="720"/>
      </w:pPr>
      <w:r>
        <w:t xml:space="preserve">All requests for amendments must be submitted at </w:t>
      </w:r>
      <w:r w:rsidR="00F73F48">
        <w:t>least</w:t>
      </w:r>
      <w:r>
        <w:t xml:space="preserve"> 90 days </w:t>
      </w:r>
      <w:r w:rsidR="00B8547B">
        <w:t>before</w:t>
      </w:r>
      <w:r>
        <w:t xml:space="preserve"> the end date of the grant agreement via the EWEG system.</w:t>
      </w:r>
    </w:p>
    <w:p w14:paraId="36976ED4" w14:textId="7E967F0A" w:rsidR="00386989" w:rsidRDefault="0008077B" w:rsidP="006720F8">
      <w:pPr>
        <w:ind w:left="720"/>
      </w:pPr>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 </w:t>
      </w:r>
      <w:hyperlink r:id="rId43" w:history="1">
        <w:r w:rsidR="003B46F2" w:rsidRPr="002824DA">
          <w:rPr>
            <w:rStyle w:val="Hyperlink"/>
            <w:rFonts w:cs="Calibri"/>
            <w:szCs w:val="22"/>
          </w:rPr>
          <w:t>here</w:t>
        </w:r>
      </w:hyperlink>
      <w:r w:rsidR="003B46F2" w:rsidRPr="002824DA">
        <w:rPr>
          <w:rFonts w:cs="Calibri"/>
          <w:szCs w:val="22"/>
        </w:rPr>
        <w:t>.</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application</w:t>
      </w:r>
      <w:r w:rsidR="00386989">
        <w:t xml:space="preserve">. Instructions on how to initiate the amendment are available </w:t>
      </w:r>
      <w:r w:rsidR="00B9078E">
        <w:t>in</w:t>
      </w:r>
      <w:r w:rsidR="00386989">
        <w:t xml:space="preserve"> </w:t>
      </w:r>
      <w:hyperlink r:id="rId44" w:history="1">
        <w:r w:rsidR="0073335A">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 Manual</w:t>
        </w:r>
      </w:hyperlink>
      <w:r w:rsidR="00386989">
        <w:t xml:space="preserve">. </w:t>
      </w:r>
      <w:r w:rsidR="00AE0D26">
        <w:t>Use the</w:t>
      </w:r>
      <w:r w:rsidR="00AE0D26" w:rsidRPr="00621686">
        <w:rPr>
          <w:color w:val="3366FF"/>
        </w:rPr>
        <w:t xml:space="preserve"> </w:t>
      </w:r>
      <w:hyperlink r:id="rId45"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46" w:history="1">
        <w:r w:rsidR="00AE0D26" w:rsidRPr="00621686">
          <w:rPr>
            <w:color w:val="0000FF"/>
            <w:u w:val="single"/>
          </w:rPr>
          <w:t>Uniform Minimum Chart of Accounts</w:t>
        </w:r>
      </w:hyperlink>
      <w:r w:rsidR="00AE0D26" w:rsidRPr="00171B21">
        <w:t xml:space="preserve"> </w:t>
      </w:r>
      <w:bookmarkStart w:id="48" w:name="_Hlk130977510"/>
      <w:r w:rsidR="00AE0D26" w:rsidRPr="00171B21">
        <w:t>to locate the appropriate budget cost codes.</w:t>
      </w:r>
    </w:p>
    <w:bookmarkEnd w:id="48"/>
    <w:p w14:paraId="44D5AD87" w14:textId="77777777" w:rsidR="00280776" w:rsidRPr="00515BCC" w:rsidRDefault="00280776" w:rsidP="006720F8">
      <w:pPr>
        <w:ind w:left="720"/>
        <w:rPr>
          <w:rFonts w:cs="Calibri"/>
          <w:szCs w:val="22"/>
        </w:rPr>
      </w:pPr>
      <w:r w:rsidRPr="00515BCC">
        <w:rPr>
          <w:rFonts w:cs="Calibri"/>
          <w:szCs w:val="22"/>
        </w:rPr>
        <w:t>Amendments are required if the following situations occur:</w:t>
      </w:r>
    </w:p>
    <w:p w14:paraId="3C3904D6" w14:textId="6E949AAA"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t xml:space="preserve">Changes to the program activity and request for </w:t>
      </w:r>
      <w:r w:rsidR="002B250C">
        <w:rPr>
          <w:rFonts w:cs="Calibri"/>
          <w:szCs w:val="22"/>
        </w:rPr>
        <w:t xml:space="preserve">a </w:t>
      </w:r>
      <w:r w:rsidR="00B8547B">
        <w:rPr>
          <w:rFonts w:cs="Calibri"/>
          <w:szCs w:val="22"/>
        </w:rPr>
        <w:t>no-cost</w:t>
      </w:r>
      <w:r w:rsidRPr="00EA1944">
        <w:rPr>
          <w:rFonts w:cs="Calibri"/>
          <w:szCs w:val="22"/>
        </w:rPr>
        <w:t xml:space="preserve"> time </w:t>
      </w:r>
      <w:proofErr w:type="gramStart"/>
      <w:r w:rsidRPr="00EA1944">
        <w:rPr>
          <w:rFonts w:cs="Calibri"/>
          <w:szCs w:val="22"/>
        </w:rPr>
        <w:t>extension;</w:t>
      </w:r>
      <w:proofErr w:type="gramEnd"/>
    </w:p>
    <w:p w14:paraId="727B6B0B" w14:textId="77777777"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lastRenderedPageBreak/>
        <w:t xml:space="preserve">Budget transfers greater than ten percent of the total approved budget into a previously approved line </w:t>
      </w:r>
      <w:proofErr w:type="gramStart"/>
      <w:r w:rsidRPr="00EA1944">
        <w:rPr>
          <w:rFonts w:cs="Calibri"/>
          <w:szCs w:val="22"/>
        </w:rPr>
        <w:t>item;</w:t>
      </w:r>
      <w:proofErr w:type="gramEnd"/>
    </w:p>
    <w:p w14:paraId="6003AB78" w14:textId="187B2D53" w:rsidR="004D05BE" w:rsidRPr="00303B9B" w:rsidRDefault="00280776" w:rsidP="008E4FB7">
      <w:pPr>
        <w:pStyle w:val="ListParagraph"/>
        <w:numPr>
          <w:ilvl w:val="0"/>
          <w:numId w:val="6"/>
        </w:numPr>
        <w:rPr>
          <w:rFonts w:ascii="Wingdings" w:hAnsi="Wingdings" w:cs="Calibri"/>
          <w:szCs w:val="22"/>
        </w:rPr>
      </w:pPr>
      <w:r w:rsidRPr="00EA1944">
        <w:rPr>
          <w:rFonts w:cs="Calibri"/>
          <w:szCs w:val="22"/>
        </w:rPr>
        <w:t xml:space="preserve">Budget transfer to a line not previously approved in the </w:t>
      </w:r>
      <w:proofErr w:type="gramStart"/>
      <w:r w:rsidRPr="00EA1944">
        <w:rPr>
          <w:rFonts w:cs="Calibri"/>
          <w:szCs w:val="22"/>
        </w:rPr>
        <w:t>budget;</w:t>
      </w:r>
      <w:proofErr w:type="gramEnd"/>
    </w:p>
    <w:p w14:paraId="31B05068" w14:textId="40F44563"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proofErr w:type="gramStart"/>
      <w:r w:rsidRPr="00EA1944">
        <w:rPr>
          <w:rFonts w:cs="Calibri"/>
          <w:szCs w:val="22"/>
        </w:rPr>
        <w:t>)</w:t>
      </w:r>
      <w:r w:rsidR="00FB645B">
        <w:rPr>
          <w:rFonts w:cs="Calibri"/>
          <w:szCs w:val="22"/>
        </w:rPr>
        <w:t>;</w:t>
      </w:r>
      <w:proofErr w:type="gramEnd"/>
    </w:p>
    <w:p w14:paraId="54096BD7" w14:textId="6A777B0E" w:rsidR="00280776" w:rsidRPr="00EA1944" w:rsidRDefault="00280776" w:rsidP="008E4FB7">
      <w:pPr>
        <w:pStyle w:val="ListParagraph"/>
        <w:numPr>
          <w:ilvl w:val="0"/>
          <w:numId w:val="6"/>
        </w:numPr>
        <w:rPr>
          <w:rFonts w:ascii="Wingdings" w:hAnsi="Wingdings" w:cs="Calibri"/>
          <w:szCs w:val="22"/>
        </w:rPr>
      </w:pPr>
      <w:r w:rsidRPr="00EA1944">
        <w:rPr>
          <w:rFonts w:cs="Calibri"/>
          <w:szCs w:val="22"/>
        </w:rPr>
        <w:t>Changes to Indirect Costs</w:t>
      </w:r>
      <w:r w:rsidR="00FB645B">
        <w:rPr>
          <w:rFonts w:cs="Calibri"/>
          <w:szCs w:val="22"/>
        </w:rPr>
        <w:t>.</w:t>
      </w:r>
    </w:p>
    <w:p w14:paraId="6E85F093" w14:textId="51BF2754" w:rsidR="00280776" w:rsidRPr="00515BCC" w:rsidRDefault="00280776" w:rsidP="006720F8">
      <w:pPr>
        <w:ind w:left="720"/>
        <w:rPr>
          <w:rFonts w:cs="Calibri"/>
          <w:b/>
          <w:bCs/>
          <w:szCs w:val="22"/>
        </w:rPr>
      </w:pPr>
      <w:r w:rsidRPr="00515BCC">
        <w:rPr>
          <w:rFonts w:cs="Calibri"/>
          <w:b/>
          <w:bCs/>
          <w:szCs w:val="22"/>
        </w:rPr>
        <w:t>IMPORTANT NOTE</w:t>
      </w:r>
      <w:r w:rsidRPr="00515BCC">
        <w:rPr>
          <w:rFonts w:cs="Calibri"/>
          <w:szCs w:val="22"/>
        </w:rPr>
        <w:t xml:space="preserve">: </w:t>
      </w:r>
      <w:r w:rsidR="007F7632">
        <w:rPr>
          <w:rFonts w:cs="Calibri"/>
          <w:szCs w:val="22"/>
        </w:rPr>
        <w:t xml:space="preserve">If the </w:t>
      </w:r>
      <w:r w:rsidR="00D37587">
        <w:rPr>
          <w:rFonts w:cs="Calibri"/>
          <w:szCs w:val="22"/>
        </w:rPr>
        <w:t>G</w:t>
      </w:r>
      <w:r w:rsidR="007F7632">
        <w:rPr>
          <w:rFonts w:cs="Calibri"/>
          <w:szCs w:val="22"/>
        </w:rPr>
        <w:t>rantee has a subgrantee,</w:t>
      </w:r>
      <w:r w:rsidRPr="00515BCC">
        <w:rPr>
          <w:rFonts w:cs="Calibri"/>
          <w:szCs w:val="22"/>
        </w:rPr>
        <w:t xml:space="preserve"> </w:t>
      </w:r>
      <w:r w:rsidR="008B3B99">
        <w:rPr>
          <w:rFonts w:cs="Calibri"/>
          <w:szCs w:val="22"/>
        </w:rPr>
        <w:t>t</w:t>
      </w:r>
      <w:r w:rsidRPr="00515BCC">
        <w:rPr>
          <w:rFonts w:cs="Calibri"/>
          <w:szCs w:val="22"/>
        </w:rPr>
        <w:t xml:space="preserve">he subgrantee is subject to the same terms and conditions as the </w:t>
      </w:r>
      <w:r w:rsidR="00D37587">
        <w:rPr>
          <w:rFonts w:cs="Calibri"/>
          <w:szCs w:val="22"/>
        </w:rPr>
        <w:t>G</w:t>
      </w:r>
      <w:r w:rsidRPr="00515BCC">
        <w:rPr>
          <w:rFonts w:cs="Calibri"/>
          <w:szCs w:val="22"/>
        </w:rPr>
        <w:t>rantee</w:t>
      </w:r>
      <w:r w:rsidR="00ED11DC">
        <w:rPr>
          <w:rFonts w:cs="Calibri"/>
          <w:szCs w:val="22"/>
        </w:rPr>
        <w:t>. The subgrantee</w:t>
      </w:r>
      <w:r w:rsidRPr="00515BCC">
        <w:rPr>
          <w:rFonts w:cs="Calibri"/>
          <w:szCs w:val="22"/>
        </w:rPr>
        <w:t xml:space="preserve"> is responsible to </w:t>
      </w:r>
      <w:r w:rsidR="00173CF5">
        <w:rPr>
          <w:rFonts w:cs="Calibri"/>
          <w:szCs w:val="22"/>
        </w:rPr>
        <w:t xml:space="preserve">the </w:t>
      </w:r>
      <w:r w:rsidR="00D37587">
        <w:rPr>
          <w:rFonts w:cs="Calibri"/>
          <w:szCs w:val="22"/>
        </w:rPr>
        <w:t>G</w:t>
      </w:r>
      <w:r w:rsidR="00173CF5">
        <w:rPr>
          <w:rFonts w:cs="Calibri"/>
          <w:szCs w:val="22"/>
        </w:rPr>
        <w:t xml:space="preserve">rantee </w:t>
      </w:r>
      <w:r w:rsidRPr="00515BCC">
        <w:rPr>
          <w:rFonts w:cs="Calibri"/>
          <w:szCs w:val="22"/>
        </w:rPr>
        <w:t xml:space="preserve">for the </w:t>
      </w:r>
      <w:r w:rsidR="00517A6C">
        <w:rPr>
          <w:rFonts w:cs="Calibri"/>
          <w:szCs w:val="22"/>
        </w:rPr>
        <w:t>agreed-upon</w:t>
      </w:r>
      <w:r w:rsidRPr="00515BCC">
        <w:rPr>
          <w:rFonts w:cs="Calibri"/>
          <w:szCs w:val="22"/>
        </w:rPr>
        <w:t xml:space="preserve"> scope of work (approved goals, objectives</w:t>
      </w:r>
      <w:r w:rsidR="00517A6C">
        <w:rPr>
          <w:rFonts w:cs="Calibri"/>
          <w:szCs w:val="22"/>
        </w:rPr>
        <w:t>,</w:t>
      </w:r>
      <w:r w:rsidRPr="00515BCC">
        <w:rPr>
          <w:rFonts w:cs="Calibri"/>
          <w:szCs w:val="22"/>
        </w:rPr>
        <w:t xml:space="preserve"> and activities) and the expenditure of subgrant funds. </w:t>
      </w:r>
      <w:r w:rsidR="002B250C">
        <w:rPr>
          <w:rFonts w:cs="Calibri"/>
          <w:szCs w:val="22"/>
        </w:rPr>
        <w:t>The Grantee must review any changes (program or fiscal) requested by a subg</w:t>
      </w:r>
      <w:r w:rsidRPr="00515BCC">
        <w:rPr>
          <w:rFonts w:cs="Calibri"/>
          <w:szCs w:val="22"/>
        </w:rPr>
        <w:t xml:space="preserve">rantee. </w:t>
      </w:r>
      <w:r w:rsidR="005F7DFB">
        <w:rPr>
          <w:rFonts w:cs="Calibri"/>
          <w:szCs w:val="22"/>
        </w:rPr>
        <w:t>The</w:t>
      </w:r>
      <w:r w:rsidRPr="00515BCC">
        <w:rPr>
          <w:rFonts w:cs="Calibri"/>
          <w:szCs w:val="22"/>
        </w:rPr>
        <w:t xml:space="preserve"> NJDOE </w:t>
      </w:r>
      <w:r w:rsidR="00361C7B">
        <w:rPr>
          <w:rFonts w:cs="Calibri"/>
          <w:szCs w:val="22"/>
        </w:rPr>
        <w:t xml:space="preserve">requires sub-grantee amendment </w:t>
      </w:r>
      <w:r w:rsidRPr="00515BCC">
        <w:rPr>
          <w:rFonts w:cs="Calibri"/>
          <w:szCs w:val="22"/>
        </w:rPr>
        <w:t xml:space="preserve">approval </w:t>
      </w:r>
      <w:r w:rsidR="00342B29">
        <w:rPr>
          <w:rFonts w:cs="Calibri"/>
          <w:szCs w:val="22"/>
        </w:rPr>
        <w:t xml:space="preserve">for </w:t>
      </w:r>
      <w:r w:rsidRPr="00515BCC">
        <w:rPr>
          <w:rFonts w:cs="Calibri"/>
          <w:szCs w:val="22"/>
        </w:rPr>
        <w:t>changes</w:t>
      </w:r>
      <w:r w:rsidR="00342B29">
        <w:rPr>
          <w:rFonts w:cs="Calibri"/>
          <w:szCs w:val="22"/>
        </w:rPr>
        <w:t xml:space="preserve"> </w:t>
      </w:r>
      <w:r w:rsidR="002B250C">
        <w:rPr>
          <w:rFonts w:cs="Calibri"/>
          <w:szCs w:val="22"/>
        </w:rPr>
        <w:t xml:space="preserve">that </w:t>
      </w:r>
      <w:r w:rsidR="00643A68">
        <w:rPr>
          <w:rFonts w:cs="Calibri"/>
          <w:szCs w:val="22"/>
        </w:rPr>
        <w:t xml:space="preserve">the </w:t>
      </w:r>
      <w:r w:rsidR="00D37587">
        <w:rPr>
          <w:rFonts w:cs="Calibri"/>
          <w:szCs w:val="22"/>
        </w:rPr>
        <w:t>G</w:t>
      </w:r>
      <w:r w:rsidR="00643A68">
        <w:rPr>
          <w:rFonts w:cs="Calibri"/>
          <w:szCs w:val="22"/>
        </w:rPr>
        <w:t xml:space="preserve">rantee </w:t>
      </w:r>
      <w:r w:rsidRPr="00515BCC">
        <w:rPr>
          <w:rFonts w:cs="Calibri"/>
          <w:szCs w:val="22"/>
        </w:rPr>
        <w:t>support</w:t>
      </w:r>
      <w:r w:rsidR="00C264D3">
        <w:rPr>
          <w:rFonts w:cs="Calibri"/>
          <w:szCs w:val="22"/>
        </w:rPr>
        <w:t>s</w:t>
      </w:r>
      <w:r w:rsidR="00342B29">
        <w:rPr>
          <w:rFonts w:cs="Calibri"/>
          <w:szCs w:val="22"/>
        </w:rPr>
        <w:t xml:space="preserve">. Grantees are to </w:t>
      </w:r>
      <w:r w:rsidRPr="00515BCC">
        <w:rPr>
          <w:rFonts w:cs="Calibri"/>
          <w:szCs w:val="22"/>
        </w:rPr>
        <w:t xml:space="preserve">forward </w:t>
      </w:r>
      <w:r w:rsidR="006A02E8">
        <w:rPr>
          <w:rFonts w:cs="Calibri"/>
          <w:szCs w:val="22"/>
        </w:rPr>
        <w:t xml:space="preserve">the requested changes </w:t>
      </w:r>
      <w:r w:rsidRPr="00515BCC">
        <w:rPr>
          <w:rFonts w:cs="Calibri"/>
          <w:szCs w:val="22"/>
        </w:rPr>
        <w:t xml:space="preserve">to the NJDOE Program Office for review. </w:t>
      </w:r>
      <w:r w:rsidR="009F0C49">
        <w:rPr>
          <w:rFonts w:cs="Calibri"/>
          <w:szCs w:val="22"/>
        </w:rPr>
        <w:t>Grantees</w:t>
      </w:r>
      <w:r w:rsidRPr="00515BCC">
        <w:rPr>
          <w:rFonts w:cs="Calibri"/>
          <w:szCs w:val="22"/>
        </w:rPr>
        <w:t xml:space="preserve"> do not have the authority to approve any changes in their project activities </w:t>
      </w:r>
      <w:r w:rsidR="00564922">
        <w:rPr>
          <w:rFonts w:cs="Calibri"/>
          <w:szCs w:val="22"/>
        </w:rPr>
        <w:t>or</w:t>
      </w:r>
      <w:r w:rsidRPr="00515BCC">
        <w:rPr>
          <w:rFonts w:cs="Calibri"/>
          <w:szCs w:val="22"/>
        </w:rPr>
        <w:t xml:space="preserve"> any budget variances </w:t>
      </w:r>
      <w:r w:rsidR="00726E3D">
        <w:rPr>
          <w:rFonts w:cs="Calibri"/>
          <w:szCs w:val="22"/>
        </w:rPr>
        <w:t>without</w:t>
      </w:r>
      <w:r w:rsidRPr="00515BCC">
        <w:rPr>
          <w:rFonts w:cs="Calibri"/>
          <w:szCs w:val="22"/>
        </w:rPr>
        <w:t xml:space="preserve"> prior approval by the NJDOE.</w:t>
      </w:r>
    </w:p>
    <w:p w14:paraId="4EAB0AAB" w14:textId="1BC9E9A4" w:rsidR="00A10E97" w:rsidRPr="00A10E97" w:rsidRDefault="00956CA7" w:rsidP="007D45F0">
      <w:pPr>
        <w:pStyle w:val="Heading2"/>
        <w:rPr>
          <w:szCs w:val="22"/>
        </w:rPr>
      </w:pPr>
      <w:bookmarkStart w:id="49" w:name="_Toc211342942"/>
      <w:r w:rsidRPr="005D0B5C">
        <w:t>Suspension/Cancellation of Grant/Loan Agreement and/or Reduction in Funding</w:t>
      </w:r>
      <w:bookmarkEnd w:id="49"/>
    </w:p>
    <w:p w14:paraId="1AAFEE17" w14:textId="44083C42" w:rsidR="001D07FB" w:rsidRDefault="00956CA7" w:rsidP="001D07FB">
      <w:pPr>
        <w:ind w:left="720"/>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 xml:space="preserve">Grant/Loan Agreement provisions. Failure by the </w:t>
      </w:r>
      <w:r w:rsidR="00D37587">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4335179A" w:rsidR="00956CA7" w:rsidRPr="00737514" w:rsidRDefault="00956CA7" w:rsidP="001D07FB">
      <w:pPr>
        <w:ind w:left="720"/>
        <w:rPr>
          <w:b/>
          <w:szCs w:val="22"/>
        </w:rPr>
      </w:pPr>
      <w:r w:rsidRPr="00737514">
        <w:rPr>
          <w:szCs w:val="22"/>
        </w:rPr>
        <w:t xml:space="preserve">Formal written notice of suspension/cancellation of </w:t>
      </w:r>
      <w:r w:rsidR="002B250C">
        <w:rPr>
          <w:szCs w:val="22"/>
        </w:rPr>
        <w:t xml:space="preserve">the </w:t>
      </w:r>
      <w:r w:rsidR="009E2715">
        <w:rPr>
          <w:szCs w:val="22"/>
        </w:rPr>
        <w:t>G</w:t>
      </w:r>
      <w:r w:rsidRPr="00737514">
        <w:rPr>
          <w:szCs w:val="22"/>
        </w:rPr>
        <w:t xml:space="preserve">rant </w:t>
      </w:r>
      <w:r w:rsidR="009E2715">
        <w:rPr>
          <w:szCs w:val="22"/>
        </w:rPr>
        <w:t>A</w:t>
      </w:r>
      <w:r w:rsidRPr="00737514">
        <w:rPr>
          <w:szCs w:val="22"/>
        </w:rPr>
        <w:t xml:space="preserve">greement and/or reduction in funding will be provided to the </w:t>
      </w:r>
      <w:r w:rsidR="00D37587">
        <w:rPr>
          <w:szCs w:val="22"/>
        </w:rPr>
        <w:t>G</w:t>
      </w:r>
      <w:r w:rsidRPr="00737514">
        <w:rPr>
          <w:szCs w:val="22"/>
        </w:rPr>
        <w:t>rantee in advance of the adverse action to be taken</w:t>
      </w:r>
      <w:r w:rsidR="00746541">
        <w:rPr>
          <w:szCs w:val="22"/>
        </w:rPr>
        <w:t>,</w:t>
      </w:r>
      <w:r w:rsidRPr="00737514">
        <w:rPr>
          <w:szCs w:val="22"/>
        </w:rPr>
        <w:t xml:space="preserve"> together with recommendations to correct deficiencies. Grantees that correct deficiencies in accordance with guidance provided in the written notice shall be reinstated.</w:t>
      </w:r>
    </w:p>
    <w:p w14:paraId="344CFFCE" w14:textId="3D80E14A" w:rsidR="00956CA7" w:rsidRPr="005D0B5C" w:rsidRDefault="00956CA7" w:rsidP="007D45F0">
      <w:pPr>
        <w:pStyle w:val="Heading2"/>
      </w:pPr>
      <w:bookmarkStart w:id="50" w:name="_Toc211342943"/>
      <w:r w:rsidRPr="00D22E4B">
        <w:t>Grant</w:t>
      </w:r>
      <w:r w:rsidRPr="005D0B5C">
        <w:t xml:space="preserve"> Close Out</w:t>
      </w:r>
      <w:bookmarkEnd w:id="50"/>
    </w:p>
    <w:p w14:paraId="08FE4D85" w14:textId="72AFDFA6" w:rsidR="00956CA7" w:rsidRPr="0040257A" w:rsidRDefault="00956CA7" w:rsidP="001D07FB">
      <w:pPr>
        <w:ind w:left="720"/>
        <w:rPr>
          <w:b/>
        </w:rPr>
      </w:pPr>
      <w:r w:rsidRPr="0040257A">
        <w:t xml:space="preserve">The </w:t>
      </w:r>
      <w:r w:rsidR="00D37587">
        <w:t>G</w:t>
      </w:r>
      <w:r w:rsidRPr="0040257A">
        <w:t xml:space="preserve">rantee shall provide all documentation necessary to close out this agreement within 60 days of the </w:t>
      </w:r>
      <w:r w:rsidR="00325FC8">
        <w:t xml:space="preserve">grant </w:t>
      </w:r>
      <w:r w:rsidRPr="0040257A">
        <w:t xml:space="preserve">agreement’s </w:t>
      </w:r>
      <w:proofErr w:type="gramStart"/>
      <w:r w:rsidRPr="0040257A">
        <w:t>ending</w:t>
      </w:r>
      <w:proofErr w:type="gramEnd"/>
      <w:r w:rsidRPr="0040257A">
        <w:t xml:space="preserve">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36C45D3E" w:rsidR="00956CA7" w:rsidRDefault="00956CA7" w:rsidP="007D45F0">
      <w:pPr>
        <w:pStyle w:val="Heading2"/>
      </w:pPr>
      <w:bookmarkStart w:id="51" w:name="_Toc211342944"/>
      <w:r w:rsidRPr="005D0B5C">
        <w:t xml:space="preserve">Federal </w:t>
      </w:r>
      <w:r w:rsidRPr="00D22E4B">
        <w:t>Requirements</w:t>
      </w:r>
      <w:bookmarkEnd w:id="51"/>
    </w:p>
    <w:p w14:paraId="60FCB5A1" w14:textId="3693073E" w:rsidR="00B22ECD" w:rsidRDefault="00B22ECD" w:rsidP="00B22ECD">
      <w:pPr>
        <w:ind w:left="720"/>
        <w:rPr>
          <w:color w:val="auto"/>
        </w:rPr>
      </w:pPr>
      <w:r>
        <w:rPr>
          <w:rFonts w:asciiTheme="minorHAnsi" w:eastAsia="MS Gothic" w:hAnsiTheme="minorHAnsi" w:cstheme="minorHAnsi"/>
        </w:rPr>
        <w:t>Not Applicable</w:t>
      </w:r>
    </w:p>
    <w:p w14:paraId="749FAF3B" w14:textId="76B7EA92" w:rsidR="00A8472A" w:rsidRDefault="00A8472A" w:rsidP="006C0D08">
      <w:pPr>
        <w:ind w:left="720"/>
        <w:rPr>
          <w:color w:val="auto"/>
        </w:rPr>
      </w:pPr>
    </w:p>
    <w:p w14:paraId="31EB52C0" w14:textId="77777777" w:rsidR="00A71C75" w:rsidRDefault="00A71C75" w:rsidP="006C0D08">
      <w:r>
        <w:br w:type="page"/>
      </w:r>
    </w:p>
    <w:p w14:paraId="43CE90A6" w14:textId="07BF9A3F" w:rsidR="00E24F9E" w:rsidRDefault="00E24F9E" w:rsidP="00E24F9E">
      <w:pPr>
        <w:pStyle w:val="Heading1"/>
      </w:pPr>
      <w:bookmarkStart w:id="52" w:name="_Toc211342945"/>
      <w:r>
        <w:lastRenderedPageBreak/>
        <w:t>Appendix I: Program of Study and Partnership Verification Form</w:t>
      </w:r>
      <w:bookmarkEnd w:id="52"/>
    </w:p>
    <w:p w14:paraId="669000C7" w14:textId="53C12610" w:rsidR="00E24F9E" w:rsidRDefault="00E24F9E" w:rsidP="00E24F9E">
      <w:r>
        <w:t xml:space="preserve">The application must include an upload of the signed Program of Study and Partnership Verification Form for </w:t>
      </w:r>
      <w:r w:rsidRPr="00885998">
        <w:rPr>
          <w:b/>
          <w:bCs/>
          <w:u w:val="single"/>
        </w:rPr>
        <w:t>each</w:t>
      </w:r>
      <w:r>
        <w:t xml:space="preserve"> program of study that is included in the grant application. </w:t>
      </w:r>
    </w:p>
    <w:p w14:paraId="3D7AAF48" w14:textId="77777777" w:rsidR="00E24F9E" w:rsidRDefault="00E24F9E" w:rsidP="00E24F9E">
      <w:pPr>
        <w:spacing w:before="0" w:after="0"/>
      </w:pPr>
      <w:r>
        <w:br w:type="page"/>
      </w:r>
    </w:p>
    <w:p w14:paraId="26A32098" w14:textId="77777777" w:rsidR="00E24F9E" w:rsidRPr="00291C7D" w:rsidRDefault="00E24F9E" w:rsidP="00E24F9E">
      <w:pPr>
        <w:jc w:val="center"/>
        <w:rPr>
          <w:b/>
          <w:bCs/>
          <w:sz w:val="28"/>
          <w:szCs w:val="24"/>
        </w:rPr>
      </w:pPr>
      <w:r w:rsidRPr="00291C7D">
        <w:rPr>
          <w:b/>
          <w:bCs/>
          <w:sz w:val="28"/>
          <w:szCs w:val="24"/>
        </w:rPr>
        <w:lastRenderedPageBreak/>
        <w:t>Artificial Intelligence Technology in Career Pathways Grant Program</w:t>
      </w:r>
    </w:p>
    <w:p w14:paraId="5B262CFA" w14:textId="77777777" w:rsidR="00E24F9E" w:rsidRDefault="00E24F9E" w:rsidP="00E24F9E">
      <w:pPr>
        <w:jc w:val="center"/>
        <w:rPr>
          <w:b/>
          <w:bCs/>
          <w:sz w:val="28"/>
          <w:szCs w:val="24"/>
        </w:rPr>
      </w:pPr>
      <w:r w:rsidRPr="00291C7D">
        <w:rPr>
          <w:b/>
          <w:bCs/>
          <w:sz w:val="28"/>
          <w:szCs w:val="24"/>
        </w:rPr>
        <w:t>Program of Study</w:t>
      </w:r>
      <w:r>
        <w:rPr>
          <w:b/>
          <w:bCs/>
          <w:sz w:val="28"/>
          <w:szCs w:val="24"/>
        </w:rPr>
        <w:t xml:space="preserve"> and Partnership</w:t>
      </w:r>
      <w:r w:rsidRPr="00291C7D">
        <w:rPr>
          <w:b/>
          <w:bCs/>
          <w:sz w:val="28"/>
          <w:szCs w:val="24"/>
        </w:rPr>
        <w:t xml:space="preserve"> Verification Form</w:t>
      </w:r>
    </w:p>
    <w:p w14:paraId="629850C7" w14:textId="77777777" w:rsidR="00E24F9E" w:rsidRPr="00291C7D" w:rsidRDefault="00E24F9E" w:rsidP="00E24F9E">
      <w:pPr>
        <w:jc w:val="center"/>
        <w:rPr>
          <w:b/>
          <w:bCs/>
          <w:sz w:val="28"/>
          <w:szCs w:val="24"/>
        </w:rPr>
      </w:pPr>
    </w:p>
    <w:p w14:paraId="085FD9F5" w14:textId="48400BCC" w:rsidR="00E24F9E" w:rsidRDefault="00E24F9E" w:rsidP="00E24F9E">
      <w:pPr>
        <w:jc w:val="center"/>
        <w:rPr>
          <w:i/>
          <w:iCs/>
        </w:rPr>
      </w:pPr>
      <w:r w:rsidRPr="00BC5E26">
        <w:rPr>
          <w:i/>
          <w:iCs/>
        </w:rPr>
        <w:t>(</w:t>
      </w:r>
      <w:r>
        <w:rPr>
          <w:i/>
          <w:iCs/>
        </w:rPr>
        <w:t>This form must be completed once for</w:t>
      </w:r>
      <w:r w:rsidRPr="00AD7D13">
        <w:rPr>
          <w:i/>
          <w:iCs/>
          <w:u w:val="single"/>
        </w:rPr>
        <w:t xml:space="preserve"> each</w:t>
      </w:r>
      <w:r>
        <w:rPr>
          <w:i/>
          <w:iCs/>
        </w:rPr>
        <w:t xml:space="preserve"> program of study that is included in the grant application</w:t>
      </w:r>
      <w:r w:rsidR="00746541">
        <w:rPr>
          <w:i/>
          <w:iCs/>
        </w:rPr>
        <w:t>,</w:t>
      </w:r>
      <w:r>
        <w:rPr>
          <w:i/>
          <w:iCs/>
        </w:rPr>
        <w:t xml:space="preserve"> and all forms must be uploaded in the application using the Upload tab</w:t>
      </w:r>
      <w:r w:rsidR="002A100F">
        <w:rPr>
          <w:i/>
          <w:iCs/>
        </w:rPr>
        <w:t>.</w:t>
      </w:r>
      <w:r>
        <w:rPr>
          <w:i/>
          <w:iCs/>
        </w:rPr>
        <w:t>)</w:t>
      </w:r>
    </w:p>
    <w:p w14:paraId="6039428D" w14:textId="77777777" w:rsidR="00E24F9E" w:rsidRPr="00C33ECC" w:rsidRDefault="00E24F9E" w:rsidP="00E24F9E">
      <w:pPr>
        <w:spacing w:after="0"/>
        <w:rPr>
          <w:rFonts w:eastAsia="Calibri"/>
          <w:b/>
          <w:bCs/>
          <w:szCs w:val="24"/>
        </w:rPr>
      </w:pPr>
    </w:p>
    <w:p w14:paraId="0FBAFE0E" w14:textId="77777777" w:rsidR="00E24F9E" w:rsidRPr="00CD2E2C" w:rsidRDefault="00E24F9E" w:rsidP="00E24F9E">
      <w:pPr>
        <w:pBdr>
          <w:top w:val="single" w:sz="4" w:space="1" w:color="auto"/>
          <w:left w:val="single" w:sz="4" w:space="4" w:color="auto"/>
          <w:bottom w:val="single" w:sz="4" w:space="1" w:color="auto"/>
          <w:right w:val="single" w:sz="4" w:space="4" w:color="auto"/>
        </w:pBdr>
        <w:spacing w:after="240"/>
        <w:rPr>
          <w:rStyle w:val="Strong"/>
          <w:b w:val="0"/>
          <w:bCs w:val="0"/>
        </w:rPr>
      </w:pPr>
      <w:r w:rsidRPr="00C33ECC">
        <w:rPr>
          <w:rStyle w:val="Strong"/>
        </w:rPr>
        <w:t>Name of Applicant/</w:t>
      </w:r>
      <w:r>
        <w:rPr>
          <w:rStyle w:val="Strong"/>
        </w:rPr>
        <w:t>School District:</w:t>
      </w:r>
    </w:p>
    <w:p w14:paraId="13B128F8" w14:textId="77777777" w:rsidR="00E24F9E" w:rsidRPr="00CD2E2C" w:rsidRDefault="00E24F9E" w:rsidP="00E24F9E">
      <w:pPr>
        <w:pBdr>
          <w:top w:val="single" w:sz="4" w:space="1" w:color="auto"/>
          <w:left w:val="single" w:sz="4" w:space="4" w:color="auto"/>
          <w:bottom w:val="single" w:sz="4" w:space="1" w:color="auto"/>
          <w:right w:val="single" w:sz="4" w:space="4" w:color="auto"/>
        </w:pBdr>
        <w:rPr>
          <w:rFonts w:eastAsia="Calibri"/>
          <w:sz w:val="28"/>
          <w:szCs w:val="28"/>
        </w:rPr>
      </w:pPr>
    </w:p>
    <w:p w14:paraId="0E7D6952" w14:textId="77777777" w:rsidR="00E24F9E" w:rsidRDefault="00E24F9E" w:rsidP="00E24F9E">
      <w:pPr>
        <w:spacing w:after="0"/>
        <w:rPr>
          <w:rFonts w:eastAsia="Calibri"/>
          <w:bCs/>
          <w:sz w:val="28"/>
          <w:szCs w:val="28"/>
        </w:rPr>
      </w:pPr>
    </w:p>
    <w:p w14:paraId="7C3E1D3E" w14:textId="77777777" w:rsidR="00E24F9E" w:rsidRDefault="00E24F9E" w:rsidP="00E24F9E">
      <w:pPr>
        <w:spacing w:after="0"/>
        <w:jc w:val="center"/>
        <w:rPr>
          <w:rFonts w:eastAsia="Calibri"/>
          <w:bCs/>
          <w:sz w:val="28"/>
          <w:szCs w:val="28"/>
        </w:rPr>
      </w:pPr>
      <w:r>
        <w:rPr>
          <w:rFonts w:eastAsia="Calibri"/>
          <w:bCs/>
          <w:sz w:val="28"/>
          <w:szCs w:val="28"/>
        </w:rPr>
        <w:t>Program of Study Information</w:t>
      </w:r>
    </w:p>
    <w:p w14:paraId="75F4C509" w14:textId="77777777" w:rsidR="00E24F9E" w:rsidRPr="00CD2E2C" w:rsidRDefault="00E24F9E" w:rsidP="00E24F9E">
      <w:pPr>
        <w:pBdr>
          <w:top w:val="single" w:sz="4" w:space="1" w:color="auto"/>
          <w:left w:val="single" w:sz="4" w:space="4" w:color="auto"/>
          <w:bottom w:val="single" w:sz="4" w:space="1" w:color="auto"/>
          <w:right w:val="single" w:sz="4" w:space="4" w:color="auto"/>
        </w:pBdr>
        <w:rPr>
          <w:rFonts w:eastAsia="Calibri"/>
          <w:szCs w:val="24"/>
        </w:rPr>
      </w:pPr>
      <w:r>
        <w:rPr>
          <w:rFonts w:eastAsia="Calibri"/>
          <w:b/>
          <w:bCs/>
          <w:szCs w:val="24"/>
        </w:rPr>
        <w:t>CIP Code and Program Name:</w:t>
      </w:r>
    </w:p>
    <w:p w14:paraId="4A37F1AA" w14:textId="77777777" w:rsidR="00E24F9E" w:rsidRPr="00CD2E2C" w:rsidRDefault="00E24F9E" w:rsidP="00E24F9E">
      <w:pPr>
        <w:pBdr>
          <w:top w:val="single" w:sz="4" w:space="1" w:color="auto"/>
          <w:left w:val="single" w:sz="4" w:space="4" w:color="auto"/>
          <w:bottom w:val="single" w:sz="4" w:space="1" w:color="auto"/>
          <w:right w:val="single" w:sz="4" w:space="4" w:color="auto"/>
        </w:pBdr>
        <w:rPr>
          <w:rFonts w:eastAsia="Calibri"/>
          <w:szCs w:val="24"/>
        </w:rPr>
      </w:pPr>
    </w:p>
    <w:p w14:paraId="5F3EE949" w14:textId="77777777" w:rsidR="00E24F9E" w:rsidRDefault="00E24F9E" w:rsidP="00E24F9E">
      <w:pPr>
        <w:spacing w:after="0"/>
        <w:rPr>
          <w:rFonts w:eastAsia="Calibri"/>
          <w:bCs/>
          <w:sz w:val="28"/>
          <w:szCs w:val="28"/>
        </w:rPr>
      </w:pPr>
    </w:p>
    <w:p w14:paraId="0B889041" w14:textId="77777777" w:rsidR="00E24F9E" w:rsidRPr="00CD2E2C" w:rsidRDefault="00E24F9E" w:rsidP="00E24F9E">
      <w:pPr>
        <w:pBdr>
          <w:top w:val="single" w:sz="4" w:space="1" w:color="auto"/>
          <w:left w:val="single" w:sz="4" w:space="4" w:color="auto"/>
          <w:bottom w:val="single" w:sz="4" w:space="1" w:color="auto"/>
          <w:right w:val="single" w:sz="4" w:space="4" w:color="auto"/>
        </w:pBdr>
        <w:rPr>
          <w:rFonts w:eastAsia="Calibri"/>
          <w:szCs w:val="24"/>
        </w:rPr>
      </w:pPr>
      <w:r>
        <w:rPr>
          <w:rFonts w:eastAsia="Calibri"/>
          <w:b/>
          <w:bCs/>
          <w:szCs w:val="24"/>
        </w:rPr>
        <w:t>Program ID and Approval Date (from the CTE-DMS):</w:t>
      </w:r>
    </w:p>
    <w:p w14:paraId="1112D553" w14:textId="77777777" w:rsidR="00E24F9E" w:rsidRPr="00CD2E2C" w:rsidRDefault="00E24F9E" w:rsidP="00E24F9E">
      <w:pPr>
        <w:pBdr>
          <w:top w:val="single" w:sz="4" w:space="1" w:color="auto"/>
          <w:left w:val="single" w:sz="4" w:space="4" w:color="auto"/>
          <w:bottom w:val="single" w:sz="4" w:space="1" w:color="auto"/>
          <w:right w:val="single" w:sz="4" w:space="4" w:color="auto"/>
        </w:pBdr>
        <w:rPr>
          <w:rFonts w:eastAsia="Calibri"/>
          <w:szCs w:val="24"/>
        </w:rPr>
      </w:pPr>
    </w:p>
    <w:p w14:paraId="1A8E7E1D" w14:textId="77777777" w:rsidR="00E24F9E" w:rsidRDefault="00E24F9E" w:rsidP="00E24F9E">
      <w:pPr>
        <w:spacing w:after="0"/>
        <w:rPr>
          <w:rFonts w:eastAsia="Calibri"/>
          <w:bCs/>
          <w:sz w:val="28"/>
          <w:szCs w:val="28"/>
        </w:rPr>
      </w:pPr>
    </w:p>
    <w:p w14:paraId="6788D169" w14:textId="77777777" w:rsidR="00E24F9E" w:rsidRDefault="00E24F9E" w:rsidP="00E24F9E">
      <w:pPr>
        <w:spacing w:after="0"/>
        <w:jc w:val="center"/>
        <w:rPr>
          <w:rFonts w:eastAsia="Calibri"/>
          <w:bCs/>
          <w:sz w:val="28"/>
          <w:szCs w:val="28"/>
        </w:rPr>
      </w:pPr>
      <w:r>
        <w:rPr>
          <w:rFonts w:eastAsia="Calibri"/>
          <w:bCs/>
          <w:sz w:val="28"/>
          <w:szCs w:val="28"/>
        </w:rPr>
        <w:t>Business and Industry Partner Information</w:t>
      </w:r>
    </w:p>
    <w:p w14:paraId="06D68FCD" w14:textId="77777777" w:rsidR="00E24F9E" w:rsidRPr="000F0C26" w:rsidRDefault="00E24F9E" w:rsidP="00E24F9E">
      <w:pPr>
        <w:pBdr>
          <w:top w:val="single" w:sz="4" w:space="1" w:color="auto"/>
          <w:left w:val="single" w:sz="4" w:space="4" w:color="auto"/>
          <w:bottom w:val="single" w:sz="4" w:space="1" w:color="auto"/>
          <w:right w:val="single" w:sz="4" w:space="4" w:color="auto"/>
        </w:pBdr>
        <w:rPr>
          <w:rFonts w:eastAsia="Calibri"/>
          <w:szCs w:val="24"/>
        </w:rPr>
      </w:pPr>
      <w:r>
        <w:rPr>
          <w:rFonts w:eastAsia="Calibri"/>
          <w:b/>
          <w:bCs/>
          <w:szCs w:val="24"/>
        </w:rPr>
        <w:t>Name and Contact of Business/Industry Partner:</w:t>
      </w:r>
    </w:p>
    <w:p w14:paraId="7057591A" w14:textId="77777777" w:rsidR="00E24F9E" w:rsidRPr="000F0C26" w:rsidRDefault="00E24F9E" w:rsidP="00E24F9E">
      <w:pPr>
        <w:pBdr>
          <w:top w:val="single" w:sz="4" w:space="1" w:color="auto"/>
          <w:left w:val="single" w:sz="4" w:space="4" w:color="auto"/>
          <w:bottom w:val="single" w:sz="4" w:space="1" w:color="auto"/>
          <w:right w:val="single" w:sz="4" w:space="4" w:color="auto"/>
        </w:pBdr>
        <w:rPr>
          <w:rFonts w:eastAsia="Calibri"/>
          <w:szCs w:val="24"/>
        </w:rPr>
      </w:pPr>
    </w:p>
    <w:p w14:paraId="62022C09" w14:textId="77777777" w:rsidR="00E24F9E" w:rsidRPr="000F0C26" w:rsidRDefault="00E24F9E" w:rsidP="00E24F9E">
      <w:pPr>
        <w:pBdr>
          <w:top w:val="single" w:sz="4" w:space="1" w:color="auto"/>
          <w:left w:val="single" w:sz="4" w:space="4" w:color="auto"/>
          <w:bottom w:val="single" w:sz="4" w:space="1" w:color="auto"/>
          <w:right w:val="single" w:sz="4" w:space="4" w:color="auto"/>
        </w:pBdr>
        <w:rPr>
          <w:rFonts w:eastAsia="Calibri"/>
          <w:szCs w:val="24"/>
        </w:rPr>
      </w:pPr>
    </w:p>
    <w:p w14:paraId="08603D33" w14:textId="77777777" w:rsidR="00E24F9E" w:rsidRPr="00C33ECC" w:rsidRDefault="00E24F9E" w:rsidP="00E24F9E">
      <w:pPr>
        <w:spacing w:after="0"/>
        <w:rPr>
          <w:rFonts w:eastAsia="Calibri"/>
          <w:bCs/>
          <w:sz w:val="28"/>
          <w:szCs w:val="28"/>
        </w:rPr>
      </w:pPr>
    </w:p>
    <w:p w14:paraId="6F187E87" w14:textId="78606831" w:rsidR="00E24F9E" w:rsidRDefault="00E24F9E" w:rsidP="00E24F9E">
      <w:pPr>
        <w:pBdr>
          <w:top w:val="single" w:sz="4" w:space="1" w:color="auto"/>
          <w:left w:val="single" w:sz="4" w:space="4" w:color="auto"/>
          <w:bottom w:val="single" w:sz="4" w:space="1" w:color="auto"/>
          <w:right w:val="single" w:sz="4" w:space="4" w:color="auto"/>
        </w:pBdr>
        <w:rPr>
          <w:rFonts w:eastAsia="Calibri"/>
          <w:b/>
          <w:bCs/>
          <w:szCs w:val="24"/>
        </w:rPr>
      </w:pPr>
      <w:r>
        <w:rPr>
          <w:rFonts w:eastAsia="Calibri"/>
          <w:b/>
          <w:bCs/>
          <w:szCs w:val="24"/>
        </w:rPr>
        <w:t xml:space="preserve">Identify </w:t>
      </w:r>
      <w:r w:rsidR="00C90C05">
        <w:rPr>
          <w:rFonts w:eastAsia="Calibri"/>
          <w:b/>
          <w:bCs/>
          <w:szCs w:val="24"/>
        </w:rPr>
        <w:t>which</w:t>
      </w:r>
      <w:r>
        <w:rPr>
          <w:rFonts w:eastAsia="Calibri"/>
          <w:b/>
          <w:bCs/>
          <w:szCs w:val="24"/>
        </w:rPr>
        <w:t xml:space="preserve"> New Jersey Key industry Sector this </w:t>
      </w:r>
      <w:r w:rsidR="00B0635A">
        <w:rPr>
          <w:rFonts w:eastAsia="Calibri"/>
          <w:b/>
          <w:bCs/>
          <w:szCs w:val="24"/>
        </w:rPr>
        <w:t>p</w:t>
      </w:r>
      <w:r w:rsidR="00C90C05">
        <w:rPr>
          <w:rFonts w:eastAsia="Calibri"/>
          <w:b/>
          <w:bCs/>
          <w:szCs w:val="24"/>
        </w:rPr>
        <w:t>artner</w:t>
      </w:r>
      <w:r>
        <w:rPr>
          <w:rFonts w:eastAsia="Calibri"/>
          <w:b/>
          <w:bCs/>
          <w:szCs w:val="24"/>
        </w:rPr>
        <w:t xml:space="preserve"> </w:t>
      </w:r>
      <w:r w:rsidR="00B0635A">
        <w:rPr>
          <w:rFonts w:eastAsia="Calibri"/>
          <w:b/>
          <w:bCs/>
          <w:szCs w:val="24"/>
        </w:rPr>
        <w:t>supports</w:t>
      </w:r>
      <w:r>
        <w:rPr>
          <w:rFonts w:eastAsia="Calibri"/>
          <w:b/>
          <w:bCs/>
          <w:szCs w:val="24"/>
        </w:rPr>
        <w:t>:</w:t>
      </w:r>
      <w:r>
        <w:rPr>
          <w:rFonts w:eastAsia="Calibri"/>
          <w:b/>
          <w:bCs/>
          <w:szCs w:val="24"/>
        </w:rPr>
        <w:br/>
      </w:r>
    </w:p>
    <w:p w14:paraId="19BAF94E" w14:textId="77777777" w:rsidR="00E24F9E" w:rsidRPr="0077533D" w:rsidRDefault="00E24F9E" w:rsidP="00E24F9E">
      <w:pPr>
        <w:pBdr>
          <w:top w:val="single" w:sz="4" w:space="1" w:color="auto"/>
          <w:left w:val="single" w:sz="4" w:space="4" w:color="auto"/>
          <w:bottom w:val="single" w:sz="4" w:space="1" w:color="auto"/>
          <w:right w:val="single" w:sz="4" w:space="4" w:color="auto"/>
        </w:pBdr>
        <w:rPr>
          <w:rFonts w:eastAsia="Calibri"/>
          <w:b/>
          <w:bCs/>
          <w:szCs w:val="24"/>
        </w:rPr>
      </w:pPr>
      <w:r>
        <w:rPr>
          <w:rFonts w:eastAsia="Calibri"/>
          <w:b/>
          <w:bCs/>
          <w:szCs w:val="24"/>
        </w:rPr>
        <w:br/>
      </w:r>
    </w:p>
    <w:p w14:paraId="197011CD" w14:textId="4DCEBF4C" w:rsidR="00E24F9E" w:rsidRDefault="00E24F9E" w:rsidP="00E24F9E">
      <w:pPr>
        <w:spacing w:after="360"/>
        <w:rPr>
          <w:rStyle w:val="CommentReference"/>
        </w:rPr>
      </w:pPr>
      <w:r w:rsidRPr="00C33ECC">
        <w:rPr>
          <w:rFonts w:eastAsia="Calibri"/>
          <w:szCs w:val="24"/>
        </w:rPr>
        <w:t>By submitting this application, the L</w:t>
      </w:r>
      <w:r>
        <w:rPr>
          <w:rFonts w:eastAsia="Calibri"/>
          <w:szCs w:val="24"/>
        </w:rPr>
        <w:t>ocal Education Agency</w:t>
      </w:r>
      <w:r w:rsidRPr="00C33ECC">
        <w:rPr>
          <w:rFonts w:eastAsia="Calibri"/>
          <w:szCs w:val="24"/>
        </w:rPr>
        <w:t xml:space="preserve"> assures that the </w:t>
      </w:r>
      <w:r>
        <w:rPr>
          <w:rFonts w:eastAsia="Calibri"/>
          <w:szCs w:val="24"/>
        </w:rPr>
        <w:t>businesses</w:t>
      </w:r>
      <w:r w:rsidRPr="00C33ECC">
        <w:rPr>
          <w:rFonts w:eastAsia="Calibri"/>
          <w:szCs w:val="24"/>
        </w:rPr>
        <w:t xml:space="preserve"> listed above have been selected as partners and </w:t>
      </w:r>
      <w:r w:rsidR="008438B4">
        <w:rPr>
          <w:rFonts w:eastAsia="Calibri"/>
          <w:szCs w:val="24"/>
        </w:rPr>
        <w:t>have been consulted about their partnership role in the Artificial Intelligence Technology in Career Pathways Grant Program. The Local Education Agency also assures that these businesses</w:t>
      </w:r>
      <w:r w:rsidRPr="00C33ECC">
        <w:rPr>
          <w:rFonts w:eastAsia="Calibri"/>
          <w:szCs w:val="24"/>
        </w:rPr>
        <w:t xml:space="preserve"> will participate in the implementation of the grant and program activities</w:t>
      </w:r>
      <w:r>
        <w:rPr>
          <w:rFonts w:eastAsia="Calibri"/>
          <w:szCs w:val="24"/>
        </w:rPr>
        <w:t xml:space="preserve">. </w:t>
      </w:r>
    </w:p>
    <w:p w14:paraId="7B67AE3A" w14:textId="77777777" w:rsidR="00E24F9E" w:rsidRPr="00C17CF6" w:rsidRDefault="00E24F9E" w:rsidP="00E24F9E">
      <w:pPr>
        <w:pBdr>
          <w:bottom w:val="single" w:sz="4" w:space="1" w:color="auto"/>
        </w:pBdr>
        <w:spacing w:after="240"/>
        <w:rPr>
          <w:rStyle w:val="Strong"/>
        </w:rPr>
      </w:pPr>
      <w:r w:rsidRPr="00C17CF6">
        <w:rPr>
          <w:rStyle w:val="Strong"/>
        </w:rPr>
        <w:t>Signature of Superintendent:</w:t>
      </w:r>
    </w:p>
    <w:p w14:paraId="5393CF38" w14:textId="77777777" w:rsidR="00E24F9E" w:rsidRPr="00B53936" w:rsidRDefault="00E24F9E" w:rsidP="00E24F9E">
      <w:pPr>
        <w:spacing w:after="400"/>
      </w:pPr>
      <w:r w:rsidRPr="00C17CF6">
        <w:rPr>
          <w:rStyle w:val="Strong"/>
        </w:rPr>
        <w:t>Date:</w:t>
      </w:r>
      <w:r w:rsidRPr="00C17CF6">
        <w:rPr>
          <w:rStyle w:val="Strong"/>
          <w:rFonts w:eastAsia="Calibri"/>
        </w:rPr>
        <w:t xml:space="preserve"> </w:t>
      </w:r>
    </w:p>
    <w:p w14:paraId="08ADB6D2" w14:textId="20E722CC" w:rsidR="006852CE" w:rsidRDefault="006852CE" w:rsidP="006852CE">
      <w:pPr>
        <w:pStyle w:val="Heading1"/>
      </w:pPr>
      <w:bookmarkStart w:id="53" w:name="_Appendix_II:_New"/>
      <w:bookmarkStart w:id="54" w:name="_Toc211342946"/>
      <w:bookmarkEnd w:id="53"/>
      <w:r>
        <w:lastRenderedPageBreak/>
        <w:t>Appendix II</w:t>
      </w:r>
      <w:r w:rsidR="007600B8">
        <w:t>: New Jersey Key Industry Sector to Cluster Crosswalk</w:t>
      </w:r>
      <w:bookmarkEnd w:id="54"/>
    </w:p>
    <w:tbl>
      <w:tblPr>
        <w:tblStyle w:val="TableGrid"/>
        <w:tblW w:w="0" w:type="auto"/>
        <w:tblLook w:val="04A0" w:firstRow="1" w:lastRow="0" w:firstColumn="1" w:lastColumn="0" w:noHBand="0" w:noVBand="1"/>
      </w:tblPr>
      <w:tblGrid>
        <w:gridCol w:w="3955"/>
        <w:gridCol w:w="6115"/>
      </w:tblGrid>
      <w:tr w:rsidR="0096726B" w:rsidRPr="001E5E73" w14:paraId="748A196F" w14:textId="77777777">
        <w:trPr>
          <w:trHeight w:val="340"/>
        </w:trPr>
        <w:tc>
          <w:tcPr>
            <w:tcW w:w="3955" w:type="dxa"/>
            <w:shd w:val="clear" w:color="auto" w:fill="D9D9D9" w:themeFill="background1" w:themeFillShade="D9"/>
            <w:hideMark/>
          </w:tcPr>
          <w:p w14:paraId="68BC856D" w14:textId="77777777" w:rsidR="0096726B" w:rsidRPr="00463995" w:rsidRDefault="0096726B">
            <w:pPr>
              <w:ind w:left="-22"/>
              <w:rPr>
                <w:rFonts w:eastAsia="MS Gothic"/>
                <w:b/>
                <w:bCs/>
                <w:sz w:val="22"/>
                <w:szCs w:val="24"/>
              </w:rPr>
            </w:pPr>
            <w:r w:rsidRPr="00463995">
              <w:rPr>
                <w:rFonts w:eastAsia="MS Gothic"/>
                <w:b/>
                <w:bCs/>
                <w:sz w:val="22"/>
                <w:szCs w:val="24"/>
              </w:rPr>
              <w:t>Key Industry Sector</w:t>
            </w:r>
          </w:p>
        </w:tc>
        <w:tc>
          <w:tcPr>
            <w:tcW w:w="6115" w:type="dxa"/>
            <w:shd w:val="clear" w:color="auto" w:fill="D9D9D9" w:themeFill="background1" w:themeFillShade="D9"/>
            <w:hideMark/>
          </w:tcPr>
          <w:p w14:paraId="2357A60E" w14:textId="77777777" w:rsidR="0096726B" w:rsidRPr="00463995" w:rsidRDefault="0096726B">
            <w:pPr>
              <w:ind w:left="0"/>
              <w:rPr>
                <w:rFonts w:eastAsia="MS Gothic"/>
                <w:b/>
                <w:bCs/>
                <w:sz w:val="22"/>
                <w:szCs w:val="24"/>
              </w:rPr>
            </w:pPr>
            <w:r w:rsidRPr="00463995">
              <w:rPr>
                <w:rFonts w:eastAsia="MS Gothic"/>
                <w:b/>
                <w:bCs/>
                <w:sz w:val="22"/>
                <w:szCs w:val="24"/>
              </w:rPr>
              <w:t>CTE Career Cluster(s)</w:t>
            </w:r>
          </w:p>
        </w:tc>
      </w:tr>
      <w:tr w:rsidR="0096726B" w:rsidRPr="001E5E73" w14:paraId="74DA6D50" w14:textId="77777777">
        <w:trPr>
          <w:trHeight w:val="540"/>
        </w:trPr>
        <w:tc>
          <w:tcPr>
            <w:tcW w:w="3955" w:type="dxa"/>
            <w:hideMark/>
          </w:tcPr>
          <w:p w14:paraId="70FEB9EC" w14:textId="77777777" w:rsidR="0096726B" w:rsidRPr="001E5E73" w:rsidRDefault="0096726B">
            <w:pPr>
              <w:ind w:left="-22"/>
              <w:rPr>
                <w:rFonts w:eastAsia="MS Gothic"/>
                <w:sz w:val="22"/>
                <w:szCs w:val="24"/>
              </w:rPr>
            </w:pPr>
            <w:r w:rsidRPr="001E5E73">
              <w:rPr>
                <w:rFonts w:eastAsia="MS Gothic"/>
                <w:sz w:val="22"/>
                <w:szCs w:val="24"/>
              </w:rPr>
              <w:t>Construction and Energy</w:t>
            </w:r>
          </w:p>
        </w:tc>
        <w:tc>
          <w:tcPr>
            <w:tcW w:w="6115" w:type="dxa"/>
            <w:hideMark/>
          </w:tcPr>
          <w:p w14:paraId="772F83A6" w14:textId="77777777" w:rsidR="0096726B" w:rsidRPr="001E5E73" w:rsidRDefault="0096726B">
            <w:pPr>
              <w:ind w:left="0"/>
              <w:rPr>
                <w:rFonts w:eastAsia="MS Gothic"/>
                <w:sz w:val="22"/>
                <w:szCs w:val="24"/>
              </w:rPr>
            </w:pPr>
            <w:r w:rsidRPr="001E5E73">
              <w:rPr>
                <w:rFonts w:eastAsia="MS Gothic"/>
                <w:sz w:val="22"/>
                <w:szCs w:val="24"/>
              </w:rPr>
              <w:t>Architecture and Construction, Agriculture, Food and Natural Resources, Science, Technology, Engineering and Mathematics (STEM), Manufacturing</w:t>
            </w:r>
          </w:p>
        </w:tc>
      </w:tr>
      <w:tr w:rsidR="0096726B" w:rsidRPr="001E5E73" w14:paraId="11B3CF67" w14:textId="77777777">
        <w:trPr>
          <w:trHeight w:val="300"/>
        </w:trPr>
        <w:tc>
          <w:tcPr>
            <w:tcW w:w="3955" w:type="dxa"/>
            <w:hideMark/>
          </w:tcPr>
          <w:p w14:paraId="7AA0998F" w14:textId="77777777" w:rsidR="0096726B" w:rsidRPr="001E5E73" w:rsidRDefault="0096726B">
            <w:pPr>
              <w:ind w:left="-22"/>
              <w:rPr>
                <w:rFonts w:eastAsia="MS Gothic"/>
                <w:sz w:val="22"/>
                <w:szCs w:val="24"/>
              </w:rPr>
            </w:pPr>
            <w:r w:rsidRPr="001E5E73">
              <w:rPr>
                <w:rFonts w:eastAsia="MS Gothic"/>
                <w:sz w:val="22"/>
                <w:szCs w:val="24"/>
              </w:rPr>
              <w:t>Financ</w:t>
            </w:r>
            <w:r>
              <w:rPr>
                <w:rFonts w:eastAsia="MS Gothic"/>
                <w:sz w:val="22"/>
                <w:szCs w:val="24"/>
              </w:rPr>
              <w:t>ial Services</w:t>
            </w:r>
          </w:p>
        </w:tc>
        <w:tc>
          <w:tcPr>
            <w:tcW w:w="6115" w:type="dxa"/>
            <w:hideMark/>
          </w:tcPr>
          <w:p w14:paraId="7E2FFAC2" w14:textId="77777777" w:rsidR="0096726B" w:rsidRPr="001E5E73" w:rsidRDefault="0096726B">
            <w:pPr>
              <w:ind w:left="0"/>
              <w:rPr>
                <w:rFonts w:eastAsia="MS Gothic"/>
                <w:sz w:val="22"/>
                <w:szCs w:val="24"/>
              </w:rPr>
            </w:pPr>
            <w:r w:rsidRPr="001E5E73">
              <w:rPr>
                <w:rFonts w:eastAsia="MS Gothic"/>
                <w:sz w:val="22"/>
                <w:szCs w:val="24"/>
              </w:rPr>
              <w:t>Finance</w:t>
            </w:r>
          </w:p>
        </w:tc>
      </w:tr>
      <w:tr w:rsidR="0096726B" w:rsidRPr="001E5E73" w14:paraId="2260134E" w14:textId="77777777">
        <w:trPr>
          <w:trHeight w:val="300"/>
        </w:trPr>
        <w:tc>
          <w:tcPr>
            <w:tcW w:w="3955" w:type="dxa"/>
            <w:hideMark/>
          </w:tcPr>
          <w:p w14:paraId="3A285DB0" w14:textId="77777777" w:rsidR="0096726B" w:rsidRPr="001E5E73" w:rsidRDefault="0096726B">
            <w:pPr>
              <w:ind w:left="-22"/>
              <w:rPr>
                <w:rFonts w:eastAsia="MS Gothic"/>
                <w:sz w:val="22"/>
                <w:szCs w:val="24"/>
              </w:rPr>
            </w:pPr>
            <w:r w:rsidRPr="001E5E73">
              <w:rPr>
                <w:rFonts w:eastAsia="MS Gothic"/>
                <w:sz w:val="22"/>
                <w:szCs w:val="24"/>
              </w:rPr>
              <w:t>Health Care</w:t>
            </w:r>
          </w:p>
        </w:tc>
        <w:tc>
          <w:tcPr>
            <w:tcW w:w="6115" w:type="dxa"/>
            <w:hideMark/>
          </w:tcPr>
          <w:p w14:paraId="399EF66A" w14:textId="77777777" w:rsidR="0096726B" w:rsidRPr="001E5E73" w:rsidRDefault="0096726B">
            <w:pPr>
              <w:ind w:left="0"/>
              <w:rPr>
                <w:rFonts w:eastAsia="MS Gothic"/>
                <w:sz w:val="22"/>
                <w:szCs w:val="24"/>
              </w:rPr>
            </w:pPr>
            <w:r w:rsidRPr="001E5E73">
              <w:rPr>
                <w:rFonts w:eastAsia="MS Gothic"/>
                <w:sz w:val="22"/>
                <w:szCs w:val="24"/>
              </w:rPr>
              <w:t>Health Science</w:t>
            </w:r>
          </w:p>
        </w:tc>
      </w:tr>
      <w:tr w:rsidR="0096726B" w:rsidRPr="001E5E73" w14:paraId="43F8D447" w14:textId="77777777">
        <w:trPr>
          <w:trHeight w:val="300"/>
        </w:trPr>
        <w:tc>
          <w:tcPr>
            <w:tcW w:w="3955" w:type="dxa"/>
            <w:hideMark/>
          </w:tcPr>
          <w:p w14:paraId="5AD16629" w14:textId="77777777" w:rsidR="0096726B" w:rsidRPr="001E5E73" w:rsidRDefault="0096726B">
            <w:pPr>
              <w:ind w:left="-22"/>
              <w:rPr>
                <w:rFonts w:eastAsia="MS Gothic"/>
                <w:sz w:val="22"/>
                <w:szCs w:val="24"/>
              </w:rPr>
            </w:pPr>
            <w:r w:rsidRPr="001E5E73">
              <w:rPr>
                <w:rFonts w:eastAsia="MS Gothic"/>
                <w:sz w:val="22"/>
                <w:szCs w:val="24"/>
              </w:rPr>
              <w:t>Leisure and Hospitality</w:t>
            </w:r>
          </w:p>
        </w:tc>
        <w:tc>
          <w:tcPr>
            <w:tcW w:w="6115" w:type="dxa"/>
            <w:hideMark/>
          </w:tcPr>
          <w:p w14:paraId="2E491008" w14:textId="77777777" w:rsidR="0096726B" w:rsidRPr="001E5E73" w:rsidRDefault="0096726B">
            <w:pPr>
              <w:ind w:left="0"/>
              <w:rPr>
                <w:rFonts w:eastAsia="MS Gothic"/>
                <w:sz w:val="22"/>
                <w:szCs w:val="24"/>
              </w:rPr>
            </w:pPr>
            <w:r w:rsidRPr="001E5E73">
              <w:rPr>
                <w:rFonts w:eastAsia="MS Gothic"/>
                <w:sz w:val="22"/>
                <w:szCs w:val="24"/>
              </w:rPr>
              <w:t>Hospitality and Tourism</w:t>
            </w:r>
          </w:p>
        </w:tc>
      </w:tr>
      <w:tr w:rsidR="0096726B" w:rsidRPr="001E5E73" w14:paraId="073C5C6C" w14:textId="77777777">
        <w:trPr>
          <w:trHeight w:val="540"/>
        </w:trPr>
        <w:tc>
          <w:tcPr>
            <w:tcW w:w="3955" w:type="dxa"/>
            <w:hideMark/>
          </w:tcPr>
          <w:p w14:paraId="3BF48BAC" w14:textId="77777777" w:rsidR="0096726B" w:rsidRPr="001E5E73" w:rsidRDefault="0096726B">
            <w:pPr>
              <w:ind w:left="-22"/>
              <w:rPr>
                <w:rFonts w:eastAsia="MS Gothic"/>
                <w:sz w:val="22"/>
                <w:szCs w:val="22"/>
              </w:rPr>
            </w:pPr>
            <w:r w:rsidRPr="00315AEA">
              <w:rPr>
                <w:rFonts w:eastAsia="MS Gothic"/>
                <w:sz w:val="22"/>
                <w:szCs w:val="22"/>
              </w:rPr>
              <w:t>Biopharmaceutical &amp;</w:t>
            </w:r>
            <w:r>
              <w:rPr>
                <w:rFonts w:eastAsia="MS Gothic"/>
                <w:sz w:val="22"/>
                <w:szCs w:val="22"/>
              </w:rPr>
              <w:t xml:space="preserve"> </w:t>
            </w:r>
            <w:r w:rsidRPr="1D5492E8">
              <w:rPr>
                <w:rFonts w:eastAsia="MS Gothic"/>
                <w:sz w:val="22"/>
                <w:szCs w:val="22"/>
              </w:rPr>
              <w:t>Life Sciences</w:t>
            </w:r>
          </w:p>
        </w:tc>
        <w:tc>
          <w:tcPr>
            <w:tcW w:w="6115" w:type="dxa"/>
            <w:hideMark/>
          </w:tcPr>
          <w:p w14:paraId="2F9F2432" w14:textId="77777777" w:rsidR="0096726B" w:rsidRPr="001E5E73" w:rsidRDefault="0096726B">
            <w:pPr>
              <w:ind w:left="0"/>
              <w:rPr>
                <w:rFonts w:eastAsia="MS Gothic"/>
                <w:sz w:val="22"/>
                <w:szCs w:val="24"/>
              </w:rPr>
            </w:pPr>
            <w:r w:rsidRPr="001E5E73">
              <w:rPr>
                <w:rFonts w:eastAsia="MS Gothic"/>
                <w:sz w:val="22"/>
                <w:szCs w:val="24"/>
              </w:rPr>
              <w:t xml:space="preserve">Health Science, STEM, </w:t>
            </w:r>
            <w:r>
              <w:rPr>
                <w:rFonts w:eastAsia="MS Gothic"/>
                <w:sz w:val="22"/>
                <w:szCs w:val="24"/>
              </w:rPr>
              <w:t xml:space="preserve">and </w:t>
            </w:r>
            <w:r w:rsidRPr="001E5E73">
              <w:rPr>
                <w:rFonts w:eastAsia="MS Gothic"/>
                <w:sz w:val="22"/>
                <w:szCs w:val="24"/>
              </w:rPr>
              <w:t>Agriculture, Food &amp; Natural Resources</w:t>
            </w:r>
          </w:p>
        </w:tc>
      </w:tr>
      <w:tr w:rsidR="0096726B" w:rsidRPr="001E5E73" w14:paraId="118DF573" w14:textId="77777777">
        <w:trPr>
          <w:trHeight w:val="300"/>
        </w:trPr>
        <w:tc>
          <w:tcPr>
            <w:tcW w:w="3955" w:type="dxa"/>
            <w:hideMark/>
          </w:tcPr>
          <w:p w14:paraId="31B24EF0" w14:textId="77777777" w:rsidR="0096726B" w:rsidRPr="001E5E73" w:rsidRDefault="0096726B">
            <w:pPr>
              <w:ind w:left="-22"/>
              <w:rPr>
                <w:rFonts w:eastAsia="MS Gothic"/>
                <w:sz w:val="22"/>
                <w:szCs w:val="24"/>
              </w:rPr>
            </w:pPr>
            <w:r w:rsidRPr="001E5E73">
              <w:rPr>
                <w:rFonts w:eastAsia="MS Gothic"/>
                <w:sz w:val="22"/>
                <w:szCs w:val="24"/>
              </w:rPr>
              <w:t>Manufacturing</w:t>
            </w:r>
          </w:p>
        </w:tc>
        <w:tc>
          <w:tcPr>
            <w:tcW w:w="6115" w:type="dxa"/>
            <w:hideMark/>
          </w:tcPr>
          <w:p w14:paraId="208B0D67" w14:textId="77777777" w:rsidR="0096726B" w:rsidRPr="001E5E73" w:rsidRDefault="0096726B">
            <w:pPr>
              <w:ind w:left="0"/>
              <w:rPr>
                <w:rFonts w:eastAsia="MS Gothic"/>
                <w:sz w:val="22"/>
                <w:szCs w:val="24"/>
              </w:rPr>
            </w:pPr>
            <w:r w:rsidRPr="001E5E73">
              <w:rPr>
                <w:rFonts w:eastAsia="MS Gothic"/>
                <w:sz w:val="22"/>
                <w:szCs w:val="24"/>
              </w:rPr>
              <w:t>Manufacturing</w:t>
            </w:r>
          </w:p>
        </w:tc>
      </w:tr>
      <w:tr w:rsidR="0096726B" w:rsidRPr="001E5E73" w14:paraId="60234437" w14:textId="77777777">
        <w:trPr>
          <w:trHeight w:val="300"/>
        </w:trPr>
        <w:tc>
          <w:tcPr>
            <w:tcW w:w="3955" w:type="dxa"/>
            <w:hideMark/>
          </w:tcPr>
          <w:p w14:paraId="0E0DE5C4" w14:textId="77777777" w:rsidR="0096726B" w:rsidRPr="001E5E73" w:rsidRDefault="0096726B">
            <w:pPr>
              <w:ind w:left="-22"/>
              <w:rPr>
                <w:rFonts w:eastAsia="MS Gothic"/>
                <w:sz w:val="22"/>
                <w:szCs w:val="24"/>
              </w:rPr>
            </w:pPr>
            <w:r w:rsidRPr="001E5E73">
              <w:rPr>
                <w:rFonts w:eastAsia="MS Gothic"/>
                <w:sz w:val="22"/>
                <w:szCs w:val="24"/>
              </w:rPr>
              <w:t>Retail Trade</w:t>
            </w:r>
          </w:p>
        </w:tc>
        <w:tc>
          <w:tcPr>
            <w:tcW w:w="6115" w:type="dxa"/>
            <w:hideMark/>
          </w:tcPr>
          <w:p w14:paraId="46345164" w14:textId="77777777" w:rsidR="0096726B" w:rsidRPr="001E5E73" w:rsidRDefault="0096726B">
            <w:pPr>
              <w:ind w:left="0"/>
              <w:rPr>
                <w:rFonts w:eastAsia="MS Gothic"/>
                <w:sz w:val="22"/>
                <w:szCs w:val="24"/>
              </w:rPr>
            </w:pPr>
            <w:r w:rsidRPr="001E5E73">
              <w:rPr>
                <w:rFonts w:eastAsia="MS Gothic"/>
                <w:sz w:val="22"/>
                <w:szCs w:val="24"/>
              </w:rPr>
              <w:t>Marketing</w:t>
            </w:r>
          </w:p>
        </w:tc>
      </w:tr>
      <w:tr w:rsidR="0096726B" w:rsidRPr="001E5E73" w14:paraId="51F48647" w14:textId="77777777">
        <w:trPr>
          <w:trHeight w:val="300"/>
        </w:trPr>
        <w:tc>
          <w:tcPr>
            <w:tcW w:w="3955" w:type="dxa"/>
            <w:hideMark/>
          </w:tcPr>
          <w:p w14:paraId="43FCD87C" w14:textId="77777777" w:rsidR="0096726B" w:rsidRPr="001E5E73" w:rsidRDefault="0096726B">
            <w:pPr>
              <w:ind w:left="-22"/>
              <w:rPr>
                <w:rFonts w:eastAsia="MS Gothic"/>
                <w:sz w:val="22"/>
                <w:szCs w:val="24"/>
              </w:rPr>
            </w:pPr>
            <w:r w:rsidRPr="001E5E73">
              <w:rPr>
                <w:rFonts w:eastAsia="MS Gothic"/>
                <w:sz w:val="22"/>
                <w:szCs w:val="24"/>
              </w:rPr>
              <w:t>Technology</w:t>
            </w:r>
          </w:p>
        </w:tc>
        <w:tc>
          <w:tcPr>
            <w:tcW w:w="6115" w:type="dxa"/>
            <w:hideMark/>
          </w:tcPr>
          <w:p w14:paraId="5609D31B" w14:textId="77777777" w:rsidR="0096726B" w:rsidRPr="001E5E73" w:rsidRDefault="0096726B">
            <w:pPr>
              <w:ind w:left="0"/>
              <w:rPr>
                <w:rFonts w:eastAsia="MS Gothic"/>
                <w:sz w:val="22"/>
                <w:szCs w:val="24"/>
              </w:rPr>
            </w:pPr>
            <w:r w:rsidRPr="001E5E73">
              <w:rPr>
                <w:rFonts w:eastAsia="MS Gothic"/>
                <w:sz w:val="22"/>
                <w:szCs w:val="24"/>
              </w:rPr>
              <w:t>Information Technology and STEM</w:t>
            </w:r>
          </w:p>
        </w:tc>
      </w:tr>
      <w:tr w:rsidR="0096726B" w:rsidRPr="001E5E73" w14:paraId="1A51099C" w14:textId="77777777">
        <w:trPr>
          <w:trHeight w:val="300"/>
        </w:trPr>
        <w:tc>
          <w:tcPr>
            <w:tcW w:w="3955" w:type="dxa"/>
            <w:hideMark/>
          </w:tcPr>
          <w:p w14:paraId="2CD038F9" w14:textId="77777777" w:rsidR="0096726B" w:rsidRPr="001E5E73" w:rsidRDefault="0096726B">
            <w:pPr>
              <w:ind w:left="-22"/>
              <w:rPr>
                <w:rFonts w:eastAsia="MS Gothic"/>
                <w:sz w:val="22"/>
                <w:szCs w:val="24"/>
              </w:rPr>
            </w:pPr>
            <w:r w:rsidRPr="001E5E73">
              <w:rPr>
                <w:rFonts w:eastAsia="MS Gothic"/>
                <w:sz w:val="22"/>
                <w:szCs w:val="24"/>
              </w:rPr>
              <w:t>Transportation, Distribution</w:t>
            </w:r>
            <w:r>
              <w:rPr>
                <w:rFonts w:eastAsia="MS Gothic"/>
                <w:sz w:val="22"/>
                <w:szCs w:val="24"/>
              </w:rPr>
              <w:t>,</w:t>
            </w:r>
            <w:r w:rsidRPr="001E5E73">
              <w:rPr>
                <w:rFonts w:eastAsia="MS Gothic"/>
                <w:sz w:val="22"/>
                <w:szCs w:val="24"/>
              </w:rPr>
              <w:t xml:space="preserve"> Logistics</w:t>
            </w:r>
          </w:p>
        </w:tc>
        <w:tc>
          <w:tcPr>
            <w:tcW w:w="6115" w:type="dxa"/>
            <w:hideMark/>
          </w:tcPr>
          <w:p w14:paraId="4B266081" w14:textId="77777777" w:rsidR="0096726B" w:rsidRPr="001E5E73" w:rsidRDefault="0096726B">
            <w:pPr>
              <w:ind w:left="0"/>
              <w:rPr>
                <w:rFonts w:eastAsia="MS Gothic"/>
                <w:sz w:val="22"/>
                <w:szCs w:val="24"/>
              </w:rPr>
            </w:pPr>
            <w:r w:rsidRPr="001E5E73">
              <w:rPr>
                <w:rFonts w:eastAsia="MS Gothic"/>
                <w:sz w:val="22"/>
                <w:szCs w:val="24"/>
              </w:rPr>
              <w:t>Transportation, Distribution</w:t>
            </w:r>
            <w:r>
              <w:rPr>
                <w:rFonts w:eastAsia="MS Gothic"/>
                <w:sz w:val="22"/>
                <w:szCs w:val="24"/>
              </w:rPr>
              <w:t>,</w:t>
            </w:r>
            <w:r w:rsidRPr="001E5E73">
              <w:rPr>
                <w:rFonts w:eastAsia="MS Gothic"/>
                <w:sz w:val="22"/>
                <w:szCs w:val="24"/>
              </w:rPr>
              <w:t xml:space="preserve"> and Logistics</w:t>
            </w:r>
          </w:p>
        </w:tc>
      </w:tr>
    </w:tbl>
    <w:p w14:paraId="5B2B3A4E" w14:textId="77777777" w:rsidR="00201555" w:rsidRDefault="00201555" w:rsidP="008B3407"/>
    <w:p w14:paraId="7B544058" w14:textId="77777777" w:rsidR="00E24F9E" w:rsidRDefault="00E24F9E">
      <w:pPr>
        <w:spacing w:before="0" w:after="0"/>
        <w:rPr>
          <w:rFonts w:asciiTheme="minorHAnsi" w:eastAsiaTheme="majorEastAsia" w:hAnsiTheme="minorHAnsi" w:cstheme="minorHAnsi"/>
          <w:b/>
          <w:color w:val="auto"/>
          <w:sz w:val="28"/>
          <w:szCs w:val="32"/>
        </w:rPr>
      </w:pPr>
      <w:r>
        <w:br w:type="page"/>
      </w:r>
    </w:p>
    <w:p w14:paraId="7461F567" w14:textId="12A5BD1A" w:rsidR="00E24F9E" w:rsidRDefault="00E24F9E" w:rsidP="00E24F9E">
      <w:pPr>
        <w:pStyle w:val="Heading1"/>
      </w:pPr>
      <w:bookmarkStart w:id="55" w:name="_Appendix_III:_FY"/>
      <w:bookmarkStart w:id="56" w:name="_Toc211342947"/>
      <w:bookmarkEnd w:id="55"/>
      <w:r>
        <w:lastRenderedPageBreak/>
        <w:t>Appendix III: FY 2026 Perkins V Eligible Recipients</w:t>
      </w:r>
      <w:bookmarkEnd w:id="56"/>
    </w:p>
    <w:tbl>
      <w:tblPr>
        <w:tblW w:w="6745" w:type="dxa"/>
        <w:tblLook w:val="04A0" w:firstRow="1" w:lastRow="0" w:firstColumn="1" w:lastColumn="0" w:noHBand="0" w:noVBand="1"/>
      </w:tblPr>
      <w:tblGrid>
        <w:gridCol w:w="1505"/>
        <w:gridCol w:w="1550"/>
        <w:gridCol w:w="3690"/>
      </w:tblGrid>
      <w:tr w:rsidR="00890A5B" w:rsidRPr="00890A5B" w14:paraId="5FFFF4C7" w14:textId="77777777" w:rsidTr="00890A5B">
        <w:trPr>
          <w:trHeight w:val="516"/>
          <w:tblHeader/>
        </w:trPr>
        <w:tc>
          <w:tcPr>
            <w:tcW w:w="1505"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72DC881D" w14:textId="77777777" w:rsidR="00890A5B" w:rsidRPr="00890A5B" w:rsidRDefault="00890A5B" w:rsidP="00890A5B">
            <w:pPr>
              <w:spacing w:before="0" w:after="0"/>
              <w:rPr>
                <w:rFonts w:ascii="Arial" w:hAnsi="Arial" w:cs="Arial"/>
                <w:b/>
                <w:bCs/>
                <w:color w:val="112277"/>
                <w:sz w:val="19"/>
                <w:szCs w:val="19"/>
              </w:rPr>
            </w:pPr>
            <w:r w:rsidRPr="00890A5B">
              <w:rPr>
                <w:rFonts w:ascii="Arial" w:hAnsi="Arial" w:cs="Arial"/>
                <w:b/>
                <w:bCs/>
                <w:color w:val="112277"/>
                <w:sz w:val="19"/>
                <w:szCs w:val="19"/>
              </w:rPr>
              <w:t>County Name</w:t>
            </w:r>
          </w:p>
        </w:tc>
        <w:tc>
          <w:tcPr>
            <w:tcW w:w="1550"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115EB56D" w14:textId="77777777" w:rsidR="00890A5B" w:rsidRPr="00890A5B" w:rsidRDefault="00890A5B" w:rsidP="00890A5B">
            <w:pPr>
              <w:spacing w:before="0" w:after="0"/>
              <w:jc w:val="right"/>
              <w:rPr>
                <w:rFonts w:ascii="Arial" w:hAnsi="Arial" w:cs="Arial"/>
                <w:b/>
                <w:bCs/>
                <w:color w:val="112277"/>
                <w:sz w:val="19"/>
                <w:szCs w:val="19"/>
              </w:rPr>
            </w:pPr>
            <w:r w:rsidRPr="00890A5B">
              <w:rPr>
                <w:rFonts w:ascii="Arial" w:hAnsi="Arial" w:cs="Arial"/>
                <w:b/>
                <w:bCs/>
                <w:color w:val="112277"/>
                <w:sz w:val="19"/>
                <w:szCs w:val="19"/>
              </w:rPr>
              <w:t>District Code</w:t>
            </w:r>
          </w:p>
        </w:tc>
        <w:tc>
          <w:tcPr>
            <w:tcW w:w="369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962D7DB" w14:textId="77777777" w:rsidR="00890A5B" w:rsidRPr="00890A5B" w:rsidRDefault="00890A5B" w:rsidP="00890A5B">
            <w:pPr>
              <w:spacing w:before="0" w:after="0"/>
              <w:rPr>
                <w:rFonts w:ascii="Arial" w:hAnsi="Arial" w:cs="Arial"/>
                <w:b/>
                <w:bCs/>
                <w:color w:val="112277"/>
                <w:sz w:val="19"/>
                <w:szCs w:val="19"/>
              </w:rPr>
            </w:pPr>
            <w:r w:rsidRPr="00890A5B">
              <w:rPr>
                <w:rFonts w:ascii="Arial" w:hAnsi="Arial" w:cs="Arial"/>
                <w:b/>
                <w:bCs/>
                <w:color w:val="112277"/>
                <w:sz w:val="19"/>
                <w:szCs w:val="19"/>
              </w:rPr>
              <w:t>District Name</w:t>
            </w:r>
          </w:p>
        </w:tc>
      </w:tr>
      <w:tr w:rsidR="00890A5B" w:rsidRPr="00890A5B" w14:paraId="063F738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95E58D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826B0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0110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D508D0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 CITY</w:t>
            </w:r>
          </w:p>
        </w:tc>
      </w:tr>
      <w:tr w:rsidR="00890A5B" w:rsidRPr="00890A5B" w14:paraId="004E1F1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3FD30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A900E08"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0120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773C3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 CO VOCATIONAL</w:t>
            </w:r>
          </w:p>
        </w:tc>
      </w:tr>
      <w:tr w:rsidR="00890A5B" w:rsidRPr="00890A5B" w14:paraId="46F6273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0B7AA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36DA64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0590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0909D7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BUENA REGIONAL</w:t>
            </w:r>
          </w:p>
        </w:tc>
      </w:tr>
      <w:tr w:rsidR="00890A5B" w:rsidRPr="00890A5B" w14:paraId="75169CD4"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C4A3C6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6FCD452"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1310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C6A4CF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EGG HARBOR TWP</w:t>
            </w:r>
          </w:p>
        </w:tc>
      </w:tr>
      <w:tr w:rsidR="00890A5B" w:rsidRPr="00890A5B" w14:paraId="0EBCBFB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F8B64B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A3389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1790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DBFB62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GREATER EGG HARBOR REG</w:t>
            </w:r>
          </w:p>
        </w:tc>
      </w:tr>
      <w:tr w:rsidR="00890A5B" w:rsidRPr="00890A5B" w14:paraId="3D7D33C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A1330A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ATLANTIC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D3F90A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4180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A9E144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PLEASANTVILLE CITY</w:t>
            </w:r>
          </w:p>
        </w:tc>
      </w:tr>
      <w:tr w:rsidR="00890A5B" w:rsidRPr="00890A5B" w14:paraId="2937D8F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737109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683268C"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0290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6AB89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 COUNTY VOCATIONAL</w:t>
            </w:r>
          </w:p>
        </w:tc>
      </w:tr>
      <w:tr w:rsidR="00890A5B" w:rsidRPr="00890A5B" w14:paraId="3CDE597A"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E8A3A7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7F2BC4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0300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62ECF9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BERGENFIELD BORO</w:t>
            </w:r>
          </w:p>
        </w:tc>
      </w:tr>
      <w:tr w:rsidR="00890A5B" w:rsidRPr="00890A5B" w14:paraId="0F11204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91B68B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B8C6A8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1370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DF8C2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ENGLEWOOD CITY</w:t>
            </w:r>
          </w:p>
        </w:tc>
      </w:tr>
      <w:tr w:rsidR="00890A5B" w:rsidRPr="00890A5B" w14:paraId="11A53C9D"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F0FB7F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910F10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1450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9FB1D7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FAIR LAWN BORO</w:t>
            </w:r>
          </w:p>
        </w:tc>
      </w:tr>
      <w:tr w:rsidR="00890A5B" w:rsidRPr="00890A5B" w14:paraId="404FF90B"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B130E3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515B3F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1550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CA4FB7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FORT LEE BORO</w:t>
            </w:r>
          </w:p>
        </w:tc>
      </w:tr>
      <w:tr w:rsidR="00890A5B" w:rsidRPr="00890A5B" w14:paraId="1150B63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711FBA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7F01BA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2620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1616AF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LEONIA BORO</w:t>
            </w:r>
          </w:p>
        </w:tc>
      </w:tr>
      <w:tr w:rsidR="00890A5B" w:rsidRPr="00890A5B" w14:paraId="07C3B31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06BD9F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4969B1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3710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0C95B6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NORTHERN VALLEY REGIONAL</w:t>
            </w:r>
          </w:p>
        </w:tc>
      </w:tr>
      <w:tr w:rsidR="00890A5B" w:rsidRPr="00890A5B" w14:paraId="3FA7992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9BB4AA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2CEBA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4370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35A061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RIDGEFIELD BORO</w:t>
            </w:r>
          </w:p>
        </w:tc>
      </w:tr>
      <w:tr w:rsidR="00890A5B" w:rsidRPr="00890A5B" w14:paraId="308BCE6D"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BAC863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4A54278"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4380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2F3DDA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RIDGEFIELD PARK TWP</w:t>
            </w:r>
          </w:p>
        </w:tc>
      </w:tr>
      <w:tr w:rsidR="00890A5B" w:rsidRPr="00890A5B" w14:paraId="5DC5EABB"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E7AF54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BERGEN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E1F874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5160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A96299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TENAFLY BORO</w:t>
            </w:r>
          </w:p>
        </w:tc>
      </w:tr>
      <w:tr w:rsidR="00890A5B" w:rsidRPr="00890A5B" w14:paraId="1447CE0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CCAEB3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BURLINGTON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FAE6A4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0600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1311D8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BURLINGTON CITY</w:t>
            </w:r>
          </w:p>
        </w:tc>
      </w:tr>
      <w:tr w:rsidR="00890A5B" w:rsidRPr="00890A5B" w14:paraId="0CF7E8F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B74BD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BURLINGTON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FE54F8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0610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B28880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BURLINGTON CO VOCATIONAL</w:t>
            </w:r>
          </w:p>
        </w:tc>
      </w:tr>
      <w:tr w:rsidR="00890A5B" w:rsidRPr="00890A5B" w14:paraId="54C4ED59"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DB0ECA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BURLINGTON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772860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3690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F8B799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NORTHERN BURLINGTON REG</w:t>
            </w:r>
          </w:p>
        </w:tc>
      </w:tr>
      <w:tr w:rsidR="00890A5B" w:rsidRPr="00890A5B" w14:paraId="4886F2D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D2587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BURLINGTON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D98544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3920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7E5DE1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PALMYRA BORO</w:t>
            </w:r>
          </w:p>
        </w:tc>
      </w:tr>
      <w:tr w:rsidR="00890A5B" w:rsidRPr="00890A5B" w14:paraId="77484E1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C1E5EE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BURLINGTON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42B53A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4050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D350D3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PEMBERTON TWP</w:t>
            </w:r>
          </w:p>
        </w:tc>
      </w:tr>
      <w:tr w:rsidR="00890A5B" w:rsidRPr="00890A5B" w14:paraId="488E47B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BE7DBC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8E7805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0390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434618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BLACK HORSE PIKE REGIONAL</w:t>
            </w:r>
          </w:p>
        </w:tc>
      </w:tr>
      <w:tr w:rsidR="00890A5B" w:rsidRPr="00890A5B" w14:paraId="7744AC0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5612E5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C3C703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0680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5A8C97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 CITY</w:t>
            </w:r>
          </w:p>
        </w:tc>
      </w:tr>
      <w:tr w:rsidR="00890A5B" w:rsidRPr="00890A5B" w14:paraId="6567B2D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0882FF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3A4927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0700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B93852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 COUNTY VOCATIONAL</w:t>
            </w:r>
          </w:p>
        </w:tc>
      </w:tr>
      <w:tr w:rsidR="00890A5B" w:rsidRPr="00890A5B" w14:paraId="23BCB4B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6447FD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CE9AC4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0800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840B9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CHERRY HILL TWP</w:t>
            </w:r>
          </w:p>
        </w:tc>
      </w:tr>
      <w:tr w:rsidR="00890A5B" w:rsidRPr="00890A5B" w14:paraId="377789E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96D675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522111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0940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6F6070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COLLINGSWOOD BORO</w:t>
            </w:r>
          </w:p>
        </w:tc>
      </w:tr>
      <w:tr w:rsidR="00890A5B" w:rsidRPr="00890A5B" w14:paraId="71C092E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FF33DC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195349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1770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40E402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 CITY</w:t>
            </w:r>
          </w:p>
        </w:tc>
      </w:tr>
      <w:tr w:rsidR="00890A5B" w:rsidRPr="00890A5B" w14:paraId="2EDC577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3CF92B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D3D1DC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4060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CAC08D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PENNSAUKEN TWP</w:t>
            </w:r>
          </w:p>
        </w:tc>
      </w:tr>
      <w:tr w:rsidR="00890A5B" w:rsidRPr="00890A5B" w14:paraId="1AD5A7C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613E93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4E5AD6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5035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A3B2A6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STERLING HIGH SCHOOL DIST</w:t>
            </w:r>
          </w:p>
        </w:tc>
      </w:tr>
      <w:tr w:rsidR="00890A5B" w:rsidRPr="00890A5B" w14:paraId="7949694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1923D4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CAMDEN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245D1A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5820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B885C4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WINSLOW TWP</w:t>
            </w:r>
          </w:p>
        </w:tc>
      </w:tr>
      <w:tr w:rsidR="00890A5B" w:rsidRPr="00890A5B" w14:paraId="2B419A82"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059E12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CAPE MAY</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31F6CE8"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0720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7A1F50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CAPE MAY CO VOCATIONAL</w:t>
            </w:r>
          </w:p>
        </w:tc>
      </w:tr>
      <w:tr w:rsidR="00890A5B" w:rsidRPr="00890A5B" w14:paraId="31DB7B1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ED130F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CAPE MAY</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A502F01"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2820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127E07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LOWER CAPE MAY REGIONAL</w:t>
            </w:r>
          </w:p>
        </w:tc>
      </w:tr>
      <w:tr w:rsidR="00890A5B" w:rsidRPr="00890A5B" w14:paraId="6878FCA2"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C0EFCB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CAPE MAY</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602225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3780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AEC5B5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OCEAN CITY</w:t>
            </w:r>
          </w:p>
        </w:tc>
      </w:tr>
      <w:tr w:rsidR="00890A5B" w:rsidRPr="00890A5B" w14:paraId="515085F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80BF8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CAPE MAY</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A3F538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5790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A73A36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WILDWOOD CITY</w:t>
            </w:r>
          </w:p>
        </w:tc>
      </w:tr>
      <w:tr w:rsidR="00890A5B" w:rsidRPr="00890A5B" w14:paraId="37A782A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92FABD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4DF6A62"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0540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A011C4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BRIDGETON CITY</w:t>
            </w:r>
          </w:p>
        </w:tc>
      </w:tr>
      <w:tr w:rsidR="00890A5B" w:rsidRPr="00890A5B" w14:paraId="4E69569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04B06F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9583A6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0995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8C666F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 CO VOCATIONAL</w:t>
            </w:r>
          </w:p>
        </w:tc>
      </w:tr>
      <w:tr w:rsidR="00890A5B" w:rsidRPr="00890A5B" w14:paraId="3F35B9D2"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A2AD90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8D4F86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0997</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D49470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 REGIONAL</w:t>
            </w:r>
          </w:p>
        </w:tc>
      </w:tr>
      <w:tr w:rsidR="00890A5B" w:rsidRPr="00890A5B" w14:paraId="3EBDF28B"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B26799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E128611"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1466</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7AE249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GREENWICH STOW CREEK REG</w:t>
            </w:r>
          </w:p>
        </w:tc>
      </w:tr>
      <w:tr w:rsidR="00890A5B" w:rsidRPr="00890A5B" w14:paraId="6F372F0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80EA1D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63FC7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3230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ADA2E8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MILLVILLE CITY</w:t>
            </w:r>
          </w:p>
        </w:tc>
      </w:tr>
      <w:tr w:rsidR="00890A5B" w:rsidRPr="00890A5B" w14:paraId="5E78D379"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141EC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CUMBERLAND</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5ED55E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5390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D04DC0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VINELAND CITY</w:t>
            </w:r>
          </w:p>
        </w:tc>
      </w:tr>
      <w:tr w:rsidR="00890A5B" w:rsidRPr="00890A5B" w14:paraId="5D407162"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C55C33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12FE5C8"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0250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58F15B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BELLEVILLE TOWN</w:t>
            </w:r>
          </w:p>
        </w:tc>
      </w:tr>
      <w:tr w:rsidR="00890A5B" w:rsidRPr="00890A5B" w14:paraId="61B6F7D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C4A920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3D0A65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0410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68AB10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BLOOMFIELD TWP</w:t>
            </w:r>
          </w:p>
        </w:tc>
      </w:tr>
      <w:tr w:rsidR="00890A5B" w:rsidRPr="00890A5B" w14:paraId="655E893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34EF52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lastRenderedPageBreak/>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720CC2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1210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44402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EAST ORANGE</w:t>
            </w:r>
          </w:p>
        </w:tc>
      </w:tr>
      <w:tr w:rsidR="00890A5B" w:rsidRPr="00890A5B" w14:paraId="5F8A46D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6C2C36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8CFC1C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1390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54ABEE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 CO VOC-TECH</w:t>
            </w:r>
          </w:p>
        </w:tc>
      </w:tr>
      <w:tr w:rsidR="00890A5B" w:rsidRPr="00890A5B" w14:paraId="27B55EA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6CC4BF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68A525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2330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859BC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IRVINGTON TOWNSHIP</w:t>
            </w:r>
          </w:p>
        </w:tc>
      </w:tr>
      <w:tr w:rsidR="00890A5B" w:rsidRPr="00890A5B" w14:paraId="595748F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3FE270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82D28D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2730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7858BF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LIVINGSTON TWP</w:t>
            </w:r>
          </w:p>
        </w:tc>
      </w:tr>
      <w:tr w:rsidR="00890A5B" w:rsidRPr="00890A5B" w14:paraId="7CD5856A"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9600A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9A4860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3570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7B66F3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NEWARK CITY</w:t>
            </w:r>
          </w:p>
        </w:tc>
      </w:tr>
      <w:tr w:rsidR="00890A5B" w:rsidRPr="00890A5B" w14:paraId="7B1C140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66C3E0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954D0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3750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7B8798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NUTLEY TOWN</w:t>
            </w:r>
          </w:p>
        </w:tc>
      </w:tr>
      <w:tr w:rsidR="00890A5B" w:rsidRPr="00890A5B" w14:paraId="48E326D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F39297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EF944E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3880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D5171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CITY OF ORANGE TWP</w:t>
            </w:r>
          </w:p>
        </w:tc>
      </w:tr>
      <w:tr w:rsidR="00890A5B" w:rsidRPr="00890A5B" w14:paraId="0F73CD82"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D55F85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6262E6C"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4900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1CFE43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SOUTH ORANGE-MAPLEWOOD</w:t>
            </w:r>
          </w:p>
        </w:tc>
      </w:tr>
      <w:tr w:rsidR="00890A5B" w:rsidRPr="00890A5B" w14:paraId="09AE469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89FA36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F4D9D6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5680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F9D896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WEST ORANGE TOWN</w:t>
            </w:r>
          </w:p>
        </w:tc>
      </w:tr>
      <w:tr w:rsidR="00890A5B" w:rsidRPr="00890A5B" w14:paraId="2E9E0A8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DD5B0B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9E860DA"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1100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2D84A1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DEPTFORD TWP</w:t>
            </w:r>
          </w:p>
        </w:tc>
      </w:tr>
      <w:tr w:rsidR="00890A5B" w:rsidRPr="00890A5B" w14:paraId="7F3411E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0059D4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27073C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1715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F168D3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GATEWAY REGIONAL</w:t>
            </w:r>
          </w:p>
        </w:tc>
      </w:tr>
      <w:tr w:rsidR="00890A5B" w:rsidRPr="00890A5B" w14:paraId="5698EDF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B9EC69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53597B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1730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40B751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GLASSBORO</w:t>
            </w:r>
          </w:p>
        </w:tc>
      </w:tr>
      <w:tr w:rsidR="00890A5B" w:rsidRPr="00890A5B" w14:paraId="1E7C42A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3EE166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FDEB9C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1775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E88BB0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 CO VOCATIONAL</w:t>
            </w:r>
          </w:p>
        </w:tc>
      </w:tr>
      <w:tr w:rsidR="00890A5B" w:rsidRPr="00890A5B" w14:paraId="239289B4"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014E5B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CBD8568"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3280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DB3BE2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MONROE TWP</w:t>
            </w:r>
          </w:p>
        </w:tc>
      </w:tr>
      <w:tr w:rsidR="00890A5B" w:rsidRPr="00890A5B" w14:paraId="6769BC7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7B9866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65BFE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4140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17F303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PITMAN BORO</w:t>
            </w:r>
          </w:p>
        </w:tc>
      </w:tr>
      <w:tr w:rsidR="00890A5B" w:rsidRPr="00890A5B" w14:paraId="4A111B8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E711A0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40103E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4940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5FF314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DELSEA REGIONAL H.S DIST.</w:t>
            </w:r>
          </w:p>
        </w:tc>
      </w:tr>
      <w:tr w:rsidR="00890A5B" w:rsidRPr="00890A5B" w14:paraId="0F1F6B5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D5AA5A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991985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5500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18DFC9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WASHINGTON TWP</w:t>
            </w:r>
          </w:p>
        </w:tc>
      </w:tr>
      <w:tr w:rsidR="00890A5B" w:rsidRPr="00890A5B" w14:paraId="0EFB681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366D86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GLOUCESTER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B89C149"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5860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EC8F8B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WOODBURY CITY</w:t>
            </w:r>
          </w:p>
        </w:tc>
      </w:tr>
      <w:tr w:rsidR="00890A5B" w:rsidRPr="00890A5B" w14:paraId="10765779"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DD516B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2D64F7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2060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2B2626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HARRISON TOWN</w:t>
            </w:r>
          </w:p>
        </w:tc>
      </w:tr>
      <w:tr w:rsidR="00890A5B" w:rsidRPr="00890A5B" w14:paraId="1F2C3754"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706841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005591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2295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8389EA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 COUNTY VOCATIONAL</w:t>
            </w:r>
          </w:p>
        </w:tc>
      </w:tr>
      <w:tr w:rsidR="00890A5B" w:rsidRPr="00890A5B" w14:paraId="7499F0A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E535B3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EE04F89"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2390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E5817E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JERSEY CITY</w:t>
            </w:r>
          </w:p>
        </w:tc>
      </w:tr>
      <w:tr w:rsidR="00890A5B" w:rsidRPr="00890A5B" w14:paraId="61EB833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B21A8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BB14BA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2410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BAFCA2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KEARNY TOWN</w:t>
            </w:r>
          </w:p>
        </w:tc>
      </w:tr>
      <w:tr w:rsidR="00890A5B" w:rsidRPr="00890A5B" w14:paraId="43ECE9E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315227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CD8922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3610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B6D1C8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NORTH BERGEN TWP</w:t>
            </w:r>
          </w:p>
        </w:tc>
      </w:tr>
      <w:tr w:rsidR="00890A5B" w:rsidRPr="00890A5B" w14:paraId="48FD058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2D6CC0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55D81A8"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5240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F43D98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 CITY</w:t>
            </w:r>
          </w:p>
        </w:tc>
      </w:tr>
      <w:tr w:rsidR="00890A5B" w:rsidRPr="00890A5B" w14:paraId="63FF9D5D"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DCA050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HUDSON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A30AAF9"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5670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81BF7D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WEST NEW YORK TOWN</w:t>
            </w:r>
          </w:p>
        </w:tc>
      </w:tr>
      <w:tr w:rsidR="00890A5B" w:rsidRPr="00890A5B" w14:paraId="05E9C6F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044E3B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HUNTERDON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DE0784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2300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7745B9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HUNTERDON CENTRAL REG</w:t>
            </w:r>
          </w:p>
        </w:tc>
      </w:tr>
      <w:tr w:rsidR="00890A5B" w:rsidRPr="00890A5B" w14:paraId="469096BD"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482737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HUNTERDON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9409CC"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2308</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948BD3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HUNTERDON CO VOCATIONAL</w:t>
            </w:r>
          </w:p>
        </w:tc>
      </w:tr>
      <w:tr w:rsidR="00890A5B" w:rsidRPr="00890A5B" w14:paraId="314716A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F3B8B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MERCER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802E99A"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1430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2C8829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EWING TWP</w:t>
            </w:r>
          </w:p>
        </w:tc>
      </w:tr>
      <w:tr w:rsidR="00890A5B" w:rsidRPr="00890A5B" w14:paraId="442D014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F3BD94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MERCER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60C75B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1431</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70D4C1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KATZENBACH</w:t>
            </w:r>
          </w:p>
        </w:tc>
      </w:tr>
      <w:tr w:rsidR="00890A5B" w:rsidRPr="00890A5B" w14:paraId="5623D22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D978C8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MERCER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9F65782"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1950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A87C88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HAMILTON TWP</w:t>
            </w:r>
          </w:p>
        </w:tc>
      </w:tr>
      <w:tr w:rsidR="00890A5B" w:rsidRPr="00890A5B" w14:paraId="5B25B224"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74130F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MERCER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AFFC8D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3105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C9F0C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MERCER COUNTY VOCATIONAL</w:t>
            </w:r>
          </w:p>
        </w:tc>
      </w:tr>
      <w:tr w:rsidR="00890A5B" w:rsidRPr="00890A5B" w14:paraId="7A2DE9F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2FF85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MERCER</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B57766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5210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56621D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TRENTON CITY</w:t>
            </w:r>
          </w:p>
        </w:tc>
      </w:tr>
      <w:tr w:rsidR="00890A5B" w:rsidRPr="00890A5B" w14:paraId="24225DB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E75519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5C7015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3140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E8C36E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 BORO</w:t>
            </w:r>
          </w:p>
        </w:tc>
      </w:tr>
      <w:tr w:rsidR="00890A5B" w:rsidRPr="00890A5B" w14:paraId="70E7EDD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572C2C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EA6F8BA"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3150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6A0C66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 CO VOCATIONAL</w:t>
            </w:r>
          </w:p>
        </w:tc>
      </w:tr>
      <w:tr w:rsidR="00890A5B" w:rsidRPr="00890A5B" w14:paraId="723957B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C9BAF6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A44CF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3530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92A98E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NEW BRUNSWICK CITY</w:t>
            </w:r>
          </w:p>
        </w:tc>
      </w:tr>
      <w:tr w:rsidR="00890A5B" w:rsidRPr="00890A5B" w14:paraId="36C3BD7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CE8154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E85050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3620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01DEAC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NORTH BRUNSWICK TWP</w:t>
            </w:r>
          </w:p>
        </w:tc>
      </w:tr>
      <w:tr w:rsidR="00890A5B" w:rsidRPr="00890A5B" w14:paraId="5427F13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E483F6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B5C6C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3845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C96E6F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OLD BRIDGE TWP</w:t>
            </w:r>
          </w:p>
        </w:tc>
      </w:tr>
      <w:tr w:rsidR="00890A5B" w:rsidRPr="00890A5B" w14:paraId="4CE7B92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B5EAAF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9D2B97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4130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4214F3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PISCATAWAY TWP</w:t>
            </w:r>
          </w:p>
        </w:tc>
      </w:tr>
      <w:tr w:rsidR="00890A5B" w:rsidRPr="00890A5B" w14:paraId="78BEE27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0B8044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E883D0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4660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B9B1D4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SAYREVILLE BORO</w:t>
            </w:r>
          </w:p>
        </w:tc>
      </w:tr>
      <w:tr w:rsidR="00890A5B" w:rsidRPr="00890A5B" w14:paraId="5203F99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E01E4F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9BA92F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5850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5A47AB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WOODBRIDGE TWP</w:t>
            </w:r>
          </w:p>
        </w:tc>
      </w:tr>
      <w:tr w:rsidR="00890A5B" w:rsidRPr="00890A5B" w14:paraId="7BEAAFFA"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D8C255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829AD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0100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7AB7D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ASBURY PARK CITY</w:t>
            </w:r>
          </w:p>
        </w:tc>
      </w:tr>
      <w:tr w:rsidR="00890A5B" w:rsidRPr="00890A5B" w14:paraId="6C1014D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56E0EF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A41116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1650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D45065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FREEHOLD REGIONAL</w:t>
            </w:r>
          </w:p>
        </w:tc>
      </w:tr>
      <w:tr w:rsidR="00890A5B" w:rsidRPr="00890A5B" w14:paraId="75DADBE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FFD280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DF60C0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2400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338672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KEANSBURG BORO</w:t>
            </w:r>
          </w:p>
        </w:tc>
      </w:tr>
      <w:tr w:rsidR="00890A5B" w:rsidRPr="00890A5B" w14:paraId="3FBE375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833DDE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8D3BF01"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2930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E53610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MANASQUAN BORO</w:t>
            </w:r>
          </w:p>
        </w:tc>
      </w:tr>
      <w:tr w:rsidR="00890A5B" w:rsidRPr="00890A5B" w14:paraId="5B2E47BA"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F5CD5D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lastRenderedPageBreak/>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785B5B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3040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F99D28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MATAWAN-ABERDEEN REGIONAL</w:t>
            </w:r>
          </w:p>
        </w:tc>
      </w:tr>
      <w:tr w:rsidR="00890A5B" w:rsidRPr="00890A5B" w14:paraId="3678BE3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9829DB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2EA161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3160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95ED75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MIDDLETOWN TWP</w:t>
            </w:r>
          </w:p>
        </w:tc>
      </w:tr>
      <w:tr w:rsidR="00890A5B" w:rsidRPr="00890A5B" w14:paraId="58B3C10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125022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3CFFC9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3260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D19FAB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 CO VOCATIONAL</w:t>
            </w:r>
          </w:p>
        </w:tc>
      </w:tr>
      <w:tr w:rsidR="00890A5B" w:rsidRPr="00890A5B" w14:paraId="3A7125C4"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3010A2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9EE4CA2"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3810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5FEC8F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OCEAN TWP</w:t>
            </w:r>
          </w:p>
        </w:tc>
      </w:tr>
      <w:tr w:rsidR="00890A5B" w:rsidRPr="00890A5B" w14:paraId="2275C3C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C2AF3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4C890B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4365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D65B8F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RED BANK REGIONAL</w:t>
            </w:r>
          </w:p>
        </w:tc>
      </w:tr>
      <w:tr w:rsidR="00890A5B" w:rsidRPr="00890A5B" w14:paraId="351B212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AE59B2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MONMOUTH</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57D7DB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5310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A4D5DF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UPPER FREEHOLD REGIONAL</w:t>
            </w:r>
          </w:p>
        </w:tc>
      </w:tr>
      <w:tr w:rsidR="00890A5B" w:rsidRPr="00890A5B" w14:paraId="5B3E417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CD3AD2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FA5D4A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1110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7DB184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DOVER TOWN</w:t>
            </w:r>
          </w:p>
        </w:tc>
      </w:tr>
      <w:tr w:rsidR="00890A5B" w:rsidRPr="00890A5B" w14:paraId="6133463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E615EF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886396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3365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54D31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 COUNTY VOCATIONAL</w:t>
            </w:r>
          </w:p>
        </w:tc>
      </w:tr>
      <w:tr w:rsidR="00890A5B" w:rsidRPr="00890A5B" w14:paraId="5A2A1D5D"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719878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971B7FC"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3370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AAC2C3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 HILLS REGIONAL</w:t>
            </w:r>
          </w:p>
        </w:tc>
      </w:tr>
      <w:tr w:rsidR="00890A5B" w:rsidRPr="00890A5B" w14:paraId="18BC7ED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CB566A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62F134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3385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702FD4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 SCHOOL DISTRICT</w:t>
            </w:r>
          </w:p>
        </w:tc>
      </w:tr>
      <w:tr w:rsidR="00890A5B" w:rsidRPr="00890A5B" w14:paraId="62A8AEF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25BC2D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MORRIS</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54EBB26"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4330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86E831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RANDOLPH TWP</w:t>
            </w:r>
          </w:p>
        </w:tc>
      </w:tr>
      <w:tr w:rsidR="00890A5B" w:rsidRPr="00890A5B" w14:paraId="5401140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C4E671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OCEAN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6D4EFBC"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2360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1FDE32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JACKSON TWP</w:t>
            </w:r>
          </w:p>
        </w:tc>
      </w:tr>
      <w:tr w:rsidR="00890A5B" w:rsidRPr="00890A5B" w14:paraId="4F24B3D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86B4DB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OCEAN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790CC7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2520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90064B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LAKEWOOD TWP</w:t>
            </w:r>
          </w:p>
        </w:tc>
      </w:tr>
      <w:tr w:rsidR="00890A5B" w:rsidRPr="00890A5B" w14:paraId="6ECC2A7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E15415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OCEAN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0794DFA"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3790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8B1245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OCEAN COUNTY VOCATIONAL</w:t>
            </w:r>
          </w:p>
        </w:tc>
      </w:tr>
      <w:tr w:rsidR="00890A5B" w:rsidRPr="00890A5B" w14:paraId="0CCB84F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9862A0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OCEAN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B06AF0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5190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A745AC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TOMS RIVER REGIONAL</w:t>
            </w:r>
          </w:p>
        </w:tc>
      </w:tr>
      <w:tr w:rsidR="00890A5B" w:rsidRPr="00890A5B" w14:paraId="53F27F7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6B80D0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DD8D2F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0900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220EB5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CLIFTON CITY</w:t>
            </w:r>
          </w:p>
        </w:tc>
      </w:tr>
      <w:tr w:rsidR="00890A5B" w:rsidRPr="00890A5B" w14:paraId="7D8EE5F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910DDE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71DF9C7"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3970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40421B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 CITY</w:t>
            </w:r>
          </w:p>
        </w:tc>
      </w:tr>
      <w:tr w:rsidR="00890A5B" w:rsidRPr="00890A5B" w14:paraId="461AFA92"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E19F9B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58CF2F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3990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B51A45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 VALLEY REGIONAL</w:t>
            </w:r>
          </w:p>
        </w:tc>
      </w:tr>
      <w:tr w:rsidR="00890A5B" w:rsidRPr="00890A5B" w14:paraId="28BEF08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40B7FC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8315C0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3995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8A4E3A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 COUNTY VOCATIONAL</w:t>
            </w:r>
          </w:p>
        </w:tc>
      </w:tr>
      <w:tr w:rsidR="00890A5B" w:rsidRPr="00890A5B" w14:paraId="3924F552"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01D9FD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88E0A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4010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D203F3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PATERSON CITY</w:t>
            </w:r>
          </w:p>
        </w:tc>
      </w:tr>
      <w:tr w:rsidR="00890A5B" w:rsidRPr="00890A5B" w14:paraId="26C87C5A"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9E41F4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F91EF58"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4230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C97CE0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POMPTON LAKES BORO</w:t>
            </w:r>
          </w:p>
        </w:tc>
      </w:tr>
      <w:tr w:rsidR="00890A5B" w:rsidRPr="00890A5B" w14:paraId="691EC7F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45741F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PASSAIC</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2898BB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5570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1C1211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WAYNE TWP</w:t>
            </w:r>
          </w:p>
        </w:tc>
      </w:tr>
      <w:tr w:rsidR="00890A5B" w:rsidRPr="00890A5B" w14:paraId="0D37F39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CE953E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SALEM</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E4580B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4070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68C41A" w14:textId="26BD4AAC" w:rsidR="00890A5B" w:rsidRPr="00890A5B" w:rsidRDefault="00890A5B" w:rsidP="00890A5B">
            <w:pPr>
              <w:spacing w:before="0" w:after="0"/>
              <w:rPr>
                <w:rFonts w:ascii="Aptos Narrow" w:hAnsi="Aptos Narrow"/>
                <w:szCs w:val="22"/>
              </w:rPr>
            </w:pPr>
            <w:r w:rsidRPr="00890A5B">
              <w:rPr>
                <w:rFonts w:ascii="Aptos Narrow" w:hAnsi="Aptos Narrow"/>
                <w:szCs w:val="22"/>
              </w:rPr>
              <w:t>PENNS GRV-CARNEY</w:t>
            </w:r>
            <w:r w:rsidR="00F72665">
              <w:rPr>
                <w:rFonts w:ascii="Aptos Narrow" w:hAnsi="Aptos Narrow"/>
                <w:szCs w:val="22"/>
              </w:rPr>
              <w:t>’</w:t>
            </w:r>
            <w:r w:rsidRPr="00890A5B">
              <w:rPr>
                <w:rFonts w:ascii="Aptos Narrow" w:hAnsi="Aptos Narrow"/>
                <w:szCs w:val="22"/>
              </w:rPr>
              <w:t>S PT REG</w:t>
            </w:r>
          </w:p>
        </w:tc>
      </w:tr>
      <w:tr w:rsidR="00890A5B" w:rsidRPr="00890A5B" w14:paraId="6E07A9C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68888A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SALEM</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EF01DC1"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4630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CB244D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SALEM CITY</w:t>
            </w:r>
          </w:p>
        </w:tc>
      </w:tr>
      <w:tr w:rsidR="00890A5B" w:rsidRPr="00890A5B" w14:paraId="1CE1C84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708D73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SALEM</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9351B2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4640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55F1CD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SALEM COUNTY VOCATIONAL</w:t>
            </w:r>
          </w:p>
        </w:tc>
      </w:tr>
      <w:tr w:rsidR="00890A5B" w:rsidRPr="00890A5B" w14:paraId="7CCC6DF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CCE49A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SALEM</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0EB718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5910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36FA2F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WOODSTOWN-PILESGROVE REG</w:t>
            </w:r>
          </w:p>
        </w:tc>
      </w:tr>
      <w:tr w:rsidR="00890A5B" w:rsidRPr="00890A5B" w14:paraId="6A009B0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9A2B2E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SOMERSET</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1B7426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1610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E7A6EF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FRANKLIN TWP</w:t>
            </w:r>
          </w:p>
        </w:tc>
      </w:tr>
      <w:tr w:rsidR="00890A5B" w:rsidRPr="00890A5B" w14:paraId="6493756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448587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SOMERSET</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67605B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3670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8C765A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NORTH PLAINFIELD BORO</w:t>
            </w:r>
          </w:p>
        </w:tc>
      </w:tr>
      <w:tr w:rsidR="00890A5B" w:rsidRPr="00890A5B" w14:paraId="07FDEC7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80C0A6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SOMERSET</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F7A8F2"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4810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819271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SOMERSET CO VOCATIONAL</w:t>
            </w:r>
          </w:p>
        </w:tc>
      </w:tr>
      <w:tr w:rsidR="00890A5B" w:rsidRPr="00890A5B" w14:paraId="55BC58FF"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65207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SOMERSET</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99A6405"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4820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2FBECE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SOMERVILLE BORO</w:t>
            </w:r>
          </w:p>
        </w:tc>
      </w:tr>
      <w:tr w:rsidR="00890A5B" w:rsidRPr="00890A5B" w14:paraId="3F4FBC79"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5AF0AE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SUSSEX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740FDD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2165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357832A"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HIGH POINT REGIONAL</w:t>
            </w:r>
          </w:p>
        </w:tc>
      </w:tr>
      <w:tr w:rsidR="00890A5B" w:rsidRPr="00890A5B" w14:paraId="6DE4E2B1"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0FE3C1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SUSSEX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454C2F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2240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2C8014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HOPATCONG</w:t>
            </w:r>
          </w:p>
        </w:tc>
      </w:tr>
      <w:tr w:rsidR="00890A5B" w:rsidRPr="00890A5B" w14:paraId="6A79A04D"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0D9967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SUSSEX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66E17F1"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2615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89941A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LENAPE VALLEY REGIONAL</w:t>
            </w:r>
          </w:p>
        </w:tc>
      </w:tr>
      <w:tr w:rsidR="00890A5B" w:rsidRPr="00890A5B" w14:paraId="24D31AE8"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7079FFC"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SUSSEX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A91639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3590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6A72214"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NEWTON TOWN</w:t>
            </w:r>
          </w:p>
        </w:tc>
      </w:tr>
      <w:tr w:rsidR="00890A5B" w:rsidRPr="00890A5B" w14:paraId="4641288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1BBEE4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SUSSEX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1B0016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5110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83221A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SUSSEX COUNTY VOCATIONAL</w:t>
            </w:r>
          </w:p>
        </w:tc>
      </w:tr>
      <w:tr w:rsidR="00890A5B" w:rsidRPr="00890A5B" w14:paraId="1629BFB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CBDAE38"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SUSSEX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3D183FF"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5360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7C1857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VERNON TWP</w:t>
            </w:r>
          </w:p>
        </w:tc>
      </w:tr>
      <w:tr w:rsidR="00890A5B" w:rsidRPr="00890A5B" w14:paraId="1C32F16E"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AAC534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00494EE"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1320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AD22DC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ELIZABETH CITY</w:t>
            </w:r>
          </w:p>
        </w:tc>
      </w:tr>
      <w:tr w:rsidR="00890A5B" w:rsidRPr="00890A5B" w14:paraId="430EEB69"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964BD09"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8B4E553"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2660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ECE7FF0"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LINDEN CITY</w:t>
            </w:r>
          </w:p>
        </w:tc>
      </w:tr>
      <w:tr w:rsidR="00890A5B" w:rsidRPr="00890A5B" w14:paraId="15D799FB"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E69F11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152BFF2"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4160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E9A706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PLAINFIELD CITY</w:t>
            </w:r>
          </w:p>
        </w:tc>
      </w:tr>
      <w:tr w:rsidR="00890A5B" w:rsidRPr="00890A5B" w14:paraId="760BEA26"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B3AF53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FDF3B2A"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4540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1EDACD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ROSELLE BORO</w:t>
            </w:r>
          </w:p>
        </w:tc>
      </w:tr>
      <w:tr w:rsidR="00890A5B" w:rsidRPr="00890A5B" w14:paraId="5B8182A4"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222A94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6C574E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5260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022361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 COUNTY VOCATIONAL</w:t>
            </w:r>
          </w:p>
        </w:tc>
      </w:tr>
      <w:tr w:rsidR="00890A5B" w:rsidRPr="00890A5B" w14:paraId="6193F7B7"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27DC491"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DEAB33B"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5290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FEAE65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UNION TWP</w:t>
            </w:r>
          </w:p>
        </w:tc>
      </w:tr>
      <w:tr w:rsidR="00890A5B" w:rsidRPr="00890A5B" w14:paraId="197C600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930C5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WARREN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84D0574"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0280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DD6EE2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BELVIDERE TOWN</w:t>
            </w:r>
          </w:p>
        </w:tc>
      </w:tr>
      <w:tr w:rsidR="00890A5B" w:rsidRPr="00890A5B" w14:paraId="7C67E2D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37C0BE2"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WARREN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8E0D12A"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4100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3C51FF5"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PHILLIPSBURG TOWN</w:t>
            </w:r>
          </w:p>
        </w:tc>
      </w:tr>
      <w:tr w:rsidR="00890A5B" w:rsidRPr="00890A5B" w14:paraId="28893FA0"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875BD47"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lastRenderedPageBreak/>
              <w:t>WARREN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7EB13C1"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5460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061871D"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WARREN COUNTY VOCATIONAL</w:t>
            </w:r>
          </w:p>
        </w:tc>
      </w:tr>
      <w:tr w:rsidR="00890A5B" w:rsidRPr="00890A5B" w14:paraId="12EA4725"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45A99AB"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WARREN</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2C605F9"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5465</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1DFD48F"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WARREN HILLS REGIONAL</w:t>
            </w:r>
          </w:p>
        </w:tc>
      </w:tr>
      <w:tr w:rsidR="00890A5B" w:rsidRPr="00890A5B" w14:paraId="09664BE3"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0B81E13"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2668B40"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6053</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2F919F9" w14:textId="4EF95A9F" w:rsidR="00890A5B" w:rsidRPr="00890A5B" w:rsidRDefault="00890A5B" w:rsidP="00890A5B">
            <w:pPr>
              <w:spacing w:before="0" w:after="0"/>
              <w:rPr>
                <w:rFonts w:ascii="Aptos Narrow" w:hAnsi="Aptos Narrow"/>
                <w:szCs w:val="22"/>
              </w:rPr>
            </w:pPr>
            <w:r w:rsidRPr="00890A5B">
              <w:rPr>
                <w:rFonts w:ascii="Aptos Narrow" w:hAnsi="Aptos Narrow"/>
                <w:szCs w:val="22"/>
              </w:rPr>
              <w:t>GREAT OAKS LEGACY CHARTE</w:t>
            </w:r>
            <w:r w:rsidR="00DB47A0">
              <w:rPr>
                <w:rFonts w:ascii="Aptos Narrow" w:hAnsi="Aptos Narrow"/>
                <w:szCs w:val="22"/>
              </w:rPr>
              <w:t>R</w:t>
            </w:r>
          </w:p>
        </w:tc>
      </w:tr>
      <w:tr w:rsidR="00890A5B" w:rsidRPr="00890A5B" w14:paraId="7952E5BC" w14:textId="77777777" w:rsidTr="00890A5B">
        <w:trPr>
          <w:trHeight w:val="288"/>
        </w:trPr>
        <w:tc>
          <w:tcPr>
            <w:tcW w:w="15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47A028E"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ESSEX</w:t>
            </w:r>
          </w:p>
        </w:tc>
        <w:tc>
          <w:tcPr>
            <w:tcW w:w="155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7C0D92D" w14:textId="77777777" w:rsidR="00890A5B" w:rsidRPr="00890A5B" w:rsidRDefault="00890A5B" w:rsidP="00890A5B">
            <w:pPr>
              <w:spacing w:before="0" w:after="0"/>
              <w:jc w:val="right"/>
              <w:rPr>
                <w:rFonts w:ascii="Aptos Narrow" w:hAnsi="Aptos Narrow"/>
                <w:szCs w:val="22"/>
              </w:rPr>
            </w:pPr>
            <w:r w:rsidRPr="00890A5B">
              <w:rPr>
                <w:rFonts w:ascii="Aptos Narrow" w:hAnsi="Aptos Narrow"/>
                <w:szCs w:val="22"/>
              </w:rPr>
              <w:t>7210</w:t>
            </w:r>
          </w:p>
        </w:tc>
        <w:tc>
          <w:tcPr>
            <w:tcW w:w="369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C587A26" w14:textId="77777777" w:rsidR="00890A5B" w:rsidRPr="00890A5B" w:rsidRDefault="00890A5B" w:rsidP="00890A5B">
            <w:pPr>
              <w:spacing w:before="0" w:after="0"/>
              <w:rPr>
                <w:rFonts w:ascii="Aptos Narrow" w:hAnsi="Aptos Narrow"/>
                <w:szCs w:val="22"/>
              </w:rPr>
            </w:pPr>
            <w:r w:rsidRPr="00890A5B">
              <w:rPr>
                <w:rFonts w:ascii="Aptos Narrow" w:hAnsi="Aptos Narrow"/>
                <w:szCs w:val="22"/>
              </w:rPr>
              <w:t>MARION P. THOMAS CHARTER</w:t>
            </w:r>
          </w:p>
        </w:tc>
      </w:tr>
    </w:tbl>
    <w:p w14:paraId="60A02974" w14:textId="5284982B" w:rsidR="00201555" w:rsidRDefault="00201555">
      <w:pPr>
        <w:spacing w:before="0" w:after="0"/>
      </w:pPr>
    </w:p>
    <w:sectPr w:rsidR="00201555" w:rsidSect="00D71BCE">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97B8" w14:textId="77777777" w:rsidR="00025CFA" w:rsidRDefault="00025CFA" w:rsidP="0094623B">
      <w:r>
        <w:separator/>
      </w:r>
    </w:p>
  </w:endnote>
  <w:endnote w:type="continuationSeparator" w:id="0">
    <w:p w14:paraId="6B53632D" w14:textId="77777777" w:rsidR="00025CFA" w:rsidRDefault="00025CFA" w:rsidP="0094623B">
      <w:r>
        <w:continuationSeparator/>
      </w:r>
    </w:p>
  </w:endnote>
  <w:endnote w:type="continuationNotice" w:id="1">
    <w:p w14:paraId="0F8505D2" w14:textId="77777777" w:rsidR="00025CFA" w:rsidRDefault="00025C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F471" w14:textId="77777777" w:rsidR="00025CFA" w:rsidRDefault="00025CFA" w:rsidP="0094623B">
      <w:r>
        <w:separator/>
      </w:r>
    </w:p>
  </w:footnote>
  <w:footnote w:type="continuationSeparator" w:id="0">
    <w:p w14:paraId="61E99BEF" w14:textId="77777777" w:rsidR="00025CFA" w:rsidRDefault="00025CFA" w:rsidP="0094623B">
      <w:r>
        <w:continuationSeparator/>
      </w:r>
    </w:p>
  </w:footnote>
  <w:footnote w:type="continuationNotice" w:id="1">
    <w:p w14:paraId="3456A47F" w14:textId="77777777" w:rsidR="00025CFA" w:rsidRDefault="00025CF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36AC" w14:textId="5C063278" w:rsidR="00BB5EB7" w:rsidRDefault="00BB5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4CB1562"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3049" w14:textId="4082265A" w:rsidR="00BB5EB7" w:rsidRDefault="00BB5E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4BE8" w14:textId="5D344010" w:rsidR="00BB5EB7" w:rsidRDefault="00BB5E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388A9C0D" w:rsidR="000347C1" w:rsidRDefault="000347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2216" w14:textId="2E00511B" w:rsidR="00BB5EB7" w:rsidRDefault="00BB5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193A"/>
    <w:multiLevelType w:val="hybridMultilevel"/>
    <w:tmpl w:val="05363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3BB"/>
    <w:multiLevelType w:val="hybridMultilevel"/>
    <w:tmpl w:val="3D52D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3074C4"/>
    <w:multiLevelType w:val="multilevel"/>
    <w:tmpl w:val="8A44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0597D"/>
    <w:multiLevelType w:val="hybridMultilevel"/>
    <w:tmpl w:val="AF46B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D858BF"/>
    <w:multiLevelType w:val="hybridMultilevel"/>
    <w:tmpl w:val="DE48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85283"/>
    <w:multiLevelType w:val="multilevel"/>
    <w:tmpl w:val="6FC41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32773D"/>
    <w:multiLevelType w:val="multilevel"/>
    <w:tmpl w:val="6BF6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66284"/>
    <w:multiLevelType w:val="hybridMultilevel"/>
    <w:tmpl w:val="3F866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AC194D"/>
    <w:multiLevelType w:val="multilevel"/>
    <w:tmpl w:val="AF30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62"/>
    <w:multiLevelType w:val="multilevel"/>
    <w:tmpl w:val="42F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BA294A"/>
    <w:multiLevelType w:val="hybridMultilevel"/>
    <w:tmpl w:val="7EE0D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427DD6"/>
    <w:multiLevelType w:val="multilevel"/>
    <w:tmpl w:val="A5FA0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E76A2"/>
    <w:multiLevelType w:val="hybridMultilevel"/>
    <w:tmpl w:val="C9926B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AA20F8"/>
    <w:multiLevelType w:val="multilevel"/>
    <w:tmpl w:val="11E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C250D7"/>
    <w:multiLevelType w:val="hybridMultilevel"/>
    <w:tmpl w:val="13424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232B5F"/>
    <w:multiLevelType w:val="hybridMultilevel"/>
    <w:tmpl w:val="B5BA4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4124F3"/>
    <w:multiLevelType w:val="hybridMultilevel"/>
    <w:tmpl w:val="50E0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B95DE0"/>
    <w:multiLevelType w:val="multilevel"/>
    <w:tmpl w:val="6AB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3" w15:restartNumberingAfterBreak="0">
    <w:nsid w:val="5E7E42C1"/>
    <w:multiLevelType w:val="multilevel"/>
    <w:tmpl w:val="431885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6043359B"/>
    <w:multiLevelType w:val="hybridMultilevel"/>
    <w:tmpl w:val="6AE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33FB6"/>
    <w:multiLevelType w:val="hybridMultilevel"/>
    <w:tmpl w:val="CF1C1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7"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7ADC28B5"/>
    <w:multiLevelType w:val="multilevel"/>
    <w:tmpl w:val="DEF8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9A287B"/>
    <w:multiLevelType w:val="hybridMultilevel"/>
    <w:tmpl w:val="836C69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5E1313"/>
    <w:multiLevelType w:val="hybridMultilevel"/>
    <w:tmpl w:val="CB2C013E"/>
    <w:lvl w:ilvl="0" w:tplc="D0667D54">
      <w:start w:val="1"/>
      <w:numFmt w:val="upperRoman"/>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1" w15:restartNumberingAfterBreak="0">
    <w:nsid w:val="7FEC430A"/>
    <w:multiLevelType w:val="hybridMultilevel"/>
    <w:tmpl w:val="135AA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2578591">
    <w:abstractNumId w:val="1"/>
  </w:num>
  <w:num w:numId="2" w16cid:durableId="983579450">
    <w:abstractNumId w:val="26"/>
  </w:num>
  <w:num w:numId="3" w16cid:durableId="1796605652">
    <w:abstractNumId w:val="26"/>
  </w:num>
  <w:num w:numId="4" w16cid:durableId="1628898959">
    <w:abstractNumId w:val="27"/>
  </w:num>
  <w:num w:numId="5" w16cid:durableId="1562525160">
    <w:abstractNumId w:val="18"/>
  </w:num>
  <w:num w:numId="6" w16cid:durableId="1688022781">
    <w:abstractNumId w:val="15"/>
  </w:num>
  <w:num w:numId="7" w16cid:durableId="1633753699">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16cid:durableId="1134566120">
    <w:abstractNumId w:val="7"/>
  </w:num>
  <w:num w:numId="9" w16cid:durableId="340549891">
    <w:abstractNumId w:val="18"/>
  </w:num>
  <w:num w:numId="10" w16cid:durableId="636760850">
    <w:abstractNumId w:val="20"/>
  </w:num>
  <w:num w:numId="11" w16cid:durableId="97021108">
    <w:abstractNumId w:val="30"/>
  </w:num>
  <w:num w:numId="12" w16cid:durableId="526915758">
    <w:abstractNumId w:val="22"/>
  </w:num>
  <w:num w:numId="13" w16cid:durableId="147524384">
    <w:abstractNumId w:val="17"/>
  </w:num>
  <w:num w:numId="14" w16cid:durableId="62992126">
    <w:abstractNumId w:val="31"/>
  </w:num>
  <w:num w:numId="15" w16cid:durableId="1444616487">
    <w:abstractNumId w:val="12"/>
  </w:num>
  <w:num w:numId="16" w16cid:durableId="1675835049">
    <w:abstractNumId w:val="9"/>
  </w:num>
  <w:num w:numId="17" w16cid:durableId="1472675751">
    <w:abstractNumId w:val="14"/>
  </w:num>
  <w:num w:numId="18" w16cid:durableId="1833521763">
    <w:abstractNumId w:val="23"/>
  </w:num>
  <w:num w:numId="19" w16cid:durableId="19162903">
    <w:abstractNumId w:val="21"/>
  </w:num>
  <w:num w:numId="20" w16cid:durableId="1889606664">
    <w:abstractNumId w:val="4"/>
  </w:num>
  <w:num w:numId="21" w16cid:durableId="1774669892">
    <w:abstractNumId w:val="2"/>
  </w:num>
  <w:num w:numId="22" w16cid:durableId="1722053392">
    <w:abstractNumId w:val="0"/>
  </w:num>
  <w:num w:numId="23" w16cid:durableId="299310582">
    <w:abstractNumId w:val="8"/>
  </w:num>
  <w:num w:numId="24" w16cid:durableId="52782045">
    <w:abstractNumId w:val="19"/>
  </w:num>
  <w:num w:numId="25" w16cid:durableId="1893925836">
    <w:abstractNumId w:val="10"/>
  </w:num>
  <w:num w:numId="26" w16cid:durableId="1129589559">
    <w:abstractNumId w:val="5"/>
  </w:num>
  <w:num w:numId="27" w16cid:durableId="958299307">
    <w:abstractNumId w:val="16"/>
  </w:num>
  <w:num w:numId="28" w16cid:durableId="1724064635">
    <w:abstractNumId w:val="24"/>
  </w:num>
  <w:num w:numId="29" w16cid:durableId="1968511186">
    <w:abstractNumId w:val="25"/>
  </w:num>
  <w:num w:numId="30" w16cid:durableId="1368411148">
    <w:abstractNumId w:val="28"/>
  </w:num>
  <w:num w:numId="31" w16cid:durableId="1968194514">
    <w:abstractNumId w:val="11"/>
  </w:num>
  <w:num w:numId="32" w16cid:durableId="837695367">
    <w:abstractNumId w:val="3"/>
  </w:num>
  <w:num w:numId="33" w16cid:durableId="900942566">
    <w:abstractNumId w:val="6"/>
  </w:num>
  <w:num w:numId="34" w16cid:durableId="1797529333">
    <w:abstractNumId w:val="13"/>
  </w:num>
  <w:num w:numId="35" w16cid:durableId="100686039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wMzUwNrQwtTQ2MzBW0lEKTi0uzszPAykwqwUAveawOSwAAAA="/>
  </w:docVars>
  <w:rsids>
    <w:rsidRoot w:val="00310B0C"/>
    <w:rsid w:val="0000056F"/>
    <w:rsid w:val="00001F42"/>
    <w:rsid w:val="000027E9"/>
    <w:rsid w:val="00003B8F"/>
    <w:rsid w:val="00004ABD"/>
    <w:rsid w:val="00004F07"/>
    <w:rsid w:val="00005749"/>
    <w:rsid w:val="00005C45"/>
    <w:rsid w:val="00005EF1"/>
    <w:rsid w:val="00006025"/>
    <w:rsid w:val="00007265"/>
    <w:rsid w:val="00007DF9"/>
    <w:rsid w:val="00010E70"/>
    <w:rsid w:val="00011260"/>
    <w:rsid w:val="00011E89"/>
    <w:rsid w:val="000121C4"/>
    <w:rsid w:val="000123C9"/>
    <w:rsid w:val="000125B8"/>
    <w:rsid w:val="00012786"/>
    <w:rsid w:val="00013389"/>
    <w:rsid w:val="000147BF"/>
    <w:rsid w:val="00020182"/>
    <w:rsid w:val="00020A20"/>
    <w:rsid w:val="00020AC1"/>
    <w:rsid w:val="00020EDF"/>
    <w:rsid w:val="00020F46"/>
    <w:rsid w:val="00021690"/>
    <w:rsid w:val="00023C42"/>
    <w:rsid w:val="00025CFA"/>
    <w:rsid w:val="00027813"/>
    <w:rsid w:val="000316A3"/>
    <w:rsid w:val="00031DDA"/>
    <w:rsid w:val="00031DDC"/>
    <w:rsid w:val="00032CBB"/>
    <w:rsid w:val="00032CE4"/>
    <w:rsid w:val="000347C1"/>
    <w:rsid w:val="00034904"/>
    <w:rsid w:val="000352B2"/>
    <w:rsid w:val="0003551F"/>
    <w:rsid w:val="0003589F"/>
    <w:rsid w:val="00035C73"/>
    <w:rsid w:val="0003612C"/>
    <w:rsid w:val="00036273"/>
    <w:rsid w:val="00036F4E"/>
    <w:rsid w:val="0003770A"/>
    <w:rsid w:val="00037A34"/>
    <w:rsid w:val="000400D8"/>
    <w:rsid w:val="00041174"/>
    <w:rsid w:val="00041350"/>
    <w:rsid w:val="00041424"/>
    <w:rsid w:val="0004370C"/>
    <w:rsid w:val="00043901"/>
    <w:rsid w:val="00044FC8"/>
    <w:rsid w:val="0004511A"/>
    <w:rsid w:val="00045624"/>
    <w:rsid w:val="00045F63"/>
    <w:rsid w:val="000469DC"/>
    <w:rsid w:val="00046DB9"/>
    <w:rsid w:val="00050B65"/>
    <w:rsid w:val="00050D15"/>
    <w:rsid w:val="0005120F"/>
    <w:rsid w:val="00051BEC"/>
    <w:rsid w:val="00052249"/>
    <w:rsid w:val="000533C4"/>
    <w:rsid w:val="00053484"/>
    <w:rsid w:val="000537CB"/>
    <w:rsid w:val="00053AD2"/>
    <w:rsid w:val="0005415D"/>
    <w:rsid w:val="00054242"/>
    <w:rsid w:val="0005471C"/>
    <w:rsid w:val="00055347"/>
    <w:rsid w:val="00055CEB"/>
    <w:rsid w:val="00057124"/>
    <w:rsid w:val="00060971"/>
    <w:rsid w:val="000635D2"/>
    <w:rsid w:val="00063C58"/>
    <w:rsid w:val="000656E5"/>
    <w:rsid w:val="000658BC"/>
    <w:rsid w:val="00066E0C"/>
    <w:rsid w:val="00067103"/>
    <w:rsid w:val="00067D73"/>
    <w:rsid w:val="00071BE3"/>
    <w:rsid w:val="00073505"/>
    <w:rsid w:val="00073D19"/>
    <w:rsid w:val="00074768"/>
    <w:rsid w:val="00075011"/>
    <w:rsid w:val="0007505C"/>
    <w:rsid w:val="00075620"/>
    <w:rsid w:val="00075781"/>
    <w:rsid w:val="0007599D"/>
    <w:rsid w:val="00075C53"/>
    <w:rsid w:val="00076AC1"/>
    <w:rsid w:val="0008077B"/>
    <w:rsid w:val="00081D79"/>
    <w:rsid w:val="00082464"/>
    <w:rsid w:val="00082D16"/>
    <w:rsid w:val="0008335B"/>
    <w:rsid w:val="0008347E"/>
    <w:rsid w:val="0008419A"/>
    <w:rsid w:val="0008466A"/>
    <w:rsid w:val="000852AD"/>
    <w:rsid w:val="00085397"/>
    <w:rsid w:val="000862AB"/>
    <w:rsid w:val="0008641C"/>
    <w:rsid w:val="000864EC"/>
    <w:rsid w:val="00086BB8"/>
    <w:rsid w:val="00087AFB"/>
    <w:rsid w:val="000903A9"/>
    <w:rsid w:val="00090508"/>
    <w:rsid w:val="00092997"/>
    <w:rsid w:val="00092D1A"/>
    <w:rsid w:val="0009315C"/>
    <w:rsid w:val="000935B7"/>
    <w:rsid w:val="0009490E"/>
    <w:rsid w:val="00095E4F"/>
    <w:rsid w:val="00096B1E"/>
    <w:rsid w:val="00096C24"/>
    <w:rsid w:val="00097187"/>
    <w:rsid w:val="000975C9"/>
    <w:rsid w:val="000A00D4"/>
    <w:rsid w:val="000A05FB"/>
    <w:rsid w:val="000A1027"/>
    <w:rsid w:val="000A2335"/>
    <w:rsid w:val="000A366D"/>
    <w:rsid w:val="000A460E"/>
    <w:rsid w:val="000A5145"/>
    <w:rsid w:val="000A6FE6"/>
    <w:rsid w:val="000A7260"/>
    <w:rsid w:val="000A7593"/>
    <w:rsid w:val="000B2695"/>
    <w:rsid w:val="000B290E"/>
    <w:rsid w:val="000B3B23"/>
    <w:rsid w:val="000B4A95"/>
    <w:rsid w:val="000B5F93"/>
    <w:rsid w:val="000B691E"/>
    <w:rsid w:val="000B69B1"/>
    <w:rsid w:val="000B69FB"/>
    <w:rsid w:val="000B7FF3"/>
    <w:rsid w:val="000C0D4A"/>
    <w:rsid w:val="000C0E0E"/>
    <w:rsid w:val="000C3243"/>
    <w:rsid w:val="000C3A88"/>
    <w:rsid w:val="000C3B92"/>
    <w:rsid w:val="000C5227"/>
    <w:rsid w:val="000C573B"/>
    <w:rsid w:val="000C609D"/>
    <w:rsid w:val="000C64AE"/>
    <w:rsid w:val="000C7EEC"/>
    <w:rsid w:val="000D0206"/>
    <w:rsid w:val="000D0522"/>
    <w:rsid w:val="000D1198"/>
    <w:rsid w:val="000D21A3"/>
    <w:rsid w:val="000D2D24"/>
    <w:rsid w:val="000D3163"/>
    <w:rsid w:val="000D34E0"/>
    <w:rsid w:val="000D3A1D"/>
    <w:rsid w:val="000D6E0B"/>
    <w:rsid w:val="000D7C6B"/>
    <w:rsid w:val="000E0066"/>
    <w:rsid w:val="000E0DC8"/>
    <w:rsid w:val="000E19F1"/>
    <w:rsid w:val="000E2203"/>
    <w:rsid w:val="000E276E"/>
    <w:rsid w:val="000E2790"/>
    <w:rsid w:val="000E4444"/>
    <w:rsid w:val="000E44A4"/>
    <w:rsid w:val="000E44B2"/>
    <w:rsid w:val="000E4DBF"/>
    <w:rsid w:val="000E577B"/>
    <w:rsid w:val="000E6AEC"/>
    <w:rsid w:val="000F066A"/>
    <w:rsid w:val="000F0C26"/>
    <w:rsid w:val="000F14B0"/>
    <w:rsid w:val="000F15D1"/>
    <w:rsid w:val="000F260A"/>
    <w:rsid w:val="000F2CEA"/>
    <w:rsid w:val="000F31C7"/>
    <w:rsid w:val="000F3413"/>
    <w:rsid w:val="000F3688"/>
    <w:rsid w:val="000F3884"/>
    <w:rsid w:val="000F3979"/>
    <w:rsid w:val="000F42E1"/>
    <w:rsid w:val="000F5180"/>
    <w:rsid w:val="000F5C86"/>
    <w:rsid w:val="000F625F"/>
    <w:rsid w:val="000F7B43"/>
    <w:rsid w:val="00100E29"/>
    <w:rsid w:val="0010159F"/>
    <w:rsid w:val="0010162D"/>
    <w:rsid w:val="001016F9"/>
    <w:rsid w:val="001019AF"/>
    <w:rsid w:val="00102D44"/>
    <w:rsid w:val="001033EC"/>
    <w:rsid w:val="0010375E"/>
    <w:rsid w:val="0010397A"/>
    <w:rsid w:val="00103D31"/>
    <w:rsid w:val="00103FDB"/>
    <w:rsid w:val="00104178"/>
    <w:rsid w:val="0010544C"/>
    <w:rsid w:val="00105450"/>
    <w:rsid w:val="0010553C"/>
    <w:rsid w:val="0010562B"/>
    <w:rsid w:val="001062E7"/>
    <w:rsid w:val="00106715"/>
    <w:rsid w:val="001078C6"/>
    <w:rsid w:val="00107D8A"/>
    <w:rsid w:val="00107F5D"/>
    <w:rsid w:val="00110AC8"/>
    <w:rsid w:val="00110C92"/>
    <w:rsid w:val="00110EFF"/>
    <w:rsid w:val="001118AC"/>
    <w:rsid w:val="00112015"/>
    <w:rsid w:val="001124ED"/>
    <w:rsid w:val="001124F1"/>
    <w:rsid w:val="001128DE"/>
    <w:rsid w:val="00112F31"/>
    <w:rsid w:val="001142FB"/>
    <w:rsid w:val="00114628"/>
    <w:rsid w:val="001147E7"/>
    <w:rsid w:val="001153D7"/>
    <w:rsid w:val="001154F6"/>
    <w:rsid w:val="00116AFE"/>
    <w:rsid w:val="00117304"/>
    <w:rsid w:val="00121660"/>
    <w:rsid w:val="001216D5"/>
    <w:rsid w:val="00121FEF"/>
    <w:rsid w:val="00122869"/>
    <w:rsid w:val="00122895"/>
    <w:rsid w:val="00122DA2"/>
    <w:rsid w:val="00122F42"/>
    <w:rsid w:val="001243B9"/>
    <w:rsid w:val="0012489E"/>
    <w:rsid w:val="00124B5D"/>
    <w:rsid w:val="00125247"/>
    <w:rsid w:val="00125C19"/>
    <w:rsid w:val="001263F7"/>
    <w:rsid w:val="00126488"/>
    <w:rsid w:val="001269C5"/>
    <w:rsid w:val="00127894"/>
    <w:rsid w:val="00130A0F"/>
    <w:rsid w:val="00131EBF"/>
    <w:rsid w:val="00133483"/>
    <w:rsid w:val="0013422D"/>
    <w:rsid w:val="0013524E"/>
    <w:rsid w:val="0013535E"/>
    <w:rsid w:val="0013614C"/>
    <w:rsid w:val="00136D40"/>
    <w:rsid w:val="001374B4"/>
    <w:rsid w:val="00137540"/>
    <w:rsid w:val="001375B5"/>
    <w:rsid w:val="00137EE0"/>
    <w:rsid w:val="00140ED4"/>
    <w:rsid w:val="001414FA"/>
    <w:rsid w:val="001435DF"/>
    <w:rsid w:val="00143771"/>
    <w:rsid w:val="00143988"/>
    <w:rsid w:val="00145BE9"/>
    <w:rsid w:val="0014666A"/>
    <w:rsid w:val="00146B4C"/>
    <w:rsid w:val="0015020F"/>
    <w:rsid w:val="0015116C"/>
    <w:rsid w:val="0015176E"/>
    <w:rsid w:val="00152720"/>
    <w:rsid w:val="00155253"/>
    <w:rsid w:val="00155554"/>
    <w:rsid w:val="001557BA"/>
    <w:rsid w:val="001558BC"/>
    <w:rsid w:val="00156F4F"/>
    <w:rsid w:val="00157953"/>
    <w:rsid w:val="001639CE"/>
    <w:rsid w:val="00163CA3"/>
    <w:rsid w:val="00163FD6"/>
    <w:rsid w:val="00165589"/>
    <w:rsid w:val="001655DE"/>
    <w:rsid w:val="00165E4B"/>
    <w:rsid w:val="001668DA"/>
    <w:rsid w:val="0017028A"/>
    <w:rsid w:val="00170608"/>
    <w:rsid w:val="00170BE1"/>
    <w:rsid w:val="001716A9"/>
    <w:rsid w:val="00171B21"/>
    <w:rsid w:val="00172051"/>
    <w:rsid w:val="001725FE"/>
    <w:rsid w:val="00173923"/>
    <w:rsid w:val="00173CF5"/>
    <w:rsid w:val="0017403D"/>
    <w:rsid w:val="00174597"/>
    <w:rsid w:val="001745DD"/>
    <w:rsid w:val="00174F3A"/>
    <w:rsid w:val="001759AB"/>
    <w:rsid w:val="00177F15"/>
    <w:rsid w:val="00177F92"/>
    <w:rsid w:val="0018011A"/>
    <w:rsid w:val="001806FA"/>
    <w:rsid w:val="001808A5"/>
    <w:rsid w:val="0018096C"/>
    <w:rsid w:val="00180EC9"/>
    <w:rsid w:val="001811CA"/>
    <w:rsid w:val="0018148B"/>
    <w:rsid w:val="001818AB"/>
    <w:rsid w:val="00181A99"/>
    <w:rsid w:val="0018320F"/>
    <w:rsid w:val="00183640"/>
    <w:rsid w:val="00184073"/>
    <w:rsid w:val="0018428D"/>
    <w:rsid w:val="001846E5"/>
    <w:rsid w:val="0018511D"/>
    <w:rsid w:val="001855AA"/>
    <w:rsid w:val="00187D7F"/>
    <w:rsid w:val="001901AC"/>
    <w:rsid w:val="0019027F"/>
    <w:rsid w:val="00190D29"/>
    <w:rsid w:val="00190FD8"/>
    <w:rsid w:val="0019135A"/>
    <w:rsid w:val="00191696"/>
    <w:rsid w:val="0019208A"/>
    <w:rsid w:val="00192322"/>
    <w:rsid w:val="00193450"/>
    <w:rsid w:val="00193CFB"/>
    <w:rsid w:val="00194014"/>
    <w:rsid w:val="00194970"/>
    <w:rsid w:val="00194CDB"/>
    <w:rsid w:val="00194EB3"/>
    <w:rsid w:val="001951AE"/>
    <w:rsid w:val="00195876"/>
    <w:rsid w:val="0019713E"/>
    <w:rsid w:val="00197A29"/>
    <w:rsid w:val="001A12C4"/>
    <w:rsid w:val="001A1EFD"/>
    <w:rsid w:val="001A204C"/>
    <w:rsid w:val="001A23A0"/>
    <w:rsid w:val="001A33CF"/>
    <w:rsid w:val="001A565D"/>
    <w:rsid w:val="001A570F"/>
    <w:rsid w:val="001A5DCE"/>
    <w:rsid w:val="001A5E7E"/>
    <w:rsid w:val="001A6A0C"/>
    <w:rsid w:val="001A71AE"/>
    <w:rsid w:val="001A7CD8"/>
    <w:rsid w:val="001B093B"/>
    <w:rsid w:val="001B0C57"/>
    <w:rsid w:val="001B18E2"/>
    <w:rsid w:val="001B20CD"/>
    <w:rsid w:val="001B2435"/>
    <w:rsid w:val="001B2B09"/>
    <w:rsid w:val="001B322B"/>
    <w:rsid w:val="001B359D"/>
    <w:rsid w:val="001B3E21"/>
    <w:rsid w:val="001B4247"/>
    <w:rsid w:val="001B5462"/>
    <w:rsid w:val="001B5C3D"/>
    <w:rsid w:val="001B7237"/>
    <w:rsid w:val="001C07FF"/>
    <w:rsid w:val="001C080B"/>
    <w:rsid w:val="001C0E0F"/>
    <w:rsid w:val="001C1E36"/>
    <w:rsid w:val="001C208F"/>
    <w:rsid w:val="001C2340"/>
    <w:rsid w:val="001C24BD"/>
    <w:rsid w:val="001C285B"/>
    <w:rsid w:val="001C294C"/>
    <w:rsid w:val="001C3A18"/>
    <w:rsid w:val="001C43B8"/>
    <w:rsid w:val="001C44CA"/>
    <w:rsid w:val="001C4846"/>
    <w:rsid w:val="001C6194"/>
    <w:rsid w:val="001C6768"/>
    <w:rsid w:val="001C6A38"/>
    <w:rsid w:val="001C73CF"/>
    <w:rsid w:val="001C7824"/>
    <w:rsid w:val="001C7E4C"/>
    <w:rsid w:val="001D0362"/>
    <w:rsid w:val="001D07FB"/>
    <w:rsid w:val="001D0DB8"/>
    <w:rsid w:val="001D212A"/>
    <w:rsid w:val="001D2480"/>
    <w:rsid w:val="001D270A"/>
    <w:rsid w:val="001D2739"/>
    <w:rsid w:val="001D2AEA"/>
    <w:rsid w:val="001D2EB0"/>
    <w:rsid w:val="001D33C1"/>
    <w:rsid w:val="001D33F1"/>
    <w:rsid w:val="001D4378"/>
    <w:rsid w:val="001D45D9"/>
    <w:rsid w:val="001D4E47"/>
    <w:rsid w:val="001D5D06"/>
    <w:rsid w:val="001D77AE"/>
    <w:rsid w:val="001E060C"/>
    <w:rsid w:val="001E077C"/>
    <w:rsid w:val="001E1127"/>
    <w:rsid w:val="001E116D"/>
    <w:rsid w:val="001E13FC"/>
    <w:rsid w:val="001E155E"/>
    <w:rsid w:val="001E1EAB"/>
    <w:rsid w:val="001E205F"/>
    <w:rsid w:val="001E2237"/>
    <w:rsid w:val="001E22E5"/>
    <w:rsid w:val="001E2C41"/>
    <w:rsid w:val="001E2D17"/>
    <w:rsid w:val="001E2E91"/>
    <w:rsid w:val="001E34EF"/>
    <w:rsid w:val="001E3670"/>
    <w:rsid w:val="001E3762"/>
    <w:rsid w:val="001E3F85"/>
    <w:rsid w:val="001E4825"/>
    <w:rsid w:val="001E5924"/>
    <w:rsid w:val="001E5A7F"/>
    <w:rsid w:val="001E5B0B"/>
    <w:rsid w:val="001E600A"/>
    <w:rsid w:val="001F0D55"/>
    <w:rsid w:val="001F2524"/>
    <w:rsid w:val="001F2E29"/>
    <w:rsid w:val="001F447A"/>
    <w:rsid w:val="001F7E11"/>
    <w:rsid w:val="00201555"/>
    <w:rsid w:val="00201C2A"/>
    <w:rsid w:val="00202458"/>
    <w:rsid w:val="002033E1"/>
    <w:rsid w:val="00203F86"/>
    <w:rsid w:val="002051F0"/>
    <w:rsid w:val="00205C65"/>
    <w:rsid w:val="00205C98"/>
    <w:rsid w:val="00205DEB"/>
    <w:rsid w:val="0020707E"/>
    <w:rsid w:val="002072C2"/>
    <w:rsid w:val="002076EE"/>
    <w:rsid w:val="00207C87"/>
    <w:rsid w:val="00207D7E"/>
    <w:rsid w:val="00207E6C"/>
    <w:rsid w:val="0021010B"/>
    <w:rsid w:val="002104F7"/>
    <w:rsid w:val="00210F1A"/>
    <w:rsid w:val="00211627"/>
    <w:rsid w:val="002135B7"/>
    <w:rsid w:val="002137E9"/>
    <w:rsid w:val="00213AAE"/>
    <w:rsid w:val="00215902"/>
    <w:rsid w:val="0021637F"/>
    <w:rsid w:val="00217357"/>
    <w:rsid w:val="00217727"/>
    <w:rsid w:val="00217D01"/>
    <w:rsid w:val="0022029D"/>
    <w:rsid w:val="002208F1"/>
    <w:rsid w:val="00220AD0"/>
    <w:rsid w:val="00220D54"/>
    <w:rsid w:val="002212E3"/>
    <w:rsid w:val="002221D6"/>
    <w:rsid w:val="00222633"/>
    <w:rsid w:val="00222BB2"/>
    <w:rsid w:val="00222D8F"/>
    <w:rsid w:val="00223834"/>
    <w:rsid w:val="00223B47"/>
    <w:rsid w:val="0022619E"/>
    <w:rsid w:val="002269B6"/>
    <w:rsid w:val="00227349"/>
    <w:rsid w:val="0022787C"/>
    <w:rsid w:val="002312F2"/>
    <w:rsid w:val="0023189D"/>
    <w:rsid w:val="00232577"/>
    <w:rsid w:val="00232CC3"/>
    <w:rsid w:val="00232D5D"/>
    <w:rsid w:val="00232E95"/>
    <w:rsid w:val="002341B8"/>
    <w:rsid w:val="002357E6"/>
    <w:rsid w:val="00235AE3"/>
    <w:rsid w:val="00235B44"/>
    <w:rsid w:val="00235BF1"/>
    <w:rsid w:val="00236A73"/>
    <w:rsid w:val="002377D5"/>
    <w:rsid w:val="00237C31"/>
    <w:rsid w:val="00237E53"/>
    <w:rsid w:val="002415A2"/>
    <w:rsid w:val="0024183E"/>
    <w:rsid w:val="0024606A"/>
    <w:rsid w:val="00246DAA"/>
    <w:rsid w:val="002475F3"/>
    <w:rsid w:val="002506F9"/>
    <w:rsid w:val="00250E6E"/>
    <w:rsid w:val="00251565"/>
    <w:rsid w:val="002515F3"/>
    <w:rsid w:val="00251617"/>
    <w:rsid w:val="00252609"/>
    <w:rsid w:val="002529DD"/>
    <w:rsid w:val="00253646"/>
    <w:rsid w:val="0025467F"/>
    <w:rsid w:val="002554F3"/>
    <w:rsid w:val="002559C5"/>
    <w:rsid w:val="00256258"/>
    <w:rsid w:val="0026006C"/>
    <w:rsid w:val="00260F48"/>
    <w:rsid w:val="00261113"/>
    <w:rsid w:val="00261836"/>
    <w:rsid w:val="00262D23"/>
    <w:rsid w:val="002635BB"/>
    <w:rsid w:val="00264389"/>
    <w:rsid w:val="0026461D"/>
    <w:rsid w:val="002677EB"/>
    <w:rsid w:val="00270E96"/>
    <w:rsid w:val="00271617"/>
    <w:rsid w:val="00271995"/>
    <w:rsid w:val="00271B80"/>
    <w:rsid w:val="00271B83"/>
    <w:rsid w:val="00271EE9"/>
    <w:rsid w:val="00272EB6"/>
    <w:rsid w:val="00274204"/>
    <w:rsid w:val="0027519C"/>
    <w:rsid w:val="00275493"/>
    <w:rsid w:val="00275ABA"/>
    <w:rsid w:val="0027718C"/>
    <w:rsid w:val="002774E7"/>
    <w:rsid w:val="002774EB"/>
    <w:rsid w:val="002779AE"/>
    <w:rsid w:val="002800E8"/>
    <w:rsid w:val="00280776"/>
    <w:rsid w:val="00282420"/>
    <w:rsid w:val="002824DA"/>
    <w:rsid w:val="002830C2"/>
    <w:rsid w:val="00283774"/>
    <w:rsid w:val="00283B97"/>
    <w:rsid w:val="00283D18"/>
    <w:rsid w:val="0028434F"/>
    <w:rsid w:val="00284EE4"/>
    <w:rsid w:val="00285840"/>
    <w:rsid w:val="00286007"/>
    <w:rsid w:val="0028615C"/>
    <w:rsid w:val="002874BA"/>
    <w:rsid w:val="002908C2"/>
    <w:rsid w:val="00291C7D"/>
    <w:rsid w:val="00292CB3"/>
    <w:rsid w:val="00292F31"/>
    <w:rsid w:val="00293073"/>
    <w:rsid w:val="0029317D"/>
    <w:rsid w:val="00293336"/>
    <w:rsid w:val="002941D3"/>
    <w:rsid w:val="00294CDA"/>
    <w:rsid w:val="00295FED"/>
    <w:rsid w:val="0029600F"/>
    <w:rsid w:val="00296261"/>
    <w:rsid w:val="002964C7"/>
    <w:rsid w:val="0029739A"/>
    <w:rsid w:val="002A100F"/>
    <w:rsid w:val="002A1063"/>
    <w:rsid w:val="002A1417"/>
    <w:rsid w:val="002A176B"/>
    <w:rsid w:val="002A2112"/>
    <w:rsid w:val="002A27DA"/>
    <w:rsid w:val="002A3464"/>
    <w:rsid w:val="002A3AC2"/>
    <w:rsid w:val="002A455D"/>
    <w:rsid w:val="002A47CE"/>
    <w:rsid w:val="002A511C"/>
    <w:rsid w:val="002A55F2"/>
    <w:rsid w:val="002A689B"/>
    <w:rsid w:val="002A68FE"/>
    <w:rsid w:val="002A6DC9"/>
    <w:rsid w:val="002B0741"/>
    <w:rsid w:val="002B075D"/>
    <w:rsid w:val="002B0ECB"/>
    <w:rsid w:val="002B1383"/>
    <w:rsid w:val="002B13E0"/>
    <w:rsid w:val="002B1927"/>
    <w:rsid w:val="002B1AC5"/>
    <w:rsid w:val="002B24FE"/>
    <w:rsid w:val="002B250C"/>
    <w:rsid w:val="002B2D51"/>
    <w:rsid w:val="002B3412"/>
    <w:rsid w:val="002B4755"/>
    <w:rsid w:val="002B708B"/>
    <w:rsid w:val="002B7179"/>
    <w:rsid w:val="002B7FCB"/>
    <w:rsid w:val="002C0004"/>
    <w:rsid w:val="002C0582"/>
    <w:rsid w:val="002C0BA6"/>
    <w:rsid w:val="002C2523"/>
    <w:rsid w:val="002C2F28"/>
    <w:rsid w:val="002C334D"/>
    <w:rsid w:val="002C37B8"/>
    <w:rsid w:val="002C5BB9"/>
    <w:rsid w:val="002C62A4"/>
    <w:rsid w:val="002C78C8"/>
    <w:rsid w:val="002D0617"/>
    <w:rsid w:val="002D10CA"/>
    <w:rsid w:val="002D1B06"/>
    <w:rsid w:val="002D1FC5"/>
    <w:rsid w:val="002D28E7"/>
    <w:rsid w:val="002D4729"/>
    <w:rsid w:val="002D5DE7"/>
    <w:rsid w:val="002D5E6B"/>
    <w:rsid w:val="002D5F0E"/>
    <w:rsid w:val="002D76E7"/>
    <w:rsid w:val="002D7DDB"/>
    <w:rsid w:val="002E1096"/>
    <w:rsid w:val="002E1489"/>
    <w:rsid w:val="002E1FC0"/>
    <w:rsid w:val="002E2E47"/>
    <w:rsid w:val="002E372E"/>
    <w:rsid w:val="002E4521"/>
    <w:rsid w:val="002E4E3F"/>
    <w:rsid w:val="002E4F98"/>
    <w:rsid w:val="002E5043"/>
    <w:rsid w:val="002E6980"/>
    <w:rsid w:val="002E7213"/>
    <w:rsid w:val="002E73E0"/>
    <w:rsid w:val="002E7C47"/>
    <w:rsid w:val="002F05DD"/>
    <w:rsid w:val="002F0641"/>
    <w:rsid w:val="002F1261"/>
    <w:rsid w:val="002F195B"/>
    <w:rsid w:val="002F1BFF"/>
    <w:rsid w:val="002F1D53"/>
    <w:rsid w:val="002F2B8B"/>
    <w:rsid w:val="002F3CF9"/>
    <w:rsid w:val="002F47AE"/>
    <w:rsid w:val="002F52C4"/>
    <w:rsid w:val="002F52D7"/>
    <w:rsid w:val="002F73CE"/>
    <w:rsid w:val="00302D64"/>
    <w:rsid w:val="00303B9B"/>
    <w:rsid w:val="00304274"/>
    <w:rsid w:val="00304294"/>
    <w:rsid w:val="00304908"/>
    <w:rsid w:val="003052DA"/>
    <w:rsid w:val="00305DC1"/>
    <w:rsid w:val="00307058"/>
    <w:rsid w:val="00307301"/>
    <w:rsid w:val="00307709"/>
    <w:rsid w:val="00307869"/>
    <w:rsid w:val="0030791D"/>
    <w:rsid w:val="00310B0C"/>
    <w:rsid w:val="00311407"/>
    <w:rsid w:val="00311A80"/>
    <w:rsid w:val="0031292A"/>
    <w:rsid w:val="00313302"/>
    <w:rsid w:val="00313FD9"/>
    <w:rsid w:val="00314253"/>
    <w:rsid w:val="00314C66"/>
    <w:rsid w:val="0031540D"/>
    <w:rsid w:val="003163CA"/>
    <w:rsid w:val="00317164"/>
    <w:rsid w:val="0031776B"/>
    <w:rsid w:val="003179CC"/>
    <w:rsid w:val="00320855"/>
    <w:rsid w:val="00322311"/>
    <w:rsid w:val="003227BE"/>
    <w:rsid w:val="00322EC9"/>
    <w:rsid w:val="00323C9D"/>
    <w:rsid w:val="00324446"/>
    <w:rsid w:val="003249B8"/>
    <w:rsid w:val="00324EAA"/>
    <w:rsid w:val="00325589"/>
    <w:rsid w:val="00325FC8"/>
    <w:rsid w:val="0032639D"/>
    <w:rsid w:val="0032644D"/>
    <w:rsid w:val="00330779"/>
    <w:rsid w:val="003309AB"/>
    <w:rsid w:val="00330D06"/>
    <w:rsid w:val="003318CF"/>
    <w:rsid w:val="00332B9F"/>
    <w:rsid w:val="00332CDC"/>
    <w:rsid w:val="003342C7"/>
    <w:rsid w:val="00334847"/>
    <w:rsid w:val="003351AA"/>
    <w:rsid w:val="0033646B"/>
    <w:rsid w:val="00337302"/>
    <w:rsid w:val="00341BC5"/>
    <w:rsid w:val="00341D33"/>
    <w:rsid w:val="00341FF4"/>
    <w:rsid w:val="00342B29"/>
    <w:rsid w:val="00342C7F"/>
    <w:rsid w:val="00342DD5"/>
    <w:rsid w:val="00345713"/>
    <w:rsid w:val="00345BA9"/>
    <w:rsid w:val="00346576"/>
    <w:rsid w:val="00347C51"/>
    <w:rsid w:val="00350612"/>
    <w:rsid w:val="00351E5A"/>
    <w:rsid w:val="003521C2"/>
    <w:rsid w:val="003527CC"/>
    <w:rsid w:val="00352F79"/>
    <w:rsid w:val="0035426C"/>
    <w:rsid w:val="00354B53"/>
    <w:rsid w:val="00355F79"/>
    <w:rsid w:val="00357C43"/>
    <w:rsid w:val="00360AE3"/>
    <w:rsid w:val="00360BAF"/>
    <w:rsid w:val="00361778"/>
    <w:rsid w:val="00361C7B"/>
    <w:rsid w:val="00362EEB"/>
    <w:rsid w:val="003637E4"/>
    <w:rsid w:val="00363C29"/>
    <w:rsid w:val="00365097"/>
    <w:rsid w:val="00365663"/>
    <w:rsid w:val="003662ED"/>
    <w:rsid w:val="003669C0"/>
    <w:rsid w:val="003706D1"/>
    <w:rsid w:val="00370757"/>
    <w:rsid w:val="00370CDB"/>
    <w:rsid w:val="00372816"/>
    <w:rsid w:val="003730E7"/>
    <w:rsid w:val="0037333E"/>
    <w:rsid w:val="00373A04"/>
    <w:rsid w:val="00375251"/>
    <w:rsid w:val="0037570C"/>
    <w:rsid w:val="00375902"/>
    <w:rsid w:val="00377276"/>
    <w:rsid w:val="00377DB0"/>
    <w:rsid w:val="00380DFA"/>
    <w:rsid w:val="00383D6F"/>
    <w:rsid w:val="003840E9"/>
    <w:rsid w:val="00385347"/>
    <w:rsid w:val="00385EC3"/>
    <w:rsid w:val="00386989"/>
    <w:rsid w:val="00391059"/>
    <w:rsid w:val="003912CD"/>
    <w:rsid w:val="00392F06"/>
    <w:rsid w:val="00394AC1"/>
    <w:rsid w:val="00394FFE"/>
    <w:rsid w:val="003962DC"/>
    <w:rsid w:val="00396FD0"/>
    <w:rsid w:val="0039772A"/>
    <w:rsid w:val="003A102C"/>
    <w:rsid w:val="003A120B"/>
    <w:rsid w:val="003A1F00"/>
    <w:rsid w:val="003A1FE9"/>
    <w:rsid w:val="003A260B"/>
    <w:rsid w:val="003A3785"/>
    <w:rsid w:val="003A4ABF"/>
    <w:rsid w:val="003A50A1"/>
    <w:rsid w:val="003A6D9F"/>
    <w:rsid w:val="003A70A4"/>
    <w:rsid w:val="003A7819"/>
    <w:rsid w:val="003B03DC"/>
    <w:rsid w:val="003B0505"/>
    <w:rsid w:val="003B0F97"/>
    <w:rsid w:val="003B0FC6"/>
    <w:rsid w:val="003B1480"/>
    <w:rsid w:val="003B2582"/>
    <w:rsid w:val="003B2A99"/>
    <w:rsid w:val="003B2B3A"/>
    <w:rsid w:val="003B2DC5"/>
    <w:rsid w:val="003B2EF5"/>
    <w:rsid w:val="003B3C62"/>
    <w:rsid w:val="003B44AD"/>
    <w:rsid w:val="003B46F2"/>
    <w:rsid w:val="003B4A6A"/>
    <w:rsid w:val="003B4A6D"/>
    <w:rsid w:val="003B57DF"/>
    <w:rsid w:val="003B66A6"/>
    <w:rsid w:val="003B775B"/>
    <w:rsid w:val="003C0A6C"/>
    <w:rsid w:val="003C1BA4"/>
    <w:rsid w:val="003C21D2"/>
    <w:rsid w:val="003C254D"/>
    <w:rsid w:val="003C28B6"/>
    <w:rsid w:val="003C2F57"/>
    <w:rsid w:val="003C34EA"/>
    <w:rsid w:val="003C495E"/>
    <w:rsid w:val="003C4A58"/>
    <w:rsid w:val="003C4D1E"/>
    <w:rsid w:val="003C50A2"/>
    <w:rsid w:val="003C5900"/>
    <w:rsid w:val="003C609E"/>
    <w:rsid w:val="003C6489"/>
    <w:rsid w:val="003C6949"/>
    <w:rsid w:val="003C7A35"/>
    <w:rsid w:val="003C7A68"/>
    <w:rsid w:val="003C7EF0"/>
    <w:rsid w:val="003D00FB"/>
    <w:rsid w:val="003D01C5"/>
    <w:rsid w:val="003D01FA"/>
    <w:rsid w:val="003D0477"/>
    <w:rsid w:val="003D0537"/>
    <w:rsid w:val="003D08F2"/>
    <w:rsid w:val="003D096F"/>
    <w:rsid w:val="003D0C02"/>
    <w:rsid w:val="003D1602"/>
    <w:rsid w:val="003D24B2"/>
    <w:rsid w:val="003D2E7C"/>
    <w:rsid w:val="003D4092"/>
    <w:rsid w:val="003D4F1B"/>
    <w:rsid w:val="003D5BB4"/>
    <w:rsid w:val="003D5F4C"/>
    <w:rsid w:val="003D632F"/>
    <w:rsid w:val="003D6BAE"/>
    <w:rsid w:val="003E109F"/>
    <w:rsid w:val="003E2243"/>
    <w:rsid w:val="003E2445"/>
    <w:rsid w:val="003E2901"/>
    <w:rsid w:val="003E2A06"/>
    <w:rsid w:val="003E2EA4"/>
    <w:rsid w:val="003E2F7D"/>
    <w:rsid w:val="003E3303"/>
    <w:rsid w:val="003E3AC7"/>
    <w:rsid w:val="003E3EF0"/>
    <w:rsid w:val="003E45FD"/>
    <w:rsid w:val="003E4889"/>
    <w:rsid w:val="003E529E"/>
    <w:rsid w:val="003E6DB8"/>
    <w:rsid w:val="003F004D"/>
    <w:rsid w:val="003F0A5D"/>
    <w:rsid w:val="003F0EB2"/>
    <w:rsid w:val="003F13ED"/>
    <w:rsid w:val="003F1BA5"/>
    <w:rsid w:val="003F2168"/>
    <w:rsid w:val="003F267E"/>
    <w:rsid w:val="003F3F4B"/>
    <w:rsid w:val="003F4ACB"/>
    <w:rsid w:val="003F5A64"/>
    <w:rsid w:val="003F6034"/>
    <w:rsid w:val="003F6F0B"/>
    <w:rsid w:val="00400BAF"/>
    <w:rsid w:val="00401A7F"/>
    <w:rsid w:val="004021BD"/>
    <w:rsid w:val="00403C1B"/>
    <w:rsid w:val="00403CC0"/>
    <w:rsid w:val="00405898"/>
    <w:rsid w:val="00406644"/>
    <w:rsid w:val="00407705"/>
    <w:rsid w:val="00411066"/>
    <w:rsid w:val="004117F4"/>
    <w:rsid w:val="00412116"/>
    <w:rsid w:val="004121CB"/>
    <w:rsid w:val="00412B29"/>
    <w:rsid w:val="00412C3C"/>
    <w:rsid w:val="00412EC6"/>
    <w:rsid w:val="00413F87"/>
    <w:rsid w:val="00414050"/>
    <w:rsid w:val="004143C8"/>
    <w:rsid w:val="00414BC9"/>
    <w:rsid w:val="004152A4"/>
    <w:rsid w:val="0041577A"/>
    <w:rsid w:val="00420D16"/>
    <w:rsid w:val="00421892"/>
    <w:rsid w:val="00421CA8"/>
    <w:rsid w:val="00421D66"/>
    <w:rsid w:val="0042228A"/>
    <w:rsid w:val="00422DB0"/>
    <w:rsid w:val="0042369D"/>
    <w:rsid w:val="0042396A"/>
    <w:rsid w:val="00423D01"/>
    <w:rsid w:val="0042414F"/>
    <w:rsid w:val="0042684C"/>
    <w:rsid w:val="004278C4"/>
    <w:rsid w:val="00431CA1"/>
    <w:rsid w:val="00431ED1"/>
    <w:rsid w:val="00432172"/>
    <w:rsid w:val="00432223"/>
    <w:rsid w:val="00432968"/>
    <w:rsid w:val="00432DE7"/>
    <w:rsid w:val="004330F0"/>
    <w:rsid w:val="0043349E"/>
    <w:rsid w:val="0043401E"/>
    <w:rsid w:val="004342F7"/>
    <w:rsid w:val="00434A48"/>
    <w:rsid w:val="00434C0D"/>
    <w:rsid w:val="00435177"/>
    <w:rsid w:val="00435F5C"/>
    <w:rsid w:val="004376BF"/>
    <w:rsid w:val="00440009"/>
    <w:rsid w:val="00440B92"/>
    <w:rsid w:val="00441793"/>
    <w:rsid w:val="004419C5"/>
    <w:rsid w:val="00441EB2"/>
    <w:rsid w:val="004437E4"/>
    <w:rsid w:val="00444ACE"/>
    <w:rsid w:val="004451A6"/>
    <w:rsid w:val="0044577B"/>
    <w:rsid w:val="00445812"/>
    <w:rsid w:val="0044633E"/>
    <w:rsid w:val="0044746A"/>
    <w:rsid w:val="004479B6"/>
    <w:rsid w:val="00447B80"/>
    <w:rsid w:val="00447EA5"/>
    <w:rsid w:val="00450C67"/>
    <w:rsid w:val="00450E00"/>
    <w:rsid w:val="00451868"/>
    <w:rsid w:val="00452A0B"/>
    <w:rsid w:val="00452A0D"/>
    <w:rsid w:val="00452DBB"/>
    <w:rsid w:val="00453B95"/>
    <w:rsid w:val="00454D8B"/>
    <w:rsid w:val="00455BEC"/>
    <w:rsid w:val="004568BD"/>
    <w:rsid w:val="00460A7D"/>
    <w:rsid w:val="00461AED"/>
    <w:rsid w:val="004625F3"/>
    <w:rsid w:val="0046347F"/>
    <w:rsid w:val="004643B0"/>
    <w:rsid w:val="0046481D"/>
    <w:rsid w:val="004652B7"/>
    <w:rsid w:val="00466C0B"/>
    <w:rsid w:val="00466D9A"/>
    <w:rsid w:val="00466F8B"/>
    <w:rsid w:val="00467348"/>
    <w:rsid w:val="00467DED"/>
    <w:rsid w:val="0047016E"/>
    <w:rsid w:val="0047182D"/>
    <w:rsid w:val="00472DED"/>
    <w:rsid w:val="00473071"/>
    <w:rsid w:val="00473D2F"/>
    <w:rsid w:val="00474066"/>
    <w:rsid w:val="004746A4"/>
    <w:rsid w:val="00474BE5"/>
    <w:rsid w:val="00474FD0"/>
    <w:rsid w:val="0047504C"/>
    <w:rsid w:val="00475119"/>
    <w:rsid w:val="00480BBC"/>
    <w:rsid w:val="00480C86"/>
    <w:rsid w:val="00480E01"/>
    <w:rsid w:val="00481DDB"/>
    <w:rsid w:val="00483230"/>
    <w:rsid w:val="0048396B"/>
    <w:rsid w:val="00484699"/>
    <w:rsid w:val="00485796"/>
    <w:rsid w:val="004858AE"/>
    <w:rsid w:val="00485B85"/>
    <w:rsid w:val="0048600E"/>
    <w:rsid w:val="004862C7"/>
    <w:rsid w:val="00487E87"/>
    <w:rsid w:val="0049009B"/>
    <w:rsid w:val="00490AF3"/>
    <w:rsid w:val="00490CF0"/>
    <w:rsid w:val="0049228A"/>
    <w:rsid w:val="004925EA"/>
    <w:rsid w:val="00493AAE"/>
    <w:rsid w:val="00493C80"/>
    <w:rsid w:val="00493D2D"/>
    <w:rsid w:val="0049418B"/>
    <w:rsid w:val="00494BD4"/>
    <w:rsid w:val="00494D7B"/>
    <w:rsid w:val="004959EA"/>
    <w:rsid w:val="00495B41"/>
    <w:rsid w:val="00496374"/>
    <w:rsid w:val="00496D4B"/>
    <w:rsid w:val="004971D3"/>
    <w:rsid w:val="004A0437"/>
    <w:rsid w:val="004A0B93"/>
    <w:rsid w:val="004A370A"/>
    <w:rsid w:val="004A3CF0"/>
    <w:rsid w:val="004A579E"/>
    <w:rsid w:val="004A7718"/>
    <w:rsid w:val="004A7AE3"/>
    <w:rsid w:val="004B0529"/>
    <w:rsid w:val="004B11EF"/>
    <w:rsid w:val="004B1EEC"/>
    <w:rsid w:val="004B2479"/>
    <w:rsid w:val="004B28A7"/>
    <w:rsid w:val="004B3526"/>
    <w:rsid w:val="004B3931"/>
    <w:rsid w:val="004B4A61"/>
    <w:rsid w:val="004B5444"/>
    <w:rsid w:val="004B59BB"/>
    <w:rsid w:val="004B5A75"/>
    <w:rsid w:val="004B723B"/>
    <w:rsid w:val="004B764E"/>
    <w:rsid w:val="004B7F26"/>
    <w:rsid w:val="004C0192"/>
    <w:rsid w:val="004C0CBA"/>
    <w:rsid w:val="004C1127"/>
    <w:rsid w:val="004C148F"/>
    <w:rsid w:val="004C176A"/>
    <w:rsid w:val="004C17AA"/>
    <w:rsid w:val="004C1AAF"/>
    <w:rsid w:val="004C1B78"/>
    <w:rsid w:val="004C21C4"/>
    <w:rsid w:val="004C27C2"/>
    <w:rsid w:val="004C3D74"/>
    <w:rsid w:val="004C4217"/>
    <w:rsid w:val="004C4737"/>
    <w:rsid w:val="004C6088"/>
    <w:rsid w:val="004C6261"/>
    <w:rsid w:val="004C6284"/>
    <w:rsid w:val="004C62E7"/>
    <w:rsid w:val="004D05BE"/>
    <w:rsid w:val="004D2DF7"/>
    <w:rsid w:val="004D343D"/>
    <w:rsid w:val="004D459B"/>
    <w:rsid w:val="004D4FEC"/>
    <w:rsid w:val="004D68A0"/>
    <w:rsid w:val="004D695A"/>
    <w:rsid w:val="004D6DA9"/>
    <w:rsid w:val="004D7B63"/>
    <w:rsid w:val="004E0AA3"/>
    <w:rsid w:val="004E2618"/>
    <w:rsid w:val="004E2EA8"/>
    <w:rsid w:val="004E2F60"/>
    <w:rsid w:val="004E3183"/>
    <w:rsid w:val="004E35D6"/>
    <w:rsid w:val="004E4C02"/>
    <w:rsid w:val="004E58AC"/>
    <w:rsid w:val="004E5B28"/>
    <w:rsid w:val="004E6596"/>
    <w:rsid w:val="004E6A4B"/>
    <w:rsid w:val="004E754C"/>
    <w:rsid w:val="004E78D3"/>
    <w:rsid w:val="004E7D5C"/>
    <w:rsid w:val="004E7F8D"/>
    <w:rsid w:val="004F2874"/>
    <w:rsid w:val="004F3C68"/>
    <w:rsid w:val="004F7116"/>
    <w:rsid w:val="004F7D80"/>
    <w:rsid w:val="00500851"/>
    <w:rsid w:val="0050183F"/>
    <w:rsid w:val="005026BF"/>
    <w:rsid w:val="00503280"/>
    <w:rsid w:val="005034E6"/>
    <w:rsid w:val="00503BA2"/>
    <w:rsid w:val="0050408B"/>
    <w:rsid w:val="00505DB8"/>
    <w:rsid w:val="00506ED7"/>
    <w:rsid w:val="00507715"/>
    <w:rsid w:val="00507A6B"/>
    <w:rsid w:val="00510530"/>
    <w:rsid w:val="005106EC"/>
    <w:rsid w:val="00510DAF"/>
    <w:rsid w:val="00511B20"/>
    <w:rsid w:val="005123C5"/>
    <w:rsid w:val="0051266F"/>
    <w:rsid w:val="005126EE"/>
    <w:rsid w:val="00514B90"/>
    <w:rsid w:val="00514EB3"/>
    <w:rsid w:val="00515BCC"/>
    <w:rsid w:val="00515BDE"/>
    <w:rsid w:val="00515EDB"/>
    <w:rsid w:val="00516942"/>
    <w:rsid w:val="00516E4C"/>
    <w:rsid w:val="00516F3A"/>
    <w:rsid w:val="005173E4"/>
    <w:rsid w:val="0051782D"/>
    <w:rsid w:val="00517A6C"/>
    <w:rsid w:val="00521DEB"/>
    <w:rsid w:val="005232CD"/>
    <w:rsid w:val="00523552"/>
    <w:rsid w:val="005238AD"/>
    <w:rsid w:val="00523D48"/>
    <w:rsid w:val="00524000"/>
    <w:rsid w:val="005243D5"/>
    <w:rsid w:val="00524742"/>
    <w:rsid w:val="00526D2B"/>
    <w:rsid w:val="00526F85"/>
    <w:rsid w:val="005272D5"/>
    <w:rsid w:val="00527789"/>
    <w:rsid w:val="0052790B"/>
    <w:rsid w:val="00527E83"/>
    <w:rsid w:val="005303FB"/>
    <w:rsid w:val="0053047B"/>
    <w:rsid w:val="00530D13"/>
    <w:rsid w:val="00531F09"/>
    <w:rsid w:val="00532C2A"/>
    <w:rsid w:val="00532C6A"/>
    <w:rsid w:val="00533307"/>
    <w:rsid w:val="005352B9"/>
    <w:rsid w:val="005358DB"/>
    <w:rsid w:val="0053620E"/>
    <w:rsid w:val="005374DE"/>
    <w:rsid w:val="005408AA"/>
    <w:rsid w:val="00542B2F"/>
    <w:rsid w:val="00543CC6"/>
    <w:rsid w:val="005444DB"/>
    <w:rsid w:val="00546497"/>
    <w:rsid w:val="0054689E"/>
    <w:rsid w:val="005469DA"/>
    <w:rsid w:val="00546EDD"/>
    <w:rsid w:val="00546F3C"/>
    <w:rsid w:val="005472E7"/>
    <w:rsid w:val="005474A0"/>
    <w:rsid w:val="00547DB3"/>
    <w:rsid w:val="0055079A"/>
    <w:rsid w:val="00550A4B"/>
    <w:rsid w:val="00551CA5"/>
    <w:rsid w:val="0055254B"/>
    <w:rsid w:val="005529E8"/>
    <w:rsid w:val="00552B75"/>
    <w:rsid w:val="00553000"/>
    <w:rsid w:val="005538F9"/>
    <w:rsid w:val="00554112"/>
    <w:rsid w:val="00555D7C"/>
    <w:rsid w:val="00555FB2"/>
    <w:rsid w:val="005579E1"/>
    <w:rsid w:val="00557BC9"/>
    <w:rsid w:val="005603B3"/>
    <w:rsid w:val="0056119D"/>
    <w:rsid w:val="00561350"/>
    <w:rsid w:val="00561953"/>
    <w:rsid w:val="00561E43"/>
    <w:rsid w:val="00562063"/>
    <w:rsid w:val="00562986"/>
    <w:rsid w:val="00563BDE"/>
    <w:rsid w:val="00563D24"/>
    <w:rsid w:val="0056401E"/>
    <w:rsid w:val="00564922"/>
    <w:rsid w:val="00565D4A"/>
    <w:rsid w:val="00565E16"/>
    <w:rsid w:val="0056638C"/>
    <w:rsid w:val="00566D19"/>
    <w:rsid w:val="00567C2C"/>
    <w:rsid w:val="00567CAB"/>
    <w:rsid w:val="0057029A"/>
    <w:rsid w:val="0057032E"/>
    <w:rsid w:val="00570568"/>
    <w:rsid w:val="005707C6"/>
    <w:rsid w:val="005709FC"/>
    <w:rsid w:val="00570FF7"/>
    <w:rsid w:val="00572A18"/>
    <w:rsid w:val="00573C33"/>
    <w:rsid w:val="005747A6"/>
    <w:rsid w:val="00575C1D"/>
    <w:rsid w:val="00576B80"/>
    <w:rsid w:val="00576C54"/>
    <w:rsid w:val="00580161"/>
    <w:rsid w:val="00580247"/>
    <w:rsid w:val="0058228E"/>
    <w:rsid w:val="005829E7"/>
    <w:rsid w:val="00582CAD"/>
    <w:rsid w:val="00583287"/>
    <w:rsid w:val="0058405A"/>
    <w:rsid w:val="005879B3"/>
    <w:rsid w:val="00587A04"/>
    <w:rsid w:val="00587C2F"/>
    <w:rsid w:val="00587D78"/>
    <w:rsid w:val="00590B2D"/>
    <w:rsid w:val="00590D07"/>
    <w:rsid w:val="00591739"/>
    <w:rsid w:val="00592D6C"/>
    <w:rsid w:val="00593873"/>
    <w:rsid w:val="00593D08"/>
    <w:rsid w:val="005944A4"/>
    <w:rsid w:val="005949D8"/>
    <w:rsid w:val="00595501"/>
    <w:rsid w:val="005962D9"/>
    <w:rsid w:val="0059667F"/>
    <w:rsid w:val="00596BC9"/>
    <w:rsid w:val="00597F53"/>
    <w:rsid w:val="005A18E1"/>
    <w:rsid w:val="005A1A44"/>
    <w:rsid w:val="005A23A0"/>
    <w:rsid w:val="005A27A1"/>
    <w:rsid w:val="005A35B4"/>
    <w:rsid w:val="005A4B30"/>
    <w:rsid w:val="005A4B68"/>
    <w:rsid w:val="005A4BCB"/>
    <w:rsid w:val="005A4BEE"/>
    <w:rsid w:val="005A5B79"/>
    <w:rsid w:val="005A5B7F"/>
    <w:rsid w:val="005A5F20"/>
    <w:rsid w:val="005A63AA"/>
    <w:rsid w:val="005A6591"/>
    <w:rsid w:val="005A7F0A"/>
    <w:rsid w:val="005B06D5"/>
    <w:rsid w:val="005B0E0A"/>
    <w:rsid w:val="005B1603"/>
    <w:rsid w:val="005B1B40"/>
    <w:rsid w:val="005B30E0"/>
    <w:rsid w:val="005B33E8"/>
    <w:rsid w:val="005B459E"/>
    <w:rsid w:val="005B5989"/>
    <w:rsid w:val="005B6BD3"/>
    <w:rsid w:val="005B6F69"/>
    <w:rsid w:val="005B7821"/>
    <w:rsid w:val="005B7A35"/>
    <w:rsid w:val="005B7CF9"/>
    <w:rsid w:val="005B7F94"/>
    <w:rsid w:val="005C1A83"/>
    <w:rsid w:val="005C1B9D"/>
    <w:rsid w:val="005C2410"/>
    <w:rsid w:val="005C24FF"/>
    <w:rsid w:val="005C2612"/>
    <w:rsid w:val="005C2EC5"/>
    <w:rsid w:val="005C309F"/>
    <w:rsid w:val="005C4F16"/>
    <w:rsid w:val="005C66E8"/>
    <w:rsid w:val="005C683F"/>
    <w:rsid w:val="005C6D8A"/>
    <w:rsid w:val="005C6E8B"/>
    <w:rsid w:val="005C74BB"/>
    <w:rsid w:val="005C7CB8"/>
    <w:rsid w:val="005D21A0"/>
    <w:rsid w:val="005D243F"/>
    <w:rsid w:val="005D2625"/>
    <w:rsid w:val="005D2662"/>
    <w:rsid w:val="005D26D9"/>
    <w:rsid w:val="005D3C9C"/>
    <w:rsid w:val="005D41DD"/>
    <w:rsid w:val="005D5723"/>
    <w:rsid w:val="005D5FB9"/>
    <w:rsid w:val="005D636C"/>
    <w:rsid w:val="005D66ED"/>
    <w:rsid w:val="005D6734"/>
    <w:rsid w:val="005D6BA7"/>
    <w:rsid w:val="005D6D97"/>
    <w:rsid w:val="005D7020"/>
    <w:rsid w:val="005D728B"/>
    <w:rsid w:val="005E00D6"/>
    <w:rsid w:val="005E0F6A"/>
    <w:rsid w:val="005E2191"/>
    <w:rsid w:val="005E2A63"/>
    <w:rsid w:val="005E346F"/>
    <w:rsid w:val="005E3553"/>
    <w:rsid w:val="005E3FEF"/>
    <w:rsid w:val="005E57C5"/>
    <w:rsid w:val="005E5879"/>
    <w:rsid w:val="005E5D44"/>
    <w:rsid w:val="005E7242"/>
    <w:rsid w:val="005E7A65"/>
    <w:rsid w:val="005F0921"/>
    <w:rsid w:val="005F0DC1"/>
    <w:rsid w:val="005F2223"/>
    <w:rsid w:val="005F24E3"/>
    <w:rsid w:val="005F28FB"/>
    <w:rsid w:val="005F312F"/>
    <w:rsid w:val="005F3FEC"/>
    <w:rsid w:val="005F4673"/>
    <w:rsid w:val="005F51E3"/>
    <w:rsid w:val="005F577D"/>
    <w:rsid w:val="005F5F6A"/>
    <w:rsid w:val="005F70E1"/>
    <w:rsid w:val="005F7A0F"/>
    <w:rsid w:val="005F7A68"/>
    <w:rsid w:val="005F7DFB"/>
    <w:rsid w:val="0060021E"/>
    <w:rsid w:val="0060035D"/>
    <w:rsid w:val="00600FC9"/>
    <w:rsid w:val="0060172A"/>
    <w:rsid w:val="00602733"/>
    <w:rsid w:val="006036D5"/>
    <w:rsid w:val="00603BD4"/>
    <w:rsid w:val="00603F0B"/>
    <w:rsid w:val="0060464C"/>
    <w:rsid w:val="00604CAE"/>
    <w:rsid w:val="0060557A"/>
    <w:rsid w:val="0060612B"/>
    <w:rsid w:val="006079EB"/>
    <w:rsid w:val="00607F71"/>
    <w:rsid w:val="006105DA"/>
    <w:rsid w:val="00612C86"/>
    <w:rsid w:val="0061353D"/>
    <w:rsid w:val="00613C0D"/>
    <w:rsid w:val="0061529B"/>
    <w:rsid w:val="0061570D"/>
    <w:rsid w:val="006159CB"/>
    <w:rsid w:val="006160CC"/>
    <w:rsid w:val="0061663E"/>
    <w:rsid w:val="00617481"/>
    <w:rsid w:val="00617602"/>
    <w:rsid w:val="006202F6"/>
    <w:rsid w:val="00620C63"/>
    <w:rsid w:val="00621686"/>
    <w:rsid w:val="0062409F"/>
    <w:rsid w:val="00624133"/>
    <w:rsid w:val="006247A0"/>
    <w:rsid w:val="0062529E"/>
    <w:rsid w:val="00625F1F"/>
    <w:rsid w:val="0062706F"/>
    <w:rsid w:val="006308FD"/>
    <w:rsid w:val="00631398"/>
    <w:rsid w:val="006318EF"/>
    <w:rsid w:val="00631E20"/>
    <w:rsid w:val="0063303B"/>
    <w:rsid w:val="0063317A"/>
    <w:rsid w:val="006341DE"/>
    <w:rsid w:val="006342A4"/>
    <w:rsid w:val="00634835"/>
    <w:rsid w:val="006348B6"/>
    <w:rsid w:val="00634ECB"/>
    <w:rsid w:val="006350ED"/>
    <w:rsid w:val="0063534F"/>
    <w:rsid w:val="00635C38"/>
    <w:rsid w:val="00636CDF"/>
    <w:rsid w:val="006375B7"/>
    <w:rsid w:val="00637AA4"/>
    <w:rsid w:val="00637BB4"/>
    <w:rsid w:val="00637F3F"/>
    <w:rsid w:val="00640A09"/>
    <w:rsid w:val="006424F1"/>
    <w:rsid w:val="00642FEE"/>
    <w:rsid w:val="00643A68"/>
    <w:rsid w:val="006468E3"/>
    <w:rsid w:val="00646B7C"/>
    <w:rsid w:val="00646E79"/>
    <w:rsid w:val="00647437"/>
    <w:rsid w:val="00650FBD"/>
    <w:rsid w:val="006511D9"/>
    <w:rsid w:val="0065169D"/>
    <w:rsid w:val="006556A0"/>
    <w:rsid w:val="00655C5B"/>
    <w:rsid w:val="00655EF1"/>
    <w:rsid w:val="006567EE"/>
    <w:rsid w:val="00656BF6"/>
    <w:rsid w:val="00656CF7"/>
    <w:rsid w:val="00656E41"/>
    <w:rsid w:val="00657754"/>
    <w:rsid w:val="00657C5C"/>
    <w:rsid w:val="00657C65"/>
    <w:rsid w:val="006616B9"/>
    <w:rsid w:val="00661884"/>
    <w:rsid w:val="00661D26"/>
    <w:rsid w:val="00661E0F"/>
    <w:rsid w:val="006620DB"/>
    <w:rsid w:val="0066224D"/>
    <w:rsid w:val="0066226B"/>
    <w:rsid w:val="00662334"/>
    <w:rsid w:val="00662B48"/>
    <w:rsid w:val="0066314F"/>
    <w:rsid w:val="00663461"/>
    <w:rsid w:val="006649CF"/>
    <w:rsid w:val="00665859"/>
    <w:rsid w:val="006672F5"/>
    <w:rsid w:val="00670B7D"/>
    <w:rsid w:val="006715A1"/>
    <w:rsid w:val="006720F8"/>
    <w:rsid w:val="00673ADA"/>
    <w:rsid w:val="00673E5F"/>
    <w:rsid w:val="0067401E"/>
    <w:rsid w:val="00674731"/>
    <w:rsid w:val="00675073"/>
    <w:rsid w:val="0067565F"/>
    <w:rsid w:val="00675667"/>
    <w:rsid w:val="00676E33"/>
    <w:rsid w:val="00677D61"/>
    <w:rsid w:val="00680BEE"/>
    <w:rsid w:val="0068141D"/>
    <w:rsid w:val="006815A1"/>
    <w:rsid w:val="0068184F"/>
    <w:rsid w:val="00681BDE"/>
    <w:rsid w:val="006820B2"/>
    <w:rsid w:val="00682232"/>
    <w:rsid w:val="00682BF9"/>
    <w:rsid w:val="00682D37"/>
    <w:rsid w:val="00683C4E"/>
    <w:rsid w:val="00683F72"/>
    <w:rsid w:val="006852CE"/>
    <w:rsid w:val="00685718"/>
    <w:rsid w:val="00685CAD"/>
    <w:rsid w:val="00685F0B"/>
    <w:rsid w:val="006862BF"/>
    <w:rsid w:val="00686EF2"/>
    <w:rsid w:val="00687A34"/>
    <w:rsid w:val="006901CA"/>
    <w:rsid w:val="006902AE"/>
    <w:rsid w:val="006907DB"/>
    <w:rsid w:val="006908A0"/>
    <w:rsid w:val="00690CBC"/>
    <w:rsid w:val="006914FE"/>
    <w:rsid w:val="0069447F"/>
    <w:rsid w:val="00694B60"/>
    <w:rsid w:val="00694D38"/>
    <w:rsid w:val="00694E04"/>
    <w:rsid w:val="00696726"/>
    <w:rsid w:val="006968B5"/>
    <w:rsid w:val="0069709A"/>
    <w:rsid w:val="0069736A"/>
    <w:rsid w:val="00697D88"/>
    <w:rsid w:val="006A02E8"/>
    <w:rsid w:val="006A114B"/>
    <w:rsid w:val="006A1CEC"/>
    <w:rsid w:val="006A3DF8"/>
    <w:rsid w:val="006A3ECA"/>
    <w:rsid w:val="006A4B3E"/>
    <w:rsid w:val="006A5C26"/>
    <w:rsid w:val="006B01CA"/>
    <w:rsid w:val="006B07D8"/>
    <w:rsid w:val="006B0852"/>
    <w:rsid w:val="006B1B14"/>
    <w:rsid w:val="006B1C3E"/>
    <w:rsid w:val="006B2091"/>
    <w:rsid w:val="006B29C4"/>
    <w:rsid w:val="006B322A"/>
    <w:rsid w:val="006B34DD"/>
    <w:rsid w:val="006B35D6"/>
    <w:rsid w:val="006B390D"/>
    <w:rsid w:val="006B3FD8"/>
    <w:rsid w:val="006B4463"/>
    <w:rsid w:val="006B4C60"/>
    <w:rsid w:val="006B6673"/>
    <w:rsid w:val="006B6684"/>
    <w:rsid w:val="006B6AC8"/>
    <w:rsid w:val="006B6F1D"/>
    <w:rsid w:val="006B798F"/>
    <w:rsid w:val="006B7AC6"/>
    <w:rsid w:val="006B7AE9"/>
    <w:rsid w:val="006C0692"/>
    <w:rsid w:val="006C0A11"/>
    <w:rsid w:val="006C0D08"/>
    <w:rsid w:val="006C2401"/>
    <w:rsid w:val="006C278F"/>
    <w:rsid w:val="006C2EF8"/>
    <w:rsid w:val="006C3296"/>
    <w:rsid w:val="006C42ED"/>
    <w:rsid w:val="006C5748"/>
    <w:rsid w:val="006C6DB3"/>
    <w:rsid w:val="006C745D"/>
    <w:rsid w:val="006C784E"/>
    <w:rsid w:val="006C78AF"/>
    <w:rsid w:val="006D24A9"/>
    <w:rsid w:val="006D3212"/>
    <w:rsid w:val="006D3828"/>
    <w:rsid w:val="006D41C8"/>
    <w:rsid w:val="006D4F25"/>
    <w:rsid w:val="006D5308"/>
    <w:rsid w:val="006D5599"/>
    <w:rsid w:val="006D7365"/>
    <w:rsid w:val="006D7C18"/>
    <w:rsid w:val="006E040F"/>
    <w:rsid w:val="006E2154"/>
    <w:rsid w:val="006E3A4E"/>
    <w:rsid w:val="006E417D"/>
    <w:rsid w:val="006E447D"/>
    <w:rsid w:val="006E4DD0"/>
    <w:rsid w:val="006E54E2"/>
    <w:rsid w:val="006E59E1"/>
    <w:rsid w:val="006E64F8"/>
    <w:rsid w:val="006E6607"/>
    <w:rsid w:val="006E6718"/>
    <w:rsid w:val="006E7A79"/>
    <w:rsid w:val="006F023B"/>
    <w:rsid w:val="006F22D8"/>
    <w:rsid w:val="006F2BB7"/>
    <w:rsid w:val="006F2BBD"/>
    <w:rsid w:val="006F2C23"/>
    <w:rsid w:val="006F2CF5"/>
    <w:rsid w:val="006F2EB2"/>
    <w:rsid w:val="006F3426"/>
    <w:rsid w:val="006F3602"/>
    <w:rsid w:val="006F39E6"/>
    <w:rsid w:val="006F4BCB"/>
    <w:rsid w:val="006F54F5"/>
    <w:rsid w:val="006F5650"/>
    <w:rsid w:val="006F58AF"/>
    <w:rsid w:val="006F5F76"/>
    <w:rsid w:val="006F6CC4"/>
    <w:rsid w:val="006F7B5A"/>
    <w:rsid w:val="007005B0"/>
    <w:rsid w:val="00703F4E"/>
    <w:rsid w:val="00704256"/>
    <w:rsid w:val="0070462B"/>
    <w:rsid w:val="00704F7F"/>
    <w:rsid w:val="00705223"/>
    <w:rsid w:val="00705EA9"/>
    <w:rsid w:val="0070638E"/>
    <w:rsid w:val="00706E3A"/>
    <w:rsid w:val="00707646"/>
    <w:rsid w:val="007078D0"/>
    <w:rsid w:val="00707980"/>
    <w:rsid w:val="007103F0"/>
    <w:rsid w:val="00710476"/>
    <w:rsid w:val="00710AF1"/>
    <w:rsid w:val="00710D08"/>
    <w:rsid w:val="00710E95"/>
    <w:rsid w:val="00711904"/>
    <w:rsid w:val="007119CB"/>
    <w:rsid w:val="00711A6B"/>
    <w:rsid w:val="00711B8A"/>
    <w:rsid w:val="0071286F"/>
    <w:rsid w:val="00712DB2"/>
    <w:rsid w:val="00712EBA"/>
    <w:rsid w:val="00713778"/>
    <w:rsid w:val="007138D0"/>
    <w:rsid w:val="007143C8"/>
    <w:rsid w:val="00714438"/>
    <w:rsid w:val="00715FB5"/>
    <w:rsid w:val="00716C6C"/>
    <w:rsid w:val="00717319"/>
    <w:rsid w:val="0071786E"/>
    <w:rsid w:val="00720994"/>
    <w:rsid w:val="00721839"/>
    <w:rsid w:val="00721D8D"/>
    <w:rsid w:val="00722302"/>
    <w:rsid w:val="00723841"/>
    <w:rsid w:val="00723B64"/>
    <w:rsid w:val="00724652"/>
    <w:rsid w:val="00724EC2"/>
    <w:rsid w:val="00725429"/>
    <w:rsid w:val="007256C6"/>
    <w:rsid w:val="00726738"/>
    <w:rsid w:val="00726BAE"/>
    <w:rsid w:val="00726E3D"/>
    <w:rsid w:val="007322B1"/>
    <w:rsid w:val="007328BB"/>
    <w:rsid w:val="0073335A"/>
    <w:rsid w:val="00733BFE"/>
    <w:rsid w:val="0073429F"/>
    <w:rsid w:val="007342D1"/>
    <w:rsid w:val="00735E31"/>
    <w:rsid w:val="007361AE"/>
    <w:rsid w:val="00737514"/>
    <w:rsid w:val="00737F6C"/>
    <w:rsid w:val="00740590"/>
    <w:rsid w:val="00740865"/>
    <w:rsid w:val="00741304"/>
    <w:rsid w:val="0074201A"/>
    <w:rsid w:val="007433F2"/>
    <w:rsid w:val="00743AA9"/>
    <w:rsid w:val="00743B02"/>
    <w:rsid w:val="007456FE"/>
    <w:rsid w:val="0074587B"/>
    <w:rsid w:val="00745D0E"/>
    <w:rsid w:val="007461EB"/>
    <w:rsid w:val="00746541"/>
    <w:rsid w:val="007470ED"/>
    <w:rsid w:val="0074790D"/>
    <w:rsid w:val="00747F9A"/>
    <w:rsid w:val="00750FFA"/>
    <w:rsid w:val="00751122"/>
    <w:rsid w:val="00751538"/>
    <w:rsid w:val="00751A7C"/>
    <w:rsid w:val="00752BF8"/>
    <w:rsid w:val="00753380"/>
    <w:rsid w:val="0075374E"/>
    <w:rsid w:val="00753F6F"/>
    <w:rsid w:val="00754BFB"/>
    <w:rsid w:val="00755FFE"/>
    <w:rsid w:val="00756B67"/>
    <w:rsid w:val="007600B8"/>
    <w:rsid w:val="00760529"/>
    <w:rsid w:val="007617DB"/>
    <w:rsid w:val="0076240E"/>
    <w:rsid w:val="00763A55"/>
    <w:rsid w:val="00763F4B"/>
    <w:rsid w:val="00764449"/>
    <w:rsid w:val="00764DF8"/>
    <w:rsid w:val="00765882"/>
    <w:rsid w:val="00765CBA"/>
    <w:rsid w:val="00766906"/>
    <w:rsid w:val="007673BE"/>
    <w:rsid w:val="007709A2"/>
    <w:rsid w:val="00770ACC"/>
    <w:rsid w:val="007711CB"/>
    <w:rsid w:val="007721CD"/>
    <w:rsid w:val="007725C9"/>
    <w:rsid w:val="00773B5E"/>
    <w:rsid w:val="00774480"/>
    <w:rsid w:val="007746DF"/>
    <w:rsid w:val="0077533D"/>
    <w:rsid w:val="00777201"/>
    <w:rsid w:val="00780149"/>
    <w:rsid w:val="00781105"/>
    <w:rsid w:val="00781282"/>
    <w:rsid w:val="007812FF"/>
    <w:rsid w:val="00781A14"/>
    <w:rsid w:val="00781B42"/>
    <w:rsid w:val="007828CB"/>
    <w:rsid w:val="00782D8E"/>
    <w:rsid w:val="007830FD"/>
    <w:rsid w:val="00783808"/>
    <w:rsid w:val="00784E6B"/>
    <w:rsid w:val="00785823"/>
    <w:rsid w:val="00785ED2"/>
    <w:rsid w:val="00787696"/>
    <w:rsid w:val="007877D9"/>
    <w:rsid w:val="00787945"/>
    <w:rsid w:val="007879DD"/>
    <w:rsid w:val="00787F7A"/>
    <w:rsid w:val="00790595"/>
    <w:rsid w:val="00790D88"/>
    <w:rsid w:val="00791F1D"/>
    <w:rsid w:val="00791F23"/>
    <w:rsid w:val="007922CE"/>
    <w:rsid w:val="0079334B"/>
    <w:rsid w:val="00794429"/>
    <w:rsid w:val="00795178"/>
    <w:rsid w:val="00795506"/>
    <w:rsid w:val="007960A4"/>
    <w:rsid w:val="00796833"/>
    <w:rsid w:val="00797316"/>
    <w:rsid w:val="00797D6A"/>
    <w:rsid w:val="007A0210"/>
    <w:rsid w:val="007A061C"/>
    <w:rsid w:val="007A12B0"/>
    <w:rsid w:val="007A1573"/>
    <w:rsid w:val="007A2300"/>
    <w:rsid w:val="007A2B23"/>
    <w:rsid w:val="007A36AD"/>
    <w:rsid w:val="007A48F6"/>
    <w:rsid w:val="007A616A"/>
    <w:rsid w:val="007A6FE2"/>
    <w:rsid w:val="007B0195"/>
    <w:rsid w:val="007B0F33"/>
    <w:rsid w:val="007B1812"/>
    <w:rsid w:val="007B215A"/>
    <w:rsid w:val="007B2999"/>
    <w:rsid w:val="007B2BC5"/>
    <w:rsid w:val="007B32DF"/>
    <w:rsid w:val="007B3E7D"/>
    <w:rsid w:val="007B4948"/>
    <w:rsid w:val="007B6E60"/>
    <w:rsid w:val="007B7276"/>
    <w:rsid w:val="007B7894"/>
    <w:rsid w:val="007B7E22"/>
    <w:rsid w:val="007C073A"/>
    <w:rsid w:val="007C0D9C"/>
    <w:rsid w:val="007C0EFA"/>
    <w:rsid w:val="007C351D"/>
    <w:rsid w:val="007C3874"/>
    <w:rsid w:val="007C4844"/>
    <w:rsid w:val="007C4F34"/>
    <w:rsid w:val="007C5054"/>
    <w:rsid w:val="007C58B7"/>
    <w:rsid w:val="007C59C3"/>
    <w:rsid w:val="007C5EEE"/>
    <w:rsid w:val="007C654A"/>
    <w:rsid w:val="007C7825"/>
    <w:rsid w:val="007C7C7D"/>
    <w:rsid w:val="007D1B15"/>
    <w:rsid w:val="007D1EF7"/>
    <w:rsid w:val="007D255A"/>
    <w:rsid w:val="007D2A22"/>
    <w:rsid w:val="007D3318"/>
    <w:rsid w:val="007D4062"/>
    <w:rsid w:val="007D45F0"/>
    <w:rsid w:val="007D4E0D"/>
    <w:rsid w:val="007D68EB"/>
    <w:rsid w:val="007D6D1B"/>
    <w:rsid w:val="007D6D7C"/>
    <w:rsid w:val="007E1AC5"/>
    <w:rsid w:val="007E22D1"/>
    <w:rsid w:val="007E2A96"/>
    <w:rsid w:val="007E4043"/>
    <w:rsid w:val="007E4B1D"/>
    <w:rsid w:val="007E670D"/>
    <w:rsid w:val="007E708B"/>
    <w:rsid w:val="007F04E4"/>
    <w:rsid w:val="007F11F9"/>
    <w:rsid w:val="007F1409"/>
    <w:rsid w:val="007F4182"/>
    <w:rsid w:val="007F5B0D"/>
    <w:rsid w:val="007F6139"/>
    <w:rsid w:val="007F6577"/>
    <w:rsid w:val="007F6A69"/>
    <w:rsid w:val="007F7632"/>
    <w:rsid w:val="00801E4B"/>
    <w:rsid w:val="008027FF"/>
    <w:rsid w:val="00803D24"/>
    <w:rsid w:val="00804065"/>
    <w:rsid w:val="0080578D"/>
    <w:rsid w:val="00805995"/>
    <w:rsid w:val="00807A33"/>
    <w:rsid w:val="0081073E"/>
    <w:rsid w:val="008123F1"/>
    <w:rsid w:val="00812C57"/>
    <w:rsid w:val="008131E5"/>
    <w:rsid w:val="0081351D"/>
    <w:rsid w:val="00814215"/>
    <w:rsid w:val="00814F87"/>
    <w:rsid w:val="00815050"/>
    <w:rsid w:val="008150E3"/>
    <w:rsid w:val="008156D8"/>
    <w:rsid w:val="0081687A"/>
    <w:rsid w:val="008204AA"/>
    <w:rsid w:val="008207A3"/>
    <w:rsid w:val="00820F2C"/>
    <w:rsid w:val="00822579"/>
    <w:rsid w:val="0082315F"/>
    <w:rsid w:val="008236EC"/>
    <w:rsid w:val="0082418F"/>
    <w:rsid w:val="008242FF"/>
    <w:rsid w:val="0082695B"/>
    <w:rsid w:val="00826CD5"/>
    <w:rsid w:val="00826E74"/>
    <w:rsid w:val="0083105B"/>
    <w:rsid w:val="008311FE"/>
    <w:rsid w:val="0083267E"/>
    <w:rsid w:val="0083287B"/>
    <w:rsid w:val="0083288A"/>
    <w:rsid w:val="00832BFA"/>
    <w:rsid w:val="00832EF9"/>
    <w:rsid w:val="00833E31"/>
    <w:rsid w:val="008345D0"/>
    <w:rsid w:val="00834C37"/>
    <w:rsid w:val="00834E1B"/>
    <w:rsid w:val="008374E0"/>
    <w:rsid w:val="0084136F"/>
    <w:rsid w:val="00841B48"/>
    <w:rsid w:val="00842259"/>
    <w:rsid w:val="008424DC"/>
    <w:rsid w:val="00842926"/>
    <w:rsid w:val="00842F98"/>
    <w:rsid w:val="008438B4"/>
    <w:rsid w:val="00843F04"/>
    <w:rsid w:val="00844383"/>
    <w:rsid w:val="008445F4"/>
    <w:rsid w:val="00845A00"/>
    <w:rsid w:val="00845E95"/>
    <w:rsid w:val="00846467"/>
    <w:rsid w:val="00847789"/>
    <w:rsid w:val="00847BE4"/>
    <w:rsid w:val="00850138"/>
    <w:rsid w:val="00850B9F"/>
    <w:rsid w:val="00850D29"/>
    <w:rsid w:val="0085183E"/>
    <w:rsid w:val="00852960"/>
    <w:rsid w:val="008530B6"/>
    <w:rsid w:val="0085321C"/>
    <w:rsid w:val="00854237"/>
    <w:rsid w:val="0085478F"/>
    <w:rsid w:val="00854DE1"/>
    <w:rsid w:val="0085798A"/>
    <w:rsid w:val="008579AB"/>
    <w:rsid w:val="00857E02"/>
    <w:rsid w:val="00861819"/>
    <w:rsid w:val="00861826"/>
    <w:rsid w:val="008620DE"/>
    <w:rsid w:val="00863717"/>
    <w:rsid w:val="0086469F"/>
    <w:rsid w:val="0086587E"/>
    <w:rsid w:val="00866144"/>
    <w:rsid w:val="0086673D"/>
    <w:rsid w:val="00866F1E"/>
    <w:rsid w:val="00867879"/>
    <w:rsid w:val="00867DCC"/>
    <w:rsid w:val="0087007C"/>
    <w:rsid w:val="008705BE"/>
    <w:rsid w:val="00871150"/>
    <w:rsid w:val="00871862"/>
    <w:rsid w:val="00871EE3"/>
    <w:rsid w:val="0087390E"/>
    <w:rsid w:val="00873EA0"/>
    <w:rsid w:val="00874596"/>
    <w:rsid w:val="00874950"/>
    <w:rsid w:val="00875079"/>
    <w:rsid w:val="008767C5"/>
    <w:rsid w:val="008768E8"/>
    <w:rsid w:val="0088030B"/>
    <w:rsid w:val="00880CF7"/>
    <w:rsid w:val="00880D07"/>
    <w:rsid w:val="00881BB2"/>
    <w:rsid w:val="00882C2B"/>
    <w:rsid w:val="008832D3"/>
    <w:rsid w:val="0088395C"/>
    <w:rsid w:val="00884115"/>
    <w:rsid w:val="00885998"/>
    <w:rsid w:val="0088630C"/>
    <w:rsid w:val="008867B3"/>
    <w:rsid w:val="00886B94"/>
    <w:rsid w:val="00886E12"/>
    <w:rsid w:val="00887FA5"/>
    <w:rsid w:val="00890005"/>
    <w:rsid w:val="0089014C"/>
    <w:rsid w:val="00890A5B"/>
    <w:rsid w:val="00890DE7"/>
    <w:rsid w:val="00891B8C"/>
    <w:rsid w:val="0089442B"/>
    <w:rsid w:val="0089500C"/>
    <w:rsid w:val="00895532"/>
    <w:rsid w:val="00895A74"/>
    <w:rsid w:val="00897B8A"/>
    <w:rsid w:val="00897C56"/>
    <w:rsid w:val="008A006A"/>
    <w:rsid w:val="008A05CE"/>
    <w:rsid w:val="008A09BD"/>
    <w:rsid w:val="008A167E"/>
    <w:rsid w:val="008A1EA1"/>
    <w:rsid w:val="008A27FB"/>
    <w:rsid w:val="008A2FC6"/>
    <w:rsid w:val="008A503D"/>
    <w:rsid w:val="008A59E4"/>
    <w:rsid w:val="008A5E41"/>
    <w:rsid w:val="008A5E8C"/>
    <w:rsid w:val="008A624C"/>
    <w:rsid w:val="008A6A65"/>
    <w:rsid w:val="008A7115"/>
    <w:rsid w:val="008A71D1"/>
    <w:rsid w:val="008A7910"/>
    <w:rsid w:val="008A7BDD"/>
    <w:rsid w:val="008A7D4E"/>
    <w:rsid w:val="008A7EFD"/>
    <w:rsid w:val="008B0108"/>
    <w:rsid w:val="008B096B"/>
    <w:rsid w:val="008B0E51"/>
    <w:rsid w:val="008B0F48"/>
    <w:rsid w:val="008B1344"/>
    <w:rsid w:val="008B1A10"/>
    <w:rsid w:val="008B245A"/>
    <w:rsid w:val="008B3407"/>
    <w:rsid w:val="008B35A3"/>
    <w:rsid w:val="008B3635"/>
    <w:rsid w:val="008B3B82"/>
    <w:rsid w:val="008B3B99"/>
    <w:rsid w:val="008B484B"/>
    <w:rsid w:val="008B6336"/>
    <w:rsid w:val="008B6C1B"/>
    <w:rsid w:val="008C0143"/>
    <w:rsid w:val="008C10C6"/>
    <w:rsid w:val="008C1631"/>
    <w:rsid w:val="008C2670"/>
    <w:rsid w:val="008C2ABA"/>
    <w:rsid w:val="008C2CB7"/>
    <w:rsid w:val="008C4B92"/>
    <w:rsid w:val="008C5EAA"/>
    <w:rsid w:val="008C6C9D"/>
    <w:rsid w:val="008C785E"/>
    <w:rsid w:val="008C7E0C"/>
    <w:rsid w:val="008D320C"/>
    <w:rsid w:val="008D3415"/>
    <w:rsid w:val="008D4F05"/>
    <w:rsid w:val="008D5921"/>
    <w:rsid w:val="008D649B"/>
    <w:rsid w:val="008D75B2"/>
    <w:rsid w:val="008E00D6"/>
    <w:rsid w:val="008E012C"/>
    <w:rsid w:val="008E033C"/>
    <w:rsid w:val="008E15DB"/>
    <w:rsid w:val="008E19BD"/>
    <w:rsid w:val="008E267F"/>
    <w:rsid w:val="008E40C3"/>
    <w:rsid w:val="008E4901"/>
    <w:rsid w:val="008E4FB7"/>
    <w:rsid w:val="008E682D"/>
    <w:rsid w:val="008E6BB3"/>
    <w:rsid w:val="008E71A7"/>
    <w:rsid w:val="008E71C5"/>
    <w:rsid w:val="008E7B76"/>
    <w:rsid w:val="008F0594"/>
    <w:rsid w:val="008F0EB2"/>
    <w:rsid w:val="008F1D89"/>
    <w:rsid w:val="008F31BF"/>
    <w:rsid w:val="008F322E"/>
    <w:rsid w:val="008F3890"/>
    <w:rsid w:val="008F474B"/>
    <w:rsid w:val="008F4B8C"/>
    <w:rsid w:val="008F54A4"/>
    <w:rsid w:val="008F58B9"/>
    <w:rsid w:val="008F5FF7"/>
    <w:rsid w:val="008F60C5"/>
    <w:rsid w:val="008F67CE"/>
    <w:rsid w:val="008F757A"/>
    <w:rsid w:val="008F7BC2"/>
    <w:rsid w:val="009001C3"/>
    <w:rsid w:val="00901558"/>
    <w:rsid w:val="00901793"/>
    <w:rsid w:val="009018EB"/>
    <w:rsid w:val="00901EC7"/>
    <w:rsid w:val="00902308"/>
    <w:rsid w:val="00903136"/>
    <w:rsid w:val="00903612"/>
    <w:rsid w:val="00905B85"/>
    <w:rsid w:val="009069DC"/>
    <w:rsid w:val="00906CB9"/>
    <w:rsid w:val="00907F97"/>
    <w:rsid w:val="00910B9C"/>
    <w:rsid w:val="0091158F"/>
    <w:rsid w:val="00911679"/>
    <w:rsid w:val="00911757"/>
    <w:rsid w:val="00912338"/>
    <w:rsid w:val="00912DFF"/>
    <w:rsid w:val="009133CF"/>
    <w:rsid w:val="00913490"/>
    <w:rsid w:val="009134A6"/>
    <w:rsid w:val="0091414C"/>
    <w:rsid w:val="00915CE5"/>
    <w:rsid w:val="00916418"/>
    <w:rsid w:val="00917666"/>
    <w:rsid w:val="00917D87"/>
    <w:rsid w:val="009202D9"/>
    <w:rsid w:val="00920480"/>
    <w:rsid w:val="00920884"/>
    <w:rsid w:val="00920B4F"/>
    <w:rsid w:val="0092182A"/>
    <w:rsid w:val="00921B3C"/>
    <w:rsid w:val="00922A74"/>
    <w:rsid w:val="00924315"/>
    <w:rsid w:val="0092484E"/>
    <w:rsid w:val="009262E9"/>
    <w:rsid w:val="00926EF7"/>
    <w:rsid w:val="00927B3A"/>
    <w:rsid w:val="00930650"/>
    <w:rsid w:val="0093131C"/>
    <w:rsid w:val="00931936"/>
    <w:rsid w:val="0093276F"/>
    <w:rsid w:val="009336E7"/>
    <w:rsid w:val="00933D71"/>
    <w:rsid w:val="0093469C"/>
    <w:rsid w:val="00935B25"/>
    <w:rsid w:val="00936570"/>
    <w:rsid w:val="009367DA"/>
    <w:rsid w:val="00936A72"/>
    <w:rsid w:val="00937004"/>
    <w:rsid w:val="0093795F"/>
    <w:rsid w:val="00937B6A"/>
    <w:rsid w:val="0094044C"/>
    <w:rsid w:val="00941801"/>
    <w:rsid w:val="00941B6D"/>
    <w:rsid w:val="00942A5E"/>
    <w:rsid w:val="00942FD1"/>
    <w:rsid w:val="009432AC"/>
    <w:rsid w:val="009442C7"/>
    <w:rsid w:val="00945071"/>
    <w:rsid w:val="009454AD"/>
    <w:rsid w:val="00945E48"/>
    <w:rsid w:val="0094623B"/>
    <w:rsid w:val="00946DA7"/>
    <w:rsid w:val="00946F32"/>
    <w:rsid w:val="00947396"/>
    <w:rsid w:val="00947548"/>
    <w:rsid w:val="009505BB"/>
    <w:rsid w:val="00951CF4"/>
    <w:rsid w:val="009522D6"/>
    <w:rsid w:val="00952991"/>
    <w:rsid w:val="00953153"/>
    <w:rsid w:val="00955DDA"/>
    <w:rsid w:val="0095628C"/>
    <w:rsid w:val="00956CA7"/>
    <w:rsid w:val="00960706"/>
    <w:rsid w:val="00960794"/>
    <w:rsid w:val="00961367"/>
    <w:rsid w:val="0096290A"/>
    <w:rsid w:val="0096340A"/>
    <w:rsid w:val="0096726B"/>
    <w:rsid w:val="009701C4"/>
    <w:rsid w:val="009703DA"/>
    <w:rsid w:val="00970645"/>
    <w:rsid w:val="00970729"/>
    <w:rsid w:val="0097075B"/>
    <w:rsid w:val="0097148A"/>
    <w:rsid w:val="00971520"/>
    <w:rsid w:val="00971661"/>
    <w:rsid w:val="00971757"/>
    <w:rsid w:val="00972DD2"/>
    <w:rsid w:val="00972EF5"/>
    <w:rsid w:val="00973631"/>
    <w:rsid w:val="00973888"/>
    <w:rsid w:val="009742CA"/>
    <w:rsid w:val="00974859"/>
    <w:rsid w:val="00975F68"/>
    <w:rsid w:val="00975F99"/>
    <w:rsid w:val="009761F3"/>
    <w:rsid w:val="00976424"/>
    <w:rsid w:val="00977449"/>
    <w:rsid w:val="00977EF0"/>
    <w:rsid w:val="0098037D"/>
    <w:rsid w:val="00982811"/>
    <w:rsid w:val="00983D37"/>
    <w:rsid w:val="00985FC3"/>
    <w:rsid w:val="0098625B"/>
    <w:rsid w:val="00987CB6"/>
    <w:rsid w:val="0099044C"/>
    <w:rsid w:val="00990710"/>
    <w:rsid w:val="0099074D"/>
    <w:rsid w:val="00991480"/>
    <w:rsid w:val="00991AAB"/>
    <w:rsid w:val="00991C77"/>
    <w:rsid w:val="00991FCD"/>
    <w:rsid w:val="00992694"/>
    <w:rsid w:val="00992B7A"/>
    <w:rsid w:val="00992C42"/>
    <w:rsid w:val="00995F3E"/>
    <w:rsid w:val="009964F0"/>
    <w:rsid w:val="00996548"/>
    <w:rsid w:val="009965D1"/>
    <w:rsid w:val="009A068A"/>
    <w:rsid w:val="009A1BCC"/>
    <w:rsid w:val="009A32F8"/>
    <w:rsid w:val="009A365D"/>
    <w:rsid w:val="009A3BE5"/>
    <w:rsid w:val="009A3C5D"/>
    <w:rsid w:val="009A4E5C"/>
    <w:rsid w:val="009A6443"/>
    <w:rsid w:val="009A6663"/>
    <w:rsid w:val="009A67D0"/>
    <w:rsid w:val="009A6AFF"/>
    <w:rsid w:val="009A73A2"/>
    <w:rsid w:val="009A7592"/>
    <w:rsid w:val="009A781B"/>
    <w:rsid w:val="009A7C6E"/>
    <w:rsid w:val="009A7DC3"/>
    <w:rsid w:val="009B01D6"/>
    <w:rsid w:val="009B0A93"/>
    <w:rsid w:val="009B123C"/>
    <w:rsid w:val="009B1486"/>
    <w:rsid w:val="009B18B3"/>
    <w:rsid w:val="009B3F1E"/>
    <w:rsid w:val="009B41A0"/>
    <w:rsid w:val="009B4348"/>
    <w:rsid w:val="009B5403"/>
    <w:rsid w:val="009B6A5D"/>
    <w:rsid w:val="009B6E52"/>
    <w:rsid w:val="009B7950"/>
    <w:rsid w:val="009C0345"/>
    <w:rsid w:val="009C16B5"/>
    <w:rsid w:val="009C23EB"/>
    <w:rsid w:val="009C3D7D"/>
    <w:rsid w:val="009C4078"/>
    <w:rsid w:val="009C533A"/>
    <w:rsid w:val="009C53C8"/>
    <w:rsid w:val="009C579F"/>
    <w:rsid w:val="009C5C4F"/>
    <w:rsid w:val="009C6117"/>
    <w:rsid w:val="009C64C4"/>
    <w:rsid w:val="009C6C10"/>
    <w:rsid w:val="009C7476"/>
    <w:rsid w:val="009C7678"/>
    <w:rsid w:val="009C7FF4"/>
    <w:rsid w:val="009D0ED5"/>
    <w:rsid w:val="009D1AD7"/>
    <w:rsid w:val="009D21DF"/>
    <w:rsid w:val="009D2CCF"/>
    <w:rsid w:val="009D3268"/>
    <w:rsid w:val="009D4AEA"/>
    <w:rsid w:val="009D4F0C"/>
    <w:rsid w:val="009D5091"/>
    <w:rsid w:val="009D5E9A"/>
    <w:rsid w:val="009D68B6"/>
    <w:rsid w:val="009D6993"/>
    <w:rsid w:val="009D6C5E"/>
    <w:rsid w:val="009D6FA8"/>
    <w:rsid w:val="009D752B"/>
    <w:rsid w:val="009D7C86"/>
    <w:rsid w:val="009E0FDC"/>
    <w:rsid w:val="009E2715"/>
    <w:rsid w:val="009E2A69"/>
    <w:rsid w:val="009E314D"/>
    <w:rsid w:val="009E3201"/>
    <w:rsid w:val="009E4114"/>
    <w:rsid w:val="009E4DCF"/>
    <w:rsid w:val="009E61F9"/>
    <w:rsid w:val="009E698A"/>
    <w:rsid w:val="009E69C5"/>
    <w:rsid w:val="009E7068"/>
    <w:rsid w:val="009F024E"/>
    <w:rsid w:val="009F0864"/>
    <w:rsid w:val="009F0C49"/>
    <w:rsid w:val="009F1D52"/>
    <w:rsid w:val="009F4ABD"/>
    <w:rsid w:val="009F4B4D"/>
    <w:rsid w:val="009F4CAB"/>
    <w:rsid w:val="009F4D6E"/>
    <w:rsid w:val="009F4E60"/>
    <w:rsid w:val="009F57E5"/>
    <w:rsid w:val="009F5EDC"/>
    <w:rsid w:val="009F5F46"/>
    <w:rsid w:val="009F621B"/>
    <w:rsid w:val="009F74CB"/>
    <w:rsid w:val="00A0068E"/>
    <w:rsid w:val="00A006D3"/>
    <w:rsid w:val="00A01A24"/>
    <w:rsid w:val="00A0376F"/>
    <w:rsid w:val="00A037F6"/>
    <w:rsid w:val="00A03E1A"/>
    <w:rsid w:val="00A04565"/>
    <w:rsid w:val="00A04585"/>
    <w:rsid w:val="00A051C1"/>
    <w:rsid w:val="00A0603B"/>
    <w:rsid w:val="00A0603E"/>
    <w:rsid w:val="00A06E91"/>
    <w:rsid w:val="00A07404"/>
    <w:rsid w:val="00A0774D"/>
    <w:rsid w:val="00A10E97"/>
    <w:rsid w:val="00A112AE"/>
    <w:rsid w:val="00A1138E"/>
    <w:rsid w:val="00A11544"/>
    <w:rsid w:val="00A1199F"/>
    <w:rsid w:val="00A1304B"/>
    <w:rsid w:val="00A136ED"/>
    <w:rsid w:val="00A14810"/>
    <w:rsid w:val="00A159BF"/>
    <w:rsid w:val="00A15EBE"/>
    <w:rsid w:val="00A1680F"/>
    <w:rsid w:val="00A16B25"/>
    <w:rsid w:val="00A1782A"/>
    <w:rsid w:val="00A17B5A"/>
    <w:rsid w:val="00A17BDB"/>
    <w:rsid w:val="00A207A9"/>
    <w:rsid w:val="00A207F8"/>
    <w:rsid w:val="00A20A3C"/>
    <w:rsid w:val="00A20DAA"/>
    <w:rsid w:val="00A21322"/>
    <w:rsid w:val="00A22A8F"/>
    <w:rsid w:val="00A22B05"/>
    <w:rsid w:val="00A22BD6"/>
    <w:rsid w:val="00A22C07"/>
    <w:rsid w:val="00A22E97"/>
    <w:rsid w:val="00A22FA7"/>
    <w:rsid w:val="00A234C5"/>
    <w:rsid w:val="00A234F2"/>
    <w:rsid w:val="00A2376C"/>
    <w:rsid w:val="00A23814"/>
    <w:rsid w:val="00A2436B"/>
    <w:rsid w:val="00A248DE"/>
    <w:rsid w:val="00A24E17"/>
    <w:rsid w:val="00A25EBF"/>
    <w:rsid w:val="00A26ACD"/>
    <w:rsid w:val="00A26C96"/>
    <w:rsid w:val="00A302FC"/>
    <w:rsid w:val="00A3107E"/>
    <w:rsid w:val="00A31415"/>
    <w:rsid w:val="00A32023"/>
    <w:rsid w:val="00A327F9"/>
    <w:rsid w:val="00A32B7B"/>
    <w:rsid w:val="00A334A4"/>
    <w:rsid w:val="00A338BA"/>
    <w:rsid w:val="00A33FAC"/>
    <w:rsid w:val="00A341DE"/>
    <w:rsid w:val="00A346EA"/>
    <w:rsid w:val="00A357D7"/>
    <w:rsid w:val="00A35BE1"/>
    <w:rsid w:val="00A361AA"/>
    <w:rsid w:val="00A366FC"/>
    <w:rsid w:val="00A36831"/>
    <w:rsid w:val="00A36A70"/>
    <w:rsid w:val="00A36C0B"/>
    <w:rsid w:val="00A3717F"/>
    <w:rsid w:val="00A371A5"/>
    <w:rsid w:val="00A37D29"/>
    <w:rsid w:val="00A41297"/>
    <w:rsid w:val="00A417B8"/>
    <w:rsid w:val="00A41C85"/>
    <w:rsid w:val="00A42AE0"/>
    <w:rsid w:val="00A42FC7"/>
    <w:rsid w:val="00A4670C"/>
    <w:rsid w:val="00A469A6"/>
    <w:rsid w:val="00A46E67"/>
    <w:rsid w:val="00A47264"/>
    <w:rsid w:val="00A47866"/>
    <w:rsid w:val="00A47AD8"/>
    <w:rsid w:val="00A51B87"/>
    <w:rsid w:val="00A51D12"/>
    <w:rsid w:val="00A52140"/>
    <w:rsid w:val="00A525E1"/>
    <w:rsid w:val="00A526F8"/>
    <w:rsid w:val="00A52711"/>
    <w:rsid w:val="00A53037"/>
    <w:rsid w:val="00A53997"/>
    <w:rsid w:val="00A53D37"/>
    <w:rsid w:val="00A54045"/>
    <w:rsid w:val="00A54F8D"/>
    <w:rsid w:val="00A55063"/>
    <w:rsid w:val="00A55507"/>
    <w:rsid w:val="00A55F50"/>
    <w:rsid w:val="00A576AC"/>
    <w:rsid w:val="00A6031F"/>
    <w:rsid w:val="00A613ED"/>
    <w:rsid w:val="00A61F44"/>
    <w:rsid w:val="00A624D2"/>
    <w:rsid w:val="00A62A98"/>
    <w:rsid w:val="00A63563"/>
    <w:rsid w:val="00A641E5"/>
    <w:rsid w:val="00A6426A"/>
    <w:rsid w:val="00A64359"/>
    <w:rsid w:val="00A647F6"/>
    <w:rsid w:val="00A64D36"/>
    <w:rsid w:val="00A65573"/>
    <w:rsid w:val="00A65CCF"/>
    <w:rsid w:val="00A66667"/>
    <w:rsid w:val="00A67BD3"/>
    <w:rsid w:val="00A67EB3"/>
    <w:rsid w:val="00A7018F"/>
    <w:rsid w:val="00A71AAF"/>
    <w:rsid w:val="00A71C75"/>
    <w:rsid w:val="00A71F4B"/>
    <w:rsid w:val="00A71FF1"/>
    <w:rsid w:val="00A72A58"/>
    <w:rsid w:val="00A74086"/>
    <w:rsid w:val="00A7439C"/>
    <w:rsid w:val="00A7491F"/>
    <w:rsid w:val="00A75D15"/>
    <w:rsid w:val="00A75D56"/>
    <w:rsid w:val="00A7614B"/>
    <w:rsid w:val="00A767BA"/>
    <w:rsid w:val="00A76A88"/>
    <w:rsid w:val="00A76C68"/>
    <w:rsid w:val="00A76EFC"/>
    <w:rsid w:val="00A77630"/>
    <w:rsid w:val="00A77BF8"/>
    <w:rsid w:val="00A80662"/>
    <w:rsid w:val="00A82626"/>
    <w:rsid w:val="00A83405"/>
    <w:rsid w:val="00A83D84"/>
    <w:rsid w:val="00A84153"/>
    <w:rsid w:val="00A8472A"/>
    <w:rsid w:val="00A854C8"/>
    <w:rsid w:val="00A8586F"/>
    <w:rsid w:val="00A86342"/>
    <w:rsid w:val="00A875F7"/>
    <w:rsid w:val="00A87D72"/>
    <w:rsid w:val="00A90222"/>
    <w:rsid w:val="00A903BD"/>
    <w:rsid w:val="00A90747"/>
    <w:rsid w:val="00A917AB"/>
    <w:rsid w:val="00A91D94"/>
    <w:rsid w:val="00A92748"/>
    <w:rsid w:val="00A92E72"/>
    <w:rsid w:val="00A93C35"/>
    <w:rsid w:val="00A96EBC"/>
    <w:rsid w:val="00A96F81"/>
    <w:rsid w:val="00A97749"/>
    <w:rsid w:val="00A979B1"/>
    <w:rsid w:val="00AA067F"/>
    <w:rsid w:val="00AA208E"/>
    <w:rsid w:val="00AA25C0"/>
    <w:rsid w:val="00AA3B25"/>
    <w:rsid w:val="00AA40D6"/>
    <w:rsid w:val="00AA5CAB"/>
    <w:rsid w:val="00AA5F36"/>
    <w:rsid w:val="00AB05A3"/>
    <w:rsid w:val="00AB13D9"/>
    <w:rsid w:val="00AB1960"/>
    <w:rsid w:val="00AB23F5"/>
    <w:rsid w:val="00AB2846"/>
    <w:rsid w:val="00AB3A4A"/>
    <w:rsid w:val="00AB439F"/>
    <w:rsid w:val="00AB50A1"/>
    <w:rsid w:val="00AB528F"/>
    <w:rsid w:val="00AB5BF6"/>
    <w:rsid w:val="00AB5C07"/>
    <w:rsid w:val="00AB72CA"/>
    <w:rsid w:val="00AB7F43"/>
    <w:rsid w:val="00AC1601"/>
    <w:rsid w:val="00AC185F"/>
    <w:rsid w:val="00AC3298"/>
    <w:rsid w:val="00AC52EA"/>
    <w:rsid w:val="00AC57F3"/>
    <w:rsid w:val="00AC5984"/>
    <w:rsid w:val="00AC5C44"/>
    <w:rsid w:val="00AC5EF4"/>
    <w:rsid w:val="00AC63A2"/>
    <w:rsid w:val="00AC73C0"/>
    <w:rsid w:val="00AC7535"/>
    <w:rsid w:val="00AD1421"/>
    <w:rsid w:val="00AD2D28"/>
    <w:rsid w:val="00AD34CB"/>
    <w:rsid w:val="00AD42AE"/>
    <w:rsid w:val="00AD4F0C"/>
    <w:rsid w:val="00AD514B"/>
    <w:rsid w:val="00AD6041"/>
    <w:rsid w:val="00AD6719"/>
    <w:rsid w:val="00AD68DD"/>
    <w:rsid w:val="00AD6F74"/>
    <w:rsid w:val="00AD733B"/>
    <w:rsid w:val="00AD7D13"/>
    <w:rsid w:val="00AE0D26"/>
    <w:rsid w:val="00AE1C8F"/>
    <w:rsid w:val="00AE22D7"/>
    <w:rsid w:val="00AE295F"/>
    <w:rsid w:val="00AE3654"/>
    <w:rsid w:val="00AE48B1"/>
    <w:rsid w:val="00AE4FD4"/>
    <w:rsid w:val="00AE5942"/>
    <w:rsid w:val="00AE59A6"/>
    <w:rsid w:val="00AE6E46"/>
    <w:rsid w:val="00AE6ED3"/>
    <w:rsid w:val="00AE6FA4"/>
    <w:rsid w:val="00AE7685"/>
    <w:rsid w:val="00AE76CD"/>
    <w:rsid w:val="00AF04B7"/>
    <w:rsid w:val="00AF078F"/>
    <w:rsid w:val="00AF1A47"/>
    <w:rsid w:val="00AF21AB"/>
    <w:rsid w:val="00AF22AA"/>
    <w:rsid w:val="00AF4143"/>
    <w:rsid w:val="00AF5A4E"/>
    <w:rsid w:val="00AF5C00"/>
    <w:rsid w:val="00AF610C"/>
    <w:rsid w:val="00AF697B"/>
    <w:rsid w:val="00AF74BE"/>
    <w:rsid w:val="00AF7F07"/>
    <w:rsid w:val="00B020AA"/>
    <w:rsid w:val="00B03B72"/>
    <w:rsid w:val="00B03E26"/>
    <w:rsid w:val="00B040D3"/>
    <w:rsid w:val="00B062FB"/>
    <w:rsid w:val="00B0635A"/>
    <w:rsid w:val="00B06B21"/>
    <w:rsid w:val="00B06FB5"/>
    <w:rsid w:val="00B074C3"/>
    <w:rsid w:val="00B07850"/>
    <w:rsid w:val="00B10B68"/>
    <w:rsid w:val="00B1116A"/>
    <w:rsid w:val="00B11EF8"/>
    <w:rsid w:val="00B12939"/>
    <w:rsid w:val="00B129CB"/>
    <w:rsid w:val="00B12A41"/>
    <w:rsid w:val="00B13F3F"/>
    <w:rsid w:val="00B140F8"/>
    <w:rsid w:val="00B14163"/>
    <w:rsid w:val="00B14A2A"/>
    <w:rsid w:val="00B16A8B"/>
    <w:rsid w:val="00B17727"/>
    <w:rsid w:val="00B1797A"/>
    <w:rsid w:val="00B17B08"/>
    <w:rsid w:val="00B17C66"/>
    <w:rsid w:val="00B205B0"/>
    <w:rsid w:val="00B220CF"/>
    <w:rsid w:val="00B228F2"/>
    <w:rsid w:val="00B22ECD"/>
    <w:rsid w:val="00B23C7B"/>
    <w:rsid w:val="00B2410B"/>
    <w:rsid w:val="00B261A5"/>
    <w:rsid w:val="00B2630B"/>
    <w:rsid w:val="00B278DB"/>
    <w:rsid w:val="00B27B7B"/>
    <w:rsid w:val="00B3080F"/>
    <w:rsid w:val="00B3134F"/>
    <w:rsid w:val="00B3252B"/>
    <w:rsid w:val="00B328A5"/>
    <w:rsid w:val="00B32B5D"/>
    <w:rsid w:val="00B3400C"/>
    <w:rsid w:val="00B35075"/>
    <w:rsid w:val="00B351C4"/>
    <w:rsid w:val="00B35772"/>
    <w:rsid w:val="00B36B24"/>
    <w:rsid w:val="00B36C62"/>
    <w:rsid w:val="00B36DD8"/>
    <w:rsid w:val="00B37047"/>
    <w:rsid w:val="00B3717C"/>
    <w:rsid w:val="00B3734B"/>
    <w:rsid w:val="00B376DB"/>
    <w:rsid w:val="00B379C0"/>
    <w:rsid w:val="00B37DB8"/>
    <w:rsid w:val="00B40035"/>
    <w:rsid w:val="00B417D8"/>
    <w:rsid w:val="00B41DFC"/>
    <w:rsid w:val="00B4273A"/>
    <w:rsid w:val="00B4300D"/>
    <w:rsid w:val="00B45904"/>
    <w:rsid w:val="00B46055"/>
    <w:rsid w:val="00B5020C"/>
    <w:rsid w:val="00B50FA7"/>
    <w:rsid w:val="00B51502"/>
    <w:rsid w:val="00B51A75"/>
    <w:rsid w:val="00B51E19"/>
    <w:rsid w:val="00B52E7A"/>
    <w:rsid w:val="00B52E9D"/>
    <w:rsid w:val="00B53936"/>
    <w:rsid w:val="00B5565C"/>
    <w:rsid w:val="00B55E84"/>
    <w:rsid w:val="00B55FAA"/>
    <w:rsid w:val="00B56200"/>
    <w:rsid w:val="00B567F5"/>
    <w:rsid w:val="00B56CC1"/>
    <w:rsid w:val="00B6103A"/>
    <w:rsid w:val="00B62018"/>
    <w:rsid w:val="00B62175"/>
    <w:rsid w:val="00B628CC"/>
    <w:rsid w:val="00B638E6"/>
    <w:rsid w:val="00B63998"/>
    <w:rsid w:val="00B63B4A"/>
    <w:rsid w:val="00B63E45"/>
    <w:rsid w:val="00B64D1A"/>
    <w:rsid w:val="00B65A6C"/>
    <w:rsid w:val="00B65FB8"/>
    <w:rsid w:val="00B6603E"/>
    <w:rsid w:val="00B668E8"/>
    <w:rsid w:val="00B66C4B"/>
    <w:rsid w:val="00B70681"/>
    <w:rsid w:val="00B7114D"/>
    <w:rsid w:val="00B7205F"/>
    <w:rsid w:val="00B7308F"/>
    <w:rsid w:val="00B73167"/>
    <w:rsid w:val="00B73FD0"/>
    <w:rsid w:val="00B74086"/>
    <w:rsid w:val="00B75FA3"/>
    <w:rsid w:val="00B771A0"/>
    <w:rsid w:val="00B8012B"/>
    <w:rsid w:val="00B806E3"/>
    <w:rsid w:val="00B8088B"/>
    <w:rsid w:val="00B81EA0"/>
    <w:rsid w:val="00B82106"/>
    <w:rsid w:val="00B82B7C"/>
    <w:rsid w:val="00B82E80"/>
    <w:rsid w:val="00B82EE3"/>
    <w:rsid w:val="00B83392"/>
    <w:rsid w:val="00B83D22"/>
    <w:rsid w:val="00B83DB2"/>
    <w:rsid w:val="00B8419B"/>
    <w:rsid w:val="00B84739"/>
    <w:rsid w:val="00B84BC2"/>
    <w:rsid w:val="00B8547B"/>
    <w:rsid w:val="00B8588C"/>
    <w:rsid w:val="00B8693E"/>
    <w:rsid w:val="00B87A90"/>
    <w:rsid w:val="00B9004E"/>
    <w:rsid w:val="00B9078E"/>
    <w:rsid w:val="00B908B5"/>
    <w:rsid w:val="00B91F78"/>
    <w:rsid w:val="00B92754"/>
    <w:rsid w:val="00B92C20"/>
    <w:rsid w:val="00B92D57"/>
    <w:rsid w:val="00B931A1"/>
    <w:rsid w:val="00B9381E"/>
    <w:rsid w:val="00B93A05"/>
    <w:rsid w:val="00B93A69"/>
    <w:rsid w:val="00B94328"/>
    <w:rsid w:val="00B94D8B"/>
    <w:rsid w:val="00B95EDA"/>
    <w:rsid w:val="00B96156"/>
    <w:rsid w:val="00B964DE"/>
    <w:rsid w:val="00B974D5"/>
    <w:rsid w:val="00B976F3"/>
    <w:rsid w:val="00BA0507"/>
    <w:rsid w:val="00BA1DB3"/>
    <w:rsid w:val="00BA2046"/>
    <w:rsid w:val="00BA23DC"/>
    <w:rsid w:val="00BA2FCE"/>
    <w:rsid w:val="00BA3474"/>
    <w:rsid w:val="00BA4883"/>
    <w:rsid w:val="00BA6098"/>
    <w:rsid w:val="00BA6916"/>
    <w:rsid w:val="00BA6AF2"/>
    <w:rsid w:val="00BA704A"/>
    <w:rsid w:val="00BA73DD"/>
    <w:rsid w:val="00BB35E3"/>
    <w:rsid w:val="00BB3EC4"/>
    <w:rsid w:val="00BB3F32"/>
    <w:rsid w:val="00BB4112"/>
    <w:rsid w:val="00BB48A2"/>
    <w:rsid w:val="00BB496D"/>
    <w:rsid w:val="00BB5EB7"/>
    <w:rsid w:val="00BC0E51"/>
    <w:rsid w:val="00BC15ED"/>
    <w:rsid w:val="00BC1FDB"/>
    <w:rsid w:val="00BC2094"/>
    <w:rsid w:val="00BC2317"/>
    <w:rsid w:val="00BC3EB8"/>
    <w:rsid w:val="00BC54A2"/>
    <w:rsid w:val="00BC5843"/>
    <w:rsid w:val="00BC5D77"/>
    <w:rsid w:val="00BC5E26"/>
    <w:rsid w:val="00BC6293"/>
    <w:rsid w:val="00BC6EBE"/>
    <w:rsid w:val="00BC6F16"/>
    <w:rsid w:val="00BC717D"/>
    <w:rsid w:val="00BC75F0"/>
    <w:rsid w:val="00BC7D15"/>
    <w:rsid w:val="00BD0BE3"/>
    <w:rsid w:val="00BD0D0B"/>
    <w:rsid w:val="00BD1081"/>
    <w:rsid w:val="00BD1CF1"/>
    <w:rsid w:val="00BD2054"/>
    <w:rsid w:val="00BD2447"/>
    <w:rsid w:val="00BD32A6"/>
    <w:rsid w:val="00BD3FEF"/>
    <w:rsid w:val="00BD42F8"/>
    <w:rsid w:val="00BD63EC"/>
    <w:rsid w:val="00BD763A"/>
    <w:rsid w:val="00BD7849"/>
    <w:rsid w:val="00BD7FF6"/>
    <w:rsid w:val="00BE0590"/>
    <w:rsid w:val="00BE0B3D"/>
    <w:rsid w:val="00BE1D67"/>
    <w:rsid w:val="00BE3A89"/>
    <w:rsid w:val="00BE4C7F"/>
    <w:rsid w:val="00BF06AC"/>
    <w:rsid w:val="00BF080A"/>
    <w:rsid w:val="00BF08CA"/>
    <w:rsid w:val="00BF0A18"/>
    <w:rsid w:val="00BF256F"/>
    <w:rsid w:val="00BF28A2"/>
    <w:rsid w:val="00BF29D6"/>
    <w:rsid w:val="00BF2BFE"/>
    <w:rsid w:val="00BF2D57"/>
    <w:rsid w:val="00BF2E20"/>
    <w:rsid w:val="00BF302F"/>
    <w:rsid w:val="00BF3F49"/>
    <w:rsid w:val="00BF4176"/>
    <w:rsid w:val="00BF54E0"/>
    <w:rsid w:val="00BF5E72"/>
    <w:rsid w:val="00BF6EEA"/>
    <w:rsid w:val="00BF7497"/>
    <w:rsid w:val="00BF7B50"/>
    <w:rsid w:val="00C000CB"/>
    <w:rsid w:val="00C007E2"/>
    <w:rsid w:val="00C00F5B"/>
    <w:rsid w:val="00C00FC8"/>
    <w:rsid w:val="00C00FEE"/>
    <w:rsid w:val="00C0118E"/>
    <w:rsid w:val="00C011CA"/>
    <w:rsid w:val="00C02D67"/>
    <w:rsid w:val="00C02E32"/>
    <w:rsid w:val="00C03271"/>
    <w:rsid w:val="00C03BC8"/>
    <w:rsid w:val="00C03C72"/>
    <w:rsid w:val="00C048E7"/>
    <w:rsid w:val="00C06B0E"/>
    <w:rsid w:val="00C06EE9"/>
    <w:rsid w:val="00C07EB9"/>
    <w:rsid w:val="00C105A9"/>
    <w:rsid w:val="00C108F8"/>
    <w:rsid w:val="00C10D0B"/>
    <w:rsid w:val="00C11537"/>
    <w:rsid w:val="00C11D22"/>
    <w:rsid w:val="00C12503"/>
    <w:rsid w:val="00C13371"/>
    <w:rsid w:val="00C13417"/>
    <w:rsid w:val="00C13504"/>
    <w:rsid w:val="00C14C95"/>
    <w:rsid w:val="00C14CCA"/>
    <w:rsid w:val="00C15FC6"/>
    <w:rsid w:val="00C17095"/>
    <w:rsid w:val="00C17360"/>
    <w:rsid w:val="00C1747B"/>
    <w:rsid w:val="00C1756C"/>
    <w:rsid w:val="00C1762F"/>
    <w:rsid w:val="00C2093B"/>
    <w:rsid w:val="00C215B0"/>
    <w:rsid w:val="00C22161"/>
    <w:rsid w:val="00C227B8"/>
    <w:rsid w:val="00C22806"/>
    <w:rsid w:val="00C23897"/>
    <w:rsid w:val="00C244B7"/>
    <w:rsid w:val="00C24772"/>
    <w:rsid w:val="00C24D82"/>
    <w:rsid w:val="00C25080"/>
    <w:rsid w:val="00C2579E"/>
    <w:rsid w:val="00C2598A"/>
    <w:rsid w:val="00C25B4C"/>
    <w:rsid w:val="00C264D3"/>
    <w:rsid w:val="00C26BB9"/>
    <w:rsid w:val="00C26D80"/>
    <w:rsid w:val="00C278DE"/>
    <w:rsid w:val="00C27CD0"/>
    <w:rsid w:val="00C316DA"/>
    <w:rsid w:val="00C318AD"/>
    <w:rsid w:val="00C32076"/>
    <w:rsid w:val="00C328DA"/>
    <w:rsid w:val="00C32E8F"/>
    <w:rsid w:val="00C33003"/>
    <w:rsid w:val="00C3306F"/>
    <w:rsid w:val="00C34136"/>
    <w:rsid w:val="00C344CD"/>
    <w:rsid w:val="00C35B9C"/>
    <w:rsid w:val="00C35C88"/>
    <w:rsid w:val="00C36059"/>
    <w:rsid w:val="00C36B09"/>
    <w:rsid w:val="00C37325"/>
    <w:rsid w:val="00C3751A"/>
    <w:rsid w:val="00C37F99"/>
    <w:rsid w:val="00C40441"/>
    <w:rsid w:val="00C418D2"/>
    <w:rsid w:val="00C41BBD"/>
    <w:rsid w:val="00C42701"/>
    <w:rsid w:val="00C43314"/>
    <w:rsid w:val="00C454D8"/>
    <w:rsid w:val="00C45BFB"/>
    <w:rsid w:val="00C45EE2"/>
    <w:rsid w:val="00C4616E"/>
    <w:rsid w:val="00C47517"/>
    <w:rsid w:val="00C477A2"/>
    <w:rsid w:val="00C50952"/>
    <w:rsid w:val="00C509E1"/>
    <w:rsid w:val="00C50D66"/>
    <w:rsid w:val="00C53123"/>
    <w:rsid w:val="00C54040"/>
    <w:rsid w:val="00C5425B"/>
    <w:rsid w:val="00C5450B"/>
    <w:rsid w:val="00C5470F"/>
    <w:rsid w:val="00C56575"/>
    <w:rsid w:val="00C565D0"/>
    <w:rsid w:val="00C56A8E"/>
    <w:rsid w:val="00C57176"/>
    <w:rsid w:val="00C571E9"/>
    <w:rsid w:val="00C57A28"/>
    <w:rsid w:val="00C60620"/>
    <w:rsid w:val="00C62F1C"/>
    <w:rsid w:val="00C637D8"/>
    <w:rsid w:val="00C649AC"/>
    <w:rsid w:val="00C64E29"/>
    <w:rsid w:val="00C66F45"/>
    <w:rsid w:val="00C6786D"/>
    <w:rsid w:val="00C708F7"/>
    <w:rsid w:val="00C710DB"/>
    <w:rsid w:val="00C72808"/>
    <w:rsid w:val="00C73AD2"/>
    <w:rsid w:val="00C73C35"/>
    <w:rsid w:val="00C7541C"/>
    <w:rsid w:val="00C75945"/>
    <w:rsid w:val="00C75AA2"/>
    <w:rsid w:val="00C75B9F"/>
    <w:rsid w:val="00C769E4"/>
    <w:rsid w:val="00C76E1C"/>
    <w:rsid w:val="00C773F8"/>
    <w:rsid w:val="00C77688"/>
    <w:rsid w:val="00C80560"/>
    <w:rsid w:val="00C80A85"/>
    <w:rsid w:val="00C81290"/>
    <w:rsid w:val="00C81B8A"/>
    <w:rsid w:val="00C81CCF"/>
    <w:rsid w:val="00C834AC"/>
    <w:rsid w:val="00C84908"/>
    <w:rsid w:val="00C86DA7"/>
    <w:rsid w:val="00C87AC0"/>
    <w:rsid w:val="00C87F5E"/>
    <w:rsid w:val="00C90847"/>
    <w:rsid w:val="00C90C05"/>
    <w:rsid w:val="00C9103B"/>
    <w:rsid w:val="00C9156D"/>
    <w:rsid w:val="00C9209E"/>
    <w:rsid w:val="00C9212A"/>
    <w:rsid w:val="00C92169"/>
    <w:rsid w:val="00C924A1"/>
    <w:rsid w:val="00C9393C"/>
    <w:rsid w:val="00C93EBA"/>
    <w:rsid w:val="00C94072"/>
    <w:rsid w:val="00C94073"/>
    <w:rsid w:val="00C9473D"/>
    <w:rsid w:val="00C95510"/>
    <w:rsid w:val="00C960BF"/>
    <w:rsid w:val="00C9638A"/>
    <w:rsid w:val="00C966F2"/>
    <w:rsid w:val="00C96B9E"/>
    <w:rsid w:val="00C96CCC"/>
    <w:rsid w:val="00C96FCD"/>
    <w:rsid w:val="00C96FDB"/>
    <w:rsid w:val="00C97B5D"/>
    <w:rsid w:val="00CA182D"/>
    <w:rsid w:val="00CA1924"/>
    <w:rsid w:val="00CA1F44"/>
    <w:rsid w:val="00CA21FF"/>
    <w:rsid w:val="00CA3DE3"/>
    <w:rsid w:val="00CA508D"/>
    <w:rsid w:val="00CA56A1"/>
    <w:rsid w:val="00CA6633"/>
    <w:rsid w:val="00CA7666"/>
    <w:rsid w:val="00CA7A9A"/>
    <w:rsid w:val="00CA7D8E"/>
    <w:rsid w:val="00CB045E"/>
    <w:rsid w:val="00CB0AFE"/>
    <w:rsid w:val="00CB1350"/>
    <w:rsid w:val="00CB1635"/>
    <w:rsid w:val="00CB2DF0"/>
    <w:rsid w:val="00CB3147"/>
    <w:rsid w:val="00CB3E2F"/>
    <w:rsid w:val="00CB45FF"/>
    <w:rsid w:val="00CB4739"/>
    <w:rsid w:val="00CB53CB"/>
    <w:rsid w:val="00CB6400"/>
    <w:rsid w:val="00CB7151"/>
    <w:rsid w:val="00CC0919"/>
    <w:rsid w:val="00CC12D9"/>
    <w:rsid w:val="00CC135C"/>
    <w:rsid w:val="00CC23B3"/>
    <w:rsid w:val="00CC3806"/>
    <w:rsid w:val="00CC383A"/>
    <w:rsid w:val="00CC39F8"/>
    <w:rsid w:val="00CC3DDC"/>
    <w:rsid w:val="00CC3EF7"/>
    <w:rsid w:val="00CC41D8"/>
    <w:rsid w:val="00CC42B1"/>
    <w:rsid w:val="00CC4849"/>
    <w:rsid w:val="00CC5999"/>
    <w:rsid w:val="00CC5C73"/>
    <w:rsid w:val="00CC6857"/>
    <w:rsid w:val="00CD0A0C"/>
    <w:rsid w:val="00CD10DF"/>
    <w:rsid w:val="00CD13B8"/>
    <w:rsid w:val="00CD1FAE"/>
    <w:rsid w:val="00CD2E2C"/>
    <w:rsid w:val="00CD358B"/>
    <w:rsid w:val="00CD4D79"/>
    <w:rsid w:val="00CD56E1"/>
    <w:rsid w:val="00CD7029"/>
    <w:rsid w:val="00CD7752"/>
    <w:rsid w:val="00CD7869"/>
    <w:rsid w:val="00CE0845"/>
    <w:rsid w:val="00CE1237"/>
    <w:rsid w:val="00CE1B46"/>
    <w:rsid w:val="00CE200E"/>
    <w:rsid w:val="00CE27CB"/>
    <w:rsid w:val="00CE2A06"/>
    <w:rsid w:val="00CE35C6"/>
    <w:rsid w:val="00CE4951"/>
    <w:rsid w:val="00CE5CFD"/>
    <w:rsid w:val="00CE6800"/>
    <w:rsid w:val="00CE73B8"/>
    <w:rsid w:val="00CF010A"/>
    <w:rsid w:val="00CF164B"/>
    <w:rsid w:val="00CF1A90"/>
    <w:rsid w:val="00CF3B1B"/>
    <w:rsid w:val="00CF3DBC"/>
    <w:rsid w:val="00CF4368"/>
    <w:rsid w:val="00CF4847"/>
    <w:rsid w:val="00CF49F3"/>
    <w:rsid w:val="00CF4A3A"/>
    <w:rsid w:val="00CF4E3B"/>
    <w:rsid w:val="00CF590A"/>
    <w:rsid w:val="00CF62CA"/>
    <w:rsid w:val="00CF70C2"/>
    <w:rsid w:val="00CF7C56"/>
    <w:rsid w:val="00CF7D30"/>
    <w:rsid w:val="00CF7D98"/>
    <w:rsid w:val="00D00433"/>
    <w:rsid w:val="00D005C2"/>
    <w:rsid w:val="00D01276"/>
    <w:rsid w:val="00D01C48"/>
    <w:rsid w:val="00D020A6"/>
    <w:rsid w:val="00D027AB"/>
    <w:rsid w:val="00D02E92"/>
    <w:rsid w:val="00D03D81"/>
    <w:rsid w:val="00D0419F"/>
    <w:rsid w:val="00D0427E"/>
    <w:rsid w:val="00D0457C"/>
    <w:rsid w:val="00D049F1"/>
    <w:rsid w:val="00D04F02"/>
    <w:rsid w:val="00D0502B"/>
    <w:rsid w:val="00D053CE"/>
    <w:rsid w:val="00D05612"/>
    <w:rsid w:val="00D07195"/>
    <w:rsid w:val="00D076CA"/>
    <w:rsid w:val="00D10CF4"/>
    <w:rsid w:val="00D13B26"/>
    <w:rsid w:val="00D1436D"/>
    <w:rsid w:val="00D146A5"/>
    <w:rsid w:val="00D14E9A"/>
    <w:rsid w:val="00D1517F"/>
    <w:rsid w:val="00D16074"/>
    <w:rsid w:val="00D166C1"/>
    <w:rsid w:val="00D16FFE"/>
    <w:rsid w:val="00D17362"/>
    <w:rsid w:val="00D17AAC"/>
    <w:rsid w:val="00D17ECA"/>
    <w:rsid w:val="00D207C9"/>
    <w:rsid w:val="00D20AD2"/>
    <w:rsid w:val="00D20D3C"/>
    <w:rsid w:val="00D218F3"/>
    <w:rsid w:val="00D22073"/>
    <w:rsid w:val="00D2265C"/>
    <w:rsid w:val="00D22E4B"/>
    <w:rsid w:val="00D23145"/>
    <w:rsid w:val="00D23194"/>
    <w:rsid w:val="00D24ACD"/>
    <w:rsid w:val="00D25248"/>
    <w:rsid w:val="00D2564F"/>
    <w:rsid w:val="00D26FD9"/>
    <w:rsid w:val="00D27073"/>
    <w:rsid w:val="00D2736D"/>
    <w:rsid w:val="00D2775E"/>
    <w:rsid w:val="00D27F26"/>
    <w:rsid w:val="00D27F85"/>
    <w:rsid w:val="00D3074F"/>
    <w:rsid w:val="00D3101B"/>
    <w:rsid w:val="00D31166"/>
    <w:rsid w:val="00D31569"/>
    <w:rsid w:val="00D31D42"/>
    <w:rsid w:val="00D31FBE"/>
    <w:rsid w:val="00D32783"/>
    <w:rsid w:val="00D32E5C"/>
    <w:rsid w:val="00D33CDF"/>
    <w:rsid w:val="00D35AC6"/>
    <w:rsid w:val="00D35EE0"/>
    <w:rsid w:val="00D35F17"/>
    <w:rsid w:val="00D36334"/>
    <w:rsid w:val="00D37587"/>
    <w:rsid w:val="00D378F7"/>
    <w:rsid w:val="00D40B24"/>
    <w:rsid w:val="00D40D10"/>
    <w:rsid w:val="00D41599"/>
    <w:rsid w:val="00D41710"/>
    <w:rsid w:val="00D425DF"/>
    <w:rsid w:val="00D43364"/>
    <w:rsid w:val="00D43AB1"/>
    <w:rsid w:val="00D44E74"/>
    <w:rsid w:val="00D45CF6"/>
    <w:rsid w:val="00D460B6"/>
    <w:rsid w:val="00D47028"/>
    <w:rsid w:val="00D4751D"/>
    <w:rsid w:val="00D4767C"/>
    <w:rsid w:val="00D47BA1"/>
    <w:rsid w:val="00D50462"/>
    <w:rsid w:val="00D5079F"/>
    <w:rsid w:val="00D512FA"/>
    <w:rsid w:val="00D513FD"/>
    <w:rsid w:val="00D523C1"/>
    <w:rsid w:val="00D5353C"/>
    <w:rsid w:val="00D543AD"/>
    <w:rsid w:val="00D543ED"/>
    <w:rsid w:val="00D56BF1"/>
    <w:rsid w:val="00D57F06"/>
    <w:rsid w:val="00D57F32"/>
    <w:rsid w:val="00D6035D"/>
    <w:rsid w:val="00D605AA"/>
    <w:rsid w:val="00D60CAD"/>
    <w:rsid w:val="00D61310"/>
    <w:rsid w:val="00D61421"/>
    <w:rsid w:val="00D61B34"/>
    <w:rsid w:val="00D63BC3"/>
    <w:rsid w:val="00D655C2"/>
    <w:rsid w:val="00D65DE7"/>
    <w:rsid w:val="00D6613A"/>
    <w:rsid w:val="00D667BF"/>
    <w:rsid w:val="00D66FC5"/>
    <w:rsid w:val="00D67151"/>
    <w:rsid w:val="00D67B50"/>
    <w:rsid w:val="00D67EE9"/>
    <w:rsid w:val="00D7027C"/>
    <w:rsid w:val="00D702BE"/>
    <w:rsid w:val="00D71BCE"/>
    <w:rsid w:val="00D7225E"/>
    <w:rsid w:val="00D728BF"/>
    <w:rsid w:val="00D74CDD"/>
    <w:rsid w:val="00D75C59"/>
    <w:rsid w:val="00D75D17"/>
    <w:rsid w:val="00D76B83"/>
    <w:rsid w:val="00D774C8"/>
    <w:rsid w:val="00D77726"/>
    <w:rsid w:val="00D77AE0"/>
    <w:rsid w:val="00D77E64"/>
    <w:rsid w:val="00D77FD6"/>
    <w:rsid w:val="00D801A9"/>
    <w:rsid w:val="00D80EB9"/>
    <w:rsid w:val="00D81844"/>
    <w:rsid w:val="00D83CDE"/>
    <w:rsid w:val="00D83F1B"/>
    <w:rsid w:val="00D84866"/>
    <w:rsid w:val="00D85CE7"/>
    <w:rsid w:val="00D87687"/>
    <w:rsid w:val="00D90219"/>
    <w:rsid w:val="00D90E71"/>
    <w:rsid w:val="00D91023"/>
    <w:rsid w:val="00D91142"/>
    <w:rsid w:val="00D91BCC"/>
    <w:rsid w:val="00D91CCB"/>
    <w:rsid w:val="00D920CD"/>
    <w:rsid w:val="00D9219C"/>
    <w:rsid w:val="00D924EC"/>
    <w:rsid w:val="00D92641"/>
    <w:rsid w:val="00D9314D"/>
    <w:rsid w:val="00D936B2"/>
    <w:rsid w:val="00D93784"/>
    <w:rsid w:val="00D93C17"/>
    <w:rsid w:val="00D94275"/>
    <w:rsid w:val="00D942B7"/>
    <w:rsid w:val="00D94697"/>
    <w:rsid w:val="00D9491E"/>
    <w:rsid w:val="00D94F7C"/>
    <w:rsid w:val="00D9519F"/>
    <w:rsid w:val="00D973D5"/>
    <w:rsid w:val="00D9752F"/>
    <w:rsid w:val="00DA01AA"/>
    <w:rsid w:val="00DA1428"/>
    <w:rsid w:val="00DA151C"/>
    <w:rsid w:val="00DA1B5F"/>
    <w:rsid w:val="00DA367F"/>
    <w:rsid w:val="00DA3766"/>
    <w:rsid w:val="00DA3E63"/>
    <w:rsid w:val="00DA5249"/>
    <w:rsid w:val="00DA5B70"/>
    <w:rsid w:val="00DA613B"/>
    <w:rsid w:val="00DA6D6B"/>
    <w:rsid w:val="00DA6FEE"/>
    <w:rsid w:val="00DA7B0D"/>
    <w:rsid w:val="00DA7E92"/>
    <w:rsid w:val="00DB13C0"/>
    <w:rsid w:val="00DB28F4"/>
    <w:rsid w:val="00DB47A0"/>
    <w:rsid w:val="00DB5AD9"/>
    <w:rsid w:val="00DB6746"/>
    <w:rsid w:val="00DB6C0B"/>
    <w:rsid w:val="00DB6C87"/>
    <w:rsid w:val="00DB71F1"/>
    <w:rsid w:val="00DB7598"/>
    <w:rsid w:val="00DC0409"/>
    <w:rsid w:val="00DC0F08"/>
    <w:rsid w:val="00DC211A"/>
    <w:rsid w:val="00DC27AD"/>
    <w:rsid w:val="00DC4400"/>
    <w:rsid w:val="00DC4A62"/>
    <w:rsid w:val="00DC518B"/>
    <w:rsid w:val="00DC5A50"/>
    <w:rsid w:val="00DC62A9"/>
    <w:rsid w:val="00DC6519"/>
    <w:rsid w:val="00DC6743"/>
    <w:rsid w:val="00DC6B22"/>
    <w:rsid w:val="00DC6CAF"/>
    <w:rsid w:val="00DC6D21"/>
    <w:rsid w:val="00DD039B"/>
    <w:rsid w:val="00DD04D2"/>
    <w:rsid w:val="00DD073D"/>
    <w:rsid w:val="00DD0FC7"/>
    <w:rsid w:val="00DD1727"/>
    <w:rsid w:val="00DD17DF"/>
    <w:rsid w:val="00DD254C"/>
    <w:rsid w:val="00DD2DC2"/>
    <w:rsid w:val="00DD3748"/>
    <w:rsid w:val="00DD37B9"/>
    <w:rsid w:val="00DD39B4"/>
    <w:rsid w:val="00DD3D5B"/>
    <w:rsid w:val="00DD5778"/>
    <w:rsid w:val="00DD6700"/>
    <w:rsid w:val="00DD6F85"/>
    <w:rsid w:val="00DD7A71"/>
    <w:rsid w:val="00DE04A3"/>
    <w:rsid w:val="00DE0A8E"/>
    <w:rsid w:val="00DE10B0"/>
    <w:rsid w:val="00DE1671"/>
    <w:rsid w:val="00DE194A"/>
    <w:rsid w:val="00DE233A"/>
    <w:rsid w:val="00DE2516"/>
    <w:rsid w:val="00DE2712"/>
    <w:rsid w:val="00DE3326"/>
    <w:rsid w:val="00DE3C31"/>
    <w:rsid w:val="00DE4349"/>
    <w:rsid w:val="00DE4491"/>
    <w:rsid w:val="00DE4B20"/>
    <w:rsid w:val="00DE553A"/>
    <w:rsid w:val="00DE63D1"/>
    <w:rsid w:val="00DF12D3"/>
    <w:rsid w:val="00DF16C6"/>
    <w:rsid w:val="00DF1C70"/>
    <w:rsid w:val="00DF23A5"/>
    <w:rsid w:val="00DF339D"/>
    <w:rsid w:val="00DF3D4B"/>
    <w:rsid w:val="00DF5D2C"/>
    <w:rsid w:val="00DF5DA2"/>
    <w:rsid w:val="00DF6C00"/>
    <w:rsid w:val="00DF7D59"/>
    <w:rsid w:val="00E000BB"/>
    <w:rsid w:val="00E012C7"/>
    <w:rsid w:val="00E01622"/>
    <w:rsid w:val="00E01759"/>
    <w:rsid w:val="00E017DB"/>
    <w:rsid w:val="00E0273B"/>
    <w:rsid w:val="00E02B77"/>
    <w:rsid w:val="00E03973"/>
    <w:rsid w:val="00E03B03"/>
    <w:rsid w:val="00E03B6E"/>
    <w:rsid w:val="00E04431"/>
    <w:rsid w:val="00E047B6"/>
    <w:rsid w:val="00E047F6"/>
    <w:rsid w:val="00E053C5"/>
    <w:rsid w:val="00E05EFB"/>
    <w:rsid w:val="00E061C3"/>
    <w:rsid w:val="00E065F5"/>
    <w:rsid w:val="00E06958"/>
    <w:rsid w:val="00E10A0E"/>
    <w:rsid w:val="00E10D60"/>
    <w:rsid w:val="00E119D9"/>
    <w:rsid w:val="00E11CA5"/>
    <w:rsid w:val="00E14EC1"/>
    <w:rsid w:val="00E14FF7"/>
    <w:rsid w:val="00E155AC"/>
    <w:rsid w:val="00E160FF"/>
    <w:rsid w:val="00E167E1"/>
    <w:rsid w:val="00E1782A"/>
    <w:rsid w:val="00E17A9B"/>
    <w:rsid w:val="00E217DD"/>
    <w:rsid w:val="00E232F9"/>
    <w:rsid w:val="00E247AD"/>
    <w:rsid w:val="00E24F9E"/>
    <w:rsid w:val="00E25BFB"/>
    <w:rsid w:val="00E25D78"/>
    <w:rsid w:val="00E273FC"/>
    <w:rsid w:val="00E317D3"/>
    <w:rsid w:val="00E31937"/>
    <w:rsid w:val="00E32F64"/>
    <w:rsid w:val="00E3356B"/>
    <w:rsid w:val="00E34385"/>
    <w:rsid w:val="00E34448"/>
    <w:rsid w:val="00E34CC3"/>
    <w:rsid w:val="00E358CB"/>
    <w:rsid w:val="00E35A20"/>
    <w:rsid w:val="00E362BF"/>
    <w:rsid w:val="00E36899"/>
    <w:rsid w:val="00E369C3"/>
    <w:rsid w:val="00E36BBF"/>
    <w:rsid w:val="00E36C2F"/>
    <w:rsid w:val="00E37070"/>
    <w:rsid w:val="00E37333"/>
    <w:rsid w:val="00E375B6"/>
    <w:rsid w:val="00E37FCF"/>
    <w:rsid w:val="00E37FD6"/>
    <w:rsid w:val="00E403F9"/>
    <w:rsid w:val="00E40D37"/>
    <w:rsid w:val="00E40F79"/>
    <w:rsid w:val="00E41299"/>
    <w:rsid w:val="00E41472"/>
    <w:rsid w:val="00E41549"/>
    <w:rsid w:val="00E427D6"/>
    <w:rsid w:val="00E4331D"/>
    <w:rsid w:val="00E4672E"/>
    <w:rsid w:val="00E51E71"/>
    <w:rsid w:val="00E520D4"/>
    <w:rsid w:val="00E52469"/>
    <w:rsid w:val="00E529F8"/>
    <w:rsid w:val="00E52D1C"/>
    <w:rsid w:val="00E52EE1"/>
    <w:rsid w:val="00E53217"/>
    <w:rsid w:val="00E5415D"/>
    <w:rsid w:val="00E548F0"/>
    <w:rsid w:val="00E54FF8"/>
    <w:rsid w:val="00E566FE"/>
    <w:rsid w:val="00E56724"/>
    <w:rsid w:val="00E56DCC"/>
    <w:rsid w:val="00E56E3E"/>
    <w:rsid w:val="00E57EB9"/>
    <w:rsid w:val="00E60729"/>
    <w:rsid w:val="00E6078C"/>
    <w:rsid w:val="00E60A1F"/>
    <w:rsid w:val="00E60C04"/>
    <w:rsid w:val="00E60EEB"/>
    <w:rsid w:val="00E61E50"/>
    <w:rsid w:val="00E62321"/>
    <w:rsid w:val="00E6241B"/>
    <w:rsid w:val="00E62945"/>
    <w:rsid w:val="00E63F0A"/>
    <w:rsid w:val="00E6417A"/>
    <w:rsid w:val="00E6503E"/>
    <w:rsid w:val="00E650EF"/>
    <w:rsid w:val="00E65472"/>
    <w:rsid w:val="00E6635F"/>
    <w:rsid w:val="00E66924"/>
    <w:rsid w:val="00E67168"/>
    <w:rsid w:val="00E676C6"/>
    <w:rsid w:val="00E679CE"/>
    <w:rsid w:val="00E70A09"/>
    <w:rsid w:val="00E719BD"/>
    <w:rsid w:val="00E723E2"/>
    <w:rsid w:val="00E72A08"/>
    <w:rsid w:val="00E72CD0"/>
    <w:rsid w:val="00E72EB7"/>
    <w:rsid w:val="00E7304D"/>
    <w:rsid w:val="00E746F6"/>
    <w:rsid w:val="00E7526E"/>
    <w:rsid w:val="00E753C0"/>
    <w:rsid w:val="00E754F7"/>
    <w:rsid w:val="00E75920"/>
    <w:rsid w:val="00E779EF"/>
    <w:rsid w:val="00E818A7"/>
    <w:rsid w:val="00E82FB0"/>
    <w:rsid w:val="00E83D52"/>
    <w:rsid w:val="00E83E56"/>
    <w:rsid w:val="00E84DE3"/>
    <w:rsid w:val="00E859B5"/>
    <w:rsid w:val="00E860E0"/>
    <w:rsid w:val="00E86E51"/>
    <w:rsid w:val="00E86FA4"/>
    <w:rsid w:val="00E90EF9"/>
    <w:rsid w:val="00E911B2"/>
    <w:rsid w:val="00E92110"/>
    <w:rsid w:val="00E921C9"/>
    <w:rsid w:val="00E930CF"/>
    <w:rsid w:val="00E9364A"/>
    <w:rsid w:val="00E936C6"/>
    <w:rsid w:val="00E938AA"/>
    <w:rsid w:val="00E93E87"/>
    <w:rsid w:val="00E93EDA"/>
    <w:rsid w:val="00E96863"/>
    <w:rsid w:val="00E969F9"/>
    <w:rsid w:val="00E97409"/>
    <w:rsid w:val="00E97730"/>
    <w:rsid w:val="00E9776E"/>
    <w:rsid w:val="00E977BB"/>
    <w:rsid w:val="00E977BD"/>
    <w:rsid w:val="00E9782E"/>
    <w:rsid w:val="00E97A76"/>
    <w:rsid w:val="00EA0F71"/>
    <w:rsid w:val="00EA1339"/>
    <w:rsid w:val="00EA17B2"/>
    <w:rsid w:val="00EA1944"/>
    <w:rsid w:val="00EA1DB4"/>
    <w:rsid w:val="00EA27D1"/>
    <w:rsid w:val="00EA27F6"/>
    <w:rsid w:val="00EA2C04"/>
    <w:rsid w:val="00EA321F"/>
    <w:rsid w:val="00EA349F"/>
    <w:rsid w:val="00EA3966"/>
    <w:rsid w:val="00EA3DF3"/>
    <w:rsid w:val="00EA46D3"/>
    <w:rsid w:val="00EA52B6"/>
    <w:rsid w:val="00EA5486"/>
    <w:rsid w:val="00EA776E"/>
    <w:rsid w:val="00EB1250"/>
    <w:rsid w:val="00EB1736"/>
    <w:rsid w:val="00EB1E82"/>
    <w:rsid w:val="00EB221C"/>
    <w:rsid w:val="00EB2CFC"/>
    <w:rsid w:val="00EB2D5B"/>
    <w:rsid w:val="00EB3646"/>
    <w:rsid w:val="00EB5A85"/>
    <w:rsid w:val="00EB74E6"/>
    <w:rsid w:val="00EB7683"/>
    <w:rsid w:val="00EB783B"/>
    <w:rsid w:val="00EB7E3E"/>
    <w:rsid w:val="00EC0BDF"/>
    <w:rsid w:val="00EC2B53"/>
    <w:rsid w:val="00EC3153"/>
    <w:rsid w:val="00EC41CE"/>
    <w:rsid w:val="00EC4C59"/>
    <w:rsid w:val="00EC6B3A"/>
    <w:rsid w:val="00EC7482"/>
    <w:rsid w:val="00EC75BE"/>
    <w:rsid w:val="00ED0B87"/>
    <w:rsid w:val="00ED0C6B"/>
    <w:rsid w:val="00ED0C76"/>
    <w:rsid w:val="00ED0DF2"/>
    <w:rsid w:val="00ED11DC"/>
    <w:rsid w:val="00ED11FD"/>
    <w:rsid w:val="00ED1978"/>
    <w:rsid w:val="00ED2016"/>
    <w:rsid w:val="00ED24BD"/>
    <w:rsid w:val="00ED381F"/>
    <w:rsid w:val="00ED3A40"/>
    <w:rsid w:val="00ED3E34"/>
    <w:rsid w:val="00ED4E1E"/>
    <w:rsid w:val="00ED5D2B"/>
    <w:rsid w:val="00ED6C81"/>
    <w:rsid w:val="00ED750F"/>
    <w:rsid w:val="00ED7ABD"/>
    <w:rsid w:val="00EE0376"/>
    <w:rsid w:val="00EE0ACB"/>
    <w:rsid w:val="00EE1C28"/>
    <w:rsid w:val="00EE2D6F"/>
    <w:rsid w:val="00EE34D3"/>
    <w:rsid w:val="00EE4790"/>
    <w:rsid w:val="00EE5F72"/>
    <w:rsid w:val="00EE6206"/>
    <w:rsid w:val="00EE72EC"/>
    <w:rsid w:val="00EF1134"/>
    <w:rsid w:val="00EF2874"/>
    <w:rsid w:val="00EF290D"/>
    <w:rsid w:val="00EF408A"/>
    <w:rsid w:val="00EF41BB"/>
    <w:rsid w:val="00EF5A28"/>
    <w:rsid w:val="00EF6582"/>
    <w:rsid w:val="00EF65B5"/>
    <w:rsid w:val="00EF66DA"/>
    <w:rsid w:val="00EF67D4"/>
    <w:rsid w:val="00EF6B45"/>
    <w:rsid w:val="00EF77DC"/>
    <w:rsid w:val="00F00A18"/>
    <w:rsid w:val="00F01776"/>
    <w:rsid w:val="00F020DF"/>
    <w:rsid w:val="00F0255D"/>
    <w:rsid w:val="00F0366C"/>
    <w:rsid w:val="00F0412A"/>
    <w:rsid w:val="00F0437D"/>
    <w:rsid w:val="00F05D16"/>
    <w:rsid w:val="00F061B5"/>
    <w:rsid w:val="00F11095"/>
    <w:rsid w:val="00F11420"/>
    <w:rsid w:val="00F11997"/>
    <w:rsid w:val="00F11BB1"/>
    <w:rsid w:val="00F1254E"/>
    <w:rsid w:val="00F12A9D"/>
    <w:rsid w:val="00F12B43"/>
    <w:rsid w:val="00F131CF"/>
    <w:rsid w:val="00F147BA"/>
    <w:rsid w:val="00F14F13"/>
    <w:rsid w:val="00F15F9B"/>
    <w:rsid w:val="00F162E9"/>
    <w:rsid w:val="00F16DD1"/>
    <w:rsid w:val="00F1718F"/>
    <w:rsid w:val="00F17CE8"/>
    <w:rsid w:val="00F20895"/>
    <w:rsid w:val="00F22745"/>
    <w:rsid w:val="00F22F34"/>
    <w:rsid w:val="00F2317A"/>
    <w:rsid w:val="00F242A8"/>
    <w:rsid w:val="00F24961"/>
    <w:rsid w:val="00F24C30"/>
    <w:rsid w:val="00F24E62"/>
    <w:rsid w:val="00F25872"/>
    <w:rsid w:val="00F25996"/>
    <w:rsid w:val="00F25CA0"/>
    <w:rsid w:val="00F25FE5"/>
    <w:rsid w:val="00F260F7"/>
    <w:rsid w:val="00F261D9"/>
    <w:rsid w:val="00F26369"/>
    <w:rsid w:val="00F27EA7"/>
    <w:rsid w:val="00F30B5F"/>
    <w:rsid w:val="00F3230B"/>
    <w:rsid w:val="00F32F36"/>
    <w:rsid w:val="00F33DAA"/>
    <w:rsid w:val="00F3428A"/>
    <w:rsid w:val="00F34472"/>
    <w:rsid w:val="00F354B1"/>
    <w:rsid w:val="00F35541"/>
    <w:rsid w:val="00F377A3"/>
    <w:rsid w:val="00F40322"/>
    <w:rsid w:val="00F4104D"/>
    <w:rsid w:val="00F428E5"/>
    <w:rsid w:val="00F43A97"/>
    <w:rsid w:val="00F44B66"/>
    <w:rsid w:val="00F453EA"/>
    <w:rsid w:val="00F454C6"/>
    <w:rsid w:val="00F473E7"/>
    <w:rsid w:val="00F473E8"/>
    <w:rsid w:val="00F47759"/>
    <w:rsid w:val="00F477B2"/>
    <w:rsid w:val="00F50113"/>
    <w:rsid w:val="00F50882"/>
    <w:rsid w:val="00F50A1A"/>
    <w:rsid w:val="00F522CA"/>
    <w:rsid w:val="00F527BE"/>
    <w:rsid w:val="00F52BF6"/>
    <w:rsid w:val="00F5468C"/>
    <w:rsid w:val="00F54A4C"/>
    <w:rsid w:val="00F54C42"/>
    <w:rsid w:val="00F54E42"/>
    <w:rsid w:val="00F558EA"/>
    <w:rsid w:val="00F56FD2"/>
    <w:rsid w:val="00F57462"/>
    <w:rsid w:val="00F60003"/>
    <w:rsid w:val="00F60D1E"/>
    <w:rsid w:val="00F60D9F"/>
    <w:rsid w:val="00F60E86"/>
    <w:rsid w:val="00F60E92"/>
    <w:rsid w:val="00F617B5"/>
    <w:rsid w:val="00F622A3"/>
    <w:rsid w:val="00F626DE"/>
    <w:rsid w:val="00F6338F"/>
    <w:rsid w:val="00F637D0"/>
    <w:rsid w:val="00F63865"/>
    <w:rsid w:val="00F63B0F"/>
    <w:rsid w:val="00F64A46"/>
    <w:rsid w:val="00F64ABF"/>
    <w:rsid w:val="00F65513"/>
    <w:rsid w:val="00F65A24"/>
    <w:rsid w:val="00F65BDD"/>
    <w:rsid w:val="00F6606F"/>
    <w:rsid w:val="00F678C6"/>
    <w:rsid w:val="00F67937"/>
    <w:rsid w:val="00F67A7F"/>
    <w:rsid w:val="00F701DC"/>
    <w:rsid w:val="00F71587"/>
    <w:rsid w:val="00F716A1"/>
    <w:rsid w:val="00F717BE"/>
    <w:rsid w:val="00F71A87"/>
    <w:rsid w:val="00F7261B"/>
    <w:rsid w:val="00F72665"/>
    <w:rsid w:val="00F739A5"/>
    <w:rsid w:val="00F73F48"/>
    <w:rsid w:val="00F74168"/>
    <w:rsid w:val="00F74373"/>
    <w:rsid w:val="00F749BF"/>
    <w:rsid w:val="00F753EC"/>
    <w:rsid w:val="00F7595A"/>
    <w:rsid w:val="00F76968"/>
    <w:rsid w:val="00F771A8"/>
    <w:rsid w:val="00F7750E"/>
    <w:rsid w:val="00F77A03"/>
    <w:rsid w:val="00F82418"/>
    <w:rsid w:val="00F824A1"/>
    <w:rsid w:val="00F82E2E"/>
    <w:rsid w:val="00F82EEB"/>
    <w:rsid w:val="00F8308E"/>
    <w:rsid w:val="00F830A3"/>
    <w:rsid w:val="00F84354"/>
    <w:rsid w:val="00F84DC0"/>
    <w:rsid w:val="00F8578B"/>
    <w:rsid w:val="00F862AF"/>
    <w:rsid w:val="00F862C3"/>
    <w:rsid w:val="00F869C8"/>
    <w:rsid w:val="00F86D5F"/>
    <w:rsid w:val="00F86FE3"/>
    <w:rsid w:val="00F8702D"/>
    <w:rsid w:val="00F870A9"/>
    <w:rsid w:val="00F87571"/>
    <w:rsid w:val="00F875E0"/>
    <w:rsid w:val="00F875E2"/>
    <w:rsid w:val="00F878D8"/>
    <w:rsid w:val="00F87A76"/>
    <w:rsid w:val="00F903B9"/>
    <w:rsid w:val="00F907D6"/>
    <w:rsid w:val="00F90E46"/>
    <w:rsid w:val="00F9124A"/>
    <w:rsid w:val="00F918C1"/>
    <w:rsid w:val="00F91C3E"/>
    <w:rsid w:val="00F9222B"/>
    <w:rsid w:val="00F9280E"/>
    <w:rsid w:val="00F92F65"/>
    <w:rsid w:val="00F941B0"/>
    <w:rsid w:val="00F9490F"/>
    <w:rsid w:val="00F95709"/>
    <w:rsid w:val="00F969BB"/>
    <w:rsid w:val="00F97A06"/>
    <w:rsid w:val="00FA0D64"/>
    <w:rsid w:val="00FA0FF6"/>
    <w:rsid w:val="00FA12A3"/>
    <w:rsid w:val="00FA1846"/>
    <w:rsid w:val="00FA227C"/>
    <w:rsid w:val="00FA467A"/>
    <w:rsid w:val="00FA4EC1"/>
    <w:rsid w:val="00FA5C72"/>
    <w:rsid w:val="00FA644D"/>
    <w:rsid w:val="00FA64A3"/>
    <w:rsid w:val="00FA679F"/>
    <w:rsid w:val="00FA6927"/>
    <w:rsid w:val="00FA7BB5"/>
    <w:rsid w:val="00FB0012"/>
    <w:rsid w:val="00FB1104"/>
    <w:rsid w:val="00FB11DE"/>
    <w:rsid w:val="00FB14A1"/>
    <w:rsid w:val="00FB1B8D"/>
    <w:rsid w:val="00FB46D3"/>
    <w:rsid w:val="00FB5D67"/>
    <w:rsid w:val="00FB6362"/>
    <w:rsid w:val="00FB645B"/>
    <w:rsid w:val="00FB71A3"/>
    <w:rsid w:val="00FB756E"/>
    <w:rsid w:val="00FB7B55"/>
    <w:rsid w:val="00FC0DA4"/>
    <w:rsid w:val="00FC1354"/>
    <w:rsid w:val="00FC1EEA"/>
    <w:rsid w:val="00FC1FEA"/>
    <w:rsid w:val="00FC27D1"/>
    <w:rsid w:val="00FC2F4B"/>
    <w:rsid w:val="00FC33D2"/>
    <w:rsid w:val="00FC35AD"/>
    <w:rsid w:val="00FC3A5E"/>
    <w:rsid w:val="00FC3B57"/>
    <w:rsid w:val="00FC4BA8"/>
    <w:rsid w:val="00FC5B6F"/>
    <w:rsid w:val="00FC5C62"/>
    <w:rsid w:val="00FC78B6"/>
    <w:rsid w:val="00FC7BA9"/>
    <w:rsid w:val="00FC7F0F"/>
    <w:rsid w:val="00FC7F47"/>
    <w:rsid w:val="00FD07FF"/>
    <w:rsid w:val="00FD1AE6"/>
    <w:rsid w:val="00FD2338"/>
    <w:rsid w:val="00FD24BD"/>
    <w:rsid w:val="00FD2B51"/>
    <w:rsid w:val="00FD33ED"/>
    <w:rsid w:val="00FD4D83"/>
    <w:rsid w:val="00FD62B7"/>
    <w:rsid w:val="00FD6717"/>
    <w:rsid w:val="00FD6B82"/>
    <w:rsid w:val="00FD77E6"/>
    <w:rsid w:val="00FE0578"/>
    <w:rsid w:val="00FE16CC"/>
    <w:rsid w:val="00FE1D51"/>
    <w:rsid w:val="00FE28F2"/>
    <w:rsid w:val="00FE3EEA"/>
    <w:rsid w:val="00FE4EAE"/>
    <w:rsid w:val="00FE59F1"/>
    <w:rsid w:val="00FE5FD7"/>
    <w:rsid w:val="00FE71AA"/>
    <w:rsid w:val="00FE7572"/>
    <w:rsid w:val="00FF0DC8"/>
    <w:rsid w:val="00FF2CA4"/>
    <w:rsid w:val="00FF2CC3"/>
    <w:rsid w:val="00FF3015"/>
    <w:rsid w:val="00FF4012"/>
    <w:rsid w:val="00FF46DD"/>
    <w:rsid w:val="00FF4EBE"/>
    <w:rsid w:val="00FF654D"/>
    <w:rsid w:val="00FF79B6"/>
    <w:rsid w:val="19E3B81C"/>
    <w:rsid w:val="494DD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3D00D16D-7E8E-4D2F-96B1-08980B6D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B1EEC"/>
    <w:pPr>
      <w:keepNext/>
      <w:keepLines/>
      <w:numPr>
        <w:numId w:val="2"/>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3"/>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4"/>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styleId="SubtleEmphasis">
    <w:name w:val="Subtle Emphasis"/>
    <w:uiPriority w:val="19"/>
    <w:qFormat/>
    <w:rsid w:val="00EA2C04"/>
    <w:rPr>
      <w:i/>
      <w:iCs/>
      <w:color w:val="595959"/>
    </w:rPr>
  </w:style>
  <w:style w:type="character" w:styleId="Mention">
    <w:name w:val="Mention"/>
    <w:basedOn w:val="DefaultParagraphFont"/>
    <w:uiPriority w:val="99"/>
    <w:unhideWhenUsed/>
    <w:rsid w:val="000852AD"/>
    <w:rPr>
      <w:color w:val="2B579A"/>
      <w:shd w:val="clear" w:color="auto" w:fill="E1DFDD"/>
    </w:rPr>
  </w:style>
  <w:style w:type="paragraph" w:customStyle="1" w:styleId="paragraph">
    <w:name w:val="paragraph"/>
    <w:basedOn w:val="Normal"/>
    <w:rsid w:val="005C683F"/>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5C683F"/>
  </w:style>
  <w:style w:type="character" w:customStyle="1" w:styleId="eop">
    <w:name w:val="eop"/>
    <w:basedOn w:val="DefaultParagraphFont"/>
    <w:rsid w:val="005C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4358">
      <w:bodyDiv w:val="1"/>
      <w:marLeft w:val="0"/>
      <w:marRight w:val="0"/>
      <w:marTop w:val="0"/>
      <w:marBottom w:val="0"/>
      <w:divBdr>
        <w:top w:val="none" w:sz="0" w:space="0" w:color="auto"/>
        <w:left w:val="none" w:sz="0" w:space="0" w:color="auto"/>
        <w:bottom w:val="none" w:sz="0" w:space="0" w:color="auto"/>
        <w:right w:val="none" w:sz="0" w:space="0" w:color="auto"/>
      </w:divBdr>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45331953">
      <w:bodyDiv w:val="1"/>
      <w:marLeft w:val="0"/>
      <w:marRight w:val="0"/>
      <w:marTop w:val="0"/>
      <w:marBottom w:val="0"/>
      <w:divBdr>
        <w:top w:val="none" w:sz="0" w:space="0" w:color="auto"/>
        <w:left w:val="none" w:sz="0" w:space="0" w:color="auto"/>
        <w:bottom w:val="none" w:sz="0" w:space="0" w:color="auto"/>
        <w:right w:val="none" w:sz="0" w:space="0" w:color="auto"/>
      </w:divBdr>
      <w:divsChild>
        <w:div w:id="142427682">
          <w:marLeft w:val="0"/>
          <w:marRight w:val="0"/>
          <w:marTop w:val="0"/>
          <w:marBottom w:val="0"/>
          <w:divBdr>
            <w:top w:val="none" w:sz="0" w:space="0" w:color="auto"/>
            <w:left w:val="none" w:sz="0" w:space="0" w:color="auto"/>
            <w:bottom w:val="none" w:sz="0" w:space="0" w:color="auto"/>
            <w:right w:val="none" w:sz="0" w:space="0" w:color="auto"/>
          </w:divBdr>
        </w:div>
        <w:div w:id="223492538">
          <w:marLeft w:val="0"/>
          <w:marRight w:val="0"/>
          <w:marTop w:val="0"/>
          <w:marBottom w:val="0"/>
          <w:divBdr>
            <w:top w:val="none" w:sz="0" w:space="0" w:color="auto"/>
            <w:left w:val="none" w:sz="0" w:space="0" w:color="auto"/>
            <w:bottom w:val="none" w:sz="0" w:space="0" w:color="auto"/>
            <w:right w:val="none" w:sz="0" w:space="0" w:color="auto"/>
          </w:divBdr>
        </w:div>
        <w:div w:id="394090497">
          <w:marLeft w:val="0"/>
          <w:marRight w:val="0"/>
          <w:marTop w:val="0"/>
          <w:marBottom w:val="0"/>
          <w:divBdr>
            <w:top w:val="none" w:sz="0" w:space="0" w:color="auto"/>
            <w:left w:val="none" w:sz="0" w:space="0" w:color="auto"/>
            <w:bottom w:val="none" w:sz="0" w:space="0" w:color="auto"/>
            <w:right w:val="none" w:sz="0" w:space="0" w:color="auto"/>
          </w:divBdr>
        </w:div>
        <w:div w:id="805663092">
          <w:marLeft w:val="0"/>
          <w:marRight w:val="0"/>
          <w:marTop w:val="0"/>
          <w:marBottom w:val="0"/>
          <w:divBdr>
            <w:top w:val="none" w:sz="0" w:space="0" w:color="auto"/>
            <w:left w:val="none" w:sz="0" w:space="0" w:color="auto"/>
            <w:bottom w:val="none" w:sz="0" w:space="0" w:color="auto"/>
            <w:right w:val="none" w:sz="0" w:space="0" w:color="auto"/>
          </w:divBdr>
        </w:div>
        <w:div w:id="1232889272">
          <w:marLeft w:val="0"/>
          <w:marRight w:val="0"/>
          <w:marTop w:val="0"/>
          <w:marBottom w:val="0"/>
          <w:divBdr>
            <w:top w:val="none" w:sz="0" w:space="0" w:color="auto"/>
            <w:left w:val="none" w:sz="0" w:space="0" w:color="auto"/>
            <w:bottom w:val="none" w:sz="0" w:space="0" w:color="auto"/>
            <w:right w:val="none" w:sz="0" w:space="0" w:color="auto"/>
          </w:divBdr>
        </w:div>
        <w:div w:id="1696731377">
          <w:marLeft w:val="0"/>
          <w:marRight w:val="0"/>
          <w:marTop w:val="0"/>
          <w:marBottom w:val="0"/>
          <w:divBdr>
            <w:top w:val="none" w:sz="0" w:space="0" w:color="auto"/>
            <w:left w:val="none" w:sz="0" w:space="0" w:color="auto"/>
            <w:bottom w:val="none" w:sz="0" w:space="0" w:color="auto"/>
            <w:right w:val="none" w:sz="0" w:space="0" w:color="auto"/>
          </w:divBdr>
        </w:div>
        <w:div w:id="1753356514">
          <w:marLeft w:val="0"/>
          <w:marRight w:val="0"/>
          <w:marTop w:val="0"/>
          <w:marBottom w:val="0"/>
          <w:divBdr>
            <w:top w:val="none" w:sz="0" w:space="0" w:color="auto"/>
            <w:left w:val="none" w:sz="0" w:space="0" w:color="auto"/>
            <w:bottom w:val="none" w:sz="0" w:space="0" w:color="auto"/>
            <w:right w:val="none" w:sz="0" w:space="0" w:color="auto"/>
          </w:divBdr>
        </w:div>
      </w:divsChild>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38505157">
      <w:bodyDiv w:val="1"/>
      <w:marLeft w:val="0"/>
      <w:marRight w:val="0"/>
      <w:marTop w:val="0"/>
      <w:marBottom w:val="0"/>
      <w:divBdr>
        <w:top w:val="none" w:sz="0" w:space="0" w:color="auto"/>
        <w:left w:val="none" w:sz="0" w:space="0" w:color="auto"/>
        <w:bottom w:val="none" w:sz="0" w:space="0" w:color="auto"/>
        <w:right w:val="none" w:sz="0" w:space="0" w:color="auto"/>
      </w:divBdr>
      <w:divsChild>
        <w:div w:id="127625057">
          <w:marLeft w:val="0"/>
          <w:marRight w:val="0"/>
          <w:marTop w:val="0"/>
          <w:marBottom w:val="0"/>
          <w:divBdr>
            <w:top w:val="none" w:sz="0" w:space="0" w:color="auto"/>
            <w:left w:val="none" w:sz="0" w:space="0" w:color="auto"/>
            <w:bottom w:val="none" w:sz="0" w:space="0" w:color="auto"/>
            <w:right w:val="none" w:sz="0" w:space="0" w:color="auto"/>
          </w:divBdr>
          <w:divsChild>
            <w:div w:id="479929987">
              <w:marLeft w:val="0"/>
              <w:marRight w:val="0"/>
              <w:marTop w:val="0"/>
              <w:marBottom w:val="0"/>
              <w:divBdr>
                <w:top w:val="none" w:sz="0" w:space="0" w:color="auto"/>
                <w:left w:val="none" w:sz="0" w:space="0" w:color="auto"/>
                <w:bottom w:val="none" w:sz="0" w:space="0" w:color="auto"/>
                <w:right w:val="none" w:sz="0" w:space="0" w:color="auto"/>
              </w:divBdr>
            </w:div>
          </w:divsChild>
        </w:div>
        <w:div w:id="175197656">
          <w:marLeft w:val="0"/>
          <w:marRight w:val="0"/>
          <w:marTop w:val="0"/>
          <w:marBottom w:val="0"/>
          <w:divBdr>
            <w:top w:val="none" w:sz="0" w:space="0" w:color="auto"/>
            <w:left w:val="none" w:sz="0" w:space="0" w:color="auto"/>
            <w:bottom w:val="none" w:sz="0" w:space="0" w:color="auto"/>
            <w:right w:val="none" w:sz="0" w:space="0" w:color="auto"/>
          </w:divBdr>
          <w:divsChild>
            <w:div w:id="541400199">
              <w:marLeft w:val="0"/>
              <w:marRight w:val="0"/>
              <w:marTop w:val="0"/>
              <w:marBottom w:val="0"/>
              <w:divBdr>
                <w:top w:val="none" w:sz="0" w:space="0" w:color="auto"/>
                <w:left w:val="none" w:sz="0" w:space="0" w:color="auto"/>
                <w:bottom w:val="none" w:sz="0" w:space="0" w:color="auto"/>
                <w:right w:val="none" w:sz="0" w:space="0" w:color="auto"/>
              </w:divBdr>
            </w:div>
          </w:divsChild>
        </w:div>
        <w:div w:id="249776581">
          <w:marLeft w:val="0"/>
          <w:marRight w:val="0"/>
          <w:marTop w:val="0"/>
          <w:marBottom w:val="0"/>
          <w:divBdr>
            <w:top w:val="none" w:sz="0" w:space="0" w:color="auto"/>
            <w:left w:val="none" w:sz="0" w:space="0" w:color="auto"/>
            <w:bottom w:val="none" w:sz="0" w:space="0" w:color="auto"/>
            <w:right w:val="none" w:sz="0" w:space="0" w:color="auto"/>
          </w:divBdr>
          <w:divsChild>
            <w:div w:id="1227455107">
              <w:marLeft w:val="0"/>
              <w:marRight w:val="0"/>
              <w:marTop w:val="0"/>
              <w:marBottom w:val="0"/>
              <w:divBdr>
                <w:top w:val="none" w:sz="0" w:space="0" w:color="auto"/>
                <w:left w:val="none" w:sz="0" w:space="0" w:color="auto"/>
                <w:bottom w:val="none" w:sz="0" w:space="0" w:color="auto"/>
                <w:right w:val="none" w:sz="0" w:space="0" w:color="auto"/>
              </w:divBdr>
            </w:div>
          </w:divsChild>
        </w:div>
        <w:div w:id="310714786">
          <w:marLeft w:val="0"/>
          <w:marRight w:val="0"/>
          <w:marTop w:val="0"/>
          <w:marBottom w:val="0"/>
          <w:divBdr>
            <w:top w:val="none" w:sz="0" w:space="0" w:color="auto"/>
            <w:left w:val="none" w:sz="0" w:space="0" w:color="auto"/>
            <w:bottom w:val="none" w:sz="0" w:space="0" w:color="auto"/>
            <w:right w:val="none" w:sz="0" w:space="0" w:color="auto"/>
          </w:divBdr>
          <w:divsChild>
            <w:div w:id="292953127">
              <w:marLeft w:val="0"/>
              <w:marRight w:val="0"/>
              <w:marTop w:val="0"/>
              <w:marBottom w:val="0"/>
              <w:divBdr>
                <w:top w:val="none" w:sz="0" w:space="0" w:color="auto"/>
                <w:left w:val="none" w:sz="0" w:space="0" w:color="auto"/>
                <w:bottom w:val="none" w:sz="0" w:space="0" w:color="auto"/>
                <w:right w:val="none" w:sz="0" w:space="0" w:color="auto"/>
              </w:divBdr>
            </w:div>
          </w:divsChild>
        </w:div>
        <w:div w:id="365525404">
          <w:marLeft w:val="0"/>
          <w:marRight w:val="0"/>
          <w:marTop w:val="0"/>
          <w:marBottom w:val="0"/>
          <w:divBdr>
            <w:top w:val="none" w:sz="0" w:space="0" w:color="auto"/>
            <w:left w:val="none" w:sz="0" w:space="0" w:color="auto"/>
            <w:bottom w:val="none" w:sz="0" w:space="0" w:color="auto"/>
            <w:right w:val="none" w:sz="0" w:space="0" w:color="auto"/>
          </w:divBdr>
          <w:divsChild>
            <w:div w:id="1588492784">
              <w:marLeft w:val="0"/>
              <w:marRight w:val="0"/>
              <w:marTop w:val="0"/>
              <w:marBottom w:val="0"/>
              <w:divBdr>
                <w:top w:val="none" w:sz="0" w:space="0" w:color="auto"/>
                <w:left w:val="none" w:sz="0" w:space="0" w:color="auto"/>
                <w:bottom w:val="none" w:sz="0" w:space="0" w:color="auto"/>
                <w:right w:val="none" w:sz="0" w:space="0" w:color="auto"/>
              </w:divBdr>
            </w:div>
          </w:divsChild>
        </w:div>
        <w:div w:id="383873170">
          <w:marLeft w:val="0"/>
          <w:marRight w:val="0"/>
          <w:marTop w:val="0"/>
          <w:marBottom w:val="0"/>
          <w:divBdr>
            <w:top w:val="none" w:sz="0" w:space="0" w:color="auto"/>
            <w:left w:val="none" w:sz="0" w:space="0" w:color="auto"/>
            <w:bottom w:val="none" w:sz="0" w:space="0" w:color="auto"/>
            <w:right w:val="none" w:sz="0" w:space="0" w:color="auto"/>
          </w:divBdr>
          <w:divsChild>
            <w:div w:id="1303384236">
              <w:marLeft w:val="0"/>
              <w:marRight w:val="0"/>
              <w:marTop w:val="0"/>
              <w:marBottom w:val="0"/>
              <w:divBdr>
                <w:top w:val="none" w:sz="0" w:space="0" w:color="auto"/>
                <w:left w:val="none" w:sz="0" w:space="0" w:color="auto"/>
                <w:bottom w:val="none" w:sz="0" w:space="0" w:color="auto"/>
                <w:right w:val="none" w:sz="0" w:space="0" w:color="auto"/>
              </w:divBdr>
            </w:div>
          </w:divsChild>
        </w:div>
        <w:div w:id="421146295">
          <w:marLeft w:val="0"/>
          <w:marRight w:val="0"/>
          <w:marTop w:val="0"/>
          <w:marBottom w:val="0"/>
          <w:divBdr>
            <w:top w:val="none" w:sz="0" w:space="0" w:color="auto"/>
            <w:left w:val="none" w:sz="0" w:space="0" w:color="auto"/>
            <w:bottom w:val="none" w:sz="0" w:space="0" w:color="auto"/>
            <w:right w:val="none" w:sz="0" w:space="0" w:color="auto"/>
          </w:divBdr>
          <w:divsChild>
            <w:div w:id="1191534532">
              <w:marLeft w:val="0"/>
              <w:marRight w:val="0"/>
              <w:marTop w:val="0"/>
              <w:marBottom w:val="0"/>
              <w:divBdr>
                <w:top w:val="none" w:sz="0" w:space="0" w:color="auto"/>
                <w:left w:val="none" w:sz="0" w:space="0" w:color="auto"/>
                <w:bottom w:val="none" w:sz="0" w:space="0" w:color="auto"/>
                <w:right w:val="none" w:sz="0" w:space="0" w:color="auto"/>
              </w:divBdr>
            </w:div>
          </w:divsChild>
        </w:div>
        <w:div w:id="512378118">
          <w:marLeft w:val="0"/>
          <w:marRight w:val="0"/>
          <w:marTop w:val="0"/>
          <w:marBottom w:val="0"/>
          <w:divBdr>
            <w:top w:val="none" w:sz="0" w:space="0" w:color="auto"/>
            <w:left w:val="none" w:sz="0" w:space="0" w:color="auto"/>
            <w:bottom w:val="none" w:sz="0" w:space="0" w:color="auto"/>
            <w:right w:val="none" w:sz="0" w:space="0" w:color="auto"/>
          </w:divBdr>
          <w:divsChild>
            <w:div w:id="821822281">
              <w:marLeft w:val="0"/>
              <w:marRight w:val="0"/>
              <w:marTop w:val="0"/>
              <w:marBottom w:val="0"/>
              <w:divBdr>
                <w:top w:val="none" w:sz="0" w:space="0" w:color="auto"/>
                <w:left w:val="none" w:sz="0" w:space="0" w:color="auto"/>
                <w:bottom w:val="none" w:sz="0" w:space="0" w:color="auto"/>
                <w:right w:val="none" w:sz="0" w:space="0" w:color="auto"/>
              </w:divBdr>
            </w:div>
          </w:divsChild>
        </w:div>
        <w:div w:id="514077565">
          <w:marLeft w:val="0"/>
          <w:marRight w:val="0"/>
          <w:marTop w:val="0"/>
          <w:marBottom w:val="0"/>
          <w:divBdr>
            <w:top w:val="none" w:sz="0" w:space="0" w:color="auto"/>
            <w:left w:val="none" w:sz="0" w:space="0" w:color="auto"/>
            <w:bottom w:val="none" w:sz="0" w:space="0" w:color="auto"/>
            <w:right w:val="none" w:sz="0" w:space="0" w:color="auto"/>
          </w:divBdr>
          <w:divsChild>
            <w:div w:id="616329628">
              <w:marLeft w:val="0"/>
              <w:marRight w:val="0"/>
              <w:marTop w:val="0"/>
              <w:marBottom w:val="0"/>
              <w:divBdr>
                <w:top w:val="none" w:sz="0" w:space="0" w:color="auto"/>
                <w:left w:val="none" w:sz="0" w:space="0" w:color="auto"/>
                <w:bottom w:val="none" w:sz="0" w:space="0" w:color="auto"/>
                <w:right w:val="none" w:sz="0" w:space="0" w:color="auto"/>
              </w:divBdr>
            </w:div>
          </w:divsChild>
        </w:div>
        <w:div w:id="625622451">
          <w:marLeft w:val="0"/>
          <w:marRight w:val="0"/>
          <w:marTop w:val="0"/>
          <w:marBottom w:val="0"/>
          <w:divBdr>
            <w:top w:val="none" w:sz="0" w:space="0" w:color="auto"/>
            <w:left w:val="none" w:sz="0" w:space="0" w:color="auto"/>
            <w:bottom w:val="none" w:sz="0" w:space="0" w:color="auto"/>
            <w:right w:val="none" w:sz="0" w:space="0" w:color="auto"/>
          </w:divBdr>
          <w:divsChild>
            <w:div w:id="189221257">
              <w:marLeft w:val="0"/>
              <w:marRight w:val="0"/>
              <w:marTop w:val="0"/>
              <w:marBottom w:val="0"/>
              <w:divBdr>
                <w:top w:val="none" w:sz="0" w:space="0" w:color="auto"/>
                <w:left w:val="none" w:sz="0" w:space="0" w:color="auto"/>
                <w:bottom w:val="none" w:sz="0" w:space="0" w:color="auto"/>
                <w:right w:val="none" w:sz="0" w:space="0" w:color="auto"/>
              </w:divBdr>
            </w:div>
          </w:divsChild>
        </w:div>
        <w:div w:id="635334152">
          <w:marLeft w:val="0"/>
          <w:marRight w:val="0"/>
          <w:marTop w:val="0"/>
          <w:marBottom w:val="0"/>
          <w:divBdr>
            <w:top w:val="none" w:sz="0" w:space="0" w:color="auto"/>
            <w:left w:val="none" w:sz="0" w:space="0" w:color="auto"/>
            <w:bottom w:val="none" w:sz="0" w:space="0" w:color="auto"/>
            <w:right w:val="none" w:sz="0" w:space="0" w:color="auto"/>
          </w:divBdr>
          <w:divsChild>
            <w:div w:id="956328038">
              <w:marLeft w:val="0"/>
              <w:marRight w:val="0"/>
              <w:marTop w:val="0"/>
              <w:marBottom w:val="0"/>
              <w:divBdr>
                <w:top w:val="none" w:sz="0" w:space="0" w:color="auto"/>
                <w:left w:val="none" w:sz="0" w:space="0" w:color="auto"/>
                <w:bottom w:val="none" w:sz="0" w:space="0" w:color="auto"/>
                <w:right w:val="none" w:sz="0" w:space="0" w:color="auto"/>
              </w:divBdr>
            </w:div>
          </w:divsChild>
        </w:div>
        <w:div w:id="695959219">
          <w:marLeft w:val="0"/>
          <w:marRight w:val="0"/>
          <w:marTop w:val="0"/>
          <w:marBottom w:val="0"/>
          <w:divBdr>
            <w:top w:val="none" w:sz="0" w:space="0" w:color="auto"/>
            <w:left w:val="none" w:sz="0" w:space="0" w:color="auto"/>
            <w:bottom w:val="none" w:sz="0" w:space="0" w:color="auto"/>
            <w:right w:val="none" w:sz="0" w:space="0" w:color="auto"/>
          </w:divBdr>
          <w:divsChild>
            <w:div w:id="173613773">
              <w:marLeft w:val="0"/>
              <w:marRight w:val="0"/>
              <w:marTop w:val="0"/>
              <w:marBottom w:val="0"/>
              <w:divBdr>
                <w:top w:val="none" w:sz="0" w:space="0" w:color="auto"/>
                <w:left w:val="none" w:sz="0" w:space="0" w:color="auto"/>
                <w:bottom w:val="none" w:sz="0" w:space="0" w:color="auto"/>
                <w:right w:val="none" w:sz="0" w:space="0" w:color="auto"/>
              </w:divBdr>
            </w:div>
            <w:div w:id="1268849546">
              <w:marLeft w:val="0"/>
              <w:marRight w:val="0"/>
              <w:marTop w:val="0"/>
              <w:marBottom w:val="0"/>
              <w:divBdr>
                <w:top w:val="none" w:sz="0" w:space="0" w:color="auto"/>
                <w:left w:val="none" w:sz="0" w:space="0" w:color="auto"/>
                <w:bottom w:val="none" w:sz="0" w:space="0" w:color="auto"/>
                <w:right w:val="none" w:sz="0" w:space="0" w:color="auto"/>
              </w:divBdr>
            </w:div>
          </w:divsChild>
        </w:div>
        <w:div w:id="744297906">
          <w:marLeft w:val="0"/>
          <w:marRight w:val="0"/>
          <w:marTop w:val="0"/>
          <w:marBottom w:val="0"/>
          <w:divBdr>
            <w:top w:val="none" w:sz="0" w:space="0" w:color="auto"/>
            <w:left w:val="none" w:sz="0" w:space="0" w:color="auto"/>
            <w:bottom w:val="none" w:sz="0" w:space="0" w:color="auto"/>
            <w:right w:val="none" w:sz="0" w:space="0" w:color="auto"/>
          </w:divBdr>
          <w:divsChild>
            <w:div w:id="553543595">
              <w:marLeft w:val="0"/>
              <w:marRight w:val="0"/>
              <w:marTop w:val="0"/>
              <w:marBottom w:val="0"/>
              <w:divBdr>
                <w:top w:val="none" w:sz="0" w:space="0" w:color="auto"/>
                <w:left w:val="none" w:sz="0" w:space="0" w:color="auto"/>
                <w:bottom w:val="none" w:sz="0" w:space="0" w:color="auto"/>
                <w:right w:val="none" w:sz="0" w:space="0" w:color="auto"/>
              </w:divBdr>
            </w:div>
          </w:divsChild>
        </w:div>
        <w:div w:id="746460957">
          <w:marLeft w:val="0"/>
          <w:marRight w:val="0"/>
          <w:marTop w:val="0"/>
          <w:marBottom w:val="0"/>
          <w:divBdr>
            <w:top w:val="none" w:sz="0" w:space="0" w:color="auto"/>
            <w:left w:val="none" w:sz="0" w:space="0" w:color="auto"/>
            <w:bottom w:val="none" w:sz="0" w:space="0" w:color="auto"/>
            <w:right w:val="none" w:sz="0" w:space="0" w:color="auto"/>
          </w:divBdr>
          <w:divsChild>
            <w:div w:id="1354189060">
              <w:marLeft w:val="0"/>
              <w:marRight w:val="0"/>
              <w:marTop w:val="0"/>
              <w:marBottom w:val="0"/>
              <w:divBdr>
                <w:top w:val="none" w:sz="0" w:space="0" w:color="auto"/>
                <w:left w:val="none" w:sz="0" w:space="0" w:color="auto"/>
                <w:bottom w:val="none" w:sz="0" w:space="0" w:color="auto"/>
                <w:right w:val="none" w:sz="0" w:space="0" w:color="auto"/>
              </w:divBdr>
            </w:div>
          </w:divsChild>
        </w:div>
        <w:div w:id="845829907">
          <w:marLeft w:val="0"/>
          <w:marRight w:val="0"/>
          <w:marTop w:val="0"/>
          <w:marBottom w:val="0"/>
          <w:divBdr>
            <w:top w:val="none" w:sz="0" w:space="0" w:color="auto"/>
            <w:left w:val="none" w:sz="0" w:space="0" w:color="auto"/>
            <w:bottom w:val="none" w:sz="0" w:space="0" w:color="auto"/>
            <w:right w:val="none" w:sz="0" w:space="0" w:color="auto"/>
          </w:divBdr>
          <w:divsChild>
            <w:div w:id="1103187277">
              <w:marLeft w:val="0"/>
              <w:marRight w:val="0"/>
              <w:marTop w:val="0"/>
              <w:marBottom w:val="0"/>
              <w:divBdr>
                <w:top w:val="none" w:sz="0" w:space="0" w:color="auto"/>
                <w:left w:val="none" w:sz="0" w:space="0" w:color="auto"/>
                <w:bottom w:val="none" w:sz="0" w:space="0" w:color="auto"/>
                <w:right w:val="none" w:sz="0" w:space="0" w:color="auto"/>
              </w:divBdr>
            </w:div>
          </w:divsChild>
        </w:div>
        <w:div w:id="854077739">
          <w:marLeft w:val="0"/>
          <w:marRight w:val="0"/>
          <w:marTop w:val="0"/>
          <w:marBottom w:val="0"/>
          <w:divBdr>
            <w:top w:val="none" w:sz="0" w:space="0" w:color="auto"/>
            <w:left w:val="none" w:sz="0" w:space="0" w:color="auto"/>
            <w:bottom w:val="none" w:sz="0" w:space="0" w:color="auto"/>
            <w:right w:val="none" w:sz="0" w:space="0" w:color="auto"/>
          </w:divBdr>
          <w:divsChild>
            <w:div w:id="1385562380">
              <w:marLeft w:val="0"/>
              <w:marRight w:val="0"/>
              <w:marTop w:val="0"/>
              <w:marBottom w:val="0"/>
              <w:divBdr>
                <w:top w:val="none" w:sz="0" w:space="0" w:color="auto"/>
                <w:left w:val="none" w:sz="0" w:space="0" w:color="auto"/>
                <w:bottom w:val="none" w:sz="0" w:space="0" w:color="auto"/>
                <w:right w:val="none" w:sz="0" w:space="0" w:color="auto"/>
              </w:divBdr>
            </w:div>
          </w:divsChild>
        </w:div>
        <w:div w:id="1032656513">
          <w:marLeft w:val="0"/>
          <w:marRight w:val="0"/>
          <w:marTop w:val="0"/>
          <w:marBottom w:val="0"/>
          <w:divBdr>
            <w:top w:val="none" w:sz="0" w:space="0" w:color="auto"/>
            <w:left w:val="none" w:sz="0" w:space="0" w:color="auto"/>
            <w:bottom w:val="none" w:sz="0" w:space="0" w:color="auto"/>
            <w:right w:val="none" w:sz="0" w:space="0" w:color="auto"/>
          </w:divBdr>
          <w:divsChild>
            <w:div w:id="632829484">
              <w:marLeft w:val="0"/>
              <w:marRight w:val="0"/>
              <w:marTop w:val="0"/>
              <w:marBottom w:val="0"/>
              <w:divBdr>
                <w:top w:val="none" w:sz="0" w:space="0" w:color="auto"/>
                <w:left w:val="none" w:sz="0" w:space="0" w:color="auto"/>
                <w:bottom w:val="none" w:sz="0" w:space="0" w:color="auto"/>
                <w:right w:val="none" w:sz="0" w:space="0" w:color="auto"/>
              </w:divBdr>
            </w:div>
          </w:divsChild>
        </w:div>
        <w:div w:id="1373534064">
          <w:marLeft w:val="0"/>
          <w:marRight w:val="0"/>
          <w:marTop w:val="0"/>
          <w:marBottom w:val="0"/>
          <w:divBdr>
            <w:top w:val="none" w:sz="0" w:space="0" w:color="auto"/>
            <w:left w:val="none" w:sz="0" w:space="0" w:color="auto"/>
            <w:bottom w:val="none" w:sz="0" w:space="0" w:color="auto"/>
            <w:right w:val="none" w:sz="0" w:space="0" w:color="auto"/>
          </w:divBdr>
          <w:divsChild>
            <w:div w:id="10957856">
              <w:marLeft w:val="0"/>
              <w:marRight w:val="0"/>
              <w:marTop w:val="0"/>
              <w:marBottom w:val="0"/>
              <w:divBdr>
                <w:top w:val="none" w:sz="0" w:space="0" w:color="auto"/>
                <w:left w:val="none" w:sz="0" w:space="0" w:color="auto"/>
                <w:bottom w:val="none" w:sz="0" w:space="0" w:color="auto"/>
                <w:right w:val="none" w:sz="0" w:space="0" w:color="auto"/>
              </w:divBdr>
            </w:div>
          </w:divsChild>
        </w:div>
        <w:div w:id="1412848301">
          <w:marLeft w:val="0"/>
          <w:marRight w:val="0"/>
          <w:marTop w:val="0"/>
          <w:marBottom w:val="0"/>
          <w:divBdr>
            <w:top w:val="none" w:sz="0" w:space="0" w:color="auto"/>
            <w:left w:val="none" w:sz="0" w:space="0" w:color="auto"/>
            <w:bottom w:val="none" w:sz="0" w:space="0" w:color="auto"/>
            <w:right w:val="none" w:sz="0" w:space="0" w:color="auto"/>
          </w:divBdr>
          <w:divsChild>
            <w:div w:id="114830037">
              <w:marLeft w:val="0"/>
              <w:marRight w:val="0"/>
              <w:marTop w:val="0"/>
              <w:marBottom w:val="0"/>
              <w:divBdr>
                <w:top w:val="none" w:sz="0" w:space="0" w:color="auto"/>
                <w:left w:val="none" w:sz="0" w:space="0" w:color="auto"/>
                <w:bottom w:val="none" w:sz="0" w:space="0" w:color="auto"/>
                <w:right w:val="none" w:sz="0" w:space="0" w:color="auto"/>
              </w:divBdr>
            </w:div>
          </w:divsChild>
        </w:div>
        <w:div w:id="1427194949">
          <w:marLeft w:val="0"/>
          <w:marRight w:val="0"/>
          <w:marTop w:val="0"/>
          <w:marBottom w:val="0"/>
          <w:divBdr>
            <w:top w:val="none" w:sz="0" w:space="0" w:color="auto"/>
            <w:left w:val="none" w:sz="0" w:space="0" w:color="auto"/>
            <w:bottom w:val="none" w:sz="0" w:space="0" w:color="auto"/>
            <w:right w:val="none" w:sz="0" w:space="0" w:color="auto"/>
          </w:divBdr>
          <w:divsChild>
            <w:div w:id="511186401">
              <w:marLeft w:val="0"/>
              <w:marRight w:val="0"/>
              <w:marTop w:val="0"/>
              <w:marBottom w:val="0"/>
              <w:divBdr>
                <w:top w:val="none" w:sz="0" w:space="0" w:color="auto"/>
                <w:left w:val="none" w:sz="0" w:space="0" w:color="auto"/>
                <w:bottom w:val="none" w:sz="0" w:space="0" w:color="auto"/>
                <w:right w:val="none" w:sz="0" w:space="0" w:color="auto"/>
              </w:divBdr>
            </w:div>
          </w:divsChild>
        </w:div>
        <w:div w:id="1492940999">
          <w:marLeft w:val="0"/>
          <w:marRight w:val="0"/>
          <w:marTop w:val="0"/>
          <w:marBottom w:val="0"/>
          <w:divBdr>
            <w:top w:val="none" w:sz="0" w:space="0" w:color="auto"/>
            <w:left w:val="none" w:sz="0" w:space="0" w:color="auto"/>
            <w:bottom w:val="none" w:sz="0" w:space="0" w:color="auto"/>
            <w:right w:val="none" w:sz="0" w:space="0" w:color="auto"/>
          </w:divBdr>
          <w:divsChild>
            <w:div w:id="1137995526">
              <w:marLeft w:val="0"/>
              <w:marRight w:val="0"/>
              <w:marTop w:val="0"/>
              <w:marBottom w:val="0"/>
              <w:divBdr>
                <w:top w:val="none" w:sz="0" w:space="0" w:color="auto"/>
                <w:left w:val="none" w:sz="0" w:space="0" w:color="auto"/>
                <w:bottom w:val="none" w:sz="0" w:space="0" w:color="auto"/>
                <w:right w:val="none" w:sz="0" w:space="0" w:color="auto"/>
              </w:divBdr>
            </w:div>
          </w:divsChild>
        </w:div>
        <w:div w:id="1521971242">
          <w:marLeft w:val="0"/>
          <w:marRight w:val="0"/>
          <w:marTop w:val="0"/>
          <w:marBottom w:val="0"/>
          <w:divBdr>
            <w:top w:val="none" w:sz="0" w:space="0" w:color="auto"/>
            <w:left w:val="none" w:sz="0" w:space="0" w:color="auto"/>
            <w:bottom w:val="none" w:sz="0" w:space="0" w:color="auto"/>
            <w:right w:val="none" w:sz="0" w:space="0" w:color="auto"/>
          </w:divBdr>
          <w:divsChild>
            <w:div w:id="699361486">
              <w:marLeft w:val="0"/>
              <w:marRight w:val="0"/>
              <w:marTop w:val="0"/>
              <w:marBottom w:val="0"/>
              <w:divBdr>
                <w:top w:val="none" w:sz="0" w:space="0" w:color="auto"/>
                <w:left w:val="none" w:sz="0" w:space="0" w:color="auto"/>
                <w:bottom w:val="none" w:sz="0" w:space="0" w:color="auto"/>
                <w:right w:val="none" w:sz="0" w:space="0" w:color="auto"/>
              </w:divBdr>
            </w:div>
          </w:divsChild>
        </w:div>
        <w:div w:id="1534808738">
          <w:marLeft w:val="0"/>
          <w:marRight w:val="0"/>
          <w:marTop w:val="0"/>
          <w:marBottom w:val="0"/>
          <w:divBdr>
            <w:top w:val="none" w:sz="0" w:space="0" w:color="auto"/>
            <w:left w:val="none" w:sz="0" w:space="0" w:color="auto"/>
            <w:bottom w:val="none" w:sz="0" w:space="0" w:color="auto"/>
            <w:right w:val="none" w:sz="0" w:space="0" w:color="auto"/>
          </w:divBdr>
          <w:divsChild>
            <w:div w:id="1387411005">
              <w:marLeft w:val="0"/>
              <w:marRight w:val="0"/>
              <w:marTop w:val="0"/>
              <w:marBottom w:val="0"/>
              <w:divBdr>
                <w:top w:val="none" w:sz="0" w:space="0" w:color="auto"/>
                <w:left w:val="none" w:sz="0" w:space="0" w:color="auto"/>
                <w:bottom w:val="none" w:sz="0" w:space="0" w:color="auto"/>
                <w:right w:val="none" w:sz="0" w:space="0" w:color="auto"/>
              </w:divBdr>
            </w:div>
          </w:divsChild>
        </w:div>
        <w:div w:id="1692031877">
          <w:marLeft w:val="0"/>
          <w:marRight w:val="0"/>
          <w:marTop w:val="0"/>
          <w:marBottom w:val="0"/>
          <w:divBdr>
            <w:top w:val="none" w:sz="0" w:space="0" w:color="auto"/>
            <w:left w:val="none" w:sz="0" w:space="0" w:color="auto"/>
            <w:bottom w:val="none" w:sz="0" w:space="0" w:color="auto"/>
            <w:right w:val="none" w:sz="0" w:space="0" w:color="auto"/>
          </w:divBdr>
          <w:divsChild>
            <w:div w:id="697779517">
              <w:marLeft w:val="0"/>
              <w:marRight w:val="0"/>
              <w:marTop w:val="0"/>
              <w:marBottom w:val="0"/>
              <w:divBdr>
                <w:top w:val="none" w:sz="0" w:space="0" w:color="auto"/>
                <w:left w:val="none" w:sz="0" w:space="0" w:color="auto"/>
                <w:bottom w:val="none" w:sz="0" w:space="0" w:color="auto"/>
                <w:right w:val="none" w:sz="0" w:space="0" w:color="auto"/>
              </w:divBdr>
            </w:div>
          </w:divsChild>
        </w:div>
        <w:div w:id="1944142680">
          <w:marLeft w:val="0"/>
          <w:marRight w:val="0"/>
          <w:marTop w:val="0"/>
          <w:marBottom w:val="0"/>
          <w:divBdr>
            <w:top w:val="none" w:sz="0" w:space="0" w:color="auto"/>
            <w:left w:val="none" w:sz="0" w:space="0" w:color="auto"/>
            <w:bottom w:val="none" w:sz="0" w:space="0" w:color="auto"/>
            <w:right w:val="none" w:sz="0" w:space="0" w:color="auto"/>
          </w:divBdr>
          <w:divsChild>
            <w:div w:id="70129285">
              <w:marLeft w:val="0"/>
              <w:marRight w:val="0"/>
              <w:marTop w:val="0"/>
              <w:marBottom w:val="0"/>
              <w:divBdr>
                <w:top w:val="none" w:sz="0" w:space="0" w:color="auto"/>
                <w:left w:val="none" w:sz="0" w:space="0" w:color="auto"/>
                <w:bottom w:val="none" w:sz="0" w:space="0" w:color="auto"/>
                <w:right w:val="none" w:sz="0" w:space="0" w:color="auto"/>
              </w:divBdr>
            </w:div>
          </w:divsChild>
        </w:div>
        <w:div w:id="2026242892">
          <w:marLeft w:val="0"/>
          <w:marRight w:val="0"/>
          <w:marTop w:val="0"/>
          <w:marBottom w:val="0"/>
          <w:divBdr>
            <w:top w:val="none" w:sz="0" w:space="0" w:color="auto"/>
            <w:left w:val="none" w:sz="0" w:space="0" w:color="auto"/>
            <w:bottom w:val="none" w:sz="0" w:space="0" w:color="auto"/>
            <w:right w:val="none" w:sz="0" w:space="0" w:color="auto"/>
          </w:divBdr>
          <w:divsChild>
            <w:div w:id="66809984">
              <w:marLeft w:val="0"/>
              <w:marRight w:val="0"/>
              <w:marTop w:val="0"/>
              <w:marBottom w:val="0"/>
              <w:divBdr>
                <w:top w:val="none" w:sz="0" w:space="0" w:color="auto"/>
                <w:left w:val="none" w:sz="0" w:space="0" w:color="auto"/>
                <w:bottom w:val="none" w:sz="0" w:space="0" w:color="auto"/>
                <w:right w:val="none" w:sz="0" w:space="0" w:color="auto"/>
              </w:divBdr>
            </w:div>
          </w:divsChild>
        </w:div>
        <w:div w:id="2062557767">
          <w:marLeft w:val="0"/>
          <w:marRight w:val="0"/>
          <w:marTop w:val="0"/>
          <w:marBottom w:val="0"/>
          <w:divBdr>
            <w:top w:val="none" w:sz="0" w:space="0" w:color="auto"/>
            <w:left w:val="none" w:sz="0" w:space="0" w:color="auto"/>
            <w:bottom w:val="none" w:sz="0" w:space="0" w:color="auto"/>
            <w:right w:val="none" w:sz="0" w:space="0" w:color="auto"/>
          </w:divBdr>
          <w:divsChild>
            <w:div w:id="923607175">
              <w:marLeft w:val="0"/>
              <w:marRight w:val="0"/>
              <w:marTop w:val="0"/>
              <w:marBottom w:val="0"/>
              <w:divBdr>
                <w:top w:val="none" w:sz="0" w:space="0" w:color="auto"/>
                <w:left w:val="none" w:sz="0" w:space="0" w:color="auto"/>
                <w:bottom w:val="none" w:sz="0" w:space="0" w:color="auto"/>
                <w:right w:val="none" w:sz="0" w:space="0" w:color="auto"/>
              </w:divBdr>
            </w:div>
          </w:divsChild>
        </w:div>
        <w:div w:id="2146238728">
          <w:marLeft w:val="0"/>
          <w:marRight w:val="0"/>
          <w:marTop w:val="0"/>
          <w:marBottom w:val="0"/>
          <w:divBdr>
            <w:top w:val="none" w:sz="0" w:space="0" w:color="auto"/>
            <w:left w:val="none" w:sz="0" w:space="0" w:color="auto"/>
            <w:bottom w:val="none" w:sz="0" w:space="0" w:color="auto"/>
            <w:right w:val="none" w:sz="0" w:space="0" w:color="auto"/>
          </w:divBdr>
          <w:divsChild>
            <w:div w:id="7397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68703785">
      <w:bodyDiv w:val="1"/>
      <w:marLeft w:val="0"/>
      <w:marRight w:val="0"/>
      <w:marTop w:val="0"/>
      <w:marBottom w:val="0"/>
      <w:divBdr>
        <w:top w:val="none" w:sz="0" w:space="0" w:color="auto"/>
        <w:left w:val="none" w:sz="0" w:space="0" w:color="auto"/>
        <w:bottom w:val="none" w:sz="0" w:space="0" w:color="auto"/>
        <w:right w:val="none" w:sz="0" w:space="0" w:color="auto"/>
      </w:divBdr>
      <w:divsChild>
        <w:div w:id="27461719">
          <w:marLeft w:val="0"/>
          <w:marRight w:val="0"/>
          <w:marTop w:val="0"/>
          <w:marBottom w:val="0"/>
          <w:divBdr>
            <w:top w:val="none" w:sz="0" w:space="0" w:color="auto"/>
            <w:left w:val="none" w:sz="0" w:space="0" w:color="auto"/>
            <w:bottom w:val="none" w:sz="0" w:space="0" w:color="auto"/>
            <w:right w:val="none" w:sz="0" w:space="0" w:color="auto"/>
          </w:divBdr>
          <w:divsChild>
            <w:div w:id="369914781">
              <w:marLeft w:val="0"/>
              <w:marRight w:val="0"/>
              <w:marTop w:val="0"/>
              <w:marBottom w:val="0"/>
              <w:divBdr>
                <w:top w:val="none" w:sz="0" w:space="0" w:color="auto"/>
                <w:left w:val="none" w:sz="0" w:space="0" w:color="auto"/>
                <w:bottom w:val="none" w:sz="0" w:space="0" w:color="auto"/>
                <w:right w:val="none" w:sz="0" w:space="0" w:color="auto"/>
              </w:divBdr>
            </w:div>
          </w:divsChild>
        </w:div>
        <w:div w:id="269705080">
          <w:marLeft w:val="0"/>
          <w:marRight w:val="0"/>
          <w:marTop w:val="0"/>
          <w:marBottom w:val="0"/>
          <w:divBdr>
            <w:top w:val="none" w:sz="0" w:space="0" w:color="auto"/>
            <w:left w:val="none" w:sz="0" w:space="0" w:color="auto"/>
            <w:bottom w:val="none" w:sz="0" w:space="0" w:color="auto"/>
            <w:right w:val="none" w:sz="0" w:space="0" w:color="auto"/>
          </w:divBdr>
          <w:divsChild>
            <w:div w:id="1775126560">
              <w:marLeft w:val="0"/>
              <w:marRight w:val="0"/>
              <w:marTop w:val="0"/>
              <w:marBottom w:val="0"/>
              <w:divBdr>
                <w:top w:val="none" w:sz="0" w:space="0" w:color="auto"/>
                <w:left w:val="none" w:sz="0" w:space="0" w:color="auto"/>
                <w:bottom w:val="none" w:sz="0" w:space="0" w:color="auto"/>
                <w:right w:val="none" w:sz="0" w:space="0" w:color="auto"/>
              </w:divBdr>
            </w:div>
          </w:divsChild>
        </w:div>
        <w:div w:id="279261581">
          <w:marLeft w:val="0"/>
          <w:marRight w:val="0"/>
          <w:marTop w:val="0"/>
          <w:marBottom w:val="0"/>
          <w:divBdr>
            <w:top w:val="none" w:sz="0" w:space="0" w:color="auto"/>
            <w:left w:val="none" w:sz="0" w:space="0" w:color="auto"/>
            <w:bottom w:val="none" w:sz="0" w:space="0" w:color="auto"/>
            <w:right w:val="none" w:sz="0" w:space="0" w:color="auto"/>
          </w:divBdr>
          <w:divsChild>
            <w:div w:id="965694654">
              <w:marLeft w:val="0"/>
              <w:marRight w:val="0"/>
              <w:marTop w:val="0"/>
              <w:marBottom w:val="0"/>
              <w:divBdr>
                <w:top w:val="none" w:sz="0" w:space="0" w:color="auto"/>
                <w:left w:val="none" w:sz="0" w:space="0" w:color="auto"/>
                <w:bottom w:val="none" w:sz="0" w:space="0" w:color="auto"/>
                <w:right w:val="none" w:sz="0" w:space="0" w:color="auto"/>
              </w:divBdr>
            </w:div>
          </w:divsChild>
        </w:div>
        <w:div w:id="393046549">
          <w:marLeft w:val="0"/>
          <w:marRight w:val="0"/>
          <w:marTop w:val="0"/>
          <w:marBottom w:val="0"/>
          <w:divBdr>
            <w:top w:val="none" w:sz="0" w:space="0" w:color="auto"/>
            <w:left w:val="none" w:sz="0" w:space="0" w:color="auto"/>
            <w:bottom w:val="none" w:sz="0" w:space="0" w:color="auto"/>
            <w:right w:val="none" w:sz="0" w:space="0" w:color="auto"/>
          </w:divBdr>
          <w:divsChild>
            <w:div w:id="246303429">
              <w:marLeft w:val="0"/>
              <w:marRight w:val="0"/>
              <w:marTop w:val="0"/>
              <w:marBottom w:val="0"/>
              <w:divBdr>
                <w:top w:val="none" w:sz="0" w:space="0" w:color="auto"/>
                <w:left w:val="none" w:sz="0" w:space="0" w:color="auto"/>
                <w:bottom w:val="none" w:sz="0" w:space="0" w:color="auto"/>
                <w:right w:val="none" w:sz="0" w:space="0" w:color="auto"/>
              </w:divBdr>
            </w:div>
          </w:divsChild>
        </w:div>
        <w:div w:id="524759248">
          <w:marLeft w:val="0"/>
          <w:marRight w:val="0"/>
          <w:marTop w:val="0"/>
          <w:marBottom w:val="0"/>
          <w:divBdr>
            <w:top w:val="none" w:sz="0" w:space="0" w:color="auto"/>
            <w:left w:val="none" w:sz="0" w:space="0" w:color="auto"/>
            <w:bottom w:val="none" w:sz="0" w:space="0" w:color="auto"/>
            <w:right w:val="none" w:sz="0" w:space="0" w:color="auto"/>
          </w:divBdr>
          <w:divsChild>
            <w:div w:id="1630353886">
              <w:marLeft w:val="0"/>
              <w:marRight w:val="0"/>
              <w:marTop w:val="0"/>
              <w:marBottom w:val="0"/>
              <w:divBdr>
                <w:top w:val="none" w:sz="0" w:space="0" w:color="auto"/>
                <w:left w:val="none" w:sz="0" w:space="0" w:color="auto"/>
                <w:bottom w:val="none" w:sz="0" w:space="0" w:color="auto"/>
                <w:right w:val="none" w:sz="0" w:space="0" w:color="auto"/>
              </w:divBdr>
            </w:div>
          </w:divsChild>
        </w:div>
        <w:div w:id="538051144">
          <w:marLeft w:val="0"/>
          <w:marRight w:val="0"/>
          <w:marTop w:val="0"/>
          <w:marBottom w:val="0"/>
          <w:divBdr>
            <w:top w:val="none" w:sz="0" w:space="0" w:color="auto"/>
            <w:left w:val="none" w:sz="0" w:space="0" w:color="auto"/>
            <w:bottom w:val="none" w:sz="0" w:space="0" w:color="auto"/>
            <w:right w:val="none" w:sz="0" w:space="0" w:color="auto"/>
          </w:divBdr>
          <w:divsChild>
            <w:div w:id="1976567809">
              <w:marLeft w:val="0"/>
              <w:marRight w:val="0"/>
              <w:marTop w:val="0"/>
              <w:marBottom w:val="0"/>
              <w:divBdr>
                <w:top w:val="none" w:sz="0" w:space="0" w:color="auto"/>
                <w:left w:val="none" w:sz="0" w:space="0" w:color="auto"/>
                <w:bottom w:val="none" w:sz="0" w:space="0" w:color="auto"/>
                <w:right w:val="none" w:sz="0" w:space="0" w:color="auto"/>
              </w:divBdr>
            </w:div>
          </w:divsChild>
        </w:div>
        <w:div w:id="569118162">
          <w:marLeft w:val="0"/>
          <w:marRight w:val="0"/>
          <w:marTop w:val="0"/>
          <w:marBottom w:val="0"/>
          <w:divBdr>
            <w:top w:val="none" w:sz="0" w:space="0" w:color="auto"/>
            <w:left w:val="none" w:sz="0" w:space="0" w:color="auto"/>
            <w:bottom w:val="none" w:sz="0" w:space="0" w:color="auto"/>
            <w:right w:val="none" w:sz="0" w:space="0" w:color="auto"/>
          </w:divBdr>
          <w:divsChild>
            <w:div w:id="1515421235">
              <w:marLeft w:val="0"/>
              <w:marRight w:val="0"/>
              <w:marTop w:val="0"/>
              <w:marBottom w:val="0"/>
              <w:divBdr>
                <w:top w:val="none" w:sz="0" w:space="0" w:color="auto"/>
                <w:left w:val="none" w:sz="0" w:space="0" w:color="auto"/>
                <w:bottom w:val="none" w:sz="0" w:space="0" w:color="auto"/>
                <w:right w:val="none" w:sz="0" w:space="0" w:color="auto"/>
              </w:divBdr>
            </w:div>
          </w:divsChild>
        </w:div>
        <w:div w:id="588781275">
          <w:marLeft w:val="0"/>
          <w:marRight w:val="0"/>
          <w:marTop w:val="0"/>
          <w:marBottom w:val="0"/>
          <w:divBdr>
            <w:top w:val="none" w:sz="0" w:space="0" w:color="auto"/>
            <w:left w:val="none" w:sz="0" w:space="0" w:color="auto"/>
            <w:bottom w:val="none" w:sz="0" w:space="0" w:color="auto"/>
            <w:right w:val="none" w:sz="0" w:space="0" w:color="auto"/>
          </w:divBdr>
          <w:divsChild>
            <w:div w:id="1788354313">
              <w:marLeft w:val="0"/>
              <w:marRight w:val="0"/>
              <w:marTop w:val="0"/>
              <w:marBottom w:val="0"/>
              <w:divBdr>
                <w:top w:val="none" w:sz="0" w:space="0" w:color="auto"/>
                <w:left w:val="none" w:sz="0" w:space="0" w:color="auto"/>
                <w:bottom w:val="none" w:sz="0" w:space="0" w:color="auto"/>
                <w:right w:val="none" w:sz="0" w:space="0" w:color="auto"/>
              </w:divBdr>
            </w:div>
          </w:divsChild>
        </w:div>
        <w:div w:id="731656971">
          <w:marLeft w:val="0"/>
          <w:marRight w:val="0"/>
          <w:marTop w:val="0"/>
          <w:marBottom w:val="0"/>
          <w:divBdr>
            <w:top w:val="none" w:sz="0" w:space="0" w:color="auto"/>
            <w:left w:val="none" w:sz="0" w:space="0" w:color="auto"/>
            <w:bottom w:val="none" w:sz="0" w:space="0" w:color="auto"/>
            <w:right w:val="none" w:sz="0" w:space="0" w:color="auto"/>
          </w:divBdr>
          <w:divsChild>
            <w:div w:id="758210745">
              <w:marLeft w:val="0"/>
              <w:marRight w:val="0"/>
              <w:marTop w:val="0"/>
              <w:marBottom w:val="0"/>
              <w:divBdr>
                <w:top w:val="none" w:sz="0" w:space="0" w:color="auto"/>
                <w:left w:val="none" w:sz="0" w:space="0" w:color="auto"/>
                <w:bottom w:val="none" w:sz="0" w:space="0" w:color="auto"/>
                <w:right w:val="none" w:sz="0" w:space="0" w:color="auto"/>
              </w:divBdr>
            </w:div>
          </w:divsChild>
        </w:div>
        <w:div w:id="876625001">
          <w:marLeft w:val="0"/>
          <w:marRight w:val="0"/>
          <w:marTop w:val="0"/>
          <w:marBottom w:val="0"/>
          <w:divBdr>
            <w:top w:val="none" w:sz="0" w:space="0" w:color="auto"/>
            <w:left w:val="none" w:sz="0" w:space="0" w:color="auto"/>
            <w:bottom w:val="none" w:sz="0" w:space="0" w:color="auto"/>
            <w:right w:val="none" w:sz="0" w:space="0" w:color="auto"/>
          </w:divBdr>
          <w:divsChild>
            <w:div w:id="967205416">
              <w:marLeft w:val="0"/>
              <w:marRight w:val="0"/>
              <w:marTop w:val="0"/>
              <w:marBottom w:val="0"/>
              <w:divBdr>
                <w:top w:val="none" w:sz="0" w:space="0" w:color="auto"/>
                <w:left w:val="none" w:sz="0" w:space="0" w:color="auto"/>
                <w:bottom w:val="none" w:sz="0" w:space="0" w:color="auto"/>
                <w:right w:val="none" w:sz="0" w:space="0" w:color="auto"/>
              </w:divBdr>
            </w:div>
          </w:divsChild>
        </w:div>
        <w:div w:id="1023701443">
          <w:marLeft w:val="0"/>
          <w:marRight w:val="0"/>
          <w:marTop w:val="0"/>
          <w:marBottom w:val="0"/>
          <w:divBdr>
            <w:top w:val="none" w:sz="0" w:space="0" w:color="auto"/>
            <w:left w:val="none" w:sz="0" w:space="0" w:color="auto"/>
            <w:bottom w:val="none" w:sz="0" w:space="0" w:color="auto"/>
            <w:right w:val="none" w:sz="0" w:space="0" w:color="auto"/>
          </w:divBdr>
          <w:divsChild>
            <w:div w:id="974800432">
              <w:marLeft w:val="0"/>
              <w:marRight w:val="0"/>
              <w:marTop w:val="0"/>
              <w:marBottom w:val="0"/>
              <w:divBdr>
                <w:top w:val="none" w:sz="0" w:space="0" w:color="auto"/>
                <w:left w:val="none" w:sz="0" w:space="0" w:color="auto"/>
                <w:bottom w:val="none" w:sz="0" w:space="0" w:color="auto"/>
                <w:right w:val="none" w:sz="0" w:space="0" w:color="auto"/>
              </w:divBdr>
            </w:div>
          </w:divsChild>
        </w:div>
        <w:div w:id="1072506208">
          <w:marLeft w:val="0"/>
          <w:marRight w:val="0"/>
          <w:marTop w:val="0"/>
          <w:marBottom w:val="0"/>
          <w:divBdr>
            <w:top w:val="none" w:sz="0" w:space="0" w:color="auto"/>
            <w:left w:val="none" w:sz="0" w:space="0" w:color="auto"/>
            <w:bottom w:val="none" w:sz="0" w:space="0" w:color="auto"/>
            <w:right w:val="none" w:sz="0" w:space="0" w:color="auto"/>
          </w:divBdr>
          <w:divsChild>
            <w:div w:id="370883063">
              <w:marLeft w:val="0"/>
              <w:marRight w:val="0"/>
              <w:marTop w:val="0"/>
              <w:marBottom w:val="0"/>
              <w:divBdr>
                <w:top w:val="none" w:sz="0" w:space="0" w:color="auto"/>
                <w:left w:val="none" w:sz="0" w:space="0" w:color="auto"/>
                <w:bottom w:val="none" w:sz="0" w:space="0" w:color="auto"/>
                <w:right w:val="none" w:sz="0" w:space="0" w:color="auto"/>
              </w:divBdr>
            </w:div>
          </w:divsChild>
        </w:div>
        <w:div w:id="1079132311">
          <w:marLeft w:val="0"/>
          <w:marRight w:val="0"/>
          <w:marTop w:val="0"/>
          <w:marBottom w:val="0"/>
          <w:divBdr>
            <w:top w:val="none" w:sz="0" w:space="0" w:color="auto"/>
            <w:left w:val="none" w:sz="0" w:space="0" w:color="auto"/>
            <w:bottom w:val="none" w:sz="0" w:space="0" w:color="auto"/>
            <w:right w:val="none" w:sz="0" w:space="0" w:color="auto"/>
          </w:divBdr>
          <w:divsChild>
            <w:div w:id="1612662273">
              <w:marLeft w:val="0"/>
              <w:marRight w:val="0"/>
              <w:marTop w:val="0"/>
              <w:marBottom w:val="0"/>
              <w:divBdr>
                <w:top w:val="none" w:sz="0" w:space="0" w:color="auto"/>
                <w:left w:val="none" w:sz="0" w:space="0" w:color="auto"/>
                <w:bottom w:val="none" w:sz="0" w:space="0" w:color="auto"/>
                <w:right w:val="none" w:sz="0" w:space="0" w:color="auto"/>
              </w:divBdr>
            </w:div>
          </w:divsChild>
        </w:div>
        <w:div w:id="1296983690">
          <w:marLeft w:val="0"/>
          <w:marRight w:val="0"/>
          <w:marTop w:val="0"/>
          <w:marBottom w:val="0"/>
          <w:divBdr>
            <w:top w:val="none" w:sz="0" w:space="0" w:color="auto"/>
            <w:left w:val="none" w:sz="0" w:space="0" w:color="auto"/>
            <w:bottom w:val="none" w:sz="0" w:space="0" w:color="auto"/>
            <w:right w:val="none" w:sz="0" w:space="0" w:color="auto"/>
          </w:divBdr>
          <w:divsChild>
            <w:div w:id="1917858872">
              <w:marLeft w:val="0"/>
              <w:marRight w:val="0"/>
              <w:marTop w:val="0"/>
              <w:marBottom w:val="0"/>
              <w:divBdr>
                <w:top w:val="none" w:sz="0" w:space="0" w:color="auto"/>
                <w:left w:val="none" w:sz="0" w:space="0" w:color="auto"/>
                <w:bottom w:val="none" w:sz="0" w:space="0" w:color="auto"/>
                <w:right w:val="none" w:sz="0" w:space="0" w:color="auto"/>
              </w:divBdr>
            </w:div>
          </w:divsChild>
        </w:div>
        <w:div w:id="1336499753">
          <w:marLeft w:val="0"/>
          <w:marRight w:val="0"/>
          <w:marTop w:val="0"/>
          <w:marBottom w:val="0"/>
          <w:divBdr>
            <w:top w:val="none" w:sz="0" w:space="0" w:color="auto"/>
            <w:left w:val="none" w:sz="0" w:space="0" w:color="auto"/>
            <w:bottom w:val="none" w:sz="0" w:space="0" w:color="auto"/>
            <w:right w:val="none" w:sz="0" w:space="0" w:color="auto"/>
          </w:divBdr>
          <w:divsChild>
            <w:div w:id="2002612197">
              <w:marLeft w:val="0"/>
              <w:marRight w:val="0"/>
              <w:marTop w:val="0"/>
              <w:marBottom w:val="0"/>
              <w:divBdr>
                <w:top w:val="none" w:sz="0" w:space="0" w:color="auto"/>
                <w:left w:val="none" w:sz="0" w:space="0" w:color="auto"/>
                <w:bottom w:val="none" w:sz="0" w:space="0" w:color="auto"/>
                <w:right w:val="none" w:sz="0" w:space="0" w:color="auto"/>
              </w:divBdr>
            </w:div>
          </w:divsChild>
        </w:div>
        <w:div w:id="1481921066">
          <w:marLeft w:val="0"/>
          <w:marRight w:val="0"/>
          <w:marTop w:val="0"/>
          <w:marBottom w:val="0"/>
          <w:divBdr>
            <w:top w:val="none" w:sz="0" w:space="0" w:color="auto"/>
            <w:left w:val="none" w:sz="0" w:space="0" w:color="auto"/>
            <w:bottom w:val="none" w:sz="0" w:space="0" w:color="auto"/>
            <w:right w:val="none" w:sz="0" w:space="0" w:color="auto"/>
          </w:divBdr>
          <w:divsChild>
            <w:div w:id="2047019261">
              <w:marLeft w:val="0"/>
              <w:marRight w:val="0"/>
              <w:marTop w:val="0"/>
              <w:marBottom w:val="0"/>
              <w:divBdr>
                <w:top w:val="none" w:sz="0" w:space="0" w:color="auto"/>
                <w:left w:val="none" w:sz="0" w:space="0" w:color="auto"/>
                <w:bottom w:val="none" w:sz="0" w:space="0" w:color="auto"/>
                <w:right w:val="none" w:sz="0" w:space="0" w:color="auto"/>
              </w:divBdr>
            </w:div>
          </w:divsChild>
        </w:div>
        <w:div w:id="1664626237">
          <w:marLeft w:val="0"/>
          <w:marRight w:val="0"/>
          <w:marTop w:val="0"/>
          <w:marBottom w:val="0"/>
          <w:divBdr>
            <w:top w:val="none" w:sz="0" w:space="0" w:color="auto"/>
            <w:left w:val="none" w:sz="0" w:space="0" w:color="auto"/>
            <w:bottom w:val="none" w:sz="0" w:space="0" w:color="auto"/>
            <w:right w:val="none" w:sz="0" w:space="0" w:color="auto"/>
          </w:divBdr>
          <w:divsChild>
            <w:div w:id="942955135">
              <w:marLeft w:val="0"/>
              <w:marRight w:val="0"/>
              <w:marTop w:val="0"/>
              <w:marBottom w:val="0"/>
              <w:divBdr>
                <w:top w:val="none" w:sz="0" w:space="0" w:color="auto"/>
                <w:left w:val="none" w:sz="0" w:space="0" w:color="auto"/>
                <w:bottom w:val="none" w:sz="0" w:space="0" w:color="auto"/>
                <w:right w:val="none" w:sz="0" w:space="0" w:color="auto"/>
              </w:divBdr>
            </w:div>
          </w:divsChild>
        </w:div>
        <w:div w:id="1730491302">
          <w:marLeft w:val="0"/>
          <w:marRight w:val="0"/>
          <w:marTop w:val="0"/>
          <w:marBottom w:val="0"/>
          <w:divBdr>
            <w:top w:val="none" w:sz="0" w:space="0" w:color="auto"/>
            <w:left w:val="none" w:sz="0" w:space="0" w:color="auto"/>
            <w:bottom w:val="none" w:sz="0" w:space="0" w:color="auto"/>
            <w:right w:val="none" w:sz="0" w:space="0" w:color="auto"/>
          </w:divBdr>
          <w:divsChild>
            <w:div w:id="812214982">
              <w:marLeft w:val="0"/>
              <w:marRight w:val="0"/>
              <w:marTop w:val="0"/>
              <w:marBottom w:val="0"/>
              <w:divBdr>
                <w:top w:val="none" w:sz="0" w:space="0" w:color="auto"/>
                <w:left w:val="none" w:sz="0" w:space="0" w:color="auto"/>
                <w:bottom w:val="none" w:sz="0" w:space="0" w:color="auto"/>
                <w:right w:val="none" w:sz="0" w:space="0" w:color="auto"/>
              </w:divBdr>
            </w:div>
          </w:divsChild>
        </w:div>
        <w:div w:id="1751389055">
          <w:marLeft w:val="0"/>
          <w:marRight w:val="0"/>
          <w:marTop w:val="0"/>
          <w:marBottom w:val="0"/>
          <w:divBdr>
            <w:top w:val="none" w:sz="0" w:space="0" w:color="auto"/>
            <w:left w:val="none" w:sz="0" w:space="0" w:color="auto"/>
            <w:bottom w:val="none" w:sz="0" w:space="0" w:color="auto"/>
            <w:right w:val="none" w:sz="0" w:space="0" w:color="auto"/>
          </w:divBdr>
          <w:divsChild>
            <w:div w:id="241113132">
              <w:marLeft w:val="0"/>
              <w:marRight w:val="0"/>
              <w:marTop w:val="0"/>
              <w:marBottom w:val="0"/>
              <w:divBdr>
                <w:top w:val="none" w:sz="0" w:space="0" w:color="auto"/>
                <w:left w:val="none" w:sz="0" w:space="0" w:color="auto"/>
                <w:bottom w:val="none" w:sz="0" w:space="0" w:color="auto"/>
                <w:right w:val="none" w:sz="0" w:space="0" w:color="auto"/>
              </w:divBdr>
            </w:div>
            <w:div w:id="1795902705">
              <w:marLeft w:val="0"/>
              <w:marRight w:val="0"/>
              <w:marTop w:val="0"/>
              <w:marBottom w:val="0"/>
              <w:divBdr>
                <w:top w:val="none" w:sz="0" w:space="0" w:color="auto"/>
                <w:left w:val="none" w:sz="0" w:space="0" w:color="auto"/>
                <w:bottom w:val="none" w:sz="0" w:space="0" w:color="auto"/>
                <w:right w:val="none" w:sz="0" w:space="0" w:color="auto"/>
              </w:divBdr>
            </w:div>
          </w:divsChild>
        </w:div>
        <w:div w:id="1804075485">
          <w:marLeft w:val="0"/>
          <w:marRight w:val="0"/>
          <w:marTop w:val="0"/>
          <w:marBottom w:val="0"/>
          <w:divBdr>
            <w:top w:val="none" w:sz="0" w:space="0" w:color="auto"/>
            <w:left w:val="none" w:sz="0" w:space="0" w:color="auto"/>
            <w:bottom w:val="none" w:sz="0" w:space="0" w:color="auto"/>
            <w:right w:val="none" w:sz="0" w:space="0" w:color="auto"/>
          </w:divBdr>
          <w:divsChild>
            <w:div w:id="1666736948">
              <w:marLeft w:val="0"/>
              <w:marRight w:val="0"/>
              <w:marTop w:val="0"/>
              <w:marBottom w:val="0"/>
              <w:divBdr>
                <w:top w:val="none" w:sz="0" w:space="0" w:color="auto"/>
                <w:left w:val="none" w:sz="0" w:space="0" w:color="auto"/>
                <w:bottom w:val="none" w:sz="0" w:space="0" w:color="auto"/>
                <w:right w:val="none" w:sz="0" w:space="0" w:color="auto"/>
              </w:divBdr>
            </w:div>
          </w:divsChild>
        </w:div>
        <w:div w:id="1850099001">
          <w:marLeft w:val="0"/>
          <w:marRight w:val="0"/>
          <w:marTop w:val="0"/>
          <w:marBottom w:val="0"/>
          <w:divBdr>
            <w:top w:val="none" w:sz="0" w:space="0" w:color="auto"/>
            <w:left w:val="none" w:sz="0" w:space="0" w:color="auto"/>
            <w:bottom w:val="none" w:sz="0" w:space="0" w:color="auto"/>
            <w:right w:val="none" w:sz="0" w:space="0" w:color="auto"/>
          </w:divBdr>
          <w:divsChild>
            <w:div w:id="1916696887">
              <w:marLeft w:val="0"/>
              <w:marRight w:val="0"/>
              <w:marTop w:val="0"/>
              <w:marBottom w:val="0"/>
              <w:divBdr>
                <w:top w:val="none" w:sz="0" w:space="0" w:color="auto"/>
                <w:left w:val="none" w:sz="0" w:space="0" w:color="auto"/>
                <w:bottom w:val="none" w:sz="0" w:space="0" w:color="auto"/>
                <w:right w:val="none" w:sz="0" w:space="0" w:color="auto"/>
              </w:divBdr>
            </w:div>
          </w:divsChild>
        </w:div>
        <w:div w:id="1953054602">
          <w:marLeft w:val="0"/>
          <w:marRight w:val="0"/>
          <w:marTop w:val="0"/>
          <w:marBottom w:val="0"/>
          <w:divBdr>
            <w:top w:val="none" w:sz="0" w:space="0" w:color="auto"/>
            <w:left w:val="none" w:sz="0" w:space="0" w:color="auto"/>
            <w:bottom w:val="none" w:sz="0" w:space="0" w:color="auto"/>
            <w:right w:val="none" w:sz="0" w:space="0" w:color="auto"/>
          </w:divBdr>
          <w:divsChild>
            <w:div w:id="592472294">
              <w:marLeft w:val="0"/>
              <w:marRight w:val="0"/>
              <w:marTop w:val="0"/>
              <w:marBottom w:val="0"/>
              <w:divBdr>
                <w:top w:val="none" w:sz="0" w:space="0" w:color="auto"/>
                <w:left w:val="none" w:sz="0" w:space="0" w:color="auto"/>
                <w:bottom w:val="none" w:sz="0" w:space="0" w:color="auto"/>
                <w:right w:val="none" w:sz="0" w:space="0" w:color="auto"/>
              </w:divBdr>
            </w:div>
          </w:divsChild>
        </w:div>
        <w:div w:id="1978144491">
          <w:marLeft w:val="0"/>
          <w:marRight w:val="0"/>
          <w:marTop w:val="0"/>
          <w:marBottom w:val="0"/>
          <w:divBdr>
            <w:top w:val="none" w:sz="0" w:space="0" w:color="auto"/>
            <w:left w:val="none" w:sz="0" w:space="0" w:color="auto"/>
            <w:bottom w:val="none" w:sz="0" w:space="0" w:color="auto"/>
            <w:right w:val="none" w:sz="0" w:space="0" w:color="auto"/>
          </w:divBdr>
          <w:divsChild>
            <w:div w:id="1907572366">
              <w:marLeft w:val="0"/>
              <w:marRight w:val="0"/>
              <w:marTop w:val="0"/>
              <w:marBottom w:val="0"/>
              <w:divBdr>
                <w:top w:val="none" w:sz="0" w:space="0" w:color="auto"/>
                <w:left w:val="none" w:sz="0" w:space="0" w:color="auto"/>
                <w:bottom w:val="none" w:sz="0" w:space="0" w:color="auto"/>
                <w:right w:val="none" w:sz="0" w:space="0" w:color="auto"/>
              </w:divBdr>
            </w:div>
          </w:divsChild>
        </w:div>
        <w:div w:id="1983726919">
          <w:marLeft w:val="0"/>
          <w:marRight w:val="0"/>
          <w:marTop w:val="0"/>
          <w:marBottom w:val="0"/>
          <w:divBdr>
            <w:top w:val="none" w:sz="0" w:space="0" w:color="auto"/>
            <w:left w:val="none" w:sz="0" w:space="0" w:color="auto"/>
            <w:bottom w:val="none" w:sz="0" w:space="0" w:color="auto"/>
            <w:right w:val="none" w:sz="0" w:space="0" w:color="auto"/>
          </w:divBdr>
          <w:divsChild>
            <w:div w:id="1514030718">
              <w:marLeft w:val="0"/>
              <w:marRight w:val="0"/>
              <w:marTop w:val="0"/>
              <w:marBottom w:val="0"/>
              <w:divBdr>
                <w:top w:val="none" w:sz="0" w:space="0" w:color="auto"/>
                <w:left w:val="none" w:sz="0" w:space="0" w:color="auto"/>
                <w:bottom w:val="none" w:sz="0" w:space="0" w:color="auto"/>
                <w:right w:val="none" w:sz="0" w:space="0" w:color="auto"/>
              </w:divBdr>
            </w:div>
          </w:divsChild>
        </w:div>
        <w:div w:id="1984383831">
          <w:marLeft w:val="0"/>
          <w:marRight w:val="0"/>
          <w:marTop w:val="0"/>
          <w:marBottom w:val="0"/>
          <w:divBdr>
            <w:top w:val="none" w:sz="0" w:space="0" w:color="auto"/>
            <w:left w:val="none" w:sz="0" w:space="0" w:color="auto"/>
            <w:bottom w:val="none" w:sz="0" w:space="0" w:color="auto"/>
            <w:right w:val="none" w:sz="0" w:space="0" w:color="auto"/>
          </w:divBdr>
          <w:divsChild>
            <w:div w:id="1156729451">
              <w:marLeft w:val="0"/>
              <w:marRight w:val="0"/>
              <w:marTop w:val="0"/>
              <w:marBottom w:val="0"/>
              <w:divBdr>
                <w:top w:val="none" w:sz="0" w:space="0" w:color="auto"/>
                <w:left w:val="none" w:sz="0" w:space="0" w:color="auto"/>
                <w:bottom w:val="none" w:sz="0" w:space="0" w:color="auto"/>
                <w:right w:val="none" w:sz="0" w:space="0" w:color="auto"/>
              </w:divBdr>
            </w:div>
          </w:divsChild>
        </w:div>
        <w:div w:id="2034114021">
          <w:marLeft w:val="0"/>
          <w:marRight w:val="0"/>
          <w:marTop w:val="0"/>
          <w:marBottom w:val="0"/>
          <w:divBdr>
            <w:top w:val="none" w:sz="0" w:space="0" w:color="auto"/>
            <w:left w:val="none" w:sz="0" w:space="0" w:color="auto"/>
            <w:bottom w:val="none" w:sz="0" w:space="0" w:color="auto"/>
            <w:right w:val="none" w:sz="0" w:space="0" w:color="auto"/>
          </w:divBdr>
          <w:divsChild>
            <w:div w:id="1254825435">
              <w:marLeft w:val="0"/>
              <w:marRight w:val="0"/>
              <w:marTop w:val="0"/>
              <w:marBottom w:val="0"/>
              <w:divBdr>
                <w:top w:val="none" w:sz="0" w:space="0" w:color="auto"/>
                <w:left w:val="none" w:sz="0" w:space="0" w:color="auto"/>
                <w:bottom w:val="none" w:sz="0" w:space="0" w:color="auto"/>
                <w:right w:val="none" w:sz="0" w:space="0" w:color="auto"/>
              </w:divBdr>
            </w:div>
          </w:divsChild>
        </w:div>
        <w:div w:id="2079089578">
          <w:marLeft w:val="0"/>
          <w:marRight w:val="0"/>
          <w:marTop w:val="0"/>
          <w:marBottom w:val="0"/>
          <w:divBdr>
            <w:top w:val="none" w:sz="0" w:space="0" w:color="auto"/>
            <w:left w:val="none" w:sz="0" w:space="0" w:color="auto"/>
            <w:bottom w:val="none" w:sz="0" w:space="0" w:color="auto"/>
            <w:right w:val="none" w:sz="0" w:space="0" w:color="auto"/>
          </w:divBdr>
          <w:divsChild>
            <w:div w:id="1166432289">
              <w:marLeft w:val="0"/>
              <w:marRight w:val="0"/>
              <w:marTop w:val="0"/>
              <w:marBottom w:val="0"/>
              <w:divBdr>
                <w:top w:val="none" w:sz="0" w:space="0" w:color="auto"/>
                <w:left w:val="none" w:sz="0" w:space="0" w:color="auto"/>
                <w:bottom w:val="none" w:sz="0" w:space="0" w:color="auto"/>
                <w:right w:val="none" w:sz="0" w:space="0" w:color="auto"/>
              </w:divBdr>
            </w:div>
          </w:divsChild>
        </w:div>
        <w:div w:id="2100591045">
          <w:marLeft w:val="0"/>
          <w:marRight w:val="0"/>
          <w:marTop w:val="0"/>
          <w:marBottom w:val="0"/>
          <w:divBdr>
            <w:top w:val="none" w:sz="0" w:space="0" w:color="auto"/>
            <w:left w:val="none" w:sz="0" w:space="0" w:color="auto"/>
            <w:bottom w:val="none" w:sz="0" w:space="0" w:color="auto"/>
            <w:right w:val="none" w:sz="0" w:space="0" w:color="auto"/>
          </w:divBdr>
          <w:divsChild>
            <w:div w:id="17616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03510381">
      <w:bodyDiv w:val="1"/>
      <w:marLeft w:val="0"/>
      <w:marRight w:val="0"/>
      <w:marTop w:val="0"/>
      <w:marBottom w:val="0"/>
      <w:divBdr>
        <w:top w:val="none" w:sz="0" w:space="0" w:color="auto"/>
        <w:left w:val="none" w:sz="0" w:space="0" w:color="auto"/>
        <w:bottom w:val="none" w:sz="0" w:space="0" w:color="auto"/>
        <w:right w:val="none" w:sz="0" w:space="0" w:color="auto"/>
      </w:divBdr>
      <w:divsChild>
        <w:div w:id="81999799">
          <w:marLeft w:val="0"/>
          <w:marRight w:val="0"/>
          <w:marTop w:val="0"/>
          <w:marBottom w:val="0"/>
          <w:divBdr>
            <w:top w:val="none" w:sz="0" w:space="0" w:color="auto"/>
            <w:left w:val="none" w:sz="0" w:space="0" w:color="auto"/>
            <w:bottom w:val="none" w:sz="0" w:space="0" w:color="auto"/>
            <w:right w:val="none" w:sz="0" w:space="0" w:color="auto"/>
          </w:divBdr>
          <w:divsChild>
            <w:div w:id="1028143508">
              <w:marLeft w:val="0"/>
              <w:marRight w:val="0"/>
              <w:marTop w:val="0"/>
              <w:marBottom w:val="0"/>
              <w:divBdr>
                <w:top w:val="none" w:sz="0" w:space="0" w:color="auto"/>
                <w:left w:val="none" w:sz="0" w:space="0" w:color="auto"/>
                <w:bottom w:val="none" w:sz="0" w:space="0" w:color="auto"/>
                <w:right w:val="none" w:sz="0" w:space="0" w:color="auto"/>
              </w:divBdr>
            </w:div>
          </w:divsChild>
        </w:div>
        <w:div w:id="386488279">
          <w:marLeft w:val="0"/>
          <w:marRight w:val="0"/>
          <w:marTop w:val="0"/>
          <w:marBottom w:val="0"/>
          <w:divBdr>
            <w:top w:val="none" w:sz="0" w:space="0" w:color="auto"/>
            <w:left w:val="none" w:sz="0" w:space="0" w:color="auto"/>
            <w:bottom w:val="none" w:sz="0" w:space="0" w:color="auto"/>
            <w:right w:val="none" w:sz="0" w:space="0" w:color="auto"/>
          </w:divBdr>
          <w:divsChild>
            <w:div w:id="1054695655">
              <w:marLeft w:val="0"/>
              <w:marRight w:val="0"/>
              <w:marTop w:val="0"/>
              <w:marBottom w:val="0"/>
              <w:divBdr>
                <w:top w:val="none" w:sz="0" w:space="0" w:color="auto"/>
                <w:left w:val="none" w:sz="0" w:space="0" w:color="auto"/>
                <w:bottom w:val="none" w:sz="0" w:space="0" w:color="auto"/>
                <w:right w:val="none" w:sz="0" w:space="0" w:color="auto"/>
              </w:divBdr>
            </w:div>
          </w:divsChild>
        </w:div>
        <w:div w:id="391151522">
          <w:marLeft w:val="0"/>
          <w:marRight w:val="0"/>
          <w:marTop w:val="0"/>
          <w:marBottom w:val="0"/>
          <w:divBdr>
            <w:top w:val="none" w:sz="0" w:space="0" w:color="auto"/>
            <w:left w:val="none" w:sz="0" w:space="0" w:color="auto"/>
            <w:bottom w:val="none" w:sz="0" w:space="0" w:color="auto"/>
            <w:right w:val="none" w:sz="0" w:space="0" w:color="auto"/>
          </w:divBdr>
          <w:divsChild>
            <w:div w:id="52387567">
              <w:marLeft w:val="0"/>
              <w:marRight w:val="0"/>
              <w:marTop w:val="0"/>
              <w:marBottom w:val="0"/>
              <w:divBdr>
                <w:top w:val="none" w:sz="0" w:space="0" w:color="auto"/>
                <w:left w:val="none" w:sz="0" w:space="0" w:color="auto"/>
                <w:bottom w:val="none" w:sz="0" w:space="0" w:color="auto"/>
                <w:right w:val="none" w:sz="0" w:space="0" w:color="auto"/>
              </w:divBdr>
            </w:div>
          </w:divsChild>
        </w:div>
        <w:div w:id="509608583">
          <w:marLeft w:val="0"/>
          <w:marRight w:val="0"/>
          <w:marTop w:val="0"/>
          <w:marBottom w:val="0"/>
          <w:divBdr>
            <w:top w:val="none" w:sz="0" w:space="0" w:color="auto"/>
            <w:left w:val="none" w:sz="0" w:space="0" w:color="auto"/>
            <w:bottom w:val="none" w:sz="0" w:space="0" w:color="auto"/>
            <w:right w:val="none" w:sz="0" w:space="0" w:color="auto"/>
          </w:divBdr>
          <w:divsChild>
            <w:div w:id="414396196">
              <w:marLeft w:val="0"/>
              <w:marRight w:val="0"/>
              <w:marTop w:val="0"/>
              <w:marBottom w:val="0"/>
              <w:divBdr>
                <w:top w:val="none" w:sz="0" w:space="0" w:color="auto"/>
                <w:left w:val="none" w:sz="0" w:space="0" w:color="auto"/>
                <w:bottom w:val="none" w:sz="0" w:space="0" w:color="auto"/>
                <w:right w:val="none" w:sz="0" w:space="0" w:color="auto"/>
              </w:divBdr>
            </w:div>
          </w:divsChild>
        </w:div>
        <w:div w:id="809009073">
          <w:marLeft w:val="0"/>
          <w:marRight w:val="0"/>
          <w:marTop w:val="0"/>
          <w:marBottom w:val="0"/>
          <w:divBdr>
            <w:top w:val="none" w:sz="0" w:space="0" w:color="auto"/>
            <w:left w:val="none" w:sz="0" w:space="0" w:color="auto"/>
            <w:bottom w:val="none" w:sz="0" w:space="0" w:color="auto"/>
            <w:right w:val="none" w:sz="0" w:space="0" w:color="auto"/>
          </w:divBdr>
          <w:divsChild>
            <w:div w:id="1395202314">
              <w:marLeft w:val="0"/>
              <w:marRight w:val="0"/>
              <w:marTop w:val="0"/>
              <w:marBottom w:val="0"/>
              <w:divBdr>
                <w:top w:val="none" w:sz="0" w:space="0" w:color="auto"/>
                <w:left w:val="none" w:sz="0" w:space="0" w:color="auto"/>
                <w:bottom w:val="none" w:sz="0" w:space="0" w:color="auto"/>
                <w:right w:val="none" w:sz="0" w:space="0" w:color="auto"/>
              </w:divBdr>
            </w:div>
          </w:divsChild>
        </w:div>
        <w:div w:id="856039106">
          <w:marLeft w:val="0"/>
          <w:marRight w:val="0"/>
          <w:marTop w:val="0"/>
          <w:marBottom w:val="0"/>
          <w:divBdr>
            <w:top w:val="none" w:sz="0" w:space="0" w:color="auto"/>
            <w:left w:val="none" w:sz="0" w:space="0" w:color="auto"/>
            <w:bottom w:val="none" w:sz="0" w:space="0" w:color="auto"/>
            <w:right w:val="none" w:sz="0" w:space="0" w:color="auto"/>
          </w:divBdr>
          <w:divsChild>
            <w:div w:id="1673340385">
              <w:marLeft w:val="0"/>
              <w:marRight w:val="0"/>
              <w:marTop w:val="0"/>
              <w:marBottom w:val="0"/>
              <w:divBdr>
                <w:top w:val="none" w:sz="0" w:space="0" w:color="auto"/>
                <w:left w:val="none" w:sz="0" w:space="0" w:color="auto"/>
                <w:bottom w:val="none" w:sz="0" w:space="0" w:color="auto"/>
                <w:right w:val="none" w:sz="0" w:space="0" w:color="auto"/>
              </w:divBdr>
            </w:div>
          </w:divsChild>
        </w:div>
        <w:div w:id="910165442">
          <w:marLeft w:val="0"/>
          <w:marRight w:val="0"/>
          <w:marTop w:val="0"/>
          <w:marBottom w:val="0"/>
          <w:divBdr>
            <w:top w:val="none" w:sz="0" w:space="0" w:color="auto"/>
            <w:left w:val="none" w:sz="0" w:space="0" w:color="auto"/>
            <w:bottom w:val="none" w:sz="0" w:space="0" w:color="auto"/>
            <w:right w:val="none" w:sz="0" w:space="0" w:color="auto"/>
          </w:divBdr>
          <w:divsChild>
            <w:div w:id="1250504468">
              <w:marLeft w:val="0"/>
              <w:marRight w:val="0"/>
              <w:marTop w:val="0"/>
              <w:marBottom w:val="0"/>
              <w:divBdr>
                <w:top w:val="none" w:sz="0" w:space="0" w:color="auto"/>
                <w:left w:val="none" w:sz="0" w:space="0" w:color="auto"/>
                <w:bottom w:val="none" w:sz="0" w:space="0" w:color="auto"/>
                <w:right w:val="none" w:sz="0" w:space="0" w:color="auto"/>
              </w:divBdr>
            </w:div>
          </w:divsChild>
        </w:div>
        <w:div w:id="911817307">
          <w:marLeft w:val="0"/>
          <w:marRight w:val="0"/>
          <w:marTop w:val="0"/>
          <w:marBottom w:val="0"/>
          <w:divBdr>
            <w:top w:val="none" w:sz="0" w:space="0" w:color="auto"/>
            <w:left w:val="none" w:sz="0" w:space="0" w:color="auto"/>
            <w:bottom w:val="none" w:sz="0" w:space="0" w:color="auto"/>
            <w:right w:val="none" w:sz="0" w:space="0" w:color="auto"/>
          </w:divBdr>
          <w:divsChild>
            <w:div w:id="1964190668">
              <w:marLeft w:val="0"/>
              <w:marRight w:val="0"/>
              <w:marTop w:val="0"/>
              <w:marBottom w:val="0"/>
              <w:divBdr>
                <w:top w:val="none" w:sz="0" w:space="0" w:color="auto"/>
                <w:left w:val="none" w:sz="0" w:space="0" w:color="auto"/>
                <w:bottom w:val="none" w:sz="0" w:space="0" w:color="auto"/>
                <w:right w:val="none" w:sz="0" w:space="0" w:color="auto"/>
              </w:divBdr>
            </w:div>
          </w:divsChild>
        </w:div>
        <w:div w:id="982349400">
          <w:marLeft w:val="0"/>
          <w:marRight w:val="0"/>
          <w:marTop w:val="0"/>
          <w:marBottom w:val="0"/>
          <w:divBdr>
            <w:top w:val="none" w:sz="0" w:space="0" w:color="auto"/>
            <w:left w:val="none" w:sz="0" w:space="0" w:color="auto"/>
            <w:bottom w:val="none" w:sz="0" w:space="0" w:color="auto"/>
            <w:right w:val="none" w:sz="0" w:space="0" w:color="auto"/>
          </w:divBdr>
          <w:divsChild>
            <w:div w:id="647830525">
              <w:marLeft w:val="0"/>
              <w:marRight w:val="0"/>
              <w:marTop w:val="0"/>
              <w:marBottom w:val="0"/>
              <w:divBdr>
                <w:top w:val="none" w:sz="0" w:space="0" w:color="auto"/>
                <w:left w:val="none" w:sz="0" w:space="0" w:color="auto"/>
                <w:bottom w:val="none" w:sz="0" w:space="0" w:color="auto"/>
                <w:right w:val="none" w:sz="0" w:space="0" w:color="auto"/>
              </w:divBdr>
            </w:div>
          </w:divsChild>
        </w:div>
        <w:div w:id="986864158">
          <w:marLeft w:val="0"/>
          <w:marRight w:val="0"/>
          <w:marTop w:val="0"/>
          <w:marBottom w:val="0"/>
          <w:divBdr>
            <w:top w:val="none" w:sz="0" w:space="0" w:color="auto"/>
            <w:left w:val="none" w:sz="0" w:space="0" w:color="auto"/>
            <w:bottom w:val="none" w:sz="0" w:space="0" w:color="auto"/>
            <w:right w:val="none" w:sz="0" w:space="0" w:color="auto"/>
          </w:divBdr>
          <w:divsChild>
            <w:div w:id="917442482">
              <w:marLeft w:val="0"/>
              <w:marRight w:val="0"/>
              <w:marTop w:val="0"/>
              <w:marBottom w:val="0"/>
              <w:divBdr>
                <w:top w:val="none" w:sz="0" w:space="0" w:color="auto"/>
                <w:left w:val="none" w:sz="0" w:space="0" w:color="auto"/>
                <w:bottom w:val="none" w:sz="0" w:space="0" w:color="auto"/>
                <w:right w:val="none" w:sz="0" w:space="0" w:color="auto"/>
              </w:divBdr>
            </w:div>
          </w:divsChild>
        </w:div>
        <w:div w:id="1017272519">
          <w:marLeft w:val="0"/>
          <w:marRight w:val="0"/>
          <w:marTop w:val="0"/>
          <w:marBottom w:val="0"/>
          <w:divBdr>
            <w:top w:val="none" w:sz="0" w:space="0" w:color="auto"/>
            <w:left w:val="none" w:sz="0" w:space="0" w:color="auto"/>
            <w:bottom w:val="none" w:sz="0" w:space="0" w:color="auto"/>
            <w:right w:val="none" w:sz="0" w:space="0" w:color="auto"/>
          </w:divBdr>
          <w:divsChild>
            <w:div w:id="1174539483">
              <w:marLeft w:val="0"/>
              <w:marRight w:val="0"/>
              <w:marTop w:val="0"/>
              <w:marBottom w:val="0"/>
              <w:divBdr>
                <w:top w:val="none" w:sz="0" w:space="0" w:color="auto"/>
                <w:left w:val="none" w:sz="0" w:space="0" w:color="auto"/>
                <w:bottom w:val="none" w:sz="0" w:space="0" w:color="auto"/>
                <w:right w:val="none" w:sz="0" w:space="0" w:color="auto"/>
              </w:divBdr>
            </w:div>
          </w:divsChild>
        </w:div>
        <w:div w:id="1183280156">
          <w:marLeft w:val="0"/>
          <w:marRight w:val="0"/>
          <w:marTop w:val="0"/>
          <w:marBottom w:val="0"/>
          <w:divBdr>
            <w:top w:val="none" w:sz="0" w:space="0" w:color="auto"/>
            <w:left w:val="none" w:sz="0" w:space="0" w:color="auto"/>
            <w:bottom w:val="none" w:sz="0" w:space="0" w:color="auto"/>
            <w:right w:val="none" w:sz="0" w:space="0" w:color="auto"/>
          </w:divBdr>
          <w:divsChild>
            <w:div w:id="1513951578">
              <w:marLeft w:val="0"/>
              <w:marRight w:val="0"/>
              <w:marTop w:val="0"/>
              <w:marBottom w:val="0"/>
              <w:divBdr>
                <w:top w:val="none" w:sz="0" w:space="0" w:color="auto"/>
                <w:left w:val="none" w:sz="0" w:space="0" w:color="auto"/>
                <w:bottom w:val="none" w:sz="0" w:space="0" w:color="auto"/>
                <w:right w:val="none" w:sz="0" w:space="0" w:color="auto"/>
              </w:divBdr>
            </w:div>
          </w:divsChild>
        </w:div>
        <w:div w:id="1211503961">
          <w:marLeft w:val="0"/>
          <w:marRight w:val="0"/>
          <w:marTop w:val="0"/>
          <w:marBottom w:val="0"/>
          <w:divBdr>
            <w:top w:val="none" w:sz="0" w:space="0" w:color="auto"/>
            <w:left w:val="none" w:sz="0" w:space="0" w:color="auto"/>
            <w:bottom w:val="none" w:sz="0" w:space="0" w:color="auto"/>
            <w:right w:val="none" w:sz="0" w:space="0" w:color="auto"/>
          </w:divBdr>
          <w:divsChild>
            <w:div w:id="1920794819">
              <w:marLeft w:val="0"/>
              <w:marRight w:val="0"/>
              <w:marTop w:val="0"/>
              <w:marBottom w:val="0"/>
              <w:divBdr>
                <w:top w:val="none" w:sz="0" w:space="0" w:color="auto"/>
                <w:left w:val="none" w:sz="0" w:space="0" w:color="auto"/>
                <w:bottom w:val="none" w:sz="0" w:space="0" w:color="auto"/>
                <w:right w:val="none" w:sz="0" w:space="0" w:color="auto"/>
              </w:divBdr>
            </w:div>
          </w:divsChild>
        </w:div>
        <w:div w:id="1341195672">
          <w:marLeft w:val="0"/>
          <w:marRight w:val="0"/>
          <w:marTop w:val="0"/>
          <w:marBottom w:val="0"/>
          <w:divBdr>
            <w:top w:val="none" w:sz="0" w:space="0" w:color="auto"/>
            <w:left w:val="none" w:sz="0" w:space="0" w:color="auto"/>
            <w:bottom w:val="none" w:sz="0" w:space="0" w:color="auto"/>
            <w:right w:val="none" w:sz="0" w:space="0" w:color="auto"/>
          </w:divBdr>
          <w:divsChild>
            <w:div w:id="1991058086">
              <w:marLeft w:val="0"/>
              <w:marRight w:val="0"/>
              <w:marTop w:val="0"/>
              <w:marBottom w:val="0"/>
              <w:divBdr>
                <w:top w:val="none" w:sz="0" w:space="0" w:color="auto"/>
                <w:left w:val="none" w:sz="0" w:space="0" w:color="auto"/>
                <w:bottom w:val="none" w:sz="0" w:space="0" w:color="auto"/>
                <w:right w:val="none" w:sz="0" w:space="0" w:color="auto"/>
              </w:divBdr>
            </w:div>
          </w:divsChild>
        </w:div>
        <w:div w:id="1373110709">
          <w:marLeft w:val="0"/>
          <w:marRight w:val="0"/>
          <w:marTop w:val="0"/>
          <w:marBottom w:val="0"/>
          <w:divBdr>
            <w:top w:val="none" w:sz="0" w:space="0" w:color="auto"/>
            <w:left w:val="none" w:sz="0" w:space="0" w:color="auto"/>
            <w:bottom w:val="none" w:sz="0" w:space="0" w:color="auto"/>
            <w:right w:val="none" w:sz="0" w:space="0" w:color="auto"/>
          </w:divBdr>
          <w:divsChild>
            <w:div w:id="572394212">
              <w:marLeft w:val="0"/>
              <w:marRight w:val="0"/>
              <w:marTop w:val="0"/>
              <w:marBottom w:val="0"/>
              <w:divBdr>
                <w:top w:val="none" w:sz="0" w:space="0" w:color="auto"/>
                <w:left w:val="none" w:sz="0" w:space="0" w:color="auto"/>
                <w:bottom w:val="none" w:sz="0" w:space="0" w:color="auto"/>
                <w:right w:val="none" w:sz="0" w:space="0" w:color="auto"/>
              </w:divBdr>
            </w:div>
          </w:divsChild>
        </w:div>
        <w:div w:id="1375230743">
          <w:marLeft w:val="0"/>
          <w:marRight w:val="0"/>
          <w:marTop w:val="0"/>
          <w:marBottom w:val="0"/>
          <w:divBdr>
            <w:top w:val="none" w:sz="0" w:space="0" w:color="auto"/>
            <w:left w:val="none" w:sz="0" w:space="0" w:color="auto"/>
            <w:bottom w:val="none" w:sz="0" w:space="0" w:color="auto"/>
            <w:right w:val="none" w:sz="0" w:space="0" w:color="auto"/>
          </w:divBdr>
          <w:divsChild>
            <w:div w:id="649677247">
              <w:marLeft w:val="0"/>
              <w:marRight w:val="0"/>
              <w:marTop w:val="0"/>
              <w:marBottom w:val="0"/>
              <w:divBdr>
                <w:top w:val="none" w:sz="0" w:space="0" w:color="auto"/>
                <w:left w:val="none" w:sz="0" w:space="0" w:color="auto"/>
                <w:bottom w:val="none" w:sz="0" w:space="0" w:color="auto"/>
                <w:right w:val="none" w:sz="0" w:space="0" w:color="auto"/>
              </w:divBdr>
            </w:div>
          </w:divsChild>
        </w:div>
        <w:div w:id="1426877593">
          <w:marLeft w:val="0"/>
          <w:marRight w:val="0"/>
          <w:marTop w:val="0"/>
          <w:marBottom w:val="0"/>
          <w:divBdr>
            <w:top w:val="none" w:sz="0" w:space="0" w:color="auto"/>
            <w:left w:val="none" w:sz="0" w:space="0" w:color="auto"/>
            <w:bottom w:val="none" w:sz="0" w:space="0" w:color="auto"/>
            <w:right w:val="none" w:sz="0" w:space="0" w:color="auto"/>
          </w:divBdr>
          <w:divsChild>
            <w:div w:id="947201169">
              <w:marLeft w:val="0"/>
              <w:marRight w:val="0"/>
              <w:marTop w:val="0"/>
              <w:marBottom w:val="0"/>
              <w:divBdr>
                <w:top w:val="none" w:sz="0" w:space="0" w:color="auto"/>
                <w:left w:val="none" w:sz="0" w:space="0" w:color="auto"/>
                <w:bottom w:val="none" w:sz="0" w:space="0" w:color="auto"/>
                <w:right w:val="none" w:sz="0" w:space="0" w:color="auto"/>
              </w:divBdr>
            </w:div>
          </w:divsChild>
        </w:div>
        <w:div w:id="1463957929">
          <w:marLeft w:val="0"/>
          <w:marRight w:val="0"/>
          <w:marTop w:val="0"/>
          <w:marBottom w:val="0"/>
          <w:divBdr>
            <w:top w:val="none" w:sz="0" w:space="0" w:color="auto"/>
            <w:left w:val="none" w:sz="0" w:space="0" w:color="auto"/>
            <w:bottom w:val="none" w:sz="0" w:space="0" w:color="auto"/>
            <w:right w:val="none" w:sz="0" w:space="0" w:color="auto"/>
          </w:divBdr>
          <w:divsChild>
            <w:div w:id="453839658">
              <w:marLeft w:val="0"/>
              <w:marRight w:val="0"/>
              <w:marTop w:val="0"/>
              <w:marBottom w:val="0"/>
              <w:divBdr>
                <w:top w:val="none" w:sz="0" w:space="0" w:color="auto"/>
                <w:left w:val="none" w:sz="0" w:space="0" w:color="auto"/>
                <w:bottom w:val="none" w:sz="0" w:space="0" w:color="auto"/>
                <w:right w:val="none" w:sz="0" w:space="0" w:color="auto"/>
              </w:divBdr>
            </w:div>
          </w:divsChild>
        </w:div>
        <w:div w:id="1470585795">
          <w:marLeft w:val="0"/>
          <w:marRight w:val="0"/>
          <w:marTop w:val="0"/>
          <w:marBottom w:val="0"/>
          <w:divBdr>
            <w:top w:val="none" w:sz="0" w:space="0" w:color="auto"/>
            <w:left w:val="none" w:sz="0" w:space="0" w:color="auto"/>
            <w:bottom w:val="none" w:sz="0" w:space="0" w:color="auto"/>
            <w:right w:val="none" w:sz="0" w:space="0" w:color="auto"/>
          </w:divBdr>
          <w:divsChild>
            <w:div w:id="116992756">
              <w:marLeft w:val="0"/>
              <w:marRight w:val="0"/>
              <w:marTop w:val="0"/>
              <w:marBottom w:val="0"/>
              <w:divBdr>
                <w:top w:val="none" w:sz="0" w:space="0" w:color="auto"/>
                <w:left w:val="none" w:sz="0" w:space="0" w:color="auto"/>
                <w:bottom w:val="none" w:sz="0" w:space="0" w:color="auto"/>
                <w:right w:val="none" w:sz="0" w:space="0" w:color="auto"/>
              </w:divBdr>
            </w:div>
          </w:divsChild>
        </w:div>
        <w:div w:id="1527212094">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522862146">
              <w:marLeft w:val="0"/>
              <w:marRight w:val="0"/>
              <w:marTop w:val="0"/>
              <w:marBottom w:val="0"/>
              <w:divBdr>
                <w:top w:val="none" w:sz="0" w:space="0" w:color="auto"/>
                <w:left w:val="none" w:sz="0" w:space="0" w:color="auto"/>
                <w:bottom w:val="none" w:sz="0" w:space="0" w:color="auto"/>
                <w:right w:val="none" w:sz="0" w:space="0" w:color="auto"/>
              </w:divBdr>
            </w:div>
          </w:divsChild>
        </w:div>
        <w:div w:id="1549028446">
          <w:marLeft w:val="0"/>
          <w:marRight w:val="0"/>
          <w:marTop w:val="0"/>
          <w:marBottom w:val="0"/>
          <w:divBdr>
            <w:top w:val="none" w:sz="0" w:space="0" w:color="auto"/>
            <w:left w:val="none" w:sz="0" w:space="0" w:color="auto"/>
            <w:bottom w:val="none" w:sz="0" w:space="0" w:color="auto"/>
            <w:right w:val="none" w:sz="0" w:space="0" w:color="auto"/>
          </w:divBdr>
          <w:divsChild>
            <w:div w:id="401605745">
              <w:marLeft w:val="0"/>
              <w:marRight w:val="0"/>
              <w:marTop w:val="0"/>
              <w:marBottom w:val="0"/>
              <w:divBdr>
                <w:top w:val="none" w:sz="0" w:space="0" w:color="auto"/>
                <w:left w:val="none" w:sz="0" w:space="0" w:color="auto"/>
                <w:bottom w:val="none" w:sz="0" w:space="0" w:color="auto"/>
                <w:right w:val="none" w:sz="0" w:space="0" w:color="auto"/>
              </w:divBdr>
            </w:div>
          </w:divsChild>
        </w:div>
        <w:div w:id="1555435289">
          <w:marLeft w:val="0"/>
          <w:marRight w:val="0"/>
          <w:marTop w:val="0"/>
          <w:marBottom w:val="0"/>
          <w:divBdr>
            <w:top w:val="none" w:sz="0" w:space="0" w:color="auto"/>
            <w:left w:val="none" w:sz="0" w:space="0" w:color="auto"/>
            <w:bottom w:val="none" w:sz="0" w:space="0" w:color="auto"/>
            <w:right w:val="none" w:sz="0" w:space="0" w:color="auto"/>
          </w:divBdr>
          <w:divsChild>
            <w:div w:id="90201647">
              <w:marLeft w:val="0"/>
              <w:marRight w:val="0"/>
              <w:marTop w:val="0"/>
              <w:marBottom w:val="0"/>
              <w:divBdr>
                <w:top w:val="none" w:sz="0" w:space="0" w:color="auto"/>
                <w:left w:val="none" w:sz="0" w:space="0" w:color="auto"/>
                <w:bottom w:val="none" w:sz="0" w:space="0" w:color="auto"/>
                <w:right w:val="none" w:sz="0" w:space="0" w:color="auto"/>
              </w:divBdr>
            </w:div>
          </w:divsChild>
        </w:div>
        <w:div w:id="1615751018">
          <w:marLeft w:val="0"/>
          <w:marRight w:val="0"/>
          <w:marTop w:val="0"/>
          <w:marBottom w:val="0"/>
          <w:divBdr>
            <w:top w:val="none" w:sz="0" w:space="0" w:color="auto"/>
            <w:left w:val="none" w:sz="0" w:space="0" w:color="auto"/>
            <w:bottom w:val="none" w:sz="0" w:space="0" w:color="auto"/>
            <w:right w:val="none" w:sz="0" w:space="0" w:color="auto"/>
          </w:divBdr>
          <w:divsChild>
            <w:div w:id="1193038266">
              <w:marLeft w:val="0"/>
              <w:marRight w:val="0"/>
              <w:marTop w:val="0"/>
              <w:marBottom w:val="0"/>
              <w:divBdr>
                <w:top w:val="none" w:sz="0" w:space="0" w:color="auto"/>
                <w:left w:val="none" w:sz="0" w:space="0" w:color="auto"/>
                <w:bottom w:val="none" w:sz="0" w:space="0" w:color="auto"/>
                <w:right w:val="none" w:sz="0" w:space="0" w:color="auto"/>
              </w:divBdr>
            </w:div>
          </w:divsChild>
        </w:div>
        <w:div w:id="1685470360">
          <w:marLeft w:val="0"/>
          <w:marRight w:val="0"/>
          <w:marTop w:val="0"/>
          <w:marBottom w:val="0"/>
          <w:divBdr>
            <w:top w:val="none" w:sz="0" w:space="0" w:color="auto"/>
            <w:left w:val="none" w:sz="0" w:space="0" w:color="auto"/>
            <w:bottom w:val="none" w:sz="0" w:space="0" w:color="auto"/>
            <w:right w:val="none" w:sz="0" w:space="0" w:color="auto"/>
          </w:divBdr>
          <w:divsChild>
            <w:div w:id="1940288212">
              <w:marLeft w:val="0"/>
              <w:marRight w:val="0"/>
              <w:marTop w:val="0"/>
              <w:marBottom w:val="0"/>
              <w:divBdr>
                <w:top w:val="none" w:sz="0" w:space="0" w:color="auto"/>
                <w:left w:val="none" w:sz="0" w:space="0" w:color="auto"/>
                <w:bottom w:val="none" w:sz="0" w:space="0" w:color="auto"/>
                <w:right w:val="none" w:sz="0" w:space="0" w:color="auto"/>
              </w:divBdr>
            </w:div>
          </w:divsChild>
        </w:div>
        <w:div w:id="1739596702">
          <w:marLeft w:val="0"/>
          <w:marRight w:val="0"/>
          <w:marTop w:val="0"/>
          <w:marBottom w:val="0"/>
          <w:divBdr>
            <w:top w:val="none" w:sz="0" w:space="0" w:color="auto"/>
            <w:left w:val="none" w:sz="0" w:space="0" w:color="auto"/>
            <w:bottom w:val="none" w:sz="0" w:space="0" w:color="auto"/>
            <w:right w:val="none" w:sz="0" w:space="0" w:color="auto"/>
          </w:divBdr>
          <w:divsChild>
            <w:div w:id="1789079828">
              <w:marLeft w:val="0"/>
              <w:marRight w:val="0"/>
              <w:marTop w:val="0"/>
              <w:marBottom w:val="0"/>
              <w:divBdr>
                <w:top w:val="none" w:sz="0" w:space="0" w:color="auto"/>
                <w:left w:val="none" w:sz="0" w:space="0" w:color="auto"/>
                <w:bottom w:val="none" w:sz="0" w:space="0" w:color="auto"/>
                <w:right w:val="none" w:sz="0" w:space="0" w:color="auto"/>
              </w:divBdr>
            </w:div>
          </w:divsChild>
        </w:div>
        <w:div w:id="1780484801">
          <w:marLeft w:val="0"/>
          <w:marRight w:val="0"/>
          <w:marTop w:val="0"/>
          <w:marBottom w:val="0"/>
          <w:divBdr>
            <w:top w:val="none" w:sz="0" w:space="0" w:color="auto"/>
            <w:left w:val="none" w:sz="0" w:space="0" w:color="auto"/>
            <w:bottom w:val="none" w:sz="0" w:space="0" w:color="auto"/>
            <w:right w:val="none" w:sz="0" w:space="0" w:color="auto"/>
          </w:divBdr>
          <w:divsChild>
            <w:div w:id="225147585">
              <w:marLeft w:val="0"/>
              <w:marRight w:val="0"/>
              <w:marTop w:val="0"/>
              <w:marBottom w:val="0"/>
              <w:divBdr>
                <w:top w:val="none" w:sz="0" w:space="0" w:color="auto"/>
                <w:left w:val="none" w:sz="0" w:space="0" w:color="auto"/>
                <w:bottom w:val="none" w:sz="0" w:space="0" w:color="auto"/>
                <w:right w:val="none" w:sz="0" w:space="0" w:color="auto"/>
              </w:divBdr>
            </w:div>
          </w:divsChild>
        </w:div>
        <w:div w:id="2021855368">
          <w:marLeft w:val="0"/>
          <w:marRight w:val="0"/>
          <w:marTop w:val="0"/>
          <w:marBottom w:val="0"/>
          <w:divBdr>
            <w:top w:val="none" w:sz="0" w:space="0" w:color="auto"/>
            <w:left w:val="none" w:sz="0" w:space="0" w:color="auto"/>
            <w:bottom w:val="none" w:sz="0" w:space="0" w:color="auto"/>
            <w:right w:val="none" w:sz="0" w:space="0" w:color="auto"/>
          </w:divBdr>
          <w:divsChild>
            <w:div w:id="1110589654">
              <w:marLeft w:val="0"/>
              <w:marRight w:val="0"/>
              <w:marTop w:val="0"/>
              <w:marBottom w:val="0"/>
              <w:divBdr>
                <w:top w:val="none" w:sz="0" w:space="0" w:color="auto"/>
                <w:left w:val="none" w:sz="0" w:space="0" w:color="auto"/>
                <w:bottom w:val="none" w:sz="0" w:space="0" w:color="auto"/>
                <w:right w:val="none" w:sz="0" w:space="0" w:color="auto"/>
              </w:divBdr>
            </w:div>
          </w:divsChild>
        </w:div>
        <w:div w:id="2031490380">
          <w:marLeft w:val="0"/>
          <w:marRight w:val="0"/>
          <w:marTop w:val="0"/>
          <w:marBottom w:val="0"/>
          <w:divBdr>
            <w:top w:val="none" w:sz="0" w:space="0" w:color="auto"/>
            <w:left w:val="none" w:sz="0" w:space="0" w:color="auto"/>
            <w:bottom w:val="none" w:sz="0" w:space="0" w:color="auto"/>
            <w:right w:val="none" w:sz="0" w:space="0" w:color="auto"/>
          </w:divBdr>
          <w:divsChild>
            <w:div w:id="21352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1943">
      <w:bodyDiv w:val="1"/>
      <w:marLeft w:val="0"/>
      <w:marRight w:val="0"/>
      <w:marTop w:val="0"/>
      <w:marBottom w:val="0"/>
      <w:divBdr>
        <w:top w:val="none" w:sz="0" w:space="0" w:color="auto"/>
        <w:left w:val="none" w:sz="0" w:space="0" w:color="auto"/>
        <w:bottom w:val="none" w:sz="0" w:space="0" w:color="auto"/>
        <w:right w:val="none" w:sz="0" w:space="0" w:color="auto"/>
      </w:divBdr>
      <w:divsChild>
        <w:div w:id="399293">
          <w:marLeft w:val="0"/>
          <w:marRight w:val="0"/>
          <w:marTop w:val="0"/>
          <w:marBottom w:val="0"/>
          <w:divBdr>
            <w:top w:val="none" w:sz="0" w:space="0" w:color="auto"/>
            <w:left w:val="none" w:sz="0" w:space="0" w:color="auto"/>
            <w:bottom w:val="none" w:sz="0" w:space="0" w:color="auto"/>
            <w:right w:val="none" w:sz="0" w:space="0" w:color="auto"/>
          </w:divBdr>
          <w:divsChild>
            <w:div w:id="963268563">
              <w:marLeft w:val="0"/>
              <w:marRight w:val="0"/>
              <w:marTop w:val="0"/>
              <w:marBottom w:val="0"/>
              <w:divBdr>
                <w:top w:val="none" w:sz="0" w:space="0" w:color="auto"/>
                <w:left w:val="none" w:sz="0" w:space="0" w:color="auto"/>
                <w:bottom w:val="none" w:sz="0" w:space="0" w:color="auto"/>
                <w:right w:val="none" w:sz="0" w:space="0" w:color="auto"/>
              </w:divBdr>
            </w:div>
          </w:divsChild>
        </w:div>
        <w:div w:id="7759077">
          <w:marLeft w:val="0"/>
          <w:marRight w:val="0"/>
          <w:marTop w:val="0"/>
          <w:marBottom w:val="0"/>
          <w:divBdr>
            <w:top w:val="none" w:sz="0" w:space="0" w:color="auto"/>
            <w:left w:val="none" w:sz="0" w:space="0" w:color="auto"/>
            <w:bottom w:val="none" w:sz="0" w:space="0" w:color="auto"/>
            <w:right w:val="none" w:sz="0" w:space="0" w:color="auto"/>
          </w:divBdr>
          <w:divsChild>
            <w:div w:id="1381981067">
              <w:marLeft w:val="0"/>
              <w:marRight w:val="0"/>
              <w:marTop w:val="0"/>
              <w:marBottom w:val="0"/>
              <w:divBdr>
                <w:top w:val="none" w:sz="0" w:space="0" w:color="auto"/>
                <w:left w:val="none" w:sz="0" w:space="0" w:color="auto"/>
                <w:bottom w:val="none" w:sz="0" w:space="0" w:color="auto"/>
                <w:right w:val="none" w:sz="0" w:space="0" w:color="auto"/>
              </w:divBdr>
            </w:div>
          </w:divsChild>
        </w:div>
        <w:div w:id="70859545">
          <w:marLeft w:val="0"/>
          <w:marRight w:val="0"/>
          <w:marTop w:val="0"/>
          <w:marBottom w:val="0"/>
          <w:divBdr>
            <w:top w:val="none" w:sz="0" w:space="0" w:color="auto"/>
            <w:left w:val="none" w:sz="0" w:space="0" w:color="auto"/>
            <w:bottom w:val="none" w:sz="0" w:space="0" w:color="auto"/>
            <w:right w:val="none" w:sz="0" w:space="0" w:color="auto"/>
          </w:divBdr>
          <w:divsChild>
            <w:div w:id="903444208">
              <w:marLeft w:val="0"/>
              <w:marRight w:val="0"/>
              <w:marTop w:val="0"/>
              <w:marBottom w:val="0"/>
              <w:divBdr>
                <w:top w:val="none" w:sz="0" w:space="0" w:color="auto"/>
                <w:left w:val="none" w:sz="0" w:space="0" w:color="auto"/>
                <w:bottom w:val="none" w:sz="0" w:space="0" w:color="auto"/>
                <w:right w:val="none" w:sz="0" w:space="0" w:color="auto"/>
              </w:divBdr>
            </w:div>
          </w:divsChild>
        </w:div>
        <w:div w:id="86197254">
          <w:marLeft w:val="0"/>
          <w:marRight w:val="0"/>
          <w:marTop w:val="0"/>
          <w:marBottom w:val="0"/>
          <w:divBdr>
            <w:top w:val="none" w:sz="0" w:space="0" w:color="auto"/>
            <w:left w:val="none" w:sz="0" w:space="0" w:color="auto"/>
            <w:bottom w:val="none" w:sz="0" w:space="0" w:color="auto"/>
            <w:right w:val="none" w:sz="0" w:space="0" w:color="auto"/>
          </w:divBdr>
          <w:divsChild>
            <w:div w:id="514265626">
              <w:marLeft w:val="0"/>
              <w:marRight w:val="0"/>
              <w:marTop w:val="0"/>
              <w:marBottom w:val="0"/>
              <w:divBdr>
                <w:top w:val="none" w:sz="0" w:space="0" w:color="auto"/>
                <w:left w:val="none" w:sz="0" w:space="0" w:color="auto"/>
                <w:bottom w:val="none" w:sz="0" w:space="0" w:color="auto"/>
                <w:right w:val="none" w:sz="0" w:space="0" w:color="auto"/>
              </w:divBdr>
            </w:div>
          </w:divsChild>
        </w:div>
        <w:div w:id="179662920">
          <w:marLeft w:val="0"/>
          <w:marRight w:val="0"/>
          <w:marTop w:val="0"/>
          <w:marBottom w:val="0"/>
          <w:divBdr>
            <w:top w:val="none" w:sz="0" w:space="0" w:color="auto"/>
            <w:left w:val="none" w:sz="0" w:space="0" w:color="auto"/>
            <w:bottom w:val="none" w:sz="0" w:space="0" w:color="auto"/>
            <w:right w:val="none" w:sz="0" w:space="0" w:color="auto"/>
          </w:divBdr>
          <w:divsChild>
            <w:div w:id="98448144">
              <w:marLeft w:val="0"/>
              <w:marRight w:val="0"/>
              <w:marTop w:val="0"/>
              <w:marBottom w:val="0"/>
              <w:divBdr>
                <w:top w:val="none" w:sz="0" w:space="0" w:color="auto"/>
                <w:left w:val="none" w:sz="0" w:space="0" w:color="auto"/>
                <w:bottom w:val="none" w:sz="0" w:space="0" w:color="auto"/>
                <w:right w:val="none" w:sz="0" w:space="0" w:color="auto"/>
              </w:divBdr>
            </w:div>
          </w:divsChild>
        </w:div>
        <w:div w:id="260258770">
          <w:marLeft w:val="0"/>
          <w:marRight w:val="0"/>
          <w:marTop w:val="0"/>
          <w:marBottom w:val="0"/>
          <w:divBdr>
            <w:top w:val="none" w:sz="0" w:space="0" w:color="auto"/>
            <w:left w:val="none" w:sz="0" w:space="0" w:color="auto"/>
            <w:bottom w:val="none" w:sz="0" w:space="0" w:color="auto"/>
            <w:right w:val="none" w:sz="0" w:space="0" w:color="auto"/>
          </w:divBdr>
          <w:divsChild>
            <w:div w:id="679964013">
              <w:marLeft w:val="0"/>
              <w:marRight w:val="0"/>
              <w:marTop w:val="0"/>
              <w:marBottom w:val="0"/>
              <w:divBdr>
                <w:top w:val="none" w:sz="0" w:space="0" w:color="auto"/>
                <w:left w:val="none" w:sz="0" w:space="0" w:color="auto"/>
                <w:bottom w:val="none" w:sz="0" w:space="0" w:color="auto"/>
                <w:right w:val="none" w:sz="0" w:space="0" w:color="auto"/>
              </w:divBdr>
            </w:div>
          </w:divsChild>
        </w:div>
        <w:div w:id="345637948">
          <w:marLeft w:val="0"/>
          <w:marRight w:val="0"/>
          <w:marTop w:val="0"/>
          <w:marBottom w:val="0"/>
          <w:divBdr>
            <w:top w:val="none" w:sz="0" w:space="0" w:color="auto"/>
            <w:left w:val="none" w:sz="0" w:space="0" w:color="auto"/>
            <w:bottom w:val="none" w:sz="0" w:space="0" w:color="auto"/>
            <w:right w:val="none" w:sz="0" w:space="0" w:color="auto"/>
          </w:divBdr>
          <w:divsChild>
            <w:div w:id="536043514">
              <w:marLeft w:val="0"/>
              <w:marRight w:val="0"/>
              <w:marTop w:val="0"/>
              <w:marBottom w:val="0"/>
              <w:divBdr>
                <w:top w:val="none" w:sz="0" w:space="0" w:color="auto"/>
                <w:left w:val="none" w:sz="0" w:space="0" w:color="auto"/>
                <w:bottom w:val="none" w:sz="0" w:space="0" w:color="auto"/>
                <w:right w:val="none" w:sz="0" w:space="0" w:color="auto"/>
              </w:divBdr>
            </w:div>
            <w:div w:id="619916889">
              <w:marLeft w:val="0"/>
              <w:marRight w:val="0"/>
              <w:marTop w:val="0"/>
              <w:marBottom w:val="0"/>
              <w:divBdr>
                <w:top w:val="none" w:sz="0" w:space="0" w:color="auto"/>
                <w:left w:val="none" w:sz="0" w:space="0" w:color="auto"/>
                <w:bottom w:val="none" w:sz="0" w:space="0" w:color="auto"/>
                <w:right w:val="none" w:sz="0" w:space="0" w:color="auto"/>
              </w:divBdr>
            </w:div>
          </w:divsChild>
        </w:div>
        <w:div w:id="401485765">
          <w:marLeft w:val="0"/>
          <w:marRight w:val="0"/>
          <w:marTop w:val="0"/>
          <w:marBottom w:val="0"/>
          <w:divBdr>
            <w:top w:val="none" w:sz="0" w:space="0" w:color="auto"/>
            <w:left w:val="none" w:sz="0" w:space="0" w:color="auto"/>
            <w:bottom w:val="none" w:sz="0" w:space="0" w:color="auto"/>
            <w:right w:val="none" w:sz="0" w:space="0" w:color="auto"/>
          </w:divBdr>
          <w:divsChild>
            <w:div w:id="1052653269">
              <w:marLeft w:val="0"/>
              <w:marRight w:val="0"/>
              <w:marTop w:val="0"/>
              <w:marBottom w:val="0"/>
              <w:divBdr>
                <w:top w:val="none" w:sz="0" w:space="0" w:color="auto"/>
                <w:left w:val="none" w:sz="0" w:space="0" w:color="auto"/>
                <w:bottom w:val="none" w:sz="0" w:space="0" w:color="auto"/>
                <w:right w:val="none" w:sz="0" w:space="0" w:color="auto"/>
              </w:divBdr>
            </w:div>
          </w:divsChild>
        </w:div>
        <w:div w:id="409356437">
          <w:marLeft w:val="0"/>
          <w:marRight w:val="0"/>
          <w:marTop w:val="0"/>
          <w:marBottom w:val="0"/>
          <w:divBdr>
            <w:top w:val="none" w:sz="0" w:space="0" w:color="auto"/>
            <w:left w:val="none" w:sz="0" w:space="0" w:color="auto"/>
            <w:bottom w:val="none" w:sz="0" w:space="0" w:color="auto"/>
            <w:right w:val="none" w:sz="0" w:space="0" w:color="auto"/>
          </w:divBdr>
          <w:divsChild>
            <w:div w:id="884215880">
              <w:marLeft w:val="0"/>
              <w:marRight w:val="0"/>
              <w:marTop w:val="0"/>
              <w:marBottom w:val="0"/>
              <w:divBdr>
                <w:top w:val="none" w:sz="0" w:space="0" w:color="auto"/>
                <w:left w:val="none" w:sz="0" w:space="0" w:color="auto"/>
                <w:bottom w:val="none" w:sz="0" w:space="0" w:color="auto"/>
                <w:right w:val="none" w:sz="0" w:space="0" w:color="auto"/>
              </w:divBdr>
            </w:div>
          </w:divsChild>
        </w:div>
        <w:div w:id="639532075">
          <w:marLeft w:val="0"/>
          <w:marRight w:val="0"/>
          <w:marTop w:val="0"/>
          <w:marBottom w:val="0"/>
          <w:divBdr>
            <w:top w:val="none" w:sz="0" w:space="0" w:color="auto"/>
            <w:left w:val="none" w:sz="0" w:space="0" w:color="auto"/>
            <w:bottom w:val="none" w:sz="0" w:space="0" w:color="auto"/>
            <w:right w:val="none" w:sz="0" w:space="0" w:color="auto"/>
          </w:divBdr>
          <w:divsChild>
            <w:div w:id="305547320">
              <w:marLeft w:val="0"/>
              <w:marRight w:val="0"/>
              <w:marTop w:val="0"/>
              <w:marBottom w:val="0"/>
              <w:divBdr>
                <w:top w:val="none" w:sz="0" w:space="0" w:color="auto"/>
                <w:left w:val="none" w:sz="0" w:space="0" w:color="auto"/>
                <w:bottom w:val="none" w:sz="0" w:space="0" w:color="auto"/>
                <w:right w:val="none" w:sz="0" w:space="0" w:color="auto"/>
              </w:divBdr>
            </w:div>
          </w:divsChild>
        </w:div>
        <w:div w:id="708333095">
          <w:marLeft w:val="0"/>
          <w:marRight w:val="0"/>
          <w:marTop w:val="0"/>
          <w:marBottom w:val="0"/>
          <w:divBdr>
            <w:top w:val="none" w:sz="0" w:space="0" w:color="auto"/>
            <w:left w:val="none" w:sz="0" w:space="0" w:color="auto"/>
            <w:bottom w:val="none" w:sz="0" w:space="0" w:color="auto"/>
            <w:right w:val="none" w:sz="0" w:space="0" w:color="auto"/>
          </w:divBdr>
          <w:divsChild>
            <w:div w:id="1020815538">
              <w:marLeft w:val="0"/>
              <w:marRight w:val="0"/>
              <w:marTop w:val="0"/>
              <w:marBottom w:val="0"/>
              <w:divBdr>
                <w:top w:val="none" w:sz="0" w:space="0" w:color="auto"/>
                <w:left w:val="none" w:sz="0" w:space="0" w:color="auto"/>
                <w:bottom w:val="none" w:sz="0" w:space="0" w:color="auto"/>
                <w:right w:val="none" w:sz="0" w:space="0" w:color="auto"/>
              </w:divBdr>
            </w:div>
          </w:divsChild>
        </w:div>
        <w:div w:id="719865354">
          <w:marLeft w:val="0"/>
          <w:marRight w:val="0"/>
          <w:marTop w:val="0"/>
          <w:marBottom w:val="0"/>
          <w:divBdr>
            <w:top w:val="none" w:sz="0" w:space="0" w:color="auto"/>
            <w:left w:val="none" w:sz="0" w:space="0" w:color="auto"/>
            <w:bottom w:val="none" w:sz="0" w:space="0" w:color="auto"/>
            <w:right w:val="none" w:sz="0" w:space="0" w:color="auto"/>
          </w:divBdr>
          <w:divsChild>
            <w:div w:id="473721000">
              <w:marLeft w:val="0"/>
              <w:marRight w:val="0"/>
              <w:marTop w:val="0"/>
              <w:marBottom w:val="0"/>
              <w:divBdr>
                <w:top w:val="none" w:sz="0" w:space="0" w:color="auto"/>
                <w:left w:val="none" w:sz="0" w:space="0" w:color="auto"/>
                <w:bottom w:val="none" w:sz="0" w:space="0" w:color="auto"/>
                <w:right w:val="none" w:sz="0" w:space="0" w:color="auto"/>
              </w:divBdr>
            </w:div>
          </w:divsChild>
        </w:div>
        <w:div w:id="752553270">
          <w:marLeft w:val="0"/>
          <w:marRight w:val="0"/>
          <w:marTop w:val="0"/>
          <w:marBottom w:val="0"/>
          <w:divBdr>
            <w:top w:val="none" w:sz="0" w:space="0" w:color="auto"/>
            <w:left w:val="none" w:sz="0" w:space="0" w:color="auto"/>
            <w:bottom w:val="none" w:sz="0" w:space="0" w:color="auto"/>
            <w:right w:val="none" w:sz="0" w:space="0" w:color="auto"/>
          </w:divBdr>
          <w:divsChild>
            <w:div w:id="696352344">
              <w:marLeft w:val="0"/>
              <w:marRight w:val="0"/>
              <w:marTop w:val="0"/>
              <w:marBottom w:val="0"/>
              <w:divBdr>
                <w:top w:val="none" w:sz="0" w:space="0" w:color="auto"/>
                <w:left w:val="none" w:sz="0" w:space="0" w:color="auto"/>
                <w:bottom w:val="none" w:sz="0" w:space="0" w:color="auto"/>
                <w:right w:val="none" w:sz="0" w:space="0" w:color="auto"/>
              </w:divBdr>
            </w:div>
          </w:divsChild>
        </w:div>
        <w:div w:id="841776348">
          <w:marLeft w:val="0"/>
          <w:marRight w:val="0"/>
          <w:marTop w:val="0"/>
          <w:marBottom w:val="0"/>
          <w:divBdr>
            <w:top w:val="none" w:sz="0" w:space="0" w:color="auto"/>
            <w:left w:val="none" w:sz="0" w:space="0" w:color="auto"/>
            <w:bottom w:val="none" w:sz="0" w:space="0" w:color="auto"/>
            <w:right w:val="none" w:sz="0" w:space="0" w:color="auto"/>
          </w:divBdr>
          <w:divsChild>
            <w:div w:id="1534222144">
              <w:marLeft w:val="0"/>
              <w:marRight w:val="0"/>
              <w:marTop w:val="0"/>
              <w:marBottom w:val="0"/>
              <w:divBdr>
                <w:top w:val="none" w:sz="0" w:space="0" w:color="auto"/>
                <w:left w:val="none" w:sz="0" w:space="0" w:color="auto"/>
                <w:bottom w:val="none" w:sz="0" w:space="0" w:color="auto"/>
                <w:right w:val="none" w:sz="0" w:space="0" w:color="auto"/>
              </w:divBdr>
            </w:div>
          </w:divsChild>
        </w:div>
        <w:div w:id="891841782">
          <w:marLeft w:val="0"/>
          <w:marRight w:val="0"/>
          <w:marTop w:val="0"/>
          <w:marBottom w:val="0"/>
          <w:divBdr>
            <w:top w:val="none" w:sz="0" w:space="0" w:color="auto"/>
            <w:left w:val="none" w:sz="0" w:space="0" w:color="auto"/>
            <w:bottom w:val="none" w:sz="0" w:space="0" w:color="auto"/>
            <w:right w:val="none" w:sz="0" w:space="0" w:color="auto"/>
          </w:divBdr>
          <w:divsChild>
            <w:div w:id="2077239280">
              <w:marLeft w:val="0"/>
              <w:marRight w:val="0"/>
              <w:marTop w:val="0"/>
              <w:marBottom w:val="0"/>
              <w:divBdr>
                <w:top w:val="none" w:sz="0" w:space="0" w:color="auto"/>
                <w:left w:val="none" w:sz="0" w:space="0" w:color="auto"/>
                <w:bottom w:val="none" w:sz="0" w:space="0" w:color="auto"/>
                <w:right w:val="none" w:sz="0" w:space="0" w:color="auto"/>
              </w:divBdr>
            </w:div>
          </w:divsChild>
        </w:div>
        <w:div w:id="1011681465">
          <w:marLeft w:val="0"/>
          <w:marRight w:val="0"/>
          <w:marTop w:val="0"/>
          <w:marBottom w:val="0"/>
          <w:divBdr>
            <w:top w:val="none" w:sz="0" w:space="0" w:color="auto"/>
            <w:left w:val="none" w:sz="0" w:space="0" w:color="auto"/>
            <w:bottom w:val="none" w:sz="0" w:space="0" w:color="auto"/>
            <w:right w:val="none" w:sz="0" w:space="0" w:color="auto"/>
          </w:divBdr>
          <w:divsChild>
            <w:div w:id="1702785003">
              <w:marLeft w:val="0"/>
              <w:marRight w:val="0"/>
              <w:marTop w:val="0"/>
              <w:marBottom w:val="0"/>
              <w:divBdr>
                <w:top w:val="none" w:sz="0" w:space="0" w:color="auto"/>
                <w:left w:val="none" w:sz="0" w:space="0" w:color="auto"/>
                <w:bottom w:val="none" w:sz="0" w:space="0" w:color="auto"/>
                <w:right w:val="none" w:sz="0" w:space="0" w:color="auto"/>
              </w:divBdr>
            </w:div>
          </w:divsChild>
        </w:div>
        <w:div w:id="1031417979">
          <w:marLeft w:val="0"/>
          <w:marRight w:val="0"/>
          <w:marTop w:val="0"/>
          <w:marBottom w:val="0"/>
          <w:divBdr>
            <w:top w:val="none" w:sz="0" w:space="0" w:color="auto"/>
            <w:left w:val="none" w:sz="0" w:space="0" w:color="auto"/>
            <w:bottom w:val="none" w:sz="0" w:space="0" w:color="auto"/>
            <w:right w:val="none" w:sz="0" w:space="0" w:color="auto"/>
          </w:divBdr>
          <w:divsChild>
            <w:div w:id="1580485362">
              <w:marLeft w:val="0"/>
              <w:marRight w:val="0"/>
              <w:marTop w:val="0"/>
              <w:marBottom w:val="0"/>
              <w:divBdr>
                <w:top w:val="none" w:sz="0" w:space="0" w:color="auto"/>
                <w:left w:val="none" w:sz="0" w:space="0" w:color="auto"/>
                <w:bottom w:val="none" w:sz="0" w:space="0" w:color="auto"/>
                <w:right w:val="none" w:sz="0" w:space="0" w:color="auto"/>
              </w:divBdr>
            </w:div>
          </w:divsChild>
        </w:div>
        <w:div w:id="1064140603">
          <w:marLeft w:val="0"/>
          <w:marRight w:val="0"/>
          <w:marTop w:val="0"/>
          <w:marBottom w:val="0"/>
          <w:divBdr>
            <w:top w:val="none" w:sz="0" w:space="0" w:color="auto"/>
            <w:left w:val="none" w:sz="0" w:space="0" w:color="auto"/>
            <w:bottom w:val="none" w:sz="0" w:space="0" w:color="auto"/>
            <w:right w:val="none" w:sz="0" w:space="0" w:color="auto"/>
          </w:divBdr>
          <w:divsChild>
            <w:div w:id="227227840">
              <w:marLeft w:val="0"/>
              <w:marRight w:val="0"/>
              <w:marTop w:val="0"/>
              <w:marBottom w:val="0"/>
              <w:divBdr>
                <w:top w:val="none" w:sz="0" w:space="0" w:color="auto"/>
                <w:left w:val="none" w:sz="0" w:space="0" w:color="auto"/>
                <w:bottom w:val="none" w:sz="0" w:space="0" w:color="auto"/>
                <w:right w:val="none" w:sz="0" w:space="0" w:color="auto"/>
              </w:divBdr>
            </w:div>
          </w:divsChild>
        </w:div>
        <w:div w:id="1451582603">
          <w:marLeft w:val="0"/>
          <w:marRight w:val="0"/>
          <w:marTop w:val="0"/>
          <w:marBottom w:val="0"/>
          <w:divBdr>
            <w:top w:val="none" w:sz="0" w:space="0" w:color="auto"/>
            <w:left w:val="none" w:sz="0" w:space="0" w:color="auto"/>
            <w:bottom w:val="none" w:sz="0" w:space="0" w:color="auto"/>
            <w:right w:val="none" w:sz="0" w:space="0" w:color="auto"/>
          </w:divBdr>
          <w:divsChild>
            <w:div w:id="1412196281">
              <w:marLeft w:val="0"/>
              <w:marRight w:val="0"/>
              <w:marTop w:val="0"/>
              <w:marBottom w:val="0"/>
              <w:divBdr>
                <w:top w:val="none" w:sz="0" w:space="0" w:color="auto"/>
                <w:left w:val="none" w:sz="0" w:space="0" w:color="auto"/>
                <w:bottom w:val="none" w:sz="0" w:space="0" w:color="auto"/>
                <w:right w:val="none" w:sz="0" w:space="0" w:color="auto"/>
              </w:divBdr>
            </w:div>
          </w:divsChild>
        </w:div>
        <w:div w:id="1466847230">
          <w:marLeft w:val="0"/>
          <w:marRight w:val="0"/>
          <w:marTop w:val="0"/>
          <w:marBottom w:val="0"/>
          <w:divBdr>
            <w:top w:val="none" w:sz="0" w:space="0" w:color="auto"/>
            <w:left w:val="none" w:sz="0" w:space="0" w:color="auto"/>
            <w:bottom w:val="none" w:sz="0" w:space="0" w:color="auto"/>
            <w:right w:val="none" w:sz="0" w:space="0" w:color="auto"/>
          </w:divBdr>
          <w:divsChild>
            <w:div w:id="2098210370">
              <w:marLeft w:val="0"/>
              <w:marRight w:val="0"/>
              <w:marTop w:val="0"/>
              <w:marBottom w:val="0"/>
              <w:divBdr>
                <w:top w:val="none" w:sz="0" w:space="0" w:color="auto"/>
                <w:left w:val="none" w:sz="0" w:space="0" w:color="auto"/>
                <w:bottom w:val="none" w:sz="0" w:space="0" w:color="auto"/>
                <w:right w:val="none" w:sz="0" w:space="0" w:color="auto"/>
              </w:divBdr>
            </w:div>
          </w:divsChild>
        </w:div>
        <w:div w:id="1649162583">
          <w:marLeft w:val="0"/>
          <w:marRight w:val="0"/>
          <w:marTop w:val="0"/>
          <w:marBottom w:val="0"/>
          <w:divBdr>
            <w:top w:val="none" w:sz="0" w:space="0" w:color="auto"/>
            <w:left w:val="none" w:sz="0" w:space="0" w:color="auto"/>
            <w:bottom w:val="none" w:sz="0" w:space="0" w:color="auto"/>
            <w:right w:val="none" w:sz="0" w:space="0" w:color="auto"/>
          </w:divBdr>
          <w:divsChild>
            <w:div w:id="1337070969">
              <w:marLeft w:val="0"/>
              <w:marRight w:val="0"/>
              <w:marTop w:val="0"/>
              <w:marBottom w:val="0"/>
              <w:divBdr>
                <w:top w:val="none" w:sz="0" w:space="0" w:color="auto"/>
                <w:left w:val="none" w:sz="0" w:space="0" w:color="auto"/>
                <w:bottom w:val="none" w:sz="0" w:space="0" w:color="auto"/>
                <w:right w:val="none" w:sz="0" w:space="0" w:color="auto"/>
              </w:divBdr>
            </w:div>
          </w:divsChild>
        </w:div>
        <w:div w:id="1684630219">
          <w:marLeft w:val="0"/>
          <w:marRight w:val="0"/>
          <w:marTop w:val="0"/>
          <w:marBottom w:val="0"/>
          <w:divBdr>
            <w:top w:val="none" w:sz="0" w:space="0" w:color="auto"/>
            <w:left w:val="none" w:sz="0" w:space="0" w:color="auto"/>
            <w:bottom w:val="none" w:sz="0" w:space="0" w:color="auto"/>
            <w:right w:val="none" w:sz="0" w:space="0" w:color="auto"/>
          </w:divBdr>
          <w:divsChild>
            <w:div w:id="867452548">
              <w:marLeft w:val="0"/>
              <w:marRight w:val="0"/>
              <w:marTop w:val="0"/>
              <w:marBottom w:val="0"/>
              <w:divBdr>
                <w:top w:val="none" w:sz="0" w:space="0" w:color="auto"/>
                <w:left w:val="none" w:sz="0" w:space="0" w:color="auto"/>
                <w:bottom w:val="none" w:sz="0" w:space="0" w:color="auto"/>
                <w:right w:val="none" w:sz="0" w:space="0" w:color="auto"/>
              </w:divBdr>
            </w:div>
          </w:divsChild>
        </w:div>
        <w:div w:id="1727948384">
          <w:marLeft w:val="0"/>
          <w:marRight w:val="0"/>
          <w:marTop w:val="0"/>
          <w:marBottom w:val="0"/>
          <w:divBdr>
            <w:top w:val="none" w:sz="0" w:space="0" w:color="auto"/>
            <w:left w:val="none" w:sz="0" w:space="0" w:color="auto"/>
            <w:bottom w:val="none" w:sz="0" w:space="0" w:color="auto"/>
            <w:right w:val="none" w:sz="0" w:space="0" w:color="auto"/>
          </w:divBdr>
          <w:divsChild>
            <w:div w:id="1846623913">
              <w:marLeft w:val="0"/>
              <w:marRight w:val="0"/>
              <w:marTop w:val="0"/>
              <w:marBottom w:val="0"/>
              <w:divBdr>
                <w:top w:val="none" w:sz="0" w:space="0" w:color="auto"/>
                <w:left w:val="none" w:sz="0" w:space="0" w:color="auto"/>
                <w:bottom w:val="none" w:sz="0" w:space="0" w:color="auto"/>
                <w:right w:val="none" w:sz="0" w:space="0" w:color="auto"/>
              </w:divBdr>
            </w:div>
          </w:divsChild>
        </w:div>
        <w:div w:id="1740710859">
          <w:marLeft w:val="0"/>
          <w:marRight w:val="0"/>
          <w:marTop w:val="0"/>
          <w:marBottom w:val="0"/>
          <w:divBdr>
            <w:top w:val="none" w:sz="0" w:space="0" w:color="auto"/>
            <w:left w:val="none" w:sz="0" w:space="0" w:color="auto"/>
            <w:bottom w:val="none" w:sz="0" w:space="0" w:color="auto"/>
            <w:right w:val="none" w:sz="0" w:space="0" w:color="auto"/>
          </w:divBdr>
          <w:divsChild>
            <w:div w:id="1834491962">
              <w:marLeft w:val="0"/>
              <w:marRight w:val="0"/>
              <w:marTop w:val="0"/>
              <w:marBottom w:val="0"/>
              <w:divBdr>
                <w:top w:val="none" w:sz="0" w:space="0" w:color="auto"/>
                <w:left w:val="none" w:sz="0" w:space="0" w:color="auto"/>
                <w:bottom w:val="none" w:sz="0" w:space="0" w:color="auto"/>
                <w:right w:val="none" w:sz="0" w:space="0" w:color="auto"/>
              </w:divBdr>
            </w:div>
          </w:divsChild>
        </w:div>
        <w:div w:id="1770462994">
          <w:marLeft w:val="0"/>
          <w:marRight w:val="0"/>
          <w:marTop w:val="0"/>
          <w:marBottom w:val="0"/>
          <w:divBdr>
            <w:top w:val="none" w:sz="0" w:space="0" w:color="auto"/>
            <w:left w:val="none" w:sz="0" w:space="0" w:color="auto"/>
            <w:bottom w:val="none" w:sz="0" w:space="0" w:color="auto"/>
            <w:right w:val="none" w:sz="0" w:space="0" w:color="auto"/>
          </w:divBdr>
          <w:divsChild>
            <w:div w:id="1065102525">
              <w:marLeft w:val="0"/>
              <w:marRight w:val="0"/>
              <w:marTop w:val="0"/>
              <w:marBottom w:val="0"/>
              <w:divBdr>
                <w:top w:val="none" w:sz="0" w:space="0" w:color="auto"/>
                <w:left w:val="none" w:sz="0" w:space="0" w:color="auto"/>
                <w:bottom w:val="none" w:sz="0" w:space="0" w:color="auto"/>
                <w:right w:val="none" w:sz="0" w:space="0" w:color="auto"/>
              </w:divBdr>
            </w:div>
          </w:divsChild>
        </w:div>
        <w:div w:id="1955626950">
          <w:marLeft w:val="0"/>
          <w:marRight w:val="0"/>
          <w:marTop w:val="0"/>
          <w:marBottom w:val="0"/>
          <w:divBdr>
            <w:top w:val="none" w:sz="0" w:space="0" w:color="auto"/>
            <w:left w:val="none" w:sz="0" w:space="0" w:color="auto"/>
            <w:bottom w:val="none" w:sz="0" w:space="0" w:color="auto"/>
            <w:right w:val="none" w:sz="0" w:space="0" w:color="auto"/>
          </w:divBdr>
          <w:divsChild>
            <w:div w:id="411779196">
              <w:marLeft w:val="0"/>
              <w:marRight w:val="0"/>
              <w:marTop w:val="0"/>
              <w:marBottom w:val="0"/>
              <w:divBdr>
                <w:top w:val="none" w:sz="0" w:space="0" w:color="auto"/>
                <w:left w:val="none" w:sz="0" w:space="0" w:color="auto"/>
                <w:bottom w:val="none" w:sz="0" w:space="0" w:color="auto"/>
                <w:right w:val="none" w:sz="0" w:space="0" w:color="auto"/>
              </w:divBdr>
            </w:div>
          </w:divsChild>
        </w:div>
        <w:div w:id="1974215014">
          <w:marLeft w:val="0"/>
          <w:marRight w:val="0"/>
          <w:marTop w:val="0"/>
          <w:marBottom w:val="0"/>
          <w:divBdr>
            <w:top w:val="none" w:sz="0" w:space="0" w:color="auto"/>
            <w:left w:val="none" w:sz="0" w:space="0" w:color="auto"/>
            <w:bottom w:val="none" w:sz="0" w:space="0" w:color="auto"/>
            <w:right w:val="none" w:sz="0" w:space="0" w:color="auto"/>
          </w:divBdr>
          <w:divsChild>
            <w:div w:id="1584410363">
              <w:marLeft w:val="0"/>
              <w:marRight w:val="0"/>
              <w:marTop w:val="0"/>
              <w:marBottom w:val="0"/>
              <w:divBdr>
                <w:top w:val="none" w:sz="0" w:space="0" w:color="auto"/>
                <w:left w:val="none" w:sz="0" w:space="0" w:color="auto"/>
                <w:bottom w:val="none" w:sz="0" w:space="0" w:color="auto"/>
                <w:right w:val="none" w:sz="0" w:space="0" w:color="auto"/>
              </w:divBdr>
            </w:div>
          </w:divsChild>
        </w:div>
        <w:div w:id="1974828633">
          <w:marLeft w:val="0"/>
          <w:marRight w:val="0"/>
          <w:marTop w:val="0"/>
          <w:marBottom w:val="0"/>
          <w:divBdr>
            <w:top w:val="none" w:sz="0" w:space="0" w:color="auto"/>
            <w:left w:val="none" w:sz="0" w:space="0" w:color="auto"/>
            <w:bottom w:val="none" w:sz="0" w:space="0" w:color="auto"/>
            <w:right w:val="none" w:sz="0" w:space="0" w:color="auto"/>
          </w:divBdr>
          <w:divsChild>
            <w:div w:id="6787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doe.mtwgms.org/NJDOEGmsWeb/logon.aspx" TargetMode="External"/><Relationship Id="rId18" Type="http://schemas.openxmlformats.org/officeDocument/2006/relationships/hyperlink" Target="mailto:IT.CareerCluster@doe.nj.gov" TargetMode="External"/><Relationship Id="rId26" Type="http://schemas.openxmlformats.org/officeDocument/2006/relationships/hyperlink" Target="https://www.ecfr.gov/current/title-2/subtitle-A/chapter-II/part-200/subpart-E/subject-group-ECFRd41a10959e1acab/section-200.417" TargetMode="External"/><Relationship Id="rId39" Type="http://schemas.openxmlformats.org/officeDocument/2006/relationships/hyperlink" Target="https://doe365-my.sharepoint.com/personal/lnietos_doe_nj_gov/Documents/Draft%20forms/Draft%20NGO%202023.docx" TargetMode="External"/><Relationship Id="rId21" Type="http://schemas.openxmlformats.org/officeDocument/2006/relationships/hyperlink" Target="https://www.nj.gov/education/grants/discretionary/apps/docs/PreAwardManual.pdf" TargetMode="External"/><Relationship Id="rId34" Type="http://schemas.openxmlformats.org/officeDocument/2006/relationships/hyperlink" Target="https://www.nj.gov/infobank/circular/cir0705b.pdf" TargetMode="Externa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am.gov/" TargetMode="External"/><Relationship Id="rId29" Type="http://schemas.openxmlformats.org/officeDocument/2006/relationships/hyperlink" Target="https://nj.gov/infobank/circular/cir26-06-OMB.pdf" TargetMode="Externa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hyperlink" Target="https://www.nj.gov/education/grants/discretionary/apps/docs/common_costs.pdf" TargetMode="External"/><Relationship Id="rId37" Type="http://schemas.openxmlformats.org/officeDocument/2006/relationships/hyperlink" Target="https://www.nj.gov/education/grants/discretionary/management/docs/INSTRUCTIONS%20FOR%20SUBMITTING%20PERS-REPORTS.pdf" TargetMode="External"/><Relationship Id="rId40" Type="http://schemas.openxmlformats.org/officeDocument/2006/relationships/header" Target="header4.xml"/><Relationship Id="rId45" Type="http://schemas.openxmlformats.org/officeDocument/2006/relationships/hyperlink" Target="http://www.nj.gov/education/grants/discretionary/apps/common_costs.pdf" TargetMode="External"/><Relationship Id="rId5" Type="http://schemas.openxmlformats.org/officeDocument/2006/relationships/numbering" Target="numbering.xml"/><Relationship Id="rId15" Type="http://schemas.openxmlformats.org/officeDocument/2006/relationships/hyperlink" Target="mailto:grants.vendors@doe.nj.gov" TargetMode="External"/><Relationship Id="rId23" Type="http://schemas.openxmlformats.org/officeDocument/2006/relationships/header" Target="header1.xml"/><Relationship Id="rId28" Type="http://schemas.openxmlformats.org/officeDocument/2006/relationships/hyperlink" Target="https://nj.gov/infobank/circular/" TargetMode="External"/><Relationship Id="rId36" Type="http://schemas.openxmlformats.org/officeDocument/2006/relationships/hyperlink" Target="https://www.nj.gov/education/finance/fp/af/co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j.gov/education/grants/discretionary/apps/" TargetMode="External"/><Relationship Id="rId31" Type="http://schemas.openxmlformats.org/officeDocument/2006/relationships/hyperlink" Target="https://www.nj.gov/education/grants/discretionary/apps/" TargetMode="External"/><Relationship Id="rId44" Type="http://schemas.openxmlformats.org/officeDocument/2006/relationships/hyperlink" Target="https://www.nj.gov/education/grants/discretionary/ap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meroom.state.nj.us/"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https://www.nj.gov/infobank/circular/cir23-02-OMB.pdf" TargetMode="External"/><Relationship Id="rId30" Type="http://schemas.openxmlformats.org/officeDocument/2006/relationships/hyperlink" Target="https://www.ecfr.gov/current/title-2/subtitle-A/chapter-II/part-200/subpart-E/subject-group-ECFRd93f2a98b1f6455/section-200.414" TargetMode="External"/><Relationship Id="rId35" Type="http://schemas.openxmlformats.org/officeDocument/2006/relationships/hyperlink" Target="https://www.nj.gov/education/grants/discretionary/management/docs/attacha_b.pdf" TargetMode="External"/><Relationship Id="rId43" Type="http://schemas.openxmlformats.org/officeDocument/2006/relationships/hyperlink" Target="https://www.nj.gov/education/grants/discretionary/management/"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j.gov/education/grants/discretionary/apps/" TargetMode="External"/><Relationship Id="rId17" Type="http://schemas.openxmlformats.org/officeDocument/2006/relationships/hyperlink" Target="http://www.nj.gov/njded/grants/discretionary/" TargetMode="External"/><Relationship Id="rId25" Type="http://schemas.openxmlformats.org/officeDocument/2006/relationships/header" Target="header3.xml"/><Relationship Id="rId33" Type="http://schemas.openxmlformats.org/officeDocument/2006/relationships/hyperlink" Target="http://www.nj.gov/education/finance/fp/af/coa/coa1718.pdf" TargetMode="External"/><Relationship Id="rId38" Type="http://schemas.openxmlformats.org/officeDocument/2006/relationships/hyperlink" Target="https://njdoe.mtwgms.org/NJDOEGmsWeb/HelpFiles/New_Reimbursement_Request_Instructions.pdf" TargetMode="External"/><Relationship Id="rId46" Type="http://schemas.openxmlformats.org/officeDocument/2006/relationships/hyperlink" Target="https://www.nj.gov/education/finance/fp/af/coa/" TargetMode="External"/><Relationship Id="rId20" Type="http://schemas.openxmlformats.org/officeDocument/2006/relationships/hyperlink" Target="https://forms.office.com/r/CUZQXHHz3n"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5B1A1F9BADC94C72A05871451260D19D"/>
        <w:category>
          <w:name w:val="General"/>
          <w:gallery w:val="placeholder"/>
        </w:category>
        <w:types>
          <w:type w:val="bbPlcHdr"/>
        </w:types>
        <w:behaviors>
          <w:behavior w:val="content"/>
        </w:behaviors>
        <w:guid w:val="{F78AEB6B-BEF1-4BF5-92BB-885F39DE11D2}"/>
      </w:docPartPr>
      <w:docPartBody>
        <w:p w:rsidR="009512B2" w:rsidRDefault="00D9314D">
          <w:pPr>
            <w:pStyle w:val="5B1A1F9BADC94C72A05871451260D19D"/>
          </w:pPr>
          <w:r w:rsidRPr="00D32B5F">
            <w:rPr>
              <w:rStyle w:val="PlaceholderText"/>
            </w:rPr>
            <w:t>Click or tap here to enter text.</w:t>
          </w:r>
        </w:p>
      </w:docPartBody>
    </w:docPart>
    <w:docPart>
      <w:docPartPr>
        <w:name w:val="D6DF93B973324487A61914D85373D50F"/>
        <w:category>
          <w:name w:val="General"/>
          <w:gallery w:val="placeholder"/>
        </w:category>
        <w:types>
          <w:type w:val="bbPlcHdr"/>
        </w:types>
        <w:behaviors>
          <w:behavior w:val="content"/>
        </w:behaviors>
        <w:guid w:val="{DDF7B104-EC65-4C4E-BC2E-2CA309EE8C9E}"/>
      </w:docPartPr>
      <w:docPartBody>
        <w:p w:rsidR="00D9314D" w:rsidRDefault="00071AA0" w:rsidP="00071AA0">
          <w:pPr>
            <w:pStyle w:val="D6DF93B973324487A61914D85373D50F1"/>
          </w:pPr>
          <w:r w:rsidRPr="00495B41">
            <w:rPr>
              <w:rStyle w:val="PlaceholderText"/>
              <w:rFonts w:eastAsia="SimSun" w:cs="Calibri"/>
              <w:b/>
              <w:bCs/>
            </w:rPr>
            <w:t>Enter specific grade span.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445B0"/>
    <w:rsid w:val="00071AA0"/>
    <w:rsid w:val="00076E54"/>
    <w:rsid w:val="00082FC3"/>
    <w:rsid w:val="000B3780"/>
    <w:rsid w:val="000F65C0"/>
    <w:rsid w:val="00105C6C"/>
    <w:rsid w:val="001128DE"/>
    <w:rsid w:val="00124080"/>
    <w:rsid w:val="001243B6"/>
    <w:rsid w:val="00142086"/>
    <w:rsid w:val="00145492"/>
    <w:rsid w:val="0015660A"/>
    <w:rsid w:val="00162CEF"/>
    <w:rsid w:val="001725FE"/>
    <w:rsid w:val="0018511D"/>
    <w:rsid w:val="001E116D"/>
    <w:rsid w:val="001E3FF1"/>
    <w:rsid w:val="002030CF"/>
    <w:rsid w:val="00243ED1"/>
    <w:rsid w:val="002534EA"/>
    <w:rsid w:val="002B605A"/>
    <w:rsid w:val="002B7B62"/>
    <w:rsid w:val="002B7E8F"/>
    <w:rsid w:val="002D5E6B"/>
    <w:rsid w:val="002D70F5"/>
    <w:rsid w:val="002E5582"/>
    <w:rsid w:val="002F3CF9"/>
    <w:rsid w:val="00342A59"/>
    <w:rsid w:val="003963B5"/>
    <w:rsid w:val="003D096F"/>
    <w:rsid w:val="003D4DE6"/>
    <w:rsid w:val="003E3114"/>
    <w:rsid w:val="00434E62"/>
    <w:rsid w:val="00471D46"/>
    <w:rsid w:val="004809C8"/>
    <w:rsid w:val="004B774E"/>
    <w:rsid w:val="005362B4"/>
    <w:rsid w:val="00550B01"/>
    <w:rsid w:val="00550BE0"/>
    <w:rsid w:val="00550C1E"/>
    <w:rsid w:val="005538C2"/>
    <w:rsid w:val="00562A84"/>
    <w:rsid w:val="00567CAB"/>
    <w:rsid w:val="005829E7"/>
    <w:rsid w:val="005A1562"/>
    <w:rsid w:val="005D4FB9"/>
    <w:rsid w:val="00626940"/>
    <w:rsid w:val="0064195F"/>
    <w:rsid w:val="00643E29"/>
    <w:rsid w:val="006B5CB0"/>
    <w:rsid w:val="006F6AEA"/>
    <w:rsid w:val="00753F6F"/>
    <w:rsid w:val="00764EBF"/>
    <w:rsid w:val="007711CB"/>
    <w:rsid w:val="00784D60"/>
    <w:rsid w:val="007B3D64"/>
    <w:rsid w:val="007D00D6"/>
    <w:rsid w:val="007D0F8C"/>
    <w:rsid w:val="007E0E8A"/>
    <w:rsid w:val="007F0453"/>
    <w:rsid w:val="0081688B"/>
    <w:rsid w:val="008B07FE"/>
    <w:rsid w:val="008B484B"/>
    <w:rsid w:val="008E4901"/>
    <w:rsid w:val="008F0EBD"/>
    <w:rsid w:val="00900D20"/>
    <w:rsid w:val="00922A8B"/>
    <w:rsid w:val="00950905"/>
    <w:rsid w:val="009512B2"/>
    <w:rsid w:val="009672EE"/>
    <w:rsid w:val="0097148A"/>
    <w:rsid w:val="009C57D5"/>
    <w:rsid w:val="009F7568"/>
    <w:rsid w:val="00A07BB6"/>
    <w:rsid w:val="00A112AE"/>
    <w:rsid w:val="00AD47BD"/>
    <w:rsid w:val="00AF1A47"/>
    <w:rsid w:val="00AF21AB"/>
    <w:rsid w:val="00B22810"/>
    <w:rsid w:val="00B43242"/>
    <w:rsid w:val="00B463C9"/>
    <w:rsid w:val="00B6103A"/>
    <w:rsid w:val="00BA26DF"/>
    <w:rsid w:val="00BA3236"/>
    <w:rsid w:val="00BB43B7"/>
    <w:rsid w:val="00C0435B"/>
    <w:rsid w:val="00C10D11"/>
    <w:rsid w:val="00C36634"/>
    <w:rsid w:val="00CA4382"/>
    <w:rsid w:val="00CC055A"/>
    <w:rsid w:val="00CC5B30"/>
    <w:rsid w:val="00CF067D"/>
    <w:rsid w:val="00D54070"/>
    <w:rsid w:val="00D70650"/>
    <w:rsid w:val="00D9314D"/>
    <w:rsid w:val="00DB0509"/>
    <w:rsid w:val="00E178B8"/>
    <w:rsid w:val="00E34385"/>
    <w:rsid w:val="00E4019D"/>
    <w:rsid w:val="00E55646"/>
    <w:rsid w:val="00E6203A"/>
    <w:rsid w:val="00E65472"/>
    <w:rsid w:val="00E84990"/>
    <w:rsid w:val="00F058A0"/>
    <w:rsid w:val="00F41833"/>
    <w:rsid w:val="00F678C6"/>
    <w:rsid w:val="00F830A3"/>
    <w:rsid w:val="00F92C99"/>
    <w:rsid w:val="00FB56A2"/>
    <w:rsid w:val="00FC4412"/>
    <w:rsid w:val="00FC44CF"/>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AA0"/>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5B1A1F9BADC94C72A05871451260D19D">
    <w:name w:val="5B1A1F9BADC94C72A05871451260D19D"/>
    <w:pPr>
      <w:spacing w:line="278" w:lineRule="auto"/>
    </w:pPr>
    <w:rPr>
      <w:kern w:val="2"/>
      <w:sz w:val="24"/>
      <w:szCs w:val="24"/>
      <w14:ligatures w14:val="standardContextual"/>
    </w:rPr>
  </w:style>
  <w:style w:type="paragraph" w:customStyle="1" w:styleId="D6DF93B973324487A61914D85373D50F1">
    <w:name w:val="D6DF93B973324487A61914D85373D50F1"/>
    <w:rsid w:val="00071AA0"/>
    <w:pPr>
      <w:spacing w:before="120" w:after="120" w:line="240" w:lineRule="auto"/>
    </w:pPr>
    <w:rPr>
      <w:rFonts w:ascii="Calibri" w:eastAsia="Times New Roman" w:hAnsi="Calibri" w:cs="Times New Roman"/>
      <w:color w:val="000000"/>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dff21c-a7e5-48de-8773-03ce2d9725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6978DA98C84E40A8604A6463107DD9" ma:contentTypeVersion="16" ma:contentTypeDescription="Create a new document." ma:contentTypeScope="" ma:versionID="d98ad2405a8c07773745fe7ae6ac02b3">
  <xsd:schema xmlns:xsd="http://www.w3.org/2001/XMLSchema" xmlns:xs="http://www.w3.org/2001/XMLSchema" xmlns:p="http://schemas.microsoft.com/office/2006/metadata/properties" xmlns:ns1="http://schemas.microsoft.com/sharepoint/v3" xmlns:ns2="1ddff21c-a7e5-48de-8773-03ce2d972554" xmlns:ns3="9b710e16-3e75-45a6-9780-5477bfa7c7b4" targetNamespace="http://schemas.microsoft.com/office/2006/metadata/properties" ma:root="true" ma:fieldsID="6ed0c9a047b918ce548d45baa4adb9e7" ns1:_="" ns2:_="" ns3:_="">
    <xsd:import namespace="http://schemas.microsoft.com/sharepoint/v3"/>
    <xsd:import namespace="1ddff21c-a7e5-48de-8773-03ce2d972554"/>
    <xsd:import namespace="9b710e16-3e75-45a6-9780-5477bfa7c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f21c-a7e5-48de-8773-03ce2d97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10e16-3e75-45a6-9780-5477bfa7c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ADE54-277A-42F7-A491-91830137C95A}">
  <ds:schemaRefs>
    <ds:schemaRef ds:uri="http://schemas.microsoft.com/office/2006/metadata/properties"/>
    <ds:schemaRef ds:uri="http://schemas.microsoft.com/office/infopath/2007/PartnerControls"/>
    <ds:schemaRef ds:uri="http://schemas.microsoft.com/sharepoint/v3"/>
    <ds:schemaRef ds:uri="1ddff21c-a7e5-48de-8773-03ce2d972554"/>
  </ds:schemaRefs>
</ds:datastoreItem>
</file>

<file path=customXml/itemProps2.xml><?xml version="1.0" encoding="utf-8"?>
<ds:datastoreItem xmlns:ds="http://schemas.openxmlformats.org/officeDocument/2006/customXml" ds:itemID="{798E152E-40A5-4D46-9273-BC6DF9BDFEBE}">
  <ds:schemaRefs>
    <ds:schemaRef ds:uri="http://schemas.microsoft.com/sharepoint/v3/contenttype/forms"/>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B6B1B53D-CB32-48C0-991C-30A46E874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ff21c-a7e5-48de-8773-03ce2d972554"/>
    <ds:schemaRef ds:uri="9b710e16-3e75-45a6-9780-5477bfa7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8467</Words>
  <Characters>47670</Characters>
  <Application>Microsoft Office Word</Application>
  <DocSecurity>4</DocSecurity>
  <Lines>916</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55662</CharactersWithSpaces>
  <SharedDoc>false</SharedDoc>
  <HLinks>
    <vt:vector size="228" baseType="variant">
      <vt:variant>
        <vt:i4>7012454</vt:i4>
      </vt:variant>
      <vt:variant>
        <vt:i4>238</vt:i4>
      </vt:variant>
      <vt:variant>
        <vt:i4>0</vt:i4>
      </vt:variant>
      <vt:variant>
        <vt:i4>5</vt:i4>
      </vt:variant>
      <vt:variant>
        <vt:lpwstr>https://www.nj.gov/education/finance/fp/af/coa/</vt:lpwstr>
      </vt:variant>
      <vt:variant>
        <vt:lpwstr/>
      </vt:variant>
      <vt:variant>
        <vt:i4>3539033</vt:i4>
      </vt:variant>
      <vt:variant>
        <vt:i4>235</vt:i4>
      </vt:variant>
      <vt:variant>
        <vt:i4>0</vt:i4>
      </vt:variant>
      <vt:variant>
        <vt:i4>5</vt:i4>
      </vt:variant>
      <vt:variant>
        <vt:lpwstr>http://www.nj.gov/education/grants/discretionary/apps/common_costs.pdf</vt:lpwstr>
      </vt:variant>
      <vt:variant>
        <vt:lpwstr/>
      </vt:variant>
      <vt:variant>
        <vt:i4>3014763</vt:i4>
      </vt:variant>
      <vt:variant>
        <vt:i4>232</vt:i4>
      </vt:variant>
      <vt:variant>
        <vt:i4>0</vt:i4>
      </vt:variant>
      <vt:variant>
        <vt:i4>5</vt:i4>
      </vt:variant>
      <vt:variant>
        <vt:lpwstr>https://www.nj.gov/education/grants/discretionary/apps/</vt:lpwstr>
      </vt:variant>
      <vt:variant>
        <vt:lpwstr/>
      </vt:variant>
      <vt:variant>
        <vt:i4>5832733</vt:i4>
      </vt:variant>
      <vt:variant>
        <vt:i4>229</vt:i4>
      </vt:variant>
      <vt:variant>
        <vt:i4>0</vt:i4>
      </vt:variant>
      <vt:variant>
        <vt:i4>5</vt:i4>
      </vt:variant>
      <vt:variant>
        <vt:lpwstr>https://www.nj.gov/education/grants/discretionary/management/</vt:lpwstr>
      </vt:variant>
      <vt:variant>
        <vt:lpwstr/>
      </vt:variant>
      <vt:variant>
        <vt:i4>5832815</vt:i4>
      </vt:variant>
      <vt:variant>
        <vt:i4>226</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223</vt:i4>
      </vt:variant>
      <vt:variant>
        <vt:i4>0</vt:i4>
      </vt:variant>
      <vt:variant>
        <vt:i4>5</vt:i4>
      </vt:variant>
      <vt:variant>
        <vt:lpwstr>https://njdoe.mtwgms.org/NJDOEGmsWeb/HelpFiles/New_Reimbursement_Request_Instructions.pdf</vt:lpwstr>
      </vt:variant>
      <vt:variant>
        <vt:lpwstr/>
      </vt:variant>
      <vt:variant>
        <vt:i4>7929976</vt:i4>
      </vt:variant>
      <vt:variant>
        <vt:i4>220</vt:i4>
      </vt:variant>
      <vt:variant>
        <vt:i4>0</vt:i4>
      </vt:variant>
      <vt:variant>
        <vt:i4>5</vt:i4>
      </vt:variant>
      <vt:variant>
        <vt:lpwstr/>
      </vt:variant>
      <vt:variant>
        <vt:lpwstr>_Grant_Deliverables</vt:lpwstr>
      </vt:variant>
      <vt:variant>
        <vt:i4>2293812</vt:i4>
      </vt:variant>
      <vt:variant>
        <vt:i4>217</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214</vt:i4>
      </vt:variant>
      <vt:variant>
        <vt:i4>0</vt:i4>
      </vt:variant>
      <vt:variant>
        <vt:i4>5</vt:i4>
      </vt:variant>
      <vt:variant>
        <vt:lpwstr/>
      </vt:variant>
      <vt:variant>
        <vt:lpwstr>_Reporting_Periods</vt:lpwstr>
      </vt:variant>
      <vt:variant>
        <vt:i4>6291576</vt:i4>
      </vt:variant>
      <vt:variant>
        <vt:i4>211</vt:i4>
      </vt:variant>
      <vt:variant>
        <vt:i4>0</vt:i4>
      </vt:variant>
      <vt:variant>
        <vt:i4>5</vt:i4>
      </vt:variant>
      <vt:variant>
        <vt:lpwstr/>
      </vt:variant>
      <vt:variant>
        <vt:lpwstr>_Reporting_Periods</vt:lpwstr>
      </vt:variant>
      <vt:variant>
        <vt:i4>7012454</vt:i4>
      </vt:variant>
      <vt:variant>
        <vt:i4>208</vt:i4>
      </vt:variant>
      <vt:variant>
        <vt:i4>0</vt:i4>
      </vt:variant>
      <vt:variant>
        <vt:i4>5</vt:i4>
      </vt:variant>
      <vt:variant>
        <vt:lpwstr>https://www.nj.gov/education/finance/fp/af/coa/</vt:lpwstr>
      </vt:variant>
      <vt:variant>
        <vt:lpwstr/>
      </vt:variant>
      <vt:variant>
        <vt:i4>1638443</vt:i4>
      </vt:variant>
      <vt:variant>
        <vt:i4>205</vt:i4>
      </vt:variant>
      <vt:variant>
        <vt:i4>0</vt:i4>
      </vt:variant>
      <vt:variant>
        <vt:i4>5</vt:i4>
      </vt:variant>
      <vt:variant>
        <vt:lpwstr>https://www.nj.gov/education/grants/discretionary/management/docs/attacha_b.pdf</vt:lpwstr>
      </vt:variant>
      <vt:variant>
        <vt:lpwstr/>
      </vt:variant>
      <vt:variant>
        <vt:i4>5373978</vt:i4>
      </vt:variant>
      <vt:variant>
        <vt:i4>202</vt:i4>
      </vt:variant>
      <vt:variant>
        <vt:i4>0</vt:i4>
      </vt:variant>
      <vt:variant>
        <vt:i4>5</vt:i4>
      </vt:variant>
      <vt:variant>
        <vt:lpwstr>https://www.nj.gov/infobank/circular/cir0705b.pdf</vt:lpwstr>
      </vt:variant>
      <vt:variant>
        <vt:lpwstr/>
      </vt:variant>
      <vt:variant>
        <vt:i4>458766</vt:i4>
      </vt:variant>
      <vt:variant>
        <vt:i4>199</vt:i4>
      </vt:variant>
      <vt:variant>
        <vt:i4>0</vt:i4>
      </vt:variant>
      <vt:variant>
        <vt:i4>5</vt:i4>
      </vt:variant>
      <vt:variant>
        <vt:lpwstr>http://www.nj.gov/education/finance/fp/af/coa/coa1718.pdf</vt:lpwstr>
      </vt:variant>
      <vt:variant>
        <vt:lpwstr/>
      </vt:variant>
      <vt:variant>
        <vt:i4>2031671</vt:i4>
      </vt:variant>
      <vt:variant>
        <vt:i4>196</vt:i4>
      </vt:variant>
      <vt:variant>
        <vt:i4>0</vt:i4>
      </vt:variant>
      <vt:variant>
        <vt:i4>5</vt:i4>
      </vt:variant>
      <vt:variant>
        <vt:lpwstr>https://www.nj.gov/education/grants/discretionary/apps/docs/common_costs.pdf</vt:lpwstr>
      </vt:variant>
      <vt:variant>
        <vt:lpwstr/>
      </vt:variant>
      <vt:variant>
        <vt:i4>3014763</vt:i4>
      </vt:variant>
      <vt:variant>
        <vt:i4>193</vt:i4>
      </vt:variant>
      <vt:variant>
        <vt:i4>0</vt:i4>
      </vt:variant>
      <vt:variant>
        <vt:i4>5</vt:i4>
      </vt:variant>
      <vt:variant>
        <vt:lpwstr>https://www.nj.gov/education/grants/discretionary/apps/</vt:lpwstr>
      </vt:variant>
      <vt:variant>
        <vt:lpwstr/>
      </vt:variant>
      <vt:variant>
        <vt:i4>7864362</vt:i4>
      </vt:variant>
      <vt:variant>
        <vt:i4>187</vt:i4>
      </vt:variant>
      <vt:variant>
        <vt:i4>0</vt:i4>
      </vt:variant>
      <vt:variant>
        <vt:i4>5</vt:i4>
      </vt:variant>
      <vt:variant>
        <vt:lpwstr>https://www.ecfr.gov/current/title-2/subtitle-A/chapter-II/part-200/subpart-E/subject-group-ECFRd93f2a98b1f6455/section-200.414</vt:lpwstr>
      </vt:variant>
      <vt:variant>
        <vt:lpwstr/>
      </vt:variant>
      <vt:variant>
        <vt:i4>5177436</vt:i4>
      </vt:variant>
      <vt:variant>
        <vt:i4>184</vt:i4>
      </vt:variant>
      <vt:variant>
        <vt:i4>0</vt:i4>
      </vt:variant>
      <vt:variant>
        <vt:i4>5</vt:i4>
      </vt:variant>
      <vt:variant>
        <vt:lpwstr>https://nj.gov/infobank/circular/cir26-06-OMB.pdf</vt:lpwstr>
      </vt:variant>
      <vt:variant>
        <vt:lpwstr/>
      </vt:variant>
      <vt:variant>
        <vt:i4>5374030</vt:i4>
      </vt:variant>
      <vt:variant>
        <vt:i4>181</vt:i4>
      </vt:variant>
      <vt:variant>
        <vt:i4>0</vt:i4>
      </vt:variant>
      <vt:variant>
        <vt:i4>5</vt:i4>
      </vt:variant>
      <vt:variant>
        <vt:lpwstr>https://nj.gov/infobank/circular/</vt:lpwstr>
      </vt:variant>
      <vt:variant>
        <vt:lpwstr/>
      </vt:variant>
      <vt:variant>
        <vt:i4>1245272</vt:i4>
      </vt:variant>
      <vt:variant>
        <vt:i4>178</vt:i4>
      </vt:variant>
      <vt:variant>
        <vt:i4>0</vt:i4>
      </vt:variant>
      <vt:variant>
        <vt:i4>5</vt:i4>
      </vt:variant>
      <vt:variant>
        <vt:lpwstr>https://www.nj.gov/infobank/circular/cir23-02-OMB.pdf</vt:lpwstr>
      </vt:variant>
      <vt:variant>
        <vt:lpwstr/>
      </vt:variant>
      <vt:variant>
        <vt:i4>7929895</vt:i4>
      </vt:variant>
      <vt:variant>
        <vt:i4>172</vt:i4>
      </vt:variant>
      <vt:variant>
        <vt:i4>0</vt:i4>
      </vt:variant>
      <vt:variant>
        <vt:i4>5</vt:i4>
      </vt:variant>
      <vt:variant>
        <vt:lpwstr>https://www.ecfr.gov/current/title-2/subtitle-A/chapter-II/part-200/subpart-E/subject-group-ECFRd41a10959e1acab/section-200.417</vt:lpwstr>
      </vt:variant>
      <vt:variant>
        <vt:lpwstr/>
      </vt:variant>
      <vt:variant>
        <vt:i4>1704043</vt:i4>
      </vt:variant>
      <vt:variant>
        <vt:i4>159</vt:i4>
      </vt:variant>
      <vt:variant>
        <vt:i4>0</vt:i4>
      </vt:variant>
      <vt:variant>
        <vt:i4>5</vt:i4>
      </vt:variant>
      <vt:variant>
        <vt:lpwstr/>
      </vt:variant>
      <vt:variant>
        <vt:lpwstr>_Appendix_II:_New</vt:lpwstr>
      </vt:variant>
      <vt:variant>
        <vt:i4>1704043</vt:i4>
      </vt:variant>
      <vt:variant>
        <vt:i4>156</vt:i4>
      </vt:variant>
      <vt:variant>
        <vt:i4>0</vt:i4>
      </vt:variant>
      <vt:variant>
        <vt:i4>5</vt:i4>
      </vt:variant>
      <vt:variant>
        <vt:lpwstr/>
      </vt:variant>
      <vt:variant>
        <vt:lpwstr>_Appendix_II:_New</vt:lpwstr>
      </vt:variant>
      <vt:variant>
        <vt:i4>3014763</vt:i4>
      </vt:variant>
      <vt:variant>
        <vt:i4>152</vt:i4>
      </vt:variant>
      <vt:variant>
        <vt:i4>0</vt:i4>
      </vt:variant>
      <vt:variant>
        <vt:i4>5</vt:i4>
      </vt:variant>
      <vt:variant>
        <vt:lpwstr>https://www.nj.gov/education/grants/discretionary/apps/</vt:lpwstr>
      </vt:variant>
      <vt:variant>
        <vt:lpwstr/>
      </vt:variant>
      <vt:variant>
        <vt:i4>8257632</vt:i4>
      </vt:variant>
      <vt:variant>
        <vt:i4>150</vt:i4>
      </vt:variant>
      <vt:variant>
        <vt:i4>0</vt:i4>
      </vt:variant>
      <vt:variant>
        <vt:i4>5</vt:i4>
      </vt:variant>
      <vt:variant>
        <vt:lpwstr>https://www.nj.gov/education/grants/discretionary/apps/docs/PreAwardManual.pdf</vt:lpwstr>
      </vt:variant>
      <vt:variant>
        <vt:lpwstr/>
      </vt:variant>
      <vt:variant>
        <vt:i4>1114138</vt:i4>
      </vt:variant>
      <vt:variant>
        <vt:i4>147</vt:i4>
      </vt:variant>
      <vt:variant>
        <vt:i4>0</vt:i4>
      </vt:variant>
      <vt:variant>
        <vt:i4>5</vt:i4>
      </vt:variant>
      <vt:variant>
        <vt:lpwstr>https://forms.office.com/r/CUZQXHHz3n</vt:lpwstr>
      </vt:variant>
      <vt:variant>
        <vt:lpwstr/>
      </vt:variant>
      <vt:variant>
        <vt:i4>7471137</vt:i4>
      </vt:variant>
      <vt:variant>
        <vt:i4>144</vt:i4>
      </vt:variant>
      <vt:variant>
        <vt:i4>0</vt:i4>
      </vt:variant>
      <vt:variant>
        <vt:i4>5</vt:i4>
      </vt:variant>
      <vt:variant>
        <vt:lpwstr/>
      </vt:variant>
      <vt:variant>
        <vt:lpwstr>_Project_Design_Considerations_1</vt:lpwstr>
      </vt:variant>
      <vt:variant>
        <vt:i4>6357062</vt:i4>
      </vt:variant>
      <vt:variant>
        <vt:i4>141</vt:i4>
      </vt:variant>
      <vt:variant>
        <vt:i4>0</vt:i4>
      </vt:variant>
      <vt:variant>
        <vt:i4>5</vt:i4>
      </vt:variant>
      <vt:variant>
        <vt:lpwstr/>
      </vt:variant>
      <vt:variant>
        <vt:lpwstr>_Application_Component_Required</vt:lpwstr>
      </vt:variant>
      <vt:variant>
        <vt:i4>6357062</vt:i4>
      </vt:variant>
      <vt:variant>
        <vt:i4>138</vt:i4>
      </vt:variant>
      <vt:variant>
        <vt:i4>0</vt:i4>
      </vt:variant>
      <vt:variant>
        <vt:i4>5</vt:i4>
      </vt:variant>
      <vt:variant>
        <vt:lpwstr/>
      </vt:variant>
      <vt:variant>
        <vt:lpwstr>_Application_Component_Required</vt:lpwstr>
      </vt:variant>
      <vt:variant>
        <vt:i4>3014763</vt:i4>
      </vt:variant>
      <vt:variant>
        <vt:i4>135</vt:i4>
      </vt:variant>
      <vt:variant>
        <vt:i4>0</vt:i4>
      </vt:variant>
      <vt:variant>
        <vt:i4>5</vt:i4>
      </vt:variant>
      <vt:variant>
        <vt:lpwstr>https://www.nj.gov/education/grants/discretionary/apps/</vt:lpwstr>
      </vt:variant>
      <vt:variant>
        <vt:lpwstr/>
      </vt:variant>
      <vt:variant>
        <vt:i4>5439604</vt:i4>
      </vt:variant>
      <vt:variant>
        <vt:i4>132</vt:i4>
      </vt:variant>
      <vt:variant>
        <vt:i4>0</vt:i4>
      </vt:variant>
      <vt:variant>
        <vt:i4>5</vt:i4>
      </vt:variant>
      <vt:variant>
        <vt:lpwstr>mailto:IT.CareerCluster@doe.nj.gov</vt:lpwstr>
      </vt:variant>
      <vt:variant>
        <vt:lpwstr/>
      </vt:variant>
      <vt:variant>
        <vt:i4>131074</vt:i4>
      </vt:variant>
      <vt:variant>
        <vt:i4>129</vt:i4>
      </vt:variant>
      <vt:variant>
        <vt:i4>0</vt:i4>
      </vt:variant>
      <vt:variant>
        <vt:i4>5</vt:i4>
      </vt:variant>
      <vt:variant>
        <vt:lpwstr>http://www.nj.gov/njded/grants/discretionary/</vt:lpwstr>
      </vt:variant>
      <vt:variant>
        <vt:lpwstr/>
      </vt:variant>
      <vt:variant>
        <vt:i4>2359408</vt:i4>
      </vt:variant>
      <vt:variant>
        <vt:i4>126</vt:i4>
      </vt:variant>
      <vt:variant>
        <vt:i4>0</vt:i4>
      </vt:variant>
      <vt:variant>
        <vt:i4>5</vt:i4>
      </vt:variant>
      <vt:variant>
        <vt:lpwstr>http://www.sam.gov/</vt:lpwstr>
      </vt:variant>
      <vt:variant>
        <vt:lpwstr/>
      </vt:variant>
      <vt:variant>
        <vt:i4>8126473</vt:i4>
      </vt:variant>
      <vt:variant>
        <vt:i4>123</vt:i4>
      </vt:variant>
      <vt:variant>
        <vt:i4>0</vt:i4>
      </vt:variant>
      <vt:variant>
        <vt:i4>5</vt:i4>
      </vt:variant>
      <vt:variant>
        <vt:lpwstr/>
      </vt:variant>
      <vt:variant>
        <vt:lpwstr>_Appendix_III:_FY</vt:lpwstr>
      </vt:variant>
      <vt:variant>
        <vt:i4>3604495</vt:i4>
      </vt:variant>
      <vt:variant>
        <vt:i4>9</vt:i4>
      </vt:variant>
      <vt:variant>
        <vt:i4>0</vt:i4>
      </vt:variant>
      <vt:variant>
        <vt:i4>5</vt:i4>
      </vt:variant>
      <vt:variant>
        <vt:lpwstr>mailto:grants.vendors@doe.nj.gov</vt:lpwstr>
      </vt:variant>
      <vt:variant>
        <vt:lpwstr/>
      </vt:variant>
      <vt:variant>
        <vt:i4>196677</vt:i4>
      </vt:variant>
      <vt:variant>
        <vt:i4>6</vt:i4>
      </vt:variant>
      <vt:variant>
        <vt:i4>0</vt:i4>
      </vt:variant>
      <vt:variant>
        <vt:i4>5</vt:i4>
      </vt:variant>
      <vt:variant>
        <vt:lpwstr>http://homeroom.state.nj.us/</vt:lpwstr>
      </vt:variant>
      <vt:variant>
        <vt:lpwstr/>
      </vt:variant>
      <vt:variant>
        <vt:i4>3211309</vt:i4>
      </vt:variant>
      <vt:variant>
        <vt:i4>3</vt:i4>
      </vt:variant>
      <vt:variant>
        <vt:i4>0</vt:i4>
      </vt:variant>
      <vt:variant>
        <vt:i4>5</vt:i4>
      </vt:variant>
      <vt:variant>
        <vt:lpwstr>https://njdoe.mtwgms.org/NJDOEGmsWeb/logon.aspx</vt:lpwstr>
      </vt:variant>
      <vt:variant>
        <vt:lpwstr/>
      </vt:variant>
      <vt:variant>
        <vt:i4>3014763</vt:i4>
      </vt:variant>
      <vt:variant>
        <vt:i4>0</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Sinkevicius, Aiste</dc:creator>
  <cp:keywords/>
  <dc:description/>
  <cp:lastModifiedBy>Sinkevicius, Aiste</cp:lastModifiedBy>
  <cp:revision>2</cp:revision>
  <dcterms:created xsi:type="dcterms:W3CDTF">2025-11-17T16:08:00Z</dcterms:created>
  <dcterms:modified xsi:type="dcterms:W3CDTF">2025-11-17T16:08:00Z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0x0101009E6978DA98C84E40A8604A6463107DD9</vt:lpwstr>
  </property>
  <property fmtid="{D5CDD505-2E9C-101B-9397-08002B2CF9AE}" pid="3" name="MediaServiceImageTags">
    <vt:lpwstr/>
  </property>
</Properties>
</file>