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rsidRPr="009E1E40" w14:paraId="130731AC" w14:textId="77777777" w:rsidTr="05B1A465">
        <w:trPr>
          <w:trHeight w:val="1197"/>
        </w:trPr>
        <w:tc>
          <w:tcPr>
            <w:tcW w:w="9990" w:type="dxa"/>
            <w:shd w:val="clear" w:color="auto" w:fill="4472C4" w:themeFill="accent1"/>
          </w:tcPr>
          <w:p w14:paraId="5E220669" w14:textId="77D8F0C9" w:rsidR="63063299" w:rsidRDefault="003703B2" w:rsidP="63063299">
            <w:pPr>
              <w:rPr>
                <w:rFonts w:eastAsia="Calibri" w:cs="Calibri"/>
                <w:color w:val="000000" w:themeColor="text1"/>
                <w:sz w:val="22"/>
                <w:szCs w:val="22"/>
              </w:rPr>
            </w:pPr>
            <w:r>
              <w:rPr>
                <w:noProof/>
              </w:rPr>
              <w:drawing>
                <wp:anchor distT="0" distB="0" distL="114300" distR="114300" simplePos="0" relativeHeight="251658240" behindDoc="0" locked="0" layoutInCell="1" allowOverlap="1" wp14:anchorId="3A182E7A" wp14:editId="259B5BE7">
                  <wp:simplePos x="0" y="0"/>
                  <wp:positionH relativeFrom="column">
                    <wp:posOffset>-59055</wp:posOffset>
                  </wp:positionH>
                  <wp:positionV relativeFrom="paragraph">
                    <wp:posOffset>199390</wp:posOffset>
                  </wp:positionV>
                  <wp:extent cx="1143000" cy="1143000"/>
                  <wp:effectExtent l="0" t="0" r="0" b="0"/>
                  <wp:wrapNone/>
                  <wp:docPr id="1817568888" name="Picture 1" descr="Logo: State of New Jersey, Department of Education. 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te of New Jersey, Department of Education. The Great Seal of the State of New Jers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3063299" w:rsidRPr="63063299">
              <w:rPr>
                <w:rFonts w:eastAsia="Calibri" w:cs="Calibri"/>
                <w:color w:val="000000" w:themeColor="text1"/>
                <w:sz w:val="22"/>
                <w:szCs w:val="22"/>
              </w:rPr>
              <w:t xml:space="preserve"> </w:t>
            </w:r>
          </w:p>
        </w:tc>
      </w:tr>
      <w:tr w:rsidR="00485796" w:rsidRPr="009E1E40" w14:paraId="7CBA9F9F" w14:textId="77777777" w:rsidTr="05B1A465">
        <w:trPr>
          <w:trHeight w:val="5445"/>
        </w:trPr>
        <w:tc>
          <w:tcPr>
            <w:tcW w:w="9990" w:type="dxa"/>
            <w:vAlign w:val="center"/>
          </w:tcPr>
          <w:p w14:paraId="6AF4FE19" w14:textId="1FFA8708" w:rsidR="03A624CF" w:rsidRDefault="03A624CF" w:rsidP="63063299">
            <w:pPr>
              <w:spacing w:before="240"/>
              <w:ind w:left="-14"/>
              <w:jc w:val="center"/>
              <w:rPr>
                <w:rFonts w:eastAsia="Calibri" w:cs="Calibri"/>
                <w:color w:val="000000" w:themeColor="text1"/>
                <w:sz w:val="52"/>
                <w:szCs w:val="52"/>
              </w:rPr>
            </w:pPr>
            <w:r w:rsidRPr="63063299">
              <w:rPr>
                <w:rFonts w:eastAsia="Calibri" w:cs="Calibri"/>
                <w:color w:val="000000" w:themeColor="text1"/>
                <w:sz w:val="52"/>
                <w:szCs w:val="52"/>
              </w:rPr>
              <w:t xml:space="preserve">Building Responsive Instruction </w:t>
            </w:r>
            <w:r w:rsidR="00154EF7">
              <w:rPr>
                <w:rFonts w:eastAsia="Calibri" w:cs="Calibri"/>
                <w:color w:val="000000" w:themeColor="text1"/>
                <w:sz w:val="52"/>
                <w:szCs w:val="52"/>
              </w:rPr>
              <w:br/>
            </w:r>
            <w:r w:rsidRPr="63063299">
              <w:rPr>
                <w:rFonts w:eastAsia="Calibri" w:cs="Calibri"/>
                <w:color w:val="000000" w:themeColor="text1"/>
                <w:sz w:val="52"/>
                <w:szCs w:val="52"/>
              </w:rPr>
              <w:t>through Data-Guided Evaluation (BRIDGE</w:t>
            </w:r>
            <w:r w:rsidR="00756825">
              <w:rPr>
                <w:rFonts w:eastAsia="Calibri" w:cs="Calibri"/>
                <w:color w:val="000000" w:themeColor="text1"/>
                <w:sz w:val="52"/>
                <w:szCs w:val="52"/>
              </w:rPr>
              <w:t xml:space="preserve"> 1</w:t>
            </w:r>
            <w:r w:rsidRPr="63063299">
              <w:rPr>
                <w:rFonts w:eastAsia="Calibri" w:cs="Calibri"/>
                <w:color w:val="000000" w:themeColor="text1"/>
                <w:sz w:val="52"/>
                <w:szCs w:val="52"/>
              </w:rPr>
              <w:t>)</w:t>
            </w:r>
            <w:r w:rsidR="00C807C4">
              <w:rPr>
                <w:rFonts w:eastAsia="Calibri" w:cs="Calibri"/>
                <w:color w:val="000000" w:themeColor="text1"/>
                <w:sz w:val="52"/>
                <w:szCs w:val="52"/>
              </w:rPr>
              <w:t xml:space="preserve"> </w:t>
            </w:r>
            <w:r w:rsidR="00756825">
              <w:rPr>
                <w:rFonts w:eastAsia="Calibri" w:cs="Calibri"/>
                <w:color w:val="000000" w:themeColor="text1"/>
                <w:sz w:val="52"/>
                <w:szCs w:val="52"/>
              </w:rPr>
              <w:t xml:space="preserve">Year 2 </w:t>
            </w:r>
            <w:r w:rsidR="00C807C4">
              <w:rPr>
                <w:rFonts w:eastAsia="Calibri" w:cs="Calibri"/>
                <w:color w:val="000000" w:themeColor="text1"/>
                <w:sz w:val="52"/>
                <w:szCs w:val="52"/>
              </w:rPr>
              <w:t>Continuation</w:t>
            </w:r>
          </w:p>
          <w:p w14:paraId="6242F02F" w14:textId="329E0409" w:rsidR="00051E4C" w:rsidRDefault="00051E4C" w:rsidP="63063299">
            <w:pPr>
              <w:spacing w:before="240"/>
              <w:ind w:left="-14"/>
              <w:jc w:val="center"/>
              <w:rPr>
                <w:rFonts w:eastAsia="Calibri" w:cs="Calibri"/>
                <w:color w:val="000000" w:themeColor="text1"/>
                <w:sz w:val="48"/>
                <w:szCs w:val="48"/>
              </w:rPr>
            </w:pPr>
            <w:r w:rsidRPr="00051E4C">
              <w:rPr>
                <w:rFonts w:eastAsia="Calibri" w:cs="Calibri"/>
                <w:color w:val="000000" w:themeColor="text1"/>
                <w:sz w:val="48"/>
                <w:szCs w:val="48"/>
              </w:rPr>
              <w:t>2</w:t>
            </w:r>
            <w:r w:rsidR="00814576">
              <w:rPr>
                <w:rFonts w:eastAsia="Calibri" w:cs="Calibri"/>
                <w:color w:val="000000" w:themeColor="text1"/>
                <w:sz w:val="48"/>
                <w:szCs w:val="48"/>
              </w:rPr>
              <w:t>6</w:t>
            </w:r>
            <w:r w:rsidRPr="00051E4C">
              <w:rPr>
                <w:rFonts w:eastAsia="Calibri" w:cs="Calibri"/>
                <w:color w:val="000000" w:themeColor="text1"/>
                <w:sz w:val="48"/>
                <w:szCs w:val="48"/>
              </w:rPr>
              <w:t>-TL</w:t>
            </w:r>
            <w:r w:rsidR="00DC7355">
              <w:rPr>
                <w:rFonts w:eastAsia="Calibri" w:cs="Calibri"/>
                <w:color w:val="000000" w:themeColor="text1"/>
                <w:sz w:val="48"/>
                <w:szCs w:val="48"/>
              </w:rPr>
              <w:t>07</w:t>
            </w:r>
            <w:r w:rsidRPr="00051E4C">
              <w:rPr>
                <w:rFonts w:eastAsia="Calibri" w:cs="Calibri"/>
                <w:color w:val="000000" w:themeColor="text1"/>
                <w:sz w:val="48"/>
                <w:szCs w:val="48"/>
              </w:rPr>
              <w:t>-G</w:t>
            </w:r>
            <w:r w:rsidR="00DC7355">
              <w:rPr>
                <w:rFonts w:eastAsia="Calibri" w:cs="Calibri"/>
                <w:color w:val="000000" w:themeColor="text1"/>
                <w:sz w:val="48"/>
                <w:szCs w:val="48"/>
              </w:rPr>
              <w:t>03</w:t>
            </w:r>
          </w:p>
          <w:p w14:paraId="3EA1A050" w14:textId="3F4CDA85" w:rsidR="63063299" w:rsidRDefault="63063299" w:rsidP="63063299">
            <w:pPr>
              <w:spacing w:before="240"/>
              <w:ind w:left="-14"/>
              <w:jc w:val="center"/>
              <w:rPr>
                <w:rFonts w:eastAsia="Calibri" w:cs="Calibri"/>
                <w:color w:val="808080" w:themeColor="background1" w:themeShade="80"/>
                <w:sz w:val="36"/>
                <w:szCs w:val="36"/>
              </w:rPr>
            </w:pPr>
            <w:r w:rsidRPr="63063299">
              <w:rPr>
                <w:rFonts w:eastAsia="Calibri" w:cs="Calibri"/>
                <w:color w:val="000000" w:themeColor="text1"/>
                <w:sz w:val="40"/>
                <w:szCs w:val="40"/>
              </w:rPr>
              <w:t xml:space="preserve">Program Term Date: </w:t>
            </w:r>
            <w:r w:rsidRPr="00D12CFB">
              <w:rPr>
                <w:rFonts w:eastAsia="Calibri" w:cs="Calibri"/>
                <w:color w:val="auto"/>
                <w:sz w:val="36"/>
                <w:szCs w:val="36"/>
              </w:rPr>
              <w:t>June 1, 202</w:t>
            </w:r>
            <w:r w:rsidR="00814576">
              <w:rPr>
                <w:rFonts w:eastAsia="Calibri" w:cs="Calibri"/>
                <w:color w:val="auto"/>
                <w:sz w:val="36"/>
                <w:szCs w:val="36"/>
              </w:rPr>
              <w:t>6</w:t>
            </w:r>
            <w:r w:rsidRPr="00D12CFB">
              <w:rPr>
                <w:rFonts w:eastAsia="Calibri" w:cs="Calibri"/>
                <w:color w:val="auto"/>
                <w:sz w:val="36"/>
                <w:szCs w:val="36"/>
              </w:rPr>
              <w:t>-May 31, 202</w:t>
            </w:r>
            <w:r w:rsidR="00814576">
              <w:rPr>
                <w:rFonts w:eastAsia="Calibri" w:cs="Calibri"/>
                <w:color w:val="auto"/>
                <w:sz w:val="36"/>
                <w:szCs w:val="36"/>
              </w:rPr>
              <w:t>7</w:t>
            </w:r>
          </w:p>
          <w:p w14:paraId="1F05F625" w14:textId="07F6677C" w:rsidR="63063299" w:rsidRDefault="4EF31C7B" w:rsidP="63063299">
            <w:pPr>
              <w:spacing w:before="240"/>
              <w:ind w:left="-14"/>
              <w:jc w:val="center"/>
              <w:rPr>
                <w:rFonts w:eastAsia="Calibri" w:cs="Calibri"/>
                <w:color w:val="000000" w:themeColor="text1"/>
                <w:sz w:val="40"/>
                <w:szCs w:val="40"/>
              </w:rPr>
            </w:pPr>
            <w:r w:rsidRPr="05B1A465">
              <w:rPr>
                <w:rFonts w:eastAsia="Calibri" w:cs="Calibri"/>
                <w:color w:val="000000" w:themeColor="text1"/>
                <w:sz w:val="40"/>
                <w:szCs w:val="40"/>
              </w:rPr>
              <w:t xml:space="preserve">Application Due Date: </w:t>
            </w:r>
            <w:r w:rsidR="00756825">
              <w:rPr>
                <w:rFonts w:eastAsia="Calibri" w:cs="Calibri"/>
                <w:color w:val="000000" w:themeColor="text1"/>
                <w:sz w:val="40"/>
                <w:szCs w:val="40"/>
              </w:rPr>
              <w:t xml:space="preserve">April </w:t>
            </w:r>
            <w:r w:rsidR="006636DD">
              <w:rPr>
                <w:rFonts w:eastAsia="Calibri" w:cs="Calibri"/>
                <w:color w:val="000000" w:themeColor="text1"/>
                <w:sz w:val="40"/>
                <w:szCs w:val="40"/>
              </w:rPr>
              <w:t>30</w:t>
            </w:r>
            <w:r w:rsidR="00756825">
              <w:rPr>
                <w:rFonts w:eastAsia="Calibri" w:cs="Calibri"/>
                <w:color w:val="000000" w:themeColor="text1"/>
                <w:sz w:val="40"/>
                <w:szCs w:val="40"/>
              </w:rPr>
              <w:t>,</w:t>
            </w:r>
            <w:r w:rsidR="00C66FD0">
              <w:rPr>
                <w:rFonts w:eastAsia="Calibri" w:cs="Calibri"/>
                <w:color w:val="000000" w:themeColor="text1"/>
                <w:sz w:val="40"/>
                <w:szCs w:val="40"/>
              </w:rPr>
              <w:t xml:space="preserve"> 2026</w:t>
            </w:r>
            <w:r w:rsidR="63063299">
              <w:br/>
            </w:r>
            <w:r w:rsidRPr="05B1A465">
              <w:rPr>
                <w:rFonts w:eastAsia="Calibri" w:cs="Calibri"/>
                <w:color w:val="000000" w:themeColor="text1"/>
                <w:sz w:val="40"/>
                <w:szCs w:val="40"/>
              </w:rPr>
              <w:t>no later than 4:00 P.M.</w:t>
            </w:r>
          </w:p>
        </w:tc>
      </w:tr>
      <w:tr w:rsidR="00485796" w:rsidRPr="009E1E40" w14:paraId="46978A6D" w14:textId="77777777" w:rsidTr="05B1A465">
        <w:trPr>
          <w:trHeight w:val="5220"/>
        </w:trPr>
        <w:tc>
          <w:tcPr>
            <w:tcW w:w="9990" w:type="dxa"/>
            <w:shd w:val="clear" w:color="auto" w:fill="4472C4" w:themeFill="accent1"/>
          </w:tcPr>
          <w:p w14:paraId="028B341B" w14:textId="0E2C1078" w:rsidR="00140ED4" w:rsidRPr="0062731D" w:rsidRDefault="00756825" w:rsidP="008A7D4E">
            <w:pPr>
              <w:ind w:left="-14" w:right="160"/>
              <w:contextualSpacing/>
              <w:mirrorIndents/>
              <w:jc w:val="right"/>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Dr. Lily Laux</w:t>
            </w:r>
          </w:p>
          <w:p w14:paraId="1FFFD116" w14:textId="2E783EF9" w:rsidR="007B215A" w:rsidRPr="0035515A" w:rsidRDefault="007B215A" w:rsidP="008A7D4E">
            <w:pPr>
              <w:ind w:left="-14" w:right="160"/>
              <w:contextualSpacing/>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Commissioner</w:t>
            </w:r>
            <w:r w:rsidR="00D46B85" w:rsidRPr="0035515A">
              <w:rPr>
                <w:rFonts w:asciiTheme="minorHAnsi" w:hAnsiTheme="minorHAnsi" w:cstheme="minorHAnsi"/>
                <w:color w:val="FFFFFF" w:themeColor="background1"/>
                <w:sz w:val="28"/>
                <w:szCs w:val="28"/>
              </w:rPr>
              <w:t xml:space="preserve"> </w:t>
            </w:r>
            <w:r w:rsidRPr="0035515A">
              <w:rPr>
                <w:rFonts w:asciiTheme="minorHAnsi" w:hAnsiTheme="minorHAnsi" w:cstheme="minorHAnsi"/>
                <w:color w:val="FFFFFF" w:themeColor="background1"/>
                <w:sz w:val="28"/>
                <w:szCs w:val="28"/>
              </w:rPr>
              <w:t>of Education</w:t>
            </w:r>
          </w:p>
          <w:p w14:paraId="09285323" w14:textId="77777777" w:rsidR="008B096B" w:rsidRPr="0062731D" w:rsidRDefault="008B096B" w:rsidP="008A7D4E">
            <w:pPr>
              <w:ind w:left="-14" w:right="160"/>
              <w:contextualSpacing/>
              <w:mirrorIndents/>
              <w:jc w:val="right"/>
              <w:rPr>
                <w:rFonts w:asciiTheme="minorHAnsi" w:hAnsiTheme="minorHAnsi" w:cstheme="minorHAnsi"/>
                <w:b/>
                <w:bCs/>
                <w:color w:val="FFFFFF" w:themeColor="background1"/>
                <w:sz w:val="28"/>
                <w:szCs w:val="28"/>
              </w:rPr>
            </w:pPr>
          </w:p>
          <w:p w14:paraId="53075713" w14:textId="4DCAC327" w:rsidR="008B096B" w:rsidRPr="0062731D" w:rsidRDefault="006636DD" w:rsidP="008A7D4E">
            <w:pPr>
              <w:ind w:left="-14" w:right="160"/>
              <w:contextualSpacing/>
              <w:mirrorIndents/>
              <w:jc w:val="right"/>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 xml:space="preserve">Dr. </w:t>
            </w:r>
            <w:r w:rsidR="007A5E47" w:rsidRPr="0062731D">
              <w:rPr>
                <w:rFonts w:asciiTheme="minorHAnsi" w:hAnsiTheme="minorHAnsi" w:cstheme="minorHAnsi"/>
                <w:b/>
                <w:bCs/>
                <w:color w:val="FFFFFF" w:themeColor="background1"/>
                <w:sz w:val="28"/>
                <w:szCs w:val="28"/>
              </w:rPr>
              <w:t>Jorden Schiff</w:t>
            </w:r>
          </w:p>
          <w:p w14:paraId="62CDCBBE" w14:textId="7C46C841" w:rsidR="005303FB" w:rsidRPr="0035515A" w:rsidRDefault="005303FB" w:rsidP="008A7D4E">
            <w:pPr>
              <w:ind w:left="-14" w:right="160"/>
              <w:contextualSpacing/>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Assistant Commissioner</w:t>
            </w:r>
          </w:p>
          <w:p w14:paraId="138254F1" w14:textId="293CD55C" w:rsidR="005303FB" w:rsidRPr="0062731D" w:rsidRDefault="005303FB" w:rsidP="008A7D4E">
            <w:pPr>
              <w:ind w:left="-17" w:right="160"/>
              <w:mirrorIndents/>
              <w:jc w:val="right"/>
              <w:rPr>
                <w:rFonts w:asciiTheme="minorHAnsi" w:hAnsiTheme="minorHAnsi" w:cstheme="minorHAnsi"/>
                <w:b/>
                <w:bCs/>
                <w:color w:val="FFFFFF" w:themeColor="background1"/>
                <w:sz w:val="28"/>
                <w:szCs w:val="28"/>
              </w:rPr>
            </w:pPr>
          </w:p>
          <w:p w14:paraId="642C8287" w14:textId="78129E7B" w:rsidR="005303FB" w:rsidRPr="0062731D" w:rsidRDefault="470FFE81" w:rsidP="63063299">
            <w:pPr>
              <w:spacing w:before="0" w:after="0"/>
              <w:ind w:left="-14" w:right="160"/>
              <w:contextualSpacing/>
              <w:mirrorIndents/>
              <w:jc w:val="right"/>
              <w:rPr>
                <w:rFonts w:asciiTheme="minorHAnsi" w:hAnsiTheme="minorHAnsi" w:cstheme="minorBidi"/>
                <w:b/>
                <w:bCs/>
                <w:color w:val="FFFFFF" w:themeColor="background1"/>
                <w:sz w:val="28"/>
                <w:szCs w:val="28"/>
              </w:rPr>
            </w:pPr>
            <w:r w:rsidRPr="0062731D">
              <w:rPr>
                <w:rFonts w:asciiTheme="minorHAnsi" w:hAnsiTheme="minorHAnsi" w:cstheme="minorBidi"/>
                <w:b/>
                <w:bCs/>
                <w:color w:val="FFFFFF" w:themeColor="background1"/>
                <w:sz w:val="28"/>
                <w:szCs w:val="28"/>
              </w:rPr>
              <w:t>Natalie Franzi</w:t>
            </w:r>
            <w:r w:rsidR="3DD5FA88" w:rsidRPr="0062731D">
              <w:rPr>
                <w:rFonts w:asciiTheme="minorHAnsi" w:hAnsiTheme="minorHAnsi" w:cstheme="minorBidi"/>
                <w:b/>
                <w:bCs/>
                <w:color w:val="FFFFFF" w:themeColor="background1"/>
                <w:sz w:val="28"/>
                <w:szCs w:val="28"/>
              </w:rPr>
              <w:t xml:space="preserve"> </w:t>
            </w:r>
            <w:r w:rsidRPr="0062731D">
              <w:rPr>
                <w:rFonts w:asciiTheme="minorHAnsi" w:hAnsiTheme="minorHAnsi" w:cstheme="minorBidi"/>
                <w:b/>
                <w:bCs/>
                <w:color w:val="FFFFFF" w:themeColor="background1"/>
                <w:sz w:val="28"/>
                <w:szCs w:val="28"/>
              </w:rPr>
              <w:t>Dougherty</w:t>
            </w:r>
          </w:p>
          <w:sdt>
            <w:sdtPr>
              <w:rPr>
                <w:rFonts w:asciiTheme="minorHAnsi" w:hAnsiTheme="minorHAnsi" w:cstheme="minorBidi"/>
                <w:color w:val="FFFFFF" w:themeColor="background1"/>
              </w:rPr>
              <w:alias w:val="Insert Title"/>
              <w:tag w:val="Insert Title"/>
              <w:id w:val="-1373306984"/>
              <w:placeholder>
                <w:docPart w:val="6EBBF362BEA7445191D2C4179E0A0E59"/>
              </w:placeholder>
            </w:sdtPr>
            <w:sdtEndPr/>
            <w:sdtContent>
              <w:p w14:paraId="7B0D0F85" w14:textId="21FB42F2" w:rsidR="006B7AC6" w:rsidRPr="0035515A" w:rsidRDefault="00931936" w:rsidP="008A7D4E">
                <w:pPr>
                  <w:spacing w:before="0" w:after="0"/>
                  <w:ind w:left="-14" w:right="160"/>
                  <w:contextualSpacing/>
                  <w:mirrorIndents/>
                  <w:jc w:val="right"/>
                  <w:rPr>
                    <w:rFonts w:asciiTheme="minorHAnsi" w:hAnsiTheme="minorHAnsi" w:cstheme="minorBidi"/>
                    <w:color w:val="FFFFFF" w:themeColor="background1"/>
                    <w:sz w:val="28"/>
                    <w:szCs w:val="28"/>
                  </w:rPr>
                </w:pPr>
                <w:r w:rsidRPr="0035515A">
                  <w:rPr>
                    <w:rFonts w:asciiTheme="minorHAnsi" w:hAnsiTheme="minorHAnsi" w:cstheme="minorBidi"/>
                    <w:color w:val="FFFFFF" w:themeColor="background1"/>
                    <w:sz w:val="28"/>
                    <w:szCs w:val="28"/>
                  </w:rPr>
                  <w:t>Director</w:t>
                </w:r>
              </w:p>
            </w:sdtContent>
          </w:sdt>
          <w:p w14:paraId="0715748C" w14:textId="598A4974" w:rsidR="000B69B1" w:rsidRPr="0035515A" w:rsidRDefault="00114BCB" w:rsidP="008A7D4E">
            <w:pPr>
              <w:spacing w:before="0" w:after="0"/>
              <w:ind w:left="-17" w:right="160"/>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Office of Learning Equity and Academic Recovery </w:t>
            </w:r>
          </w:p>
          <w:p w14:paraId="38A63B5D" w14:textId="1F55767E" w:rsidR="00926EF7" w:rsidRPr="0062731D" w:rsidRDefault="00114BCB" w:rsidP="3A2852E3">
            <w:pPr>
              <w:spacing w:before="0" w:after="0"/>
              <w:ind w:left="-17" w:right="160"/>
              <w:mirrorIndents/>
              <w:jc w:val="right"/>
              <w:rPr>
                <w:rFonts w:asciiTheme="minorHAnsi" w:hAnsiTheme="minorHAnsi" w:cstheme="minorBidi"/>
                <w:b/>
                <w:bCs/>
                <w:color w:val="FFFFFF" w:themeColor="background1"/>
                <w:sz w:val="28"/>
                <w:szCs w:val="28"/>
              </w:rPr>
            </w:pPr>
            <w:r w:rsidRPr="3A2852E3">
              <w:rPr>
                <w:rFonts w:asciiTheme="minorHAnsi" w:hAnsiTheme="minorHAnsi" w:cstheme="minorBidi"/>
                <w:b/>
                <w:bCs/>
                <w:color w:val="FFFFFF" w:themeColor="background1"/>
                <w:sz w:val="28"/>
                <w:szCs w:val="28"/>
              </w:rPr>
              <w:t xml:space="preserve">FY </w:t>
            </w:r>
            <w:r w:rsidR="004B7B5E" w:rsidRPr="3A2852E3">
              <w:rPr>
                <w:rFonts w:asciiTheme="minorHAnsi" w:hAnsiTheme="minorHAnsi" w:cstheme="minorBidi"/>
                <w:b/>
                <w:bCs/>
                <w:color w:val="FFFFFF" w:themeColor="background1"/>
                <w:sz w:val="28"/>
                <w:szCs w:val="28"/>
              </w:rPr>
              <w:t>20</w:t>
            </w:r>
            <w:r w:rsidR="6D0B8AE3" w:rsidRPr="3A2852E3">
              <w:rPr>
                <w:rFonts w:asciiTheme="minorHAnsi" w:hAnsiTheme="minorHAnsi" w:cstheme="minorBidi"/>
                <w:b/>
                <w:bCs/>
                <w:color w:val="FFFFFF" w:themeColor="background1"/>
                <w:sz w:val="28"/>
                <w:szCs w:val="28"/>
              </w:rPr>
              <w:t>2</w:t>
            </w:r>
            <w:r w:rsidR="00814576">
              <w:rPr>
                <w:rFonts w:asciiTheme="minorHAnsi" w:hAnsiTheme="minorHAnsi" w:cstheme="minorBidi"/>
                <w:b/>
                <w:bCs/>
                <w:color w:val="FFFFFF" w:themeColor="background1"/>
                <w:sz w:val="28"/>
                <w:szCs w:val="28"/>
              </w:rPr>
              <w:t>6</w:t>
            </w:r>
          </w:p>
          <w:p w14:paraId="3F099CC4" w14:textId="668B3A61" w:rsidR="2119395D" w:rsidRDefault="2119395D" w:rsidP="3A2852E3">
            <w:pPr>
              <w:spacing w:before="0" w:after="0"/>
              <w:ind w:left="-17" w:right="160"/>
              <w:jc w:val="right"/>
              <w:rPr>
                <w:rFonts w:eastAsia="Calibri" w:cs="Calibri"/>
                <w:sz w:val="28"/>
                <w:szCs w:val="28"/>
              </w:rPr>
            </w:pPr>
            <w:r w:rsidRPr="3A2852E3">
              <w:rPr>
                <w:rFonts w:eastAsia="Calibri" w:cs="Calibri"/>
                <w:color w:val="FFFFFF" w:themeColor="background1"/>
                <w:sz w:val="32"/>
                <w:szCs w:val="32"/>
              </w:rPr>
              <w:t>2</w:t>
            </w:r>
            <w:r w:rsidR="00814576">
              <w:rPr>
                <w:rFonts w:eastAsia="Calibri" w:cs="Calibri"/>
                <w:color w:val="FFFFFF" w:themeColor="background1"/>
                <w:sz w:val="32"/>
                <w:szCs w:val="32"/>
              </w:rPr>
              <w:t>6</w:t>
            </w:r>
            <w:r w:rsidRPr="3A2852E3">
              <w:rPr>
                <w:rFonts w:eastAsia="Calibri" w:cs="Calibri"/>
                <w:color w:val="FFFFFF" w:themeColor="background1"/>
                <w:sz w:val="32"/>
                <w:szCs w:val="32"/>
              </w:rPr>
              <w:t>-100-034-5063-371</w:t>
            </w:r>
          </w:p>
          <w:p w14:paraId="5656A97D" w14:textId="56335215" w:rsidR="3A2852E3" w:rsidRDefault="3A2852E3" w:rsidP="3A2852E3">
            <w:pPr>
              <w:spacing w:before="0" w:after="0"/>
              <w:ind w:left="-17" w:right="160"/>
              <w:jc w:val="right"/>
              <w:rPr>
                <w:rFonts w:asciiTheme="minorHAnsi" w:hAnsiTheme="minorHAnsi" w:cstheme="minorBidi"/>
                <w:b/>
                <w:bCs/>
                <w:color w:val="FFFFFF" w:themeColor="background1"/>
                <w:sz w:val="28"/>
                <w:szCs w:val="28"/>
              </w:rPr>
            </w:pPr>
          </w:p>
          <w:p w14:paraId="1D6A41CE" w14:textId="3ABDD0B5" w:rsidR="6E9643EF" w:rsidRPr="0062731D" w:rsidRDefault="6E9643EF" w:rsidP="6E9643EF">
            <w:pPr>
              <w:spacing w:before="0" w:after="0"/>
              <w:ind w:left="-17"/>
              <w:jc w:val="right"/>
              <w:rPr>
                <w:rFonts w:asciiTheme="minorHAnsi" w:hAnsiTheme="minorHAnsi" w:cstheme="minorBidi"/>
                <w:b/>
                <w:bCs/>
                <w:noProof/>
                <w:color w:val="FFFFFF" w:themeColor="background1"/>
                <w:sz w:val="28"/>
                <w:szCs w:val="28"/>
              </w:rPr>
            </w:pPr>
          </w:p>
          <w:p w14:paraId="24EB3737" w14:textId="77777777" w:rsidR="00347786" w:rsidRDefault="00347786" w:rsidP="00926EF7">
            <w:pPr>
              <w:spacing w:before="0" w:after="0"/>
              <w:ind w:left="-17"/>
              <w:mirrorIndents/>
              <w:jc w:val="center"/>
              <w:rPr>
                <w:rFonts w:asciiTheme="minorHAnsi" w:hAnsiTheme="minorHAnsi" w:cstheme="minorHAnsi"/>
                <w:b/>
                <w:bCs/>
                <w:noProof/>
                <w:color w:val="FFFFFF" w:themeColor="background1"/>
                <w:sz w:val="28"/>
                <w:szCs w:val="28"/>
              </w:rPr>
            </w:pPr>
          </w:p>
          <w:p w14:paraId="53E74B9E" w14:textId="2F212091" w:rsidR="00926EF7" w:rsidRPr="0062731D" w:rsidRDefault="001D33C1" w:rsidP="00926EF7">
            <w:pPr>
              <w:spacing w:before="0" w:after="0"/>
              <w:ind w:left="-17"/>
              <w:mirrorIndents/>
              <w:jc w:val="center"/>
              <w:rPr>
                <w:rFonts w:asciiTheme="minorHAnsi" w:hAnsiTheme="minorHAnsi" w:cstheme="minorHAnsi"/>
                <w:b/>
                <w:bCs/>
                <w:noProof/>
                <w:color w:val="FFFFFF" w:themeColor="background1"/>
                <w:sz w:val="28"/>
                <w:szCs w:val="28"/>
              </w:rPr>
            </w:pPr>
            <w:r w:rsidRPr="0062731D">
              <w:rPr>
                <w:rFonts w:asciiTheme="minorHAnsi" w:hAnsiTheme="minorHAnsi" w:cstheme="minorHAnsi"/>
                <w:b/>
                <w:bCs/>
                <w:noProof/>
                <w:color w:val="FFFFFF" w:themeColor="background1"/>
                <w:sz w:val="28"/>
                <w:szCs w:val="28"/>
              </w:rPr>
              <w:t>New Jersey Department of Education</w:t>
            </w:r>
          </w:p>
          <w:p w14:paraId="322A9018" w14:textId="77777777" w:rsidR="001D33C1" w:rsidRPr="0062731D" w:rsidRDefault="001D33C1" w:rsidP="00926EF7">
            <w:pPr>
              <w:spacing w:before="0" w:after="0"/>
              <w:ind w:left="-17"/>
              <w:mirrorIndents/>
              <w:jc w:val="center"/>
              <w:rPr>
                <w:rFonts w:asciiTheme="minorHAnsi" w:hAnsiTheme="minorHAnsi" w:cstheme="minorHAnsi"/>
                <w:b/>
                <w:bCs/>
                <w:noProof/>
                <w:color w:val="FFFFFF" w:themeColor="background1"/>
                <w:sz w:val="28"/>
                <w:szCs w:val="28"/>
              </w:rPr>
            </w:pPr>
            <w:r w:rsidRPr="0062731D">
              <w:rPr>
                <w:rFonts w:asciiTheme="minorHAnsi" w:hAnsiTheme="minorHAnsi" w:cstheme="minorHAnsi"/>
                <w:b/>
                <w:bCs/>
                <w:noProof/>
                <w:color w:val="FFFFFF" w:themeColor="background1"/>
                <w:sz w:val="28"/>
                <w:szCs w:val="28"/>
              </w:rPr>
              <w:t>P.O. Box 5</w:t>
            </w:r>
            <w:r w:rsidR="002D76E7" w:rsidRPr="0062731D">
              <w:rPr>
                <w:rFonts w:asciiTheme="minorHAnsi" w:hAnsiTheme="minorHAnsi" w:cstheme="minorHAnsi"/>
                <w:b/>
                <w:bCs/>
                <w:noProof/>
                <w:color w:val="FFFFFF" w:themeColor="background1"/>
                <w:sz w:val="28"/>
                <w:szCs w:val="28"/>
              </w:rPr>
              <w:t xml:space="preserve">00 </w:t>
            </w:r>
            <w:r w:rsidR="002D76E7" w:rsidRPr="0062731D">
              <w:rPr>
                <w:rFonts w:cs="Calibri"/>
                <w:b/>
                <w:bCs/>
                <w:noProof/>
                <w:color w:val="FFFFFF" w:themeColor="background1"/>
                <w:sz w:val="28"/>
                <w:szCs w:val="28"/>
              </w:rPr>
              <w:t>●</w:t>
            </w:r>
            <w:r w:rsidR="002D76E7" w:rsidRPr="0062731D">
              <w:rPr>
                <w:rFonts w:asciiTheme="minorHAnsi" w:hAnsiTheme="minorHAnsi" w:cstheme="minorHAnsi"/>
                <w:b/>
                <w:bCs/>
                <w:noProof/>
                <w:color w:val="FFFFFF" w:themeColor="background1"/>
                <w:sz w:val="28"/>
                <w:szCs w:val="28"/>
              </w:rPr>
              <w:t xml:space="preserve"> Trenton, NJ 08625-0500</w:t>
            </w:r>
          </w:p>
          <w:p w14:paraId="159919AA" w14:textId="77777777" w:rsidR="007350B2" w:rsidRPr="009E1E40" w:rsidRDefault="007350B2" w:rsidP="007350B2">
            <w:pPr>
              <w:spacing w:before="0" w:after="0"/>
              <w:ind w:left="-17"/>
              <w:mirrorIndents/>
              <w:jc w:val="center"/>
              <w:rPr>
                <w:rFonts w:asciiTheme="minorHAnsi" w:hAnsiTheme="minorHAnsi" w:cstheme="minorHAnsi"/>
                <w:noProof/>
                <w:color w:val="FFFFFF" w:themeColor="background1"/>
                <w:sz w:val="22"/>
                <w:szCs w:val="22"/>
              </w:rPr>
            </w:pPr>
          </w:p>
          <w:p w14:paraId="1E8A9C36" w14:textId="4B8086DD" w:rsidR="007350B2" w:rsidRPr="009E1E40" w:rsidRDefault="007350B2" w:rsidP="00B457F9">
            <w:pPr>
              <w:spacing w:before="0" w:after="0"/>
              <w:ind w:left="-17"/>
              <w:mirrorIndents/>
              <w:rPr>
                <w:rFonts w:asciiTheme="minorHAnsi" w:hAnsiTheme="minorHAnsi" w:cstheme="minorHAnsi"/>
                <w:noProof/>
                <w:color w:val="FFFFFF" w:themeColor="background1"/>
                <w:sz w:val="22"/>
                <w:szCs w:val="22"/>
              </w:rPr>
            </w:pPr>
          </w:p>
        </w:tc>
      </w:tr>
    </w:tbl>
    <w:p w14:paraId="67183BB4" w14:textId="1CC299C3" w:rsidR="00362146" w:rsidRDefault="00362146" w:rsidP="00DB28F4">
      <w:pPr>
        <w:mirrorIndents/>
        <w:rPr>
          <w:rFonts w:asciiTheme="minorHAnsi" w:hAnsiTheme="minorHAnsi" w:cstheme="minorHAnsi"/>
          <w:color w:val="auto"/>
          <w:szCs w:val="22"/>
        </w:rPr>
      </w:pPr>
    </w:p>
    <w:p w14:paraId="6C9BD887" w14:textId="3D61AC35" w:rsidR="00DB28F4" w:rsidRPr="009E1E40" w:rsidRDefault="00DB28F4" w:rsidP="00DB28F4">
      <w:pPr>
        <w:mirrorIndents/>
        <w:rPr>
          <w:szCs w:val="22"/>
        </w:rPr>
      </w:pPr>
      <w:r w:rsidRPr="009E1E40">
        <w:rPr>
          <w:rFonts w:asciiTheme="minorHAnsi" w:hAnsiTheme="minorHAnsi" w:cstheme="minorHAnsi"/>
          <w:color w:val="auto"/>
          <w:szCs w:val="22"/>
        </w:rPr>
        <w:t xml:space="preserve">The following are requirements and </w:t>
      </w:r>
      <w:r w:rsidR="00EB1250" w:rsidRPr="009E1E40">
        <w:rPr>
          <w:rFonts w:asciiTheme="minorHAnsi" w:hAnsiTheme="minorHAnsi" w:cstheme="minorHAnsi"/>
          <w:color w:val="auto"/>
          <w:szCs w:val="22"/>
        </w:rPr>
        <w:t>instructions</w:t>
      </w:r>
      <w:r w:rsidRPr="009E1E40">
        <w:rPr>
          <w:rFonts w:asciiTheme="minorHAnsi" w:hAnsiTheme="minorHAnsi" w:cstheme="minorHAnsi"/>
          <w:color w:val="auto"/>
          <w:szCs w:val="22"/>
        </w:rPr>
        <w:t xml:space="preserve"> </w:t>
      </w:r>
      <w:r w:rsidR="00020EDF" w:rsidRPr="009E1E40">
        <w:rPr>
          <w:rFonts w:asciiTheme="minorHAnsi" w:hAnsiTheme="minorHAnsi" w:cstheme="minorHAnsi"/>
          <w:color w:val="auto"/>
          <w:szCs w:val="22"/>
        </w:rPr>
        <w:t xml:space="preserve">for a Notice of Grant Opportunity (NGO) </w:t>
      </w:r>
      <w:r w:rsidR="009D68B6" w:rsidRPr="009E1E40">
        <w:rPr>
          <w:rFonts w:asciiTheme="minorHAnsi" w:hAnsiTheme="minorHAnsi" w:cstheme="minorHAnsi"/>
          <w:color w:val="auto"/>
          <w:szCs w:val="22"/>
        </w:rPr>
        <w:t>from</w:t>
      </w:r>
      <w:r w:rsidRPr="009E1E40">
        <w:rPr>
          <w:rFonts w:asciiTheme="minorHAnsi" w:hAnsiTheme="minorHAnsi" w:cstheme="minorHAnsi"/>
          <w:color w:val="auto"/>
          <w:szCs w:val="22"/>
        </w:rPr>
        <w:t xml:space="preserve"> the</w:t>
      </w:r>
      <w:r w:rsidRPr="009E1E40">
        <w:rPr>
          <w:szCs w:val="22"/>
        </w:rPr>
        <w:t xml:space="preserve"> New Jersey Department of Education (NJDOE)</w:t>
      </w:r>
      <w:r w:rsidRPr="009E1E40">
        <w:rPr>
          <w:rFonts w:asciiTheme="minorHAnsi" w:hAnsiTheme="minorHAnsi" w:cstheme="minorHAnsi"/>
          <w:color w:val="auto"/>
          <w:szCs w:val="22"/>
        </w:rPr>
        <w:t xml:space="preserve">. Instructions on how to </w:t>
      </w:r>
      <w:r w:rsidR="005C2410" w:rsidRPr="009E1E40">
        <w:rPr>
          <w:rFonts w:asciiTheme="minorHAnsi" w:hAnsiTheme="minorHAnsi" w:cstheme="minorHAnsi"/>
          <w:color w:val="auto"/>
          <w:szCs w:val="22"/>
        </w:rPr>
        <w:t xml:space="preserve">gain access to </w:t>
      </w:r>
      <w:r w:rsidR="00CE1B46" w:rsidRPr="009E1E40">
        <w:rPr>
          <w:rFonts w:asciiTheme="minorHAnsi" w:hAnsiTheme="minorHAnsi" w:cstheme="minorHAnsi"/>
          <w:color w:val="auto"/>
          <w:szCs w:val="22"/>
        </w:rPr>
        <w:t xml:space="preserve">the application and how to </w:t>
      </w:r>
      <w:r w:rsidRPr="009E1E40">
        <w:rPr>
          <w:rFonts w:asciiTheme="minorHAnsi" w:hAnsiTheme="minorHAnsi" w:cstheme="minorHAnsi"/>
          <w:color w:val="auto"/>
          <w:szCs w:val="22"/>
        </w:rPr>
        <w:t>complete the application in the Electronic Web-</w:t>
      </w:r>
      <w:r w:rsidR="000C5227" w:rsidRPr="009E1E40">
        <w:rPr>
          <w:rFonts w:asciiTheme="minorHAnsi" w:hAnsiTheme="minorHAnsi" w:cstheme="minorHAnsi"/>
          <w:color w:val="auto"/>
          <w:szCs w:val="22"/>
        </w:rPr>
        <w:t>E</w:t>
      </w:r>
      <w:r w:rsidRPr="009E1E40">
        <w:rPr>
          <w:rFonts w:asciiTheme="minorHAnsi" w:hAnsiTheme="minorHAnsi" w:cstheme="minorHAnsi"/>
          <w:color w:val="auto"/>
          <w:szCs w:val="22"/>
        </w:rPr>
        <w:t>nable</w:t>
      </w:r>
      <w:r w:rsidR="00FD2B51" w:rsidRPr="009E1E40">
        <w:rPr>
          <w:rFonts w:asciiTheme="minorHAnsi" w:hAnsiTheme="minorHAnsi" w:cstheme="minorHAnsi"/>
          <w:color w:val="auto"/>
          <w:szCs w:val="22"/>
        </w:rPr>
        <w:t>d</w:t>
      </w:r>
      <w:r w:rsidRPr="009E1E40">
        <w:rPr>
          <w:rFonts w:asciiTheme="minorHAnsi" w:hAnsiTheme="minorHAnsi" w:cstheme="minorHAnsi"/>
          <w:color w:val="auto"/>
          <w:szCs w:val="22"/>
        </w:rPr>
        <w:t xml:space="preserve"> Grant (EWEG) system are available in </w:t>
      </w:r>
      <w:hyperlink r:id="rId12" w:history="1">
        <w:r w:rsidRPr="009E1E40">
          <w:rPr>
            <w:rStyle w:val="Hyperlink"/>
            <w:rFonts w:asciiTheme="minorHAnsi" w:eastAsia="SimSun" w:hAnsiTheme="minorHAnsi" w:cstheme="minorHAnsi"/>
            <w:szCs w:val="22"/>
          </w:rPr>
          <w:t xml:space="preserve">the </w:t>
        </w:r>
        <w:r w:rsidR="002506F9" w:rsidRPr="009E1E40">
          <w:rPr>
            <w:rStyle w:val="Hyperlink"/>
            <w:rFonts w:asciiTheme="minorHAnsi" w:eastAsia="SimSun" w:hAnsiTheme="minorHAnsi" w:cstheme="minorHAnsi"/>
            <w:szCs w:val="22"/>
          </w:rPr>
          <w:t>Discretionary Grants</w:t>
        </w:r>
        <w:r w:rsidRPr="009E1E40">
          <w:rPr>
            <w:rStyle w:val="Hyperlink"/>
            <w:rFonts w:asciiTheme="minorHAnsi" w:eastAsia="SimSun" w:hAnsiTheme="minorHAnsi" w:cstheme="minorHAnsi"/>
            <w:szCs w:val="22"/>
          </w:rPr>
          <w:t xml:space="preserve"> Manual</w:t>
        </w:r>
      </w:hyperlink>
      <w:r w:rsidRPr="009E1E40">
        <w:rPr>
          <w:rFonts w:asciiTheme="minorHAnsi" w:hAnsiTheme="minorHAnsi" w:cstheme="minorHAnsi"/>
          <w:szCs w:val="22"/>
        </w:rPr>
        <w:t>.</w:t>
      </w:r>
    </w:p>
    <w:p w14:paraId="620166BB" w14:textId="419778C0" w:rsidR="00DB28F4" w:rsidRPr="009E1E40" w:rsidRDefault="00DB28F4" w:rsidP="00E217DD">
      <w:pPr>
        <w:spacing w:after="240"/>
        <w:mirrorIndents/>
        <w:rPr>
          <w:rFonts w:asciiTheme="minorHAnsi" w:hAnsiTheme="minorHAnsi" w:cstheme="minorHAnsi"/>
          <w:bCs/>
          <w:szCs w:val="22"/>
        </w:rPr>
      </w:pPr>
      <w:r w:rsidRPr="009E1E40">
        <w:rPr>
          <w:rFonts w:asciiTheme="minorHAnsi" w:hAnsiTheme="minorHAnsi" w:cstheme="minorHAnsi"/>
          <w:szCs w:val="22"/>
        </w:rPr>
        <w:t xml:space="preserve">When responding to this NGO, applicants must use </w:t>
      </w:r>
      <w:hyperlink r:id="rId13" w:history="1">
        <w:r w:rsidRPr="009E1E40">
          <w:rPr>
            <w:rStyle w:val="Hyperlink"/>
            <w:rFonts w:asciiTheme="minorHAnsi" w:hAnsiTheme="minorHAnsi" w:cstheme="minorHAnsi"/>
            <w:szCs w:val="22"/>
          </w:rPr>
          <w:t>the EWEG online application system</w:t>
        </w:r>
      </w:hyperlink>
      <w:r w:rsidRPr="009E1E40">
        <w:rPr>
          <w:rFonts w:asciiTheme="minorHAnsi" w:hAnsiTheme="minorHAnsi" w:cstheme="minorHAnsi"/>
          <w:szCs w:val="22"/>
        </w:rPr>
        <w:t xml:space="preserve"> on the </w:t>
      </w:r>
      <w:r w:rsidR="00B020AA" w:rsidRPr="009E1E40">
        <w:rPr>
          <w:rFonts w:asciiTheme="minorHAnsi" w:hAnsiTheme="minorHAnsi" w:cstheme="minorHAnsi"/>
          <w:szCs w:val="22"/>
        </w:rPr>
        <w:t>NJDOE</w:t>
      </w:r>
      <w:r w:rsidR="00E14FF7" w:rsidRPr="009E1E40">
        <w:rPr>
          <w:rFonts w:asciiTheme="minorHAnsi" w:hAnsiTheme="minorHAnsi" w:cstheme="minorHAnsi"/>
          <w:szCs w:val="22"/>
        </w:rPr>
        <w:t xml:space="preserve">’s </w:t>
      </w:r>
      <w:hyperlink r:id="rId14" w:history="1">
        <w:r w:rsidRPr="009E1E40">
          <w:rPr>
            <w:rStyle w:val="Hyperlink"/>
            <w:rFonts w:asciiTheme="minorHAnsi" w:eastAsia="SimSun" w:hAnsiTheme="minorHAnsi" w:cstheme="minorHAnsi"/>
            <w:szCs w:val="22"/>
          </w:rPr>
          <w:t>Homeroom</w:t>
        </w:r>
      </w:hyperlink>
      <w:r w:rsidRPr="009E1E40">
        <w:rPr>
          <w:rFonts w:asciiTheme="minorHAnsi" w:hAnsiTheme="minorHAnsi" w:cstheme="minorHAnsi"/>
          <w:szCs w:val="22"/>
        </w:rPr>
        <w:t xml:space="preserve"> webpage. </w:t>
      </w:r>
      <w:r w:rsidR="00A97749" w:rsidRPr="009E1E40">
        <w:rPr>
          <w:rFonts w:asciiTheme="minorHAnsi" w:hAnsiTheme="minorHAnsi" w:cstheme="minorHAnsi"/>
          <w:szCs w:val="22"/>
        </w:rPr>
        <w:t>In</w:t>
      </w:r>
      <w:r w:rsidR="00952991" w:rsidRPr="009E1E40">
        <w:rPr>
          <w:rFonts w:asciiTheme="minorHAnsi" w:hAnsiTheme="minorHAnsi" w:cstheme="minorHAnsi"/>
          <w:szCs w:val="22"/>
        </w:rPr>
        <w:t xml:space="preserve"> the</w:t>
      </w:r>
      <w:r w:rsidR="00A97749" w:rsidRPr="009E1E40">
        <w:rPr>
          <w:rFonts w:asciiTheme="minorHAnsi" w:hAnsiTheme="minorHAnsi" w:cstheme="minorHAnsi"/>
          <w:szCs w:val="22"/>
        </w:rPr>
        <w:t xml:space="preserve"> EWEG</w:t>
      </w:r>
      <w:r w:rsidR="00952991" w:rsidRPr="009E1E40">
        <w:rPr>
          <w:rFonts w:asciiTheme="minorHAnsi" w:hAnsiTheme="minorHAnsi" w:cstheme="minorHAnsi"/>
          <w:szCs w:val="22"/>
        </w:rPr>
        <w:t xml:space="preserve"> </w:t>
      </w:r>
      <w:r w:rsidR="00AB528F" w:rsidRPr="009E1E40">
        <w:rPr>
          <w:rFonts w:asciiTheme="minorHAnsi" w:hAnsiTheme="minorHAnsi" w:cstheme="minorHAnsi"/>
          <w:szCs w:val="22"/>
        </w:rPr>
        <w:t xml:space="preserve">GMS page </w:t>
      </w:r>
      <w:r w:rsidR="004E2F60" w:rsidRPr="009E1E40">
        <w:rPr>
          <w:rFonts w:asciiTheme="minorHAnsi" w:hAnsiTheme="minorHAnsi" w:cstheme="minorHAnsi"/>
          <w:szCs w:val="22"/>
        </w:rPr>
        <w:t>scroll down</w:t>
      </w:r>
      <w:r w:rsidRPr="009E1E40">
        <w:rPr>
          <w:rFonts w:asciiTheme="minorHAnsi" w:hAnsiTheme="minorHAnsi" w:cstheme="minorHAnsi"/>
          <w:szCs w:val="22"/>
        </w:rPr>
        <w:t xml:space="preserve"> to </w:t>
      </w:r>
      <w:r w:rsidR="004E2F60" w:rsidRPr="009E1E40">
        <w:rPr>
          <w:rFonts w:asciiTheme="minorHAnsi" w:hAnsiTheme="minorHAnsi" w:cstheme="minorHAnsi"/>
          <w:szCs w:val="22"/>
        </w:rPr>
        <w:t>view</w:t>
      </w:r>
      <w:r w:rsidRPr="009E1E40">
        <w:rPr>
          <w:rFonts w:asciiTheme="minorHAnsi" w:hAnsiTheme="minorHAnsi" w:cstheme="minorHAnsi"/>
          <w:szCs w:val="22"/>
        </w:rPr>
        <w:t xml:space="preserve"> </w:t>
      </w:r>
      <w:r w:rsidR="0085798A" w:rsidRPr="009E1E40">
        <w:rPr>
          <w:rFonts w:asciiTheme="minorHAnsi" w:hAnsiTheme="minorHAnsi" w:cstheme="minorHAnsi"/>
          <w:szCs w:val="22"/>
        </w:rPr>
        <w:t>“A</w:t>
      </w:r>
      <w:r w:rsidRPr="009E1E40">
        <w:rPr>
          <w:rFonts w:asciiTheme="minorHAnsi" w:hAnsiTheme="minorHAnsi" w:cstheme="minorHAnsi"/>
          <w:szCs w:val="22"/>
        </w:rPr>
        <w:t>vailable</w:t>
      </w:r>
      <w:r w:rsidR="004E2F60" w:rsidRPr="009E1E40">
        <w:rPr>
          <w:rFonts w:asciiTheme="minorHAnsi" w:hAnsiTheme="minorHAnsi" w:cstheme="minorHAnsi"/>
          <w:szCs w:val="22"/>
        </w:rPr>
        <w:t>”</w:t>
      </w:r>
      <w:r w:rsidRPr="009E1E40">
        <w:rPr>
          <w:rFonts w:asciiTheme="minorHAnsi" w:hAnsiTheme="minorHAnsi" w:cstheme="minorHAnsi"/>
          <w:szCs w:val="22"/>
        </w:rPr>
        <w:t xml:space="preserve"> </w:t>
      </w:r>
      <w:r w:rsidR="004E2F60" w:rsidRPr="009E1E40">
        <w:rPr>
          <w:rFonts w:asciiTheme="minorHAnsi" w:hAnsiTheme="minorHAnsi" w:cstheme="minorHAnsi"/>
          <w:szCs w:val="22"/>
        </w:rPr>
        <w:t>g</w:t>
      </w:r>
      <w:r w:rsidRPr="009E1E40">
        <w:rPr>
          <w:rFonts w:asciiTheme="minorHAnsi" w:hAnsiTheme="minorHAnsi" w:cstheme="minorHAnsi"/>
          <w:szCs w:val="22"/>
        </w:rPr>
        <w:t>rants</w:t>
      </w:r>
      <w:r w:rsidR="00DA613B" w:rsidRPr="009E1E40">
        <w:rPr>
          <w:rFonts w:asciiTheme="minorHAnsi" w:hAnsiTheme="minorHAnsi" w:cstheme="minorHAnsi"/>
          <w:szCs w:val="22"/>
        </w:rPr>
        <w:t xml:space="preserve"> to </w:t>
      </w:r>
      <w:r w:rsidR="00E427D6" w:rsidRPr="009E1E40">
        <w:rPr>
          <w:rFonts w:asciiTheme="minorHAnsi" w:hAnsiTheme="minorHAnsi" w:cstheme="minorHAnsi"/>
          <w:szCs w:val="22"/>
        </w:rPr>
        <w:t xml:space="preserve">initiate </w:t>
      </w:r>
      <w:r w:rsidR="00DA613B" w:rsidRPr="009E1E40">
        <w:rPr>
          <w:rFonts w:asciiTheme="minorHAnsi" w:hAnsiTheme="minorHAnsi" w:cstheme="minorHAnsi"/>
          <w:szCs w:val="22"/>
        </w:rPr>
        <w:t xml:space="preserve">the </w:t>
      </w:r>
      <w:r w:rsidRPr="009E1E40">
        <w:rPr>
          <w:rFonts w:asciiTheme="minorHAnsi" w:hAnsiTheme="minorHAnsi" w:cstheme="minorHAnsi"/>
          <w:szCs w:val="22"/>
        </w:rPr>
        <w:t>application</w:t>
      </w:r>
      <w:r w:rsidR="008A7910" w:rsidRPr="009E1E40">
        <w:rPr>
          <w:rFonts w:asciiTheme="minorHAnsi" w:hAnsiTheme="minorHAnsi" w:cstheme="minorHAnsi"/>
          <w:szCs w:val="22"/>
        </w:rPr>
        <w:t xml:space="preserve">. </w:t>
      </w:r>
      <w:r w:rsidRPr="009E1E40">
        <w:rPr>
          <w:rFonts w:asciiTheme="minorHAnsi" w:hAnsiTheme="minorHAnsi" w:cstheme="minorHAnsi"/>
          <w:szCs w:val="22"/>
        </w:rPr>
        <w:t xml:space="preserve"> </w:t>
      </w:r>
      <w:r w:rsidR="00BF7B50" w:rsidRPr="009E1E40">
        <w:rPr>
          <w:rFonts w:asciiTheme="minorHAnsi" w:hAnsiTheme="minorHAnsi" w:cstheme="minorHAnsi"/>
          <w:szCs w:val="22"/>
        </w:rPr>
        <w:t xml:space="preserve">If the application is not available, contact </w:t>
      </w:r>
      <w:hyperlink r:id="rId15" w:history="1">
        <w:r w:rsidR="00BF7B50" w:rsidRPr="009E1E40">
          <w:rPr>
            <w:rStyle w:val="Hyperlink"/>
            <w:rFonts w:asciiTheme="minorHAnsi" w:hAnsiTheme="minorHAnsi" w:cstheme="minorHAnsi"/>
            <w:szCs w:val="22"/>
          </w:rPr>
          <w:t>EWEG help</w:t>
        </w:r>
      </w:hyperlink>
      <w:r w:rsidR="00BF7B50" w:rsidRPr="009E1E40">
        <w:rPr>
          <w:rFonts w:asciiTheme="minorHAnsi" w:hAnsiTheme="minorHAnsi" w:cstheme="minorHAnsi"/>
          <w:szCs w:val="22"/>
        </w:rPr>
        <w:t xml:space="preserve"> to gain access to the </w:t>
      </w:r>
      <w:r w:rsidR="00F92F65" w:rsidRPr="009E1E40">
        <w:rPr>
          <w:rFonts w:asciiTheme="minorHAnsi" w:hAnsiTheme="minorHAnsi" w:cstheme="minorHAnsi"/>
          <w:szCs w:val="22"/>
        </w:rPr>
        <w:t>application</w:t>
      </w:r>
      <w:r w:rsidR="00232CC3" w:rsidRPr="009E1E40">
        <w:rPr>
          <w:rFonts w:asciiTheme="minorHAnsi" w:hAnsiTheme="minorHAnsi" w:cstheme="minorHAnsi"/>
          <w:szCs w:val="22"/>
        </w:rPr>
        <w:t>.</w:t>
      </w:r>
      <w:r w:rsidRPr="009E1E40">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sidRPr="009E1E40">
        <w:rPr>
          <w:rFonts w:asciiTheme="minorHAnsi" w:hAnsiTheme="minorHAnsi" w:cstheme="minorHAnsi"/>
          <w:szCs w:val="22"/>
        </w:rPr>
        <w:t>EWEG</w:t>
      </w:r>
      <w:r w:rsidRPr="009E1E40">
        <w:rPr>
          <w:rFonts w:asciiTheme="minorHAnsi" w:hAnsiTheme="minorHAnsi" w:cstheme="minorHAnsi"/>
          <w:szCs w:val="22"/>
        </w:rPr>
        <w:t xml:space="preserve"> system through the NJDOE Homeroom web</w:t>
      </w:r>
      <w:r w:rsidR="001D5D06" w:rsidRPr="009E1E40">
        <w:rPr>
          <w:rFonts w:asciiTheme="minorHAnsi" w:hAnsiTheme="minorHAnsi" w:cstheme="minorHAnsi"/>
          <w:szCs w:val="22"/>
        </w:rPr>
        <w:t>page</w:t>
      </w:r>
      <w:r w:rsidRPr="009E1E40">
        <w:rPr>
          <w:rFonts w:asciiTheme="minorHAnsi" w:hAnsiTheme="minorHAnsi" w:cstheme="minorHAnsi"/>
          <w:szCs w:val="22"/>
        </w:rPr>
        <w:t xml:space="preserve"> </w:t>
      </w:r>
      <w:r w:rsidR="008A5E41" w:rsidRPr="009E1E40">
        <w:rPr>
          <w:rFonts w:asciiTheme="minorHAnsi" w:hAnsiTheme="minorHAnsi" w:cstheme="minorHAnsi"/>
          <w:szCs w:val="22"/>
        </w:rPr>
        <w:t xml:space="preserve">by </w:t>
      </w:r>
      <w:r w:rsidR="004C148F" w:rsidRPr="009E1E40">
        <w:rPr>
          <w:rFonts w:asciiTheme="minorHAnsi" w:hAnsiTheme="minorHAnsi" w:cstheme="minorHAnsi"/>
          <w:szCs w:val="22"/>
        </w:rPr>
        <w:t xml:space="preserve">no </w:t>
      </w:r>
      <w:r w:rsidR="008A5E41" w:rsidRPr="009E1E40">
        <w:rPr>
          <w:rFonts w:asciiTheme="minorHAnsi" w:hAnsiTheme="minorHAnsi" w:cstheme="minorHAnsi"/>
          <w:szCs w:val="22"/>
        </w:rPr>
        <w:t xml:space="preserve">later than </w:t>
      </w:r>
      <w:r w:rsidR="0046347F" w:rsidRPr="009E1E40">
        <w:rPr>
          <w:rFonts w:asciiTheme="minorHAnsi" w:hAnsiTheme="minorHAnsi" w:cstheme="minorHAnsi"/>
          <w:szCs w:val="22"/>
        </w:rPr>
        <w:t xml:space="preserve">4:00 P.M. </w:t>
      </w:r>
      <w:r w:rsidR="0013614C" w:rsidRPr="009E1E40">
        <w:rPr>
          <w:rFonts w:asciiTheme="minorHAnsi" w:hAnsiTheme="minorHAnsi" w:cstheme="minorHAnsi"/>
          <w:szCs w:val="22"/>
        </w:rPr>
        <w:t>on the due date of the application</w:t>
      </w:r>
      <w:r w:rsidR="007830FD" w:rsidRPr="009E1E40">
        <w:rPr>
          <w:rFonts w:asciiTheme="minorHAnsi" w:hAnsiTheme="minorHAnsi" w:cstheme="minorHAnsi"/>
          <w:szCs w:val="22"/>
        </w:rPr>
        <w:t>.</w:t>
      </w:r>
      <w:r w:rsidRPr="009E1E40">
        <w:rPr>
          <w:rFonts w:asciiTheme="minorHAnsi" w:hAnsiTheme="minorHAnsi" w:cstheme="minorHAnsi"/>
          <w:szCs w:val="22"/>
        </w:rPr>
        <w:t xml:space="preserve"> Without exception, the ACC will not accept</w:t>
      </w:r>
      <w:r w:rsidR="008C1631" w:rsidRPr="009E1E40">
        <w:rPr>
          <w:rFonts w:asciiTheme="minorHAnsi" w:hAnsiTheme="minorHAnsi" w:cstheme="minorHAnsi"/>
          <w:szCs w:val="22"/>
        </w:rPr>
        <w:t>,</w:t>
      </w:r>
      <w:r w:rsidRPr="009E1E40">
        <w:rPr>
          <w:rFonts w:asciiTheme="minorHAnsi" w:hAnsiTheme="minorHAnsi" w:cstheme="minorHAnsi"/>
          <w:szCs w:val="22"/>
        </w:rPr>
        <w:t xml:space="preserve"> and the Office of Grants Management (OGM) cannot evaluate an application </w:t>
      </w:r>
      <w:r w:rsidR="00F22F34" w:rsidRPr="009E1E40">
        <w:rPr>
          <w:rFonts w:asciiTheme="minorHAnsi" w:hAnsiTheme="minorHAnsi" w:cstheme="minorHAnsi"/>
          <w:szCs w:val="22"/>
        </w:rPr>
        <w:t>submitted</w:t>
      </w:r>
      <w:r w:rsidR="00CB45FF" w:rsidRPr="009E1E40">
        <w:rPr>
          <w:rFonts w:asciiTheme="minorHAnsi" w:hAnsiTheme="minorHAnsi" w:cstheme="minorHAnsi"/>
          <w:szCs w:val="22"/>
        </w:rPr>
        <w:t xml:space="preserve"> </w:t>
      </w:r>
      <w:r w:rsidRPr="009E1E40">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418B180C" w14:textId="6985DD22" w:rsidR="0094623B" w:rsidRPr="009E1E40" w:rsidRDefault="0094623B" w:rsidP="00A42FC7">
          <w:pPr>
            <w:pStyle w:val="ListParagraph"/>
            <w:spacing w:after="240"/>
            <w:ind w:left="0"/>
            <w:mirrorIndents/>
            <w:jc w:val="center"/>
            <w:rPr>
              <w:rFonts w:cs="Calibri"/>
              <w:szCs w:val="22"/>
            </w:rPr>
          </w:pPr>
          <w:r w:rsidRPr="009E1E40">
            <w:rPr>
              <w:b/>
              <w:szCs w:val="22"/>
            </w:rPr>
            <w:t>Table of Contents</w:t>
          </w:r>
        </w:p>
        <w:p w14:paraId="6D119AF5" w14:textId="632BBB46" w:rsidR="003C1E9D" w:rsidRDefault="0013614C">
          <w:pPr>
            <w:pStyle w:val="TOC1"/>
            <w:rPr>
              <w:rFonts w:asciiTheme="minorHAnsi" w:eastAsiaTheme="minorEastAsia" w:hAnsiTheme="minorHAnsi" w:cstheme="minorBidi"/>
              <w:b w:val="0"/>
              <w:bCs w:val="0"/>
              <w:noProof/>
              <w:color w:val="auto"/>
              <w:kern w:val="2"/>
              <w14:ligatures w14:val="standardContextual"/>
            </w:rPr>
          </w:pPr>
          <w:r w:rsidRPr="009E1E40">
            <w:rPr>
              <w:sz w:val="22"/>
              <w:szCs w:val="22"/>
            </w:rPr>
            <w:fldChar w:fldCharType="begin"/>
          </w:r>
          <w:r w:rsidRPr="009E1E40">
            <w:rPr>
              <w:sz w:val="22"/>
              <w:szCs w:val="22"/>
            </w:rPr>
            <w:instrText xml:space="preserve"> TOC \o "1-2" \u </w:instrText>
          </w:r>
          <w:r w:rsidRPr="009E1E40">
            <w:rPr>
              <w:sz w:val="22"/>
              <w:szCs w:val="22"/>
            </w:rPr>
            <w:fldChar w:fldCharType="separate"/>
          </w:r>
          <w:r w:rsidR="003C1E9D" w:rsidRPr="00F65CC3">
            <w:rPr>
              <w:rFonts w:ascii="Calibri"/>
              <w:noProof/>
              <w14:scene3d>
                <w14:camera w14:prst="orthographicFront"/>
                <w14:lightRig w14:rig="threePt" w14:dir="t">
                  <w14:rot w14:lat="0" w14:lon="0" w14:rev="0"/>
                </w14:lightRig>
              </w14:scene3d>
            </w:rPr>
            <w:t>I.</w:t>
          </w:r>
          <w:r w:rsidR="003C1E9D">
            <w:rPr>
              <w:noProof/>
            </w:rPr>
            <w:t xml:space="preserve"> Grant Program Information</w:t>
          </w:r>
          <w:r w:rsidR="003C1E9D">
            <w:rPr>
              <w:noProof/>
            </w:rPr>
            <w:tab/>
          </w:r>
          <w:r w:rsidR="003C1E9D">
            <w:rPr>
              <w:noProof/>
            </w:rPr>
            <w:fldChar w:fldCharType="begin"/>
          </w:r>
          <w:r w:rsidR="003C1E9D">
            <w:rPr>
              <w:noProof/>
            </w:rPr>
            <w:instrText xml:space="preserve"> PAGEREF _Toc197524721 \h </w:instrText>
          </w:r>
          <w:r w:rsidR="003C1E9D">
            <w:rPr>
              <w:noProof/>
            </w:rPr>
          </w:r>
          <w:r w:rsidR="003C1E9D">
            <w:rPr>
              <w:noProof/>
            </w:rPr>
            <w:fldChar w:fldCharType="separate"/>
          </w:r>
          <w:r w:rsidR="003C1E9D">
            <w:rPr>
              <w:noProof/>
            </w:rPr>
            <w:t>4</w:t>
          </w:r>
          <w:r w:rsidR="003C1E9D">
            <w:rPr>
              <w:noProof/>
            </w:rPr>
            <w:fldChar w:fldCharType="end"/>
          </w:r>
        </w:p>
        <w:p w14:paraId="5772A5AF" w14:textId="5F27242B" w:rsidR="003C1E9D" w:rsidRDefault="003C1E9D">
          <w:pPr>
            <w:pStyle w:val="TOC2"/>
            <w:rPr>
              <w:rFonts w:eastAsiaTheme="minorEastAsia" w:cstheme="minorBidi"/>
              <w:color w:val="auto"/>
              <w:kern w:val="2"/>
              <w:sz w:val="24"/>
              <w:szCs w:val="24"/>
              <w14:ligatures w14:val="standardContextual"/>
            </w:rPr>
          </w:pPr>
          <w:r w:rsidRPr="00F65CC3">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_Toc197524722 \h </w:instrText>
          </w:r>
          <w:r>
            <w:fldChar w:fldCharType="separate"/>
          </w:r>
          <w:r>
            <w:t>4</w:t>
          </w:r>
          <w:r>
            <w:fldChar w:fldCharType="end"/>
          </w:r>
        </w:p>
        <w:p w14:paraId="644B0E01" w14:textId="6806542C" w:rsidR="003C1E9D" w:rsidRDefault="003C1E9D">
          <w:pPr>
            <w:pStyle w:val="TOC2"/>
            <w:rPr>
              <w:rFonts w:eastAsiaTheme="minorEastAsia" w:cstheme="minorBidi"/>
              <w:color w:val="auto"/>
              <w:kern w:val="2"/>
              <w:sz w:val="24"/>
              <w:szCs w:val="24"/>
              <w14:ligatures w14:val="standardContextual"/>
            </w:rPr>
          </w:pPr>
          <w:r w:rsidRPr="00F65CC3">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_Toc197524723 \h </w:instrText>
          </w:r>
          <w:r>
            <w:fldChar w:fldCharType="separate"/>
          </w:r>
          <w:r>
            <w:t>4</w:t>
          </w:r>
          <w:r>
            <w:fldChar w:fldCharType="end"/>
          </w:r>
        </w:p>
        <w:p w14:paraId="2E6517A1" w14:textId="52DBB4AB" w:rsidR="003C1E9D" w:rsidRDefault="003C1E9D">
          <w:pPr>
            <w:pStyle w:val="TOC2"/>
            <w:rPr>
              <w:rFonts w:eastAsiaTheme="minorEastAsia" w:cstheme="minorBidi"/>
              <w:color w:val="auto"/>
              <w:kern w:val="2"/>
              <w:sz w:val="24"/>
              <w:szCs w:val="24"/>
              <w14:ligatures w14:val="standardContextual"/>
            </w:rPr>
          </w:pPr>
          <w:r w:rsidRPr="00F65CC3">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_Toc197524724 \h </w:instrText>
          </w:r>
          <w:r>
            <w:fldChar w:fldCharType="separate"/>
          </w:r>
          <w:r>
            <w:t>5</w:t>
          </w:r>
          <w:r>
            <w:fldChar w:fldCharType="end"/>
          </w:r>
        </w:p>
        <w:p w14:paraId="7748381A" w14:textId="1B5B0A8A" w:rsidR="003C1E9D" w:rsidRDefault="003C1E9D">
          <w:pPr>
            <w:pStyle w:val="TOC2"/>
            <w:rPr>
              <w:rFonts w:eastAsiaTheme="minorEastAsia" w:cstheme="minorBidi"/>
              <w:color w:val="auto"/>
              <w:kern w:val="2"/>
              <w:sz w:val="24"/>
              <w:szCs w:val="24"/>
              <w14:ligatures w14:val="standardContextual"/>
            </w:rPr>
          </w:pPr>
          <w:r w:rsidRPr="00F65CC3">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_Toc197524725 \h </w:instrText>
          </w:r>
          <w:r>
            <w:fldChar w:fldCharType="separate"/>
          </w:r>
          <w:r>
            <w:t>5</w:t>
          </w:r>
          <w:r>
            <w:fldChar w:fldCharType="end"/>
          </w:r>
        </w:p>
        <w:p w14:paraId="289D3BA0" w14:textId="471018D0" w:rsidR="003C1E9D" w:rsidRDefault="003C1E9D">
          <w:pPr>
            <w:pStyle w:val="TOC2"/>
            <w:rPr>
              <w:rFonts w:eastAsiaTheme="minorEastAsia" w:cstheme="minorBidi"/>
              <w:color w:val="auto"/>
              <w:kern w:val="2"/>
              <w:sz w:val="24"/>
              <w:szCs w:val="24"/>
              <w14:ligatures w14:val="standardContextual"/>
            </w:rPr>
          </w:pPr>
          <w:r w:rsidRPr="00F65CC3">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_Toc197524726 \h </w:instrText>
          </w:r>
          <w:r>
            <w:fldChar w:fldCharType="separate"/>
          </w:r>
          <w:r>
            <w:t>5</w:t>
          </w:r>
          <w:r>
            <w:fldChar w:fldCharType="end"/>
          </w:r>
        </w:p>
        <w:p w14:paraId="33053E78" w14:textId="4C8DE4F8" w:rsidR="003C1E9D" w:rsidRDefault="003C1E9D">
          <w:pPr>
            <w:pStyle w:val="TOC2"/>
            <w:rPr>
              <w:rFonts w:eastAsiaTheme="minorEastAsia" w:cstheme="minorBidi"/>
              <w:color w:val="auto"/>
              <w:kern w:val="2"/>
              <w:sz w:val="24"/>
              <w:szCs w:val="24"/>
              <w14:ligatures w14:val="standardContextual"/>
            </w:rPr>
          </w:pPr>
          <w:r w:rsidRPr="00F65CC3">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_Toc197524727 \h </w:instrText>
          </w:r>
          <w:r>
            <w:fldChar w:fldCharType="separate"/>
          </w:r>
          <w:r>
            <w:t>6</w:t>
          </w:r>
          <w:r>
            <w:fldChar w:fldCharType="end"/>
          </w:r>
        </w:p>
        <w:p w14:paraId="6B3A5729" w14:textId="640E99A8" w:rsidR="003C1E9D" w:rsidRDefault="003C1E9D">
          <w:pPr>
            <w:pStyle w:val="TOC2"/>
            <w:rPr>
              <w:rFonts w:eastAsiaTheme="minorEastAsia" w:cstheme="minorBidi"/>
              <w:color w:val="auto"/>
              <w:kern w:val="2"/>
              <w:sz w:val="24"/>
              <w:szCs w:val="24"/>
              <w14:ligatures w14:val="standardContextual"/>
            </w:rPr>
          </w:pPr>
          <w:r w:rsidRPr="00F65CC3">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_Toc197524728 \h </w:instrText>
          </w:r>
          <w:r>
            <w:fldChar w:fldCharType="separate"/>
          </w:r>
          <w:r>
            <w:t>6</w:t>
          </w:r>
          <w:r>
            <w:fldChar w:fldCharType="end"/>
          </w:r>
        </w:p>
        <w:p w14:paraId="382EAA5E" w14:textId="6472A7FD" w:rsidR="003C1E9D" w:rsidRDefault="003C1E9D">
          <w:pPr>
            <w:pStyle w:val="TOC2"/>
            <w:rPr>
              <w:rFonts w:eastAsiaTheme="minorEastAsia" w:cstheme="minorBidi"/>
              <w:color w:val="auto"/>
              <w:kern w:val="2"/>
              <w:sz w:val="24"/>
              <w:szCs w:val="24"/>
              <w14:ligatures w14:val="standardContextual"/>
            </w:rPr>
          </w:pPr>
          <w:r w:rsidRPr="00F65CC3">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_Toc197524729 \h </w:instrText>
          </w:r>
          <w:r>
            <w:fldChar w:fldCharType="separate"/>
          </w:r>
          <w:r>
            <w:t>7</w:t>
          </w:r>
          <w:r>
            <w:fldChar w:fldCharType="end"/>
          </w:r>
        </w:p>
        <w:p w14:paraId="714AB655" w14:textId="615702AC" w:rsidR="003C1E9D" w:rsidRDefault="003C1E9D">
          <w:pPr>
            <w:pStyle w:val="TOC2"/>
            <w:rPr>
              <w:rFonts w:eastAsiaTheme="minorEastAsia" w:cstheme="minorBidi"/>
              <w:color w:val="auto"/>
              <w:kern w:val="2"/>
              <w:sz w:val="24"/>
              <w:szCs w:val="24"/>
              <w14:ligatures w14:val="standardContextual"/>
            </w:rPr>
          </w:pPr>
          <w:r w:rsidRPr="00F65CC3">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_Toc197524730 \h </w:instrText>
          </w:r>
          <w:r>
            <w:fldChar w:fldCharType="separate"/>
          </w:r>
          <w:r>
            <w:t>7</w:t>
          </w:r>
          <w:r>
            <w:fldChar w:fldCharType="end"/>
          </w:r>
        </w:p>
        <w:p w14:paraId="5A41C114" w14:textId="23A44728"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_Toc197524731 \h </w:instrText>
          </w:r>
          <w:r>
            <w:rPr>
              <w:noProof/>
            </w:rPr>
          </w:r>
          <w:r>
            <w:rPr>
              <w:noProof/>
            </w:rPr>
            <w:fldChar w:fldCharType="separate"/>
          </w:r>
          <w:r>
            <w:rPr>
              <w:noProof/>
            </w:rPr>
            <w:t>8</w:t>
          </w:r>
          <w:r>
            <w:rPr>
              <w:noProof/>
            </w:rPr>
            <w:fldChar w:fldCharType="end"/>
          </w:r>
        </w:p>
        <w:p w14:paraId="2799132E" w14:textId="111FB91E" w:rsidR="003C1E9D" w:rsidRDefault="003C1E9D">
          <w:pPr>
            <w:pStyle w:val="TOC2"/>
            <w:rPr>
              <w:rFonts w:eastAsiaTheme="minorEastAsia" w:cstheme="minorBidi"/>
              <w:color w:val="auto"/>
              <w:kern w:val="2"/>
              <w:sz w:val="24"/>
              <w:szCs w:val="24"/>
              <w14:ligatures w14:val="standardContextual"/>
            </w:rPr>
          </w:pPr>
          <w:r w:rsidRPr="00F65CC3">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_Toc197524732 \h </w:instrText>
          </w:r>
          <w:r>
            <w:fldChar w:fldCharType="separate"/>
          </w:r>
          <w:r>
            <w:t>8</w:t>
          </w:r>
          <w:r>
            <w:fldChar w:fldCharType="end"/>
          </w:r>
        </w:p>
        <w:p w14:paraId="3681894E" w14:textId="3417A53F" w:rsidR="003C1E9D" w:rsidRDefault="003C1E9D">
          <w:pPr>
            <w:pStyle w:val="TOC2"/>
            <w:rPr>
              <w:rFonts w:eastAsiaTheme="minorEastAsia" w:cstheme="minorBidi"/>
              <w:color w:val="auto"/>
              <w:kern w:val="2"/>
              <w:sz w:val="24"/>
              <w:szCs w:val="24"/>
              <w14:ligatures w14:val="standardContextual"/>
            </w:rPr>
          </w:pPr>
          <w:r w:rsidRPr="00F65CC3">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_Toc197524733 \h </w:instrText>
          </w:r>
          <w:r>
            <w:fldChar w:fldCharType="separate"/>
          </w:r>
          <w:r>
            <w:t>8</w:t>
          </w:r>
          <w:r>
            <w:fldChar w:fldCharType="end"/>
          </w:r>
        </w:p>
        <w:p w14:paraId="227D34A7" w14:textId="06CDB4DC" w:rsidR="003C1E9D" w:rsidRDefault="003C1E9D">
          <w:pPr>
            <w:pStyle w:val="TOC2"/>
            <w:rPr>
              <w:rFonts w:eastAsiaTheme="minorEastAsia" w:cstheme="minorBidi"/>
              <w:color w:val="auto"/>
              <w:kern w:val="2"/>
              <w:sz w:val="24"/>
              <w:szCs w:val="24"/>
              <w14:ligatures w14:val="standardContextual"/>
            </w:rPr>
          </w:pPr>
          <w:r w:rsidRPr="00F65CC3">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_Toc197524734 \h </w:instrText>
          </w:r>
          <w:r>
            <w:fldChar w:fldCharType="separate"/>
          </w:r>
          <w:r>
            <w:t>8</w:t>
          </w:r>
          <w:r>
            <w:fldChar w:fldCharType="end"/>
          </w:r>
        </w:p>
        <w:p w14:paraId="3859B0CD" w14:textId="509EE1AD" w:rsidR="003C1E9D" w:rsidRDefault="003C1E9D">
          <w:pPr>
            <w:pStyle w:val="TOC2"/>
            <w:rPr>
              <w:rFonts w:eastAsiaTheme="minorEastAsia" w:cstheme="minorBidi"/>
              <w:color w:val="auto"/>
              <w:kern w:val="2"/>
              <w:sz w:val="24"/>
              <w:szCs w:val="24"/>
              <w14:ligatures w14:val="standardContextual"/>
            </w:rPr>
          </w:pPr>
          <w:r w:rsidRPr="00F65CC3">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_Toc197524735 \h </w:instrText>
          </w:r>
          <w:r>
            <w:fldChar w:fldCharType="separate"/>
          </w:r>
          <w:r>
            <w:t>8</w:t>
          </w:r>
          <w:r>
            <w:fldChar w:fldCharType="end"/>
          </w:r>
        </w:p>
        <w:p w14:paraId="63E082E9" w14:textId="28983BB1" w:rsidR="003C1E9D" w:rsidRDefault="003C1E9D">
          <w:pPr>
            <w:pStyle w:val="TOC2"/>
            <w:rPr>
              <w:rFonts w:eastAsiaTheme="minorEastAsia" w:cstheme="minorBidi"/>
              <w:color w:val="auto"/>
              <w:kern w:val="2"/>
              <w:sz w:val="24"/>
              <w:szCs w:val="24"/>
              <w14:ligatures w14:val="standardContextual"/>
            </w:rPr>
          </w:pPr>
          <w:r w:rsidRPr="00F65CC3">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_Toc197524736 \h </w:instrText>
          </w:r>
          <w:r>
            <w:fldChar w:fldCharType="separate"/>
          </w:r>
          <w:r>
            <w:t>11</w:t>
          </w:r>
          <w:r>
            <w:fldChar w:fldCharType="end"/>
          </w:r>
        </w:p>
        <w:p w14:paraId="370B07B3" w14:textId="771E4EB9" w:rsidR="003C1E9D" w:rsidRDefault="003C1E9D">
          <w:pPr>
            <w:pStyle w:val="TOC2"/>
            <w:rPr>
              <w:rFonts w:eastAsiaTheme="minorEastAsia" w:cstheme="minorBidi"/>
              <w:color w:val="auto"/>
              <w:kern w:val="2"/>
              <w:sz w:val="24"/>
              <w:szCs w:val="24"/>
              <w14:ligatures w14:val="standardContextual"/>
            </w:rPr>
          </w:pPr>
          <w:r w:rsidRPr="00F65CC3">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_Toc197524738 \h </w:instrText>
          </w:r>
          <w:r>
            <w:fldChar w:fldCharType="separate"/>
          </w:r>
          <w:r>
            <w:t>12</w:t>
          </w:r>
          <w:r>
            <w:fldChar w:fldCharType="end"/>
          </w:r>
        </w:p>
        <w:p w14:paraId="3D333CD0" w14:textId="04B0C269" w:rsidR="003C1E9D" w:rsidRDefault="003C1E9D">
          <w:pPr>
            <w:pStyle w:val="TOC2"/>
            <w:rPr>
              <w:rFonts w:eastAsiaTheme="minorEastAsia" w:cstheme="minorBidi"/>
              <w:color w:val="auto"/>
              <w:kern w:val="2"/>
              <w:sz w:val="24"/>
              <w:szCs w:val="24"/>
              <w14:ligatures w14:val="standardContextual"/>
            </w:rPr>
          </w:pPr>
          <w:r w:rsidRPr="00F65CC3">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_Toc197524739 \h </w:instrText>
          </w:r>
          <w:r>
            <w:fldChar w:fldCharType="separate"/>
          </w:r>
          <w:r>
            <w:t>12</w:t>
          </w:r>
          <w:r>
            <w:fldChar w:fldCharType="end"/>
          </w:r>
        </w:p>
        <w:p w14:paraId="71B0C8C8" w14:textId="2B584D7D" w:rsidR="003C1E9D" w:rsidRDefault="003C1E9D">
          <w:pPr>
            <w:pStyle w:val="TOC2"/>
            <w:rPr>
              <w:rFonts w:eastAsiaTheme="minorEastAsia" w:cstheme="minorBidi"/>
              <w:color w:val="auto"/>
              <w:kern w:val="2"/>
              <w:sz w:val="24"/>
              <w:szCs w:val="24"/>
              <w14:ligatures w14:val="standardContextual"/>
            </w:rPr>
          </w:pPr>
          <w:r w:rsidRPr="00F65CC3">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_Toc197524740 \h </w:instrText>
          </w:r>
          <w:r>
            <w:fldChar w:fldCharType="separate"/>
          </w:r>
          <w:r>
            <w:t>12</w:t>
          </w:r>
          <w:r>
            <w:fldChar w:fldCharType="end"/>
          </w:r>
        </w:p>
        <w:p w14:paraId="26139CF7" w14:textId="1D269F0C" w:rsidR="003C1E9D" w:rsidRDefault="003C1E9D">
          <w:pPr>
            <w:pStyle w:val="TOC2"/>
            <w:rPr>
              <w:rFonts w:eastAsiaTheme="minorEastAsia" w:cstheme="minorBidi"/>
              <w:color w:val="auto"/>
              <w:kern w:val="2"/>
              <w:sz w:val="24"/>
              <w:szCs w:val="24"/>
              <w14:ligatures w14:val="standardContextual"/>
            </w:rPr>
          </w:pPr>
          <w:r w:rsidRPr="00F65CC3">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_Toc197524741 \h </w:instrText>
          </w:r>
          <w:r>
            <w:fldChar w:fldCharType="separate"/>
          </w:r>
          <w:r>
            <w:t>12</w:t>
          </w:r>
          <w:r>
            <w:fldChar w:fldCharType="end"/>
          </w:r>
        </w:p>
        <w:p w14:paraId="59797064" w14:textId="7301290C" w:rsidR="003C1E9D" w:rsidRDefault="003C1E9D">
          <w:pPr>
            <w:pStyle w:val="TOC2"/>
            <w:rPr>
              <w:rFonts w:eastAsiaTheme="minorEastAsia" w:cstheme="minorBidi"/>
              <w:color w:val="auto"/>
              <w:kern w:val="2"/>
              <w:sz w:val="24"/>
              <w:szCs w:val="24"/>
              <w14:ligatures w14:val="standardContextual"/>
            </w:rPr>
          </w:pPr>
          <w:r w:rsidRPr="00F65CC3">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_Toc197524742 \h </w:instrText>
          </w:r>
          <w:r>
            <w:fldChar w:fldCharType="separate"/>
          </w:r>
          <w:r>
            <w:t>12</w:t>
          </w:r>
          <w:r>
            <w:fldChar w:fldCharType="end"/>
          </w:r>
        </w:p>
        <w:p w14:paraId="22D9A32B" w14:textId="41CE15D8" w:rsidR="003C1E9D" w:rsidRDefault="003C1E9D">
          <w:pPr>
            <w:pStyle w:val="TOC2"/>
            <w:rPr>
              <w:rFonts w:eastAsiaTheme="minorEastAsia" w:cstheme="minorBidi"/>
              <w:color w:val="auto"/>
              <w:kern w:val="2"/>
              <w:sz w:val="24"/>
              <w:szCs w:val="24"/>
              <w14:ligatures w14:val="standardContextual"/>
            </w:rPr>
          </w:pPr>
          <w:r w:rsidRPr="00F65CC3">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_Toc197524743 \h </w:instrText>
          </w:r>
          <w:r>
            <w:fldChar w:fldCharType="separate"/>
          </w:r>
          <w:r>
            <w:t>13</w:t>
          </w:r>
          <w:r>
            <w:fldChar w:fldCharType="end"/>
          </w:r>
        </w:p>
        <w:p w14:paraId="12555F3F" w14:textId="0220BDBF"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_Toc197524744 \h </w:instrText>
          </w:r>
          <w:r>
            <w:rPr>
              <w:noProof/>
            </w:rPr>
          </w:r>
          <w:r>
            <w:rPr>
              <w:noProof/>
            </w:rPr>
            <w:fldChar w:fldCharType="separate"/>
          </w:r>
          <w:r>
            <w:rPr>
              <w:noProof/>
            </w:rPr>
            <w:t>15</w:t>
          </w:r>
          <w:r>
            <w:rPr>
              <w:noProof/>
            </w:rPr>
            <w:fldChar w:fldCharType="end"/>
          </w:r>
        </w:p>
        <w:p w14:paraId="7033B752" w14:textId="7D127293" w:rsidR="003C1E9D" w:rsidRDefault="003C1E9D">
          <w:pPr>
            <w:pStyle w:val="TOC2"/>
            <w:rPr>
              <w:rFonts w:eastAsiaTheme="minorEastAsia" w:cstheme="minorBidi"/>
              <w:color w:val="auto"/>
              <w:kern w:val="2"/>
              <w:sz w:val="24"/>
              <w:szCs w:val="24"/>
              <w14:ligatures w14:val="standardContextual"/>
            </w:rPr>
          </w:pPr>
          <w:r w:rsidRPr="00F65CC3">
            <w:lastRenderedPageBreak/>
            <w:t>III.1.</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_Toc197524745 \h </w:instrText>
          </w:r>
          <w:r>
            <w:fldChar w:fldCharType="separate"/>
          </w:r>
          <w:r>
            <w:t>15</w:t>
          </w:r>
          <w:r>
            <w:fldChar w:fldCharType="end"/>
          </w:r>
        </w:p>
        <w:p w14:paraId="0B0CB0EA" w14:textId="5FEB3860" w:rsidR="003C1E9D" w:rsidRDefault="003C1E9D">
          <w:pPr>
            <w:pStyle w:val="TOC2"/>
            <w:rPr>
              <w:rFonts w:eastAsiaTheme="minorEastAsia" w:cstheme="minorBidi"/>
              <w:color w:val="auto"/>
              <w:kern w:val="2"/>
              <w:sz w:val="24"/>
              <w:szCs w:val="24"/>
              <w14:ligatures w14:val="standardContextual"/>
            </w:rPr>
          </w:pPr>
          <w:r w:rsidRPr="00F65CC3">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_Toc197524746 \h </w:instrText>
          </w:r>
          <w:r>
            <w:fldChar w:fldCharType="separate"/>
          </w:r>
          <w:r>
            <w:t>15</w:t>
          </w:r>
          <w:r>
            <w:fldChar w:fldCharType="end"/>
          </w:r>
        </w:p>
        <w:p w14:paraId="00EBB8AF" w14:textId="4F44F036" w:rsidR="003C1E9D" w:rsidRDefault="003C1E9D">
          <w:pPr>
            <w:pStyle w:val="TOC2"/>
            <w:rPr>
              <w:rFonts w:eastAsiaTheme="minorEastAsia" w:cstheme="minorBidi"/>
              <w:color w:val="auto"/>
              <w:kern w:val="2"/>
              <w:sz w:val="24"/>
              <w:szCs w:val="24"/>
              <w14:ligatures w14:val="standardContextual"/>
            </w:rPr>
          </w:pPr>
          <w:r w:rsidRPr="00F65CC3">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_Toc197524747 \h </w:instrText>
          </w:r>
          <w:r>
            <w:fldChar w:fldCharType="separate"/>
          </w:r>
          <w:r>
            <w:t>15</w:t>
          </w:r>
          <w:r>
            <w:fldChar w:fldCharType="end"/>
          </w:r>
        </w:p>
        <w:p w14:paraId="6E18C379" w14:textId="129E74FD" w:rsidR="003C1E9D" w:rsidRDefault="003C1E9D">
          <w:pPr>
            <w:pStyle w:val="TOC2"/>
            <w:rPr>
              <w:rFonts w:eastAsiaTheme="minorEastAsia" w:cstheme="minorBidi"/>
              <w:color w:val="auto"/>
              <w:kern w:val="2"/>
              <w:sz w:val="24"/>
              <w:szCs w:val="24"/>
              <w14:ligatures w14:val="standardContextual"/>
            </w:rPr>
          </w:pPr>
          <w:r w:rsidRPr="00F65CC3">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_Toc197524748 \h </w:instrText>
          </w:r>
          <w:r>
            <w:fldChar w:fldCharType="separate"/>
          </w:r>
          <w:r>
            <w:t>15</w:t>
          </w:r>
          <w:r>
            <w:fldChar w:fldCharType="end"/>
          </w:r>
        </w:p>
        <w:p w14:paraId="470FF81D" w14:textId="0EF250BB" w:rsidR="003C1E9D" w:rsidRDefault="003C1E9D">
          <w:pPr>
            <w:pStyle w:val="TOC2"/>
            <w:rPr>
              <w:rFonts w:eastAsiaTheme="minorEastAsia" w:cstheme="minorBidi"/>
              <w:color w:val="auto"/>
              <w:kern w:val="2"/>
              <w:sz w:val="24"/>
              <w:szCs w:val="24"/>
              <w14:ligatures w14:val="standardContextual"/>
            </w:rPr>
          </w:pPr>
          <w:r w:rsidRPr="00F65CC3">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_Toc197524749 \h </w:instrText>
          </w:r>
          <w:r>
            <w:fldChar w:fldCharType="separate"/>
          </w:r>
          <w:r>
            <w:t>16</w:t>
          </w:r>
          <w:r>
            <w:fldChar w:fldCharType="end"/>
          </w:r>
        </w:p>
        <w:p w14:paraId="4AAE38FE" w14:textId="50710EE6" w:rsidR="003C1E9D" w:rsidRDefault="003C1E9D">
          <w:pPr>
            <w:pStyle w:val="TOC2"/>
            <w:rPr>
              <w:rFonts w:eastAsiaTheme="minorEastAsia" w:cstheme="minorBidi"/>
              <w:color w:val="auto"/>
              <w:kern w:val="2"/>
              <w:sz w:val="24"/>
              <w:szCs w:val="24"/>
              <w14:ligatures w14:val="standardContextual"/>
            </w:rPr>
          </w:pPr>
          <w:r w:rsidRPr="00F65CC3">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_Toc197524750 \h </w:instrText>
          </w:r>
          <w:r>
            <w:fldChar w:fldCharType="separate"/>
          </w:r>
          <w:r>
            <w:t>16</w:t>
          </w:r>
          <w:r>
            <w:fldChar w:fldCharType="end"/>
          </w:r>
        </w:p>
        <w:p w14:paraId="18CD348E" w14:textId="2E17F048" w:rsidR="003C1E9D" w:rsidRDefault="003C1E9D">
          <w:pPr>
            <w:pStyle w:val="TOC2"/>
            <w:rPr>
              <w:rFonts w:eastAsiaTheme="minorEastAsia" w:cstheme="minorBidi"/>
              <w:color w:val="auto"/>
              <w:kern w:val="2"/>
              <w:sz w:val="24"/>
              <w:szCs w:val="24"/>
              <w14:ligatures w14:val="standardContextual"/>
            </w:rPr>
          </w:pPr>
          <w:r w:rsidRPr="00F65CC3">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_Toc197524751 \h </w:instrText>
          </w:r>
          <w:r>
            <w:fldChar w:fldCharType="separate"/>
          </w:r>
          <w:r>
            <w:t>17</w:t>
          </w:r>
          <w:r>
            <w:fldChar w:fldCharType="end"/>
          </w:r>
        </w:p>
        <w:p w14:paraId="1365DB9E" w14:textId="40792294" w:rsidR="003C1E9D" w:rsidRDefault="003C1E9D">
          <w:pPr>
            <w:pStyle w:val="TOC2"/>
            <w:rPr>
              <w:rFonts w:eastAsiaTheme="minorEastAsia" w:cstheme="minorBidi"/>
              <w:color w:val="auto"/>
              <w:kern w:val="2"/>
              <w:sz w:val="24"/>
              <w:szCs w:val="24"/>
              <w14:ligatures w14:val="standardContextual"/>
            </w:rPr>
          </w:pPr>
          <w:r w:rsidRPr="00F65CC3">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_Toc197524752 \h </w:instrText>
          </w:r>
          <w:r>
            <w:fldChar w:fldCharType="separate"/>
          </w:r>
          <w:r>
            <w:t>17</w:t>
          </w:r>
          <w:r>
            <w:fldChar w:fldCharType="end"/>
          </w:r>
        </w:p>
        <w:p w14:paraId="45A7006F" w14:textId="354B3707" w:rsidR="003C1E9D" w:rsidRDefault="003C1E9D">
          <w:pPr>
            <w:pStyle w:val="TOC2"/>
            <w:rPr>
              <w:rFonts w:eastAsiaTheme="minorEastAsia" w:cstheme="minorBidi"/>
              <w:color w:val="auto"/>
              <w:kern w:val="2"/>
              <w:sz w:val="24"/>
              <w:szCs w:val="24"/>
              <w14:ligatures w14:val="standardContextual"/>
            </w:rPr>
          </w:pPr>
          <w:r w:rsidRPr="00F65CC3">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_Toc197524753 \h </w:instrText>
          </w:r>
          <w:r>
            <w:fldChar w:fldCharType="separate"/>
          </w:r>
          <w:r>
            <w:t>18</w:t>
          </w:r>
          <w:r>
            <w:fldChar w:fldCharType="end"/>
          </w:r>
        </w:p>
        <w:p w14:paraId="32C87978" w14:textId="2D0DB675" w:rsidR="003C1E9D" w:rsidRDefault="003C1E9D">
          <w:pPr>
            <w:pStyle w:val="TOC2"/>
            <w:rPr>
              <w:rFonts w:eastAsiaTheme="minorEastAsia" w:cstheme="minorBidi"/>
              <w:color w:val="auto"/>
              <w:kern w:val="2"/>
              <w:sz w:val="24"/>
              <w:szCs w:val="24"/>
              <w14:ligatures w14:val="standardContextual"/>
            </w:rPr>
          </w:pPr>
          <w:r w:rsidRPr="00F65CC3">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_Toc197524754 \h </w:instrText>
          </w:r>
          <w:r>
            <w:fldChar w:fldCharType="separate"/>
          </w:r>
          <w:r>
            <w:t>18</w:t>
          </w:r>
          <w:r>
            <w:fldChar w:fldCharType="end"/>
          </w:r>
        </w:p>
        <w:p w14:paraId="4FE8AD96" w14:textId="09EF351E" w:rsidR="003C1E9D" w:rsidRDefault="003C1E9D">
          <w:pPr>
            <w:pStyle w:val="TOC2"/>
            <w:rPr>
              <w:rFonts w:eastAsiaTheme="minorEastAsia" w:cstheme="minorBidi"/>
              <w:color w:val="auto"/>
              <w:kern w:val="2"/>
              <w:sz w:val="24"/>
              <w:szCs w:val="24"/>
              <w14:ligatures w14:val="standardContextual"/>
            </w:rPr>
          </w:pPr>
          <w:r w:rsidRPr="00F65CC3">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_Toc197524755 \h </w:instrText>
          </w:r>
          <w:r>
            <w:fldChar w:fldCharType="separate"/>
          </w:r>
          <w:r>
            <w:t>18</w:t>
          </w:r>
          <w:r>
            <w:fldChar w:fldCharType="end"/>
          </w:r>
        </w:p>
        <w:p w14:paraId="2C5827CA" w14:textId="102BD268"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IV.</w:t>
          </w:r>
          <w:r>
            <w:rPr>
              <w:noProof/>
            </w:rPr>
            <w:t xml:space="preserve"> Appendices</w:t>
          </w:r>
          <w:r>
            <w:rPr>
              <w:noProof/>
            </w:rPr>
            <w:tab/>
          </w:r>
          <w:r>
            <w:rPr>
              <w:noProof/>
            </w:rPr>
            <w:fldChar w:fldCharType="begin"/>
          </w:r>
          <w:r>
            <w:rPr>
              <w:noProof/>
            </w:rPr>
            <w:instrText xml:space="preserve"> PAGEREF _Toc197524756 \h </w:instrText>
          </w:r>
          <w:r>
            <w:rPr>
              <w:noProof/>
            </w:rPr>
          </w:r>
          <w:r>
            <w:rPr>
              <w:noProof/>
            </w:rPr>
            <w:fldChar w:fldCharType="separate"/>
          </w:r>
          <w:r>
            <w:rPr>
              <w:noProof/>
            </w:rPr>
            <w:t>19</w:t>
          </w:r>
          <w:r>
            <w:rPr>
              <w:noProof/>
            </w:rPr>
            <w:fldChar w:fldCharType="end"/>
          </w:r>
        </w:p>
        <w:p w14:paraId="23A9E0FA" w14:textId="4CFB311F" w:rsidR="0094623B" w:rsidRPr="009E1E40" w:rsidRDefault="0013614C" w:rsidP="006E3A4E">
          <w:pPr>
            <w:pStyle w:val="TOC1"/>
            <w:tabs>
              <w:tab w:val="clear" w:pos="9720"/>
              <w:tab w:val="right" w:pos="9810"/>
            </w:tabs>
            <w:rPr>
              <w:sz w:val="22"/>
              <w:szCs w:val="22"/>
            </w:rPr>
            <w:sectPr w:rsidR="0094623B" w:rsidRPr="009E1E40" w:rsidSect="00672EF4">
              <w:footerReference w:type="default" r:id="rId16"/>
              <w:footerReference w:type="first" r:id="rId17"/>
              <w:type w:val="continuous"/>
              <w:pgSz w:w="12240" w:h="15840" w:code="1"/>
              <w:pgMar w:top="1440" w:right="1080" w:bottom="1080" w:left="1080" w:header="720" w:footer="720" w:gutter="0"/>
              <w:pgNumType w:start="0"/>
              <w:cols w:space="720"/>
              <w:docGrid w:linePitch="360"/>
            </w:sectPr>
          </w:pPr>
          <w:r w:rsidRPr="009E1E40">
            <w:rPr>
              <w:rFonts w:asciiTheme="minorHAnsi" w:hAnsiTheme="minorHAnsi" w:cstheme="minorHAnsi"/>
              <w:sz w:val="22"/>
              <w:szCs w:val="22"/>
            </w:rPr>
            <w:fldChar w:fldCharType="end"/>
          </w:r>
        </w:p>
      </w:sdtContent>
    </w:sdt>
    <w:p w14:paraId="2D5E5F9E" w14:textId="77777777" w:rsidR="009A781B" w:rsidRPr="009E1E40" w:rsidRDefault="009A781B" w:rsidP="00163CA3">
      <w:pPr>
        <w:rPr>
          <w:szCs w:val="22"/>
        </w:rPr>
      </w:pPr>
    </w:p>
    <w:p w14:paraId="3D9248E0" w14:textId="77777777" w:rsidR="00B652F8" w:rsidRDefault="00B652F8" w:rsidP="003A2860">
      <w:pPr>
        <w:pStyle w:val="Heading1"/>
        <w:numPr>
          <w:ilvl w:val="0"/>
          <w:numId w:val="0"/>
        </w:numPr>
        <w:rPr>
          <w:sz w:val="22"/>
          <w:szCs w:val="22"/>
          <w:highlight w:val="yellow"/>
        </w:rPr>
        <w:sectPr w:rsidR="00B652F8" w:rsidSect="00C36B09">
          <w:headerReference w:type="default" r:id="rId18"/>
          <w:type w:val="continuous"/>
          <w:pgSz w:w="12240" w:h="15840" w:code="1"/>
          <w:pgMar w:top="1440" w:right="1080" w:bottom="720" w:left="1080" w:header="720" w:footer="576" w:gutter="0"/>
          <w:cols w:space="720"/>
          <w:docGrid w:linePitch="360"/>
        </w:sectPr>
      </w:pPr>
    </w:p>
    <w:tbl>
      <w:tblPr>
        <w:tblW w:w="9900" w:type="dxa"/>
        <w:tblCellMar>
          <w:left w:w="0" w:type="dxa"/>
          <w:right w:w="0" w:type="dxa"/>
        </w:tblCellMar>
        <w:tblLook w:val="04A0" w:firstRow="1" w:lastRow="0" w:firstColumn="1" w:lastColumn="0" w:noHBand="0" w:noVBand="1"/>
      </w:tblPr>
      <w:tblGrid>
        <w:gridCol w:w="7200"/>
        <w:gridCol w:w="2700"/>
      </w:tblGrid>
      <w:tr w:rsidR="00DD277F" w14:paraId="37191635" w14:textId="77777777">
        <w:trPr>
          <w:trHeight w:val="300"/>
        </w:trPr>
        <w:tc>
          <w:tcPr>
            <w:tcW w:w="990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64769CCA" w14:textId="77777777" w:rsidR="00DD277F" w:rsidRDefault="00DD277F">
            <w:pPr>
              <w:jc w:val="center"/>
              <w:rPr>
                <w:b/>
                <w:bCs/>
                <w:color w:val="auto"/>
                <w:sz w:val="32"/>
                <w:szCs w:val="32"/>
              </w:rPr>
            </w:pPr>
            <w:r w:rsidRPr="7C3C41FF">
              <w:rPr>
                <w:b/>
                <w:bCs/>
                <w:color w:val="auto"/>
                <w:sz w:val="36"/>
                <w:szCs w:val="36"/>
              </w:rPr>
              <w:lastRenderedPageBreak/>
              <w:t>State Board of Education</w:t>
            </w:r>
          </w:p>
          <w:p w14:paraId="3569CE38" w14:textId="77777777" w:rsidR="00DD277F" w:rsidRDefault="00DD277F">
            <w:pPr>
              <w:rPr>
                <w:rFonts w:asciiTheme="minorHAnsi" w:hAnsiTheme="minorHAnsi" w:cstheme="minorBidi"/>
                <w:sz w:val="32"/>
                <w:szCs w:val="32"/>
              </w:rPr>
            </w:pPr>
          </w:p>
        </w:tc>
      </w:tr>
      <w:tr w:rsidR="00DD277F" w:rsidRPr="00CA1955" w14:paraId="3138CDFE" w14:textId="77777777">
        <w:trPr>
          <w:trHeight w:val="300"/>
        </w:trPr>
        <w:tc>
          <w:tcPr>
            <w:tcW w:w="7200" w:type="dxa"/>
            <w:tcBorders>
              <w:top w:val="none" w:sz="12" w:space="0" w:color="000000" w:themeColor="text1"/>
            </w:tcBorders>
            <w:vAlign w:val="bottom"/>
            <w:hideMark/>
          </w:tcPr>
          <w:p w14:paraId="5875BD4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Kathy A. Goldenberg – President  </w:t>
            </w:r>
          </w:p>
        </w:tc>
        <w:tc>
          <w:tcPr>
            <w:tcW w:w="2700" w:type="dxa"/>
            <w:tcBorders>
              <w:top w:val="none" w:sz="12" w:space="0" w:color="000000" w:themeColor="text1"/>
            </w:tcBorders>
            <w:vAlign w:val="bottom"/>
            <w:hideMark/>
          </w:tcPr>
          <w:p w14:paraId="37EA43D3"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Burlington </w:t>
            </w:r>
          </w:p>
        </w:tc>
      </w:tr>
      <w:tr w:rsidR="00DD277F" w:rsidRPr="00CA1955" w14:paraId="59477514" w14:textId="77777777">
        <w:trPr>
          <w:trHeight w:val="300"/>
        </w:trPr>
        <w:tc>
          <w:tcPr>
            <w:tcW w:w="7200" w:type="dxa"/>
            <w:vAlign w:val="bottom"/>
          </w:tcPr>
          <w:p w14:paraId="6B436908"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xml:space="preserve">Nedd James Johnson – Vice President </w:t>
            </w:r>
          </w:p>
        </w:tc>
        <w:tc>
          <w:tcPr>
            <w:tcW w:w="2700" w:type="dxa"/>
            <w:vAlign w:val="bottom"/>
          </w:tcPr>
          <w:p w14:paraId="142136FE"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Salem </w:t>
            </w:r>
          </w:p>
        </w:tc>
      </w:tr>
      <w:tr w:rsidR="00DD277F" w:rsidRPr="00CA1955" w14:paraId="3D18F8AA" w14:textId="77777777">
        <w:trPr>
          <w:trHeight w:val="300"/>
        </w:trPr>
        <w:tc>
          <w:tcPr>
            <w:tcW w:w="7200" w:type="dxa"/>
            <w:vAlign w:val="bottom"/>
            <w:hideMark/>
          </w:tcPr>
          <w:p w14:paraId="2563730F"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Arcelio Aponte</w:t>
            </w:r>
          </w:p>
        </w:tc>
        <w:tc>
          <w:tcPr>
            <w:tcW w:w="2700" w:type="dxa"/>
            <w:vAlign w:val="bottom"/>
            <w:hideMark/>
          </w:tcPr>
          <w:p w14:paraId="7341C46A"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Middlesex </w:t>
            </w:r>
          </w:p>
        </w:tc>
      </w:tr>
      <w:tr w:rsidR="00DD277F" w:rsidRPr="00CA1955" w14:paraId="136E0FA2" w14:textId="77777777">
        <w:trPr>
          <w:trHeight w:val="300"/>
        </w:trPr>
        <w:tc>
          <w:tcPr>
            <w:tcW w:w="7200" w:type="dxa"/>
            <w:vAlign w:val="bottom"/>
            <w:hideMark/>
          </w:tcPr>
          <w:p w14:paraId="020869C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Mary G. Bennett</w:t>
            </w:r>
          </w:p>
        </w:tc>
        <w:tc>
          <w:tcPr>
            <w:tcW w:w="2700" w:type="dxa"/>
            <w:vAlign w:val="bottom"/>
            <w:hideMark/>
          </w:tcPr>
          <w:p w14:paraId="17CFA15C"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Essex</w:t>
            </w:r>
          </w:p>
        </w:tc>
      </w:tr>
      <w:tr w:rsidR="00DD277F" w:rsidRPr="00CA1955" w14:paraId="5E04A454" w14:textId="77777777">
        <w:trPr>
          <w:trHeight w:val="300"/>
        </w:trPr>
        <w:tc>
          <w:tcPr>
            <w:tcW w:w="7200" w:type="dxa"/>
            <w:vAlign w:val="bottom"/>
            <w:hideMark/>
          </w:tcPr>
          <w:p w14:paraId="005A6FBB"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Mary Beth Berry</w:t>
            </w:r>
            <w:r w:rsidRPr="00CA1955">
              <w:rPr>
                <w:rFonts w:asciiTheme="minorHAnsi" w:hAnsiTheme="minorHAnsi" w:cstheme="minorHAnsi"/>
                <w:sz w:val="32"/>
                <w:szCs w:val="32"/>
              </w:rPr>
              <w:t> </w:t>
            </w:r>
          </w:p>
        </w:tc>
        <w:tc>
          <w:tcPr>
            <w:tcW w:w="2700" w:type="dxa"/>
            <w:vAlign w:val="bottom"/>
            <w:hideMark/>
          </w:tcPr>
          <w:p w14:paraId="287CFD0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Hunterdon </w:t>
            </w:r>
          </w:p>
        </w:tc>
      </w:tr>
      <w:tr w:rsidR="00DD277F" w:rsidRPr="00CA1955" w14:paraId="7CFD5DC3" w14:textId="77777777">
        <w:trPr>
          <w:trHeight w:val="300"/>
        </w:trPr>
        <w:tc>
          <w:tcPr>
            <w:tcW w:w="7200" w:type="dxa"/>
            <w:vAlign w:val="bottom"/>
            <w:hideMark/>
          </w:tcPr>
          <w:p w14:paraId="45F7013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Ronald K. Butcher</w:t>
            </w:r>
            <w:r w:rsidRPr="00CA1955">
              <w:rPr>
                <w:rFonts w:asciiTheme="minorHAnsi" w:hAnsiTheme="minorHAnsi" w:cstheme="minorHAnsi"/>
                <w:sz w:val="32"/>
                <w:szCs w:val="32"/>
              </w:rPr>
              <w:t> </w:t>
            </w:r>
          </w:p>
        </w:tc>
        <w:tc>
          <w:tcPr>
            <w:tcW w:w="2700" w:type="dxa"/>
            <w:vAlign w:val="bottom"/>
          </w:tcPr>
          <w:p w14:paraId="2FF59FBA"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Gloucester </w:t>
            </w:r>
          </w:p>
        </w:tc>
      </w:tr>
      <w:tr w:rsidR="00DD277F" w:rsidRPr="00CA1955" w14:paraId="01F46E98" w14:textId="77777777">
        <w:trPr>
          <w:trHeight w:val="300"/>
        </w:trPr>
        <w:tc>
          <w:tcPr>
            <w:tcW w:w="7200" w:type="dxa"/>
            <w:tcBorders>
              <w:bottom w:val="none" w:sz="12" w:space="0" w:color="000000" w:themeColor="text1"/>
            </w:tcBorders>
            <w:vAlign w:val="bottom"/>
            <w:hideMark/>
          </w:tcPr>
          <w:p w14:paraId="1F02EEB7"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Jack Fornaro </w:t>
            </w:r>
          </w:p>
        </w:tc>
        <w:tc>
          <w:tcPr>
            <w:tcW w:w="2700" w:type="dxa"/>
            <w:tcBorders>
              <w:bottom w:val="none" w:sz="12" w:space="0" w:color="000000" w:themeColor="text1"/>
            </w:tcBorders>
            <w:vAlign w:val="bottom"/>
            <w:hideMark/>
          </w:tcPr>
          <w:p w14:paraId="4E8C931C"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Warren </w:t>
            </w:r>
          </w:p>
        </w:tc>
      </w:tr>
      <w:tr w:rsidR="00DD277F" w:rsidRPr="00CA1955" w14:paraId="06B06DB4"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9437365"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Dr. Claudine Keenan</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4BAEA9AF"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xml:space="preserve">Atlantic </w:t>
            </w:r>
          </w:p>
        </w:tc>
      </w:tr>
      <w:tr w:rsidR="00DD277F" w:rsidRPr="00CA1955" w14:paraId="356F98AD"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396D3EA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Jeanette Pena</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2F0A33B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Hudson </w:t>
            </w:r>
          </w:p>
        </w:tc>
      </w:tr>
      <w:tr w:rsidR="00DD277F" w:rsidRPr="00CA1955" w14:paraId="7B5F9482"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540F579"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Ahmed Shehata</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7815E783"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Union </w:t>
            </w:r>
          </w:p>
        </w:tc>
      </w:tr>
      <w:tr w:rsidR="00DD277F" w:rsidRPr="00CA1955" w14:paraId="249E8C1B"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CD12C40"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Joseph Ricca, Jr </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F9B51D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Morris</w:t>
            </w:r>
          </w:p>
        </w:tc>
      </w:tr>
      <w:tr w:rsidR="00DD277F" w14:paraId="60CA6529"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71719EBA" w14:textId="1A5984EE" w:rsidR="00DD277F" w:rsidRDefault="00E16DC7">
            <w:pPr>
              <w:rPr>
                <w:rFonts w:asciiTheme="minorHAnsi" w:hAnsiTheme="minorHAnsi" w:cstheme="minorBidi"/>
                <w:sz w:val="32"/>
                <w:szCs w:val="32"/>
              </w:rPr>
            </w:pPr>
            <w:r>
              <w:rPr>
                <w:rFonts w:asciiTheme="minorHAnsi" w:hAnsiTheme="minorHAnsi" w:cstheme="minorBidi"/>
                <w:sz w:val="32"/>
                <w:szCs w:val="32"/>
              </w:rPr>
              <w:t>James C. Williams IV</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2EE34B3E" w14:textId="363BC681" w:rsidR="00DD277F" w:rsidRDefault="00E16DC7">
            <w:pPr>
              <w:rPr>
                <w:rFonts w:asciiTheme="minorHAnsi" w:hAnsiTheme="minorHAnsi" w:cstheme="minorBidi"/>
                <w:sz w:val="32"/>
                <w:szCs w:val="32"/>
              </w:rPr>
            </w:pPr>
            <w:r>
              <w:rPr>
                <w:rFonts w:asciiTheme="minorHAnsi" w:hAnsiTheme="minorHAnsi" w:cstheme="minorBidi"/>
                <w:sz w:val="32"/>
                <w:szCs w:val="32"/>
              </w:rPr>
              <w:t>Camden</w:t>
            </w:r>
          </w:p>
        </w:tc>
      </w:tr>
      <w:tr w:rsidR="00DD277F" w14:paraId="68905948" w14:textId="77777777">
        <w:trPr>
          <w:trHeight w:val="300"/>
        </w:trPr>
        <w:tc>
          <w:tcPr>
            <w:tcW w:w="9900" w:type="dxa"/>
            <w:gridSpan w:val="2"/>
            <w:tcBorders>
              <w:top w:val="singl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4F97B55A" w14:textId="3F9AA899" w:rsidR="00DD277F" w:rsidRDefault="00756825">
            <w:pPr>
              <w:jc w:val="center"/>
              <w:rPr>
                <w:rFonts w:asciiTheme="minorHAnsi" w:hAnsiTheme="minorHAnsi" w:cstheme="minorBidi"/>
                <w:sz w:val="32"/>
                <w:szCs w:val="32"/>
              </w:rPr>
            </w:pPr>
            <w:r>
              <w:rPr>
                <w:rFonts w:asciiTheme="minorHAnsi" w:hAnsiTheme="minorHAnsi" w:cstheme="minorBidi"/>
                <w:sz w:val="32"/>
                <w:szCs w:val="32"/>
              </w:rPr>
              <w:t>Dr. Lily Laux</w:t>
            </w:r>
            <w:r w:rsidR="00DD277F" w:rsidRPr="7C3C41FF">
              <w:rPr>
                <w:rFonts w:asciiTheme="minorHAnsi" w:hAnsiTheme="minorHAnsi" w:cstheme="minorBidi"/>
                <w:sz w:val="32"/>
                <w:szCs w:val="32"/>
              </w:rPr>
              <w:t>, Commissioner</w:t>
            </w:r>
          </w:p>
          <w:p w14:paraId="0A152746" w14:textId="77777777" w:rsidR="00DD277F" w:rsidRDefault="00DD277F">
            <w:pPr>
              <w:jc w:val="center"/>
              <w:rPr>
                <w:rFonts w:asciiTheme="minorHAnsi" w:hAnsiTheme="minorHAnsi" w:cstheme="minorBidi"/>
                <w:sz w:val="32"/>
                <w:szCs w:val="32"/>
              </w:rPr>
            </w:pPr>
            <w:r w:rsidRPr="7C3C41FF">
              <w:rPr>
                <w:rFonts w:asciiTheme="minorHAnsi" w:hAnsiTheme="minorHAnsi" w:cstheme="minorBidi"/>
                <w:sz w:val="32"/>
                <w:szCs w:val="32"/>
              </w:rPr>
              <w:t>Secretary, State Board of Education</w:t>
            </w:r>
          </w:p>
        </w:tc>
      </w:tr>
      <w:tr w:rsidR="00DD277F" w14:paraId="097E83DC" w14:textId="77777777">
        <w:trPr>
          <w:trHeight w:val="300"/>
        </w:trPr>
        <w:tc>
          <w:tcPr>
            <w:tcW w:w="990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04BE097C" w14:textId="77777777" w:rsidR="00DD277F" w:rsidRDefault="00DD277F">
            <w:pPr>
              <w:rPr>
                <w:rFonts w:asciiTheme="minorHAnsi" w:hAnsiTheme="minorHAnsi" w:cstheme="minorBidi"/>
              </w:rPr>
            </w:pPr>
            <w:r w:rsidRPr="7C3C41FF">
              <w:rPr>
                <w:rFonts w:asciiTheme="minorHAnsi" w:hAnsiTheme="minorHAnsi" w:cstheme="minorBid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54BCB776" w14:textId="1C1C1C87" w:rsidR="00756825" w:rsidRDefault="00756825" w:rsidP="003A2860">
      <w:pPr>
        <w:pStyle w:val="Heading1"/>
        <w:numPr>
          <w:ilvl w:val="0"/>
          <w:numId w:val="0"/>
        </w:numPr>
        <w:rPr>
          <w:sz w:val="22"/>
          <w:szCs w:val="22"/>
          <w:highlight w:val="yellow"/>
        </w:rPr>
      </w:pPr>
    </w:p>
    <w:p w14:paraId="7D7F2993" w14:textId="77777777" w:rsidR="00756825" w:rsidRDefault="00756825">
      <w:pPr>
        <w:spacing w:before="0" w:after="0"/>
        <w:rPr>
          <w:rFonts w:asciiTheme="minorHAnsi" w:eastAsiaTheme="majorEastAsia" w:hAnsiTheme="minorHAnsi" w:cstheme="minorHAnsi"/>
          <w:b/>
          <w:color w:val="auto"/>
          <w:szCs w:val="22"/>
          <w:highlight w:val="yellow"/>
        </w:rPr>
      </w:pPr>
      <w:r>
        <w:rPr>
          <w:szCs w:val="22"/>
          <w:highlight w:val="yellow"/>
        </w:rPr>
        <w:br w:type="page"/>
      </w:r>
    </w:p>
    <w:p w14:paraId="1DC4A5DF" w14:textId="77777777" w:rsidR="00DD277F" w:rsidRDefault="00DD277F" w:rsidP="003A2860">
      <w:pPr>
        <w:pStyle w:val="Heading1"/>
        <w:numPr>
          <w:ilvl w:val="0"/>
          <w:numId w:val="0"/>
        </w:numPr>
        <w:rPr>
          <w:sz w:val="22"/>
          <w:szCs w:val="22"/>
          <w:highlight w:val="yellow"/>
        </w:rPr>
      </w:pPr>
    </w:p>
    <w:p w14:paraId="29832993" w14:textId="5A644BCC" w:rsidR="00310B0C" w:rsidRPr="009E1E40" w:rsidRDefault="00055CEB" w:rsidP="00A26ACD">
      <w:pPr>
        <w:pStyle w:val="Heading1"/>
        <w:rPr>
          <w:sz w:val="22"/>
          <w:szCs w:val="22"/>
        </w:rPr>
      </w:pPr>
      <w:bookmarkStart w:id="0" w:name="_Toc197524721"/>
      <w:r w:rsidRPr="009E1E40">
        <w:rPr>
          <w:sz w:val="22"/>
          <w:szCs w:val="22"/>
        </w:rPr>
        <w:t>Grant Program Informatio</w:t>
      </w:r>
      <w:r w:rsidR="00EB221C" w:rsidRPr="009E1E40">
        <w:rPr>
          <w:sz w:val="22"/>
          <w:szCs w:val="22"/>
        </w:rPr>
        <w:t>n</w:t>
      </w:r>
      <w:bookmarkEnd w:id="0"/>
    </w:p>
    <w:p w14:paraId="19662E4B" w14:textId="77777777" w:rsidR="00D1517F" w:rsidRPr="009E1E40" w:rsidRDefault="00310B0C" w:rsidP="00032B21">
      <w:pPr>
        <w:pStyle w:val="Heading2"/>
        <w:numPr>
          <w:ilvl w:val="1"/>
          <w:numId w:val="3"/>
        </w:numPr>
        <w:spacing w:after="0"/>
        <w:rPr>
          <w:sz w:val="22"/>
          <w:szCs w:val="22"/>
        </w:rPr>
        <w:sectPr w:rsidR="00D1517F" w:rsidRPr="009E1E40" w:rsidSect="00B652F8">
          <w:pgSz w:w="12240" w:h="15840" w:code="1"/>
          <w:pgMar w:top="1440" w:right="1080" w:bottom="720" w:left="1080" w:header="720" w:footer="576" w:gutter="0"/>
          <w:cols w:space="720"/>
          <w:docGrid w:linePitch="360"/>
        </w:sectPr>
      </w:pPr>
      <w:bookmarkStart w:id="1" w:name="_Toc197524722"/>
      <w:r w:rsidRPr="009E1E40">
        <w:rPr>
          <w:sz w:val="22"/>
          <w:szCs w:val="22"/>
        </w:rPr>
        <w:t xml:space="preserve">Purpose </w:t>
      </w:r>
      <w:r w:rsidR="002D4729" w:rsidRPr="009E1E40">
        <w:rPr>
          <w:sz w:val="22"/>
          <w:szCs w:val="22"/>
        </w:rPr>
        <w:t>of</w:t>
      </w:r>
      <w:r w:rsidRPr="009E1E40">
        <w:rPr>
          <w:sz w:val="22"/>
          <w:szCs w:val="22"/>
        </w:rPr>
        <w:t xml:space="preserve"> the NGO</w:t>
      </w:r>
      <w:bookmarkEnd w:id="1"/>
    </w:p>
    <w:p w14:paraId="4811D1F9" w14:textId="666382B4" w:rsidR="00C22806" w:rsidRPr="009E1E40" w:rsidRDefault="16FE6C48" w:rsidP="3A2852E3">
      <w:pPr>
        <w:spacing w:line="278" w:lineRule="auto"/>
        <w:ind w:left="720"/>
      </w:pPr>
      <w:r w:rsidRPr="3A2852E3">
        <w:rPr>
          <w:rFonts w:eastAsia="Calibri" w:cs="Calibri"/>
          <w:color w:val="000000" w:themeColor="text1"/>
          <w:szCs w:val="22"/>
        </w:rPr>
        <w:t xml:space="preserve">The New Jersey Department of Education (the Department) established the Office of Learning Equity and Academic Recovery in accordance with </w:t>
      </w:r>
      <w:hyperlink r:id="rId19">
        <w:r w:rsidRPr="3A2852E3">
          <w:rPr>
            <w:rStyle w:val="Hyperlink"/>
            <w:rFonts w:eastAsia="Calibri" w:cs="Calibri"/>
            <w:szCs w:val="22"/>
          </w:rPr>
          <w:t>P.L. 2024, c.53.</w:t>
        </w:r>
      </w:hyperlink>
      <w:r w:rsidRPr="3A2852E3">
        <w:rPr>
          <w:rFonts w:eastAsia="Calibri" w:cs="Calibri"/>
          <w:color w:val="000000" w:themeColor="text1"/>
          <w:szCs w:val="22"/>
        </w:rPr>
        <w:t xml:space="preserve">  This office is tasked to promote student literacy and advance learning equity through academic recovery practices, improve the Department’s capacity to make data-driven decisions, coordinate resources within the Department to promote implementation of effective literacy instruction, provide research best practices to support the creation of effective literacy practices and support local education agencies (LEAs) in developing and implementing best practices. The office also steers work related to learning equity, learning acceleration practices and related professional development opportunities.    </w:t>
      </w:r>
    </w:p>
    <w:p w14:paraId="0F134869" w14:textId="122F42CE" w:rsidR="00C22806" w:rsidRPr="009E1E40" w:rsidRDefault="16FE6C48" w:rsidP="3A2852E3">
      <w:pPr>
        <w:spacing w:line="278" w:lineRule="auto"/>
        <w:ind w:left="720"/>
      </w:pPr>
      <w:r w:rsidRPr="3A2852E3">
        <w:rPr>
          <w:rFonts w:eastAsia="Calibri" w:cs="Calibri"/>
          <w:color w:val="000000" w:themeColor="text1"/>
          <w:szCs w:val="22"/>
        </w:rPr>
        <w:t xml:space="preserve">Pursuant to P.L.2024, c.52, starting with the 2025-26 school year all LEAs must use universal screeners to gauge students’ achievement of key literacy skills in alignment with New Jersey Student Learning Standards-English Language Arts (NJSLS-ELA).  More information pertaining to this legislation, including Department guidance, can be accessed through a Broadcast from the Department.  </w:t>
      </w:r>
      <w:r w:rsidR="67844584" w:rsidRPr="3A2852E3">
        <w:rPr>
          <w:rFonts w:eastAsia="Calibri" w:cs="Calibri"/>
          <w:color w:val="000000" w:themeColor="text1"/>
        </w:rPr>
        <w:t> </w:t>
      </w:r>
      <w:r w:rsidR="643D4F20" w:rsidRPr="3A2852E3">
        <w:rPr>
          <w:rFonts w:eastAsia="Calibri" w:cs="Calibri"/>
          <w:color w:val="000000" w:themeColor="text1"/>
        </w:rPr>
        <w:t xml:space="preserve"> </w:t>
      </w:r>
    </w:p>
    <w:p w14:paraId="52787407" w14:textId="127B85B8" w:rsidR="00C22806" w:rsidRPr="009E1E40" w:rsidRDefault="2B8B794C" w:rsidP="712D1F92">
      <w:pPr>
        <w:spacing w:line="279" w:lineRule="auto"/>
        <w:ind w:left="720"/>
        <w:rPr>
          <w:rFonts w:eastAsia="Calibri" w:cs="Calibri"/>
        </w:rPr>
        <w:sectPr w:rsidR="00C22806" w:rsidRPr="009E1E40" w:rsidSect="00D71BCE">
          <w:type w:val="continuous"/>
          <w:pgSz w:w="12240" w:h="15840" w:code="1"/>
          <w:pgMar w:top="1440" w:right="1080" w:bottom="720" w:left="1080" w:header="720" w:footer="576" w:gutter="0"/>
          <w:pgNumType w:start="4"/>
          <w:cols w:space="720"/>
          <w:formProt w:val="0"/>
          <w:docGrid w:linePitch="360"/>
        </w:sectPr>
      </w:pPr>
      <w:r w:rsidRPr="03A32CBE">
        <w:rPr>
          <w:rFonts w:eastAsia="Calibri" w:cs="Calibri"/>
          <w:color w:val="000000" w:themeColor="text1"/>
        </w:rPr>
        <w:t>The F</w:t>
      </w:r>
      <w:r w:rsidR="00814576">
        <w:rPr>
          <w:rFonts w:eastAsia="Calibri" w:cs="Calibri"/>
          <w:color w:val="000000" w:themeColor="text1"/>
        </w:rPr>
        <w:t>Y</w:t>
      </w:r>
      <w:r w:rsidRPr="03A32CBE">
        <w:rPr>
          <w:rFonts w:eastAsia="Calibri" w:cs="Calibri"/>
          <w:color w:val="000000" w:themeColor="text1"/>
        </w:rPr>
        <w:t>202</w:t>
      </w:r>
      <w:r w:rsidR="00814576">
        <w:rPr>
          <w:rFonts w:eastAsia="Calibri" w:cs="Calibri"/>
          <w:color w:val="000000" w:themeColor="text1"/>
        </w:rPr>
        <w:t>6</w:t>
      </w:r>
      <w:r w:rsidRPr="03A32CBE">
        <w:rPr>
          <w:rFonts w:eastAsia="Calibri" w:cs="Calibri"/>
          <w:color w:val="000000" w:themeColor="text1"/>
        </w:rPr>
        <w:t xml:space="preserve"> Appropriations Act </w:t>
      </w:r>
      <w:r w:rsidR="006C48EB">
        <w:rPr>
          <w:rFonts w:eastAsia="Calibri" w:cs="Calibri"/>
          <w:color w:val="000000" w:themeColor="text1"/>
        </w:rPr>
        <w:t>funds</w:t>
      </w:r>
      <w:r w:rsidRPr="03A32CBE">
        <w:rPr>
          <w:rFonts w:eastAsia="Calibri" w:cs="Calibri"/>
          <w:color w:val="000000" w:themeColor="text1"/>
        </w:rPr>
        <w:t xml:space="preserve"> to assist schools in adopting and utilizing universal screening tools.</w:t>
      </w:r>
      <w:r w:rsidR="214A6625" w:rsidRPr="03A32CBE">
        <w:rPr>
          <w:rFonts w:eastAsia="Calibri" w:cs="Calibri"/>
          <w:color w:val="000000" w:themeColor="text1"/>
        </w:rPr>
        <w:t xml:space="preserve"> </w:t>
      </w:r>
      <w:r w:rsidR="4B48098A" w:rsidRPr="03A32CBE">
        <w:rPr>
          <w:rFonts w:eastAsia="Calibri" w:cs="Calibri"/>
          <w:color w:val="000000" w:themeColor="text1"/>
        </w:rPr>
        <w:t xml:space="preserve">The </w:t>
      </w:r>
      <w:r w:rsidR="6370B46B">
        <w:t>Building Responsive Instruction through Data-Guided Evaluation (BRIDGE)</w:t>
      </w:r>
      <w:r w:rsidR="00A360EA">
        <w:t xml:space="preserve"> Continuation</w:t>
      </w:r>
      <w:r w:rsidR="6370B46B">
        <w:t xml:space="preserve"> </w:t>
      </w:r>
      <w:r w:rsidR="51E2843B">
        <w:t>grant</w:t>
      </w:r>
      <w:r w:rsidR="00A360EA">
        <w:t xml:space="preserve"> </w:t>
      </w:r>
      <w:r w:rsidR="5AB546C1">
        <w:t>intends to</w:t>
      </w:r>
      <w:r w:rsidR="51E2843B">
        <w:t xml:space="preserve"> </w:t>
      </w:r>
      <w:r w:rsidR="53E244CF">
        <w:t>p</w:t>
      </w:r>
      <w:r w:rsidR="6370B46B">
        <w:t>rovide</w:t>
      </w:r>
      <w:r w:rsidR="4B5CFA62">
        <w:t xml:space="preserve"> </w:t>
      </w:r>
      <w:r w:rsidR="006C48EB">
        <w:t>nineteen</w:t>
      </w:r>
      <w:r w:rsidR="000E3946">
        <w:t xml:space="preserve"> (1</w:t>
      </w:r>
      <w:r w:rsidR="006C48EB">
        <w:t>9</w:t>
      </w:r>
      <w:r w:rsidR="000E3946">
        <w:t>)</w:t>
      </w:r>
      <w:r w:rsidR="6370B46B">
        <w:t xml:space="preserve"> LEAs</w:t>
      </w:r>
      <w:r w:rsidR="000E163A">
        <w:t xml:space="preserve"> </w:t>
      </w:r>
      <w:r w:rsidR="6370B46B">
        <w:t xml:space="preserve">the opportunity to </w:t>
      </w:r>
      <w:r w:rsidR="00A360EA">
        <w:t>continue to refine</w:t>
      </w:r>
      <w:r w:rsidR="6370B46B">
        <w:t xml:space="preserve"> evidence-based data protocols to inform tier one literacy instruction in grades </w:t>
      </w:r>
      <w:r w:rsidR="756FEE4B">
        <w:t xml:space="preserve">kindergarten through grade </w:t>
      </w:r>
      <w:r w:rsidR="603C0EE6">
        <w:t>three</w:t>
      </w:r>
      <w:r w:rsidR="756FEE4B">
        <w:t xml:space="preserve"> (</w:t>
      </w:r>
      <w:r w:rsidR="6370B46B">
        <w:t>K-3</w:t>
      </w:r>
      <w:r w:rsidR="6E57931C">
        <w:t>)</w:t>
      </w:r>
      <w:r w:rsidR="64C196B9">
        <w:t xml:space="preserve">, </w:t>
      </w:r>
      <w:r w:rsidR="64C196B9" w:rsidRPr="03A32CBE">
        <w:rPr>
          <w:rFonts w:eastAsia="Calibri" w:cs="Calibri"/>
        </w:rPr>
        <w:t>in alignment with</w:t>
      </w:r>
      <w:r w:rsidR="38C6D439" w:rsidRPr="03A32CBE">
        <w:rPr>
          <w:rFonts w:eastAsia="Calibri" w:cs="Calibri"/>
        </w:rPr>
        <w:t xml:space="preserve"> </w:t>
      </w:r>
      <w:r w:rsidR="436B86A1" w:rsidRPr="03A32CBE">
        <w:rPr>
          <w:rFonts w:eastAsia="Calibri" w:cs="Calibri"/>
        </w:rPr>
        <w:t>State</w:t>
      </w:r>
      <w:r w:rsidR="38C6D439" w:rsidRPr="03A32CBE">
        <w:rPr>
          <w:rFonts w:eastAsia="Calibri" w:cs="Calibri"/>
        </w:rPr>
        <w:t xml:space="preserve"> law.</w:t>
      </w:r>
      <w:r w:rsidR="4A1F41D6" w:rsidRPr="03A32CBE">
        <w:rPr>
          <w:rFonts w:eastAsia="Calibri" w:cs="Calibri"/>
        </w:rPr>
        <w:t xml:space="preserve"> </w:t>
      </w:r>
      <w:bookmarkStart w:id="2" w:name="_Toc96599937"/>
      <w:r w:rsidR="005C2434">
        <w:rPr>
          <w:rFonts w:eastAsia="Calibri" w:cs="Calibri"/>
        </w:rPr>
        <w:t xml:space="preserve"> These grantees received the BRIDGE grant in the 2025-2026 grant period.</w:t>
      </w:r>
    </w:p>
    <w:p w14:paraId="36B3EC5B" w14:textId="2498412C" w:rsidR="00890DE7" w:rsidRPr="009E1E40" w:rsidRDefault="00055CEB" w:rsidP="003C7A68">
      <w:pPr>
        <w:ind w:left="720"/>
        <w:rPr>
          <w:rStyle w:val="Strong"/>
          <w:szCs w:val="22"/>
        </w:rPr>
      </w:pPr>
      <w:r w:rsidRPr="009E1E40">
        <w:rPr>
          <w:rStyle w:val="Strong"/>
          <w:szCs w:val="22"/>
        </w:rPr>
        <w:t>Application Type</w:t>
      </w:r>
      <w:r w:rsidR="00AB5C07" w:rsidRPr="009E1E40">
        <w:rPr>
          <w:rStyle w:val="Strong"/>
          <w:szCs w:val="22"/>
        </w:rPr>
        <w:t>:</w:t>
      </w:r>
      <w:r w:rsidR="00890DE7" w:rsidRPr="009E1E40">
        <w:rPr>
          <w:rStyle w:val="Strong"/>
          <w:szCs w:val="22"/>
        </w:rPr>
        <w:t xml:space="preserve"> </w:t>
      </w:r>
      <w:r w:rsidR="00C83707">
        <w:rPr>
          <w:rStyle w:val="Strong"/>
          <w:szCs w:val="22"/>
        </w:rPr>
        <w:t>Continuation</w:t>
      </w:r>
    </w:p>
    <w:p w14:paraId="54AB833B" w14:textId="4484C092" w:rsidR="00CE2A06" w:rsidRPr="009E1E40" w:rsidRDefault="00AB5C07" w:rsidP="3A2852E3">
      <w:pPr>
        <w:tabs>
          <w:tab w:val="left" w:pos="2430"/>
        </w:tabs>
        <w:ind w:left="2340" w:right="-540" w:hanging="1620"/>
        <w:rPr>
          <w:b/>
          <w:bCs/>
        </w:rPr>
      </w:pPr>
      <w:r w:rsidRPr="03A32CBE">
        <w:rPr>
          <w:rStyle w:val="Strong"/>
        </w:rPr>
        <w:t>Target Audience:</w:t>
      </w:r>
      <w:r w:rsidRPr="03A32CBE">
        <w:rPr>
          <w:b/>
          <w:bCs/>
        </w:rPr>
        <w:t xml:space="preserve"> </w:t>
      </w:r>
      <w:sdt>
        <w:sdtPr>
          <w:rPr>
            <w:b/>
            <w:bCs/>
          </w:rPr>
          <w:tag w:val="Check box"/>
          <w:id w:val="1776211346"/>
          <w14:checkbox>
            <w14:checked w14:val="1"/>
            <w14:checkedState w14:val="2612" w14:font="MS Gothic"/>
            <w14:uncheckedState w14:val="2610" w14:font="MS Gothic"/>
          </w14:checkbox>
        </w:sdtPr>
        <w:sdtEndPr/>
        <w:sdtContent>
          <w:r w:rsidR="00F737ED" w:rsidRPr="03A32CBE">
            <w:rPr>
              <w:rFonts w:ascii="MS Gothic" w:eastAsia="MS Gothic" w:hAnsi="MS Gothic"/>
              <w:b/>
              <w:bCs/>
            </w:rPr>
            <w:t>☒</w:t>
          </w:r>
        </w:sdtContent>
      </w:sdt>
      <w:r w:rsidRPr="03A32CBE">
        <w:rPr>
          <w:b/>
          <w:bCs/>
        </w:rPr>
        <w:t xml:space="preserve"> </w:t>
      </w:r>
      <w:r>
        <w:t xml:space="preserve">Local Education Agency (LEA), </w:t>
      </w:r>
      <w:r w:rsidR="7AB4DD2E">
        <w:t xml:space="preserve">that meets eligibility criteria described above: </w:t>
      </w:r>
      <w:r w:rsidR="296CCA4C">
        <w:t>a</w:t>
      </w:r>
      <w:r w:rsidR="13D311BF">
        <w:t>s listed in appendix A</w:t>
      </w:r>
      <w:r>
        <w:br/>
      </w:r>
      <w:sdt>
        <w:sdtPr>
          <w:tag w:val="Check box"/>
          <w:id w:val="-187533144"/>
          <w14:checkbox>
            <w14:checked w14:val="0"/>
            <w14:checkedState w14:val="2612" w14:font="MS Gothic"/>
            <w14:uncheckedState w14:val="2610" w14:font="MS Gothic"/>
          </w14:checkbox>
        </w:sdtPr>
        <w:sdtEndPr/>
        <w:sdtContent>
          <w:r w:rsidRPr="03A32CBE">
            <w:rPr>
              <w:rFonts w:ascii="MS Gothic" w:eastAsia="MS Gothic" w:hAnsi="MS Gothic"/>
              <w:b/>
              <w:bCs/>
            </w:rPr>
            <w:t>☐</w:t>
          </w:r>
        </w:sdtContent>
      </w:sdt>
      <w:r>
        <w:t xml:space="preserve"> Community-Based Nonprofit</w:t>
      </w:r>
      <w:r w:rsidR="000347C1">
        <w:t xml:space="preserve"> </w:t>
      </w:r>
      <w:r>
        <w:t xml:space="preserve">Organization (CBO), or </w:t>
      </w:r>
      <w:r>
        <w:br/>
      </w:r>
      <w:sdt>
        <w:sdtPr>
          <w:id w:val="-859961638"/>
          <w14:checkbox>
            <w14:checked w14:val="0"/>
            <w14:checkedState w14:val="2612" w14:font="MS Gothic"/>
            <w14:uncheckedState w14:val="2610" w14:font="MS Gothic"/>
          </w14:checkbox>
        </w:sdtPr>
        <w:sdtEndPr/>
        <w:sdtContent>
          <w:r w:rsidRPr="03A32CBE">
            <w:rPr>
              <w:rFonts w:ascii="MS Gothic" w:eastAsia="MS Gothic" w:hAnsi="MS Gothic"/>
            </w:rPr>
            <w:t>☐</w:t>
          </w:r>
        </w:sdtContent>
      </w:sdt>
      <w:r>
        <w:t xml:space="preserve"> Institutes of Higher Education</w:t>
      </w:r>
      <w:r w:rsidR="00FA6927">
        <w:t xml:space="preserve"> </w:t>
      </w:r>
      <w:r w:rsidR="001C285B">
        <w:t>(IHE)</w:t>
      </w:r>
      <w:r>
        <w:br/>
      </w:r>
      <w:sdt>
        <w:sdtPr>
          <w:rPr>
            <w:b/>
            <w:bCs/>
          </w:rPr>
          <w:id w:val="1356378500"/>
          <w14:checkbox>
            <w14:checked w14:val="0"/>
            <w14:checkedState w14:val="2612" w14:font="MS Gothic"/>
            <w14:uncheckedState w14:val="2610" w14:font="MS Gothic"/>
          </w14:checkbox>
        </w:sdtPr>
        <w:sdtEndPr/>
        <w:sdtContent>
          <w:r w:rsidR="007103F0" w:rsidRPr="03A32CBE">
            <w:rPr>
              <w:rFonts w:ascii="MS Gothic" w:eastAsia="MS Gothic" w:hAnsi="MS Gothic"/>
              <w:b/>
              <w:bCs/>
            </w:rPr>
            <w:t>☐</w:t>
          </w:r>
        </w:sdtContent>
      </w:sdt>
      <w:r w:rsidR="00FA6927" w:rsidRPr="03A32CBE">
        <w:rPr>
          <w:b/>
          <w:bCs/>
        </w:rPr>
        <w:t xml:space="preserve"> </w:t>
      </w:r>
      <w:r w:rsidR="00FA6927">
        <w:t>Other*</w:t>
      </w:r>
    </w:p>
    <w:p w14:paraId="5763298A" w14:textId="2E8BE3D1" w:rsidR="00310B0C" w:rsidRPr="009E1E40" w:rsidRDefault="00310B0C" w:rsidP="007D45F0">
      <w:pPr>
        <w:pStyle w:val="Heading2"/>
        <w:rPr>
          <w:sz w:val="22"/>
          <w:szCs w:val="22"/>
        </w:rPr>
      </w:pPr>
      <w:bookmarkStart w:id="3" w:name="_Toc197524723"/>
      <w:bookmarkEnd w:id="2"/>
      <w:r w:rsidRPr="009E1E40">
        <w:rPr>
          <w:sz w:val="22"/>
          <w:szCs w:val="22"/>
        </w:rPr>
        <w:t xml:space="preserve">Federal Compliance Requirements - Unique Entity </w:t>
      </w:r>
      <w:r w:rsidR="00480E01" w:rsidRPr="009E1E40">
        <w:rPr>
          <w:sz w:val="22"/>
          <w:szCs w:val="22"/>
        </w:rPr>
        <w:t>I</w:t>
      </w:r>
      <w:r w:rsidRPr="009E1E40">
        <w:rPr>
          <w:sz w:val="22"/>
          <w:szCs w:val="22"/>
        </w:rPr>
        <w:t>dentifier (UEI) Registrations</w:t>
      </w:r>
      <w:bookmarkEnd w:id="3"/>
    </w:p>
    <w:p w14:paraId="123D8AA6" w14:textId="6E813C90" w:rsidR="00310B0C" w:rsidRPr="009E1E40" w:rsidRDefault="00310B0C" w:rsidP="007103F0">
      <w:pPr>
        <w:ind w:left="720" w:right="-90"/>
        <w:rPr>
          <w:szCs w:val="22"/>
        </w:rPr>
      </w:pPr>
      <w:r w:rsidRPr="009E1E40">
        <w:rPr>
          <w:szCs w:val="22"/>
        </w:rPr>
        <w:t xml:space="preserve">In accordance with the Federal Fiscal Accountability Transparency Act (FFATA), all grant recipients must have a valid </w:t>
      </w:r>
      <w:bookmarkStart w:id="4" w:name="_Hlk95294658"/>
      <w:r w:rsidRPr="009E1E40">
        <w:rPr>
          <w:szCs w:val="22"/>
        </w:rPr>
        <w:t xml:space="preserve">Unique Entity </w:t>
      </w:r>
      <w:r w:rsidR="003E2A06" w:rsidRPr="009E1E40">
        <w:rPr>
          <w:szCs w:val="22"/>
        </w:rPr>
        <w:t>I</w:t>
      </w:r>
      <w:r w:rsidRPr="009E1E40">
        <w:rPr>
          <w:szCs w:val="22"/>
        </w:rPr>
        <w:t>dentifier (UEI)</w:t>
      </w:r>
      <w:bookmarkEnd w:id="4"/>
      <w:r w:rsidRPr="009E1E40">
        <w:rPr>
          <w:szCs w:val="22"/>
        </w:rPr>
        <w:t xml:space="preserve">. As part of the government-wide initiative, </w:t>
      </w:r>
      <w:r w:rsidR="00A32023" w:rsidRPr="009E1E40">
        <w:rPr>
          <w:szCs w:val="22"/>
        </w:rPr>
        <w:t xml:space="preserve">the </w:t>
      </w:r>
      <w:r w:rsidR="00304908" w:rsidRPr="009E1E40">
        <w:rPr>
          <w:szCs w:val="22"/>
        </w:rPr>
        <w:t>NJDOE</w:t>
      </w:r>
      <w:r w:rsidRPr="009E1E40">
        <w:rPr>
          <w:szCs w:val="22"/>
        </w:rPr>
        <w:t xml:space="preserve"> will join other Federal agencies and transition from the use of the Dun and Bradstreet Data Universal Numbering System (DUNS) to the new UEI for all grant </w:t>
      </w:r>
      <w:r w:rsidR="00646E79" w:rsidRPr="009E1E40">
        <w:rPr>
          <w:szCs w:val="22"/>
        </w:rPr>
        <w:t>recipients</w:t>
      </w:r>
      <w:r w:rsidRPr="009E1E40">
        <w:rPr>
          <w:szCs w:val="22"/>
        </w:rPr>
        <w:t xml:space="preserve"> and applicant organizations. UEIs are the primary means of entity identification for Federal awards and </w:t>
      </w:r>
      <w:r w:rsidR="00DA1428" w:rsidRPr="009E1E40">
        <w:rPr>
          <w:szCs w:val="22"/>
        </w:rPr>
        <w:t xml:space="preserve">are </w:t>
      </w:r>
      <w:r w:rsidRPr="009E1E40">
        <w:rPr>
          <w:szCs w:val="22"/>
        </w:rPr>
        <w:t xml:space="preserve">required in accordance with 2 CFR Part 25. The UEI number is administered by the Federal Government in </w:t>
      </w:r>
      <w:r w:rsidR="005D636C" w:rsidRPr="009E1E40">
        <w:rPr>
          <w:szCs w:val="22"/>
        </w:rPr>
        <w:t xml:space="preserve">the </w:t>
      </w:r>
      <w:r w:rsidRPr="009E1E40">
        <w:rPr>
          <w:szCs w:val="22"/>
        </w:rPr>
        <w:t xml:space="preserve">System for Award Management </w:t>
      </w:r>
      <w:r w:rsidR="000935B7" w:rsidRPr="009E1E40">
        <w:rPr>
          <w:szCs w:val="22"/>
        </w:rPr>
        <w:t>(</w:t>
      </w:r>
      <w:r w:rsidR="0032644D" w:rsidRPr="009E1E40">
        <w:rPr>
          <w:szCs w:val="22"/>
        </w:rPr>
        <w:t>SAM) through</w:t>
      </w:r>
      <w:r w:rsidRPr="009E1E40" w:rsidDel="000935B7">
        <w:rPr>
          <w:szCs w:val="22"/>
        </w:rPr>
        <w:t xml:space="preserve"> </w:t>
      </w:r>
      <w:r w:rsidR="00305DC1" w:rsidRPr="009E1E40">
        <w:rPr>
          <w:szCs w:val="22"/>
        </w:rPr>
        <w:t>the</w:t>
      </w:r>
      <w:r w:rsidR="00C83707">
        <w:rPr>
          <w:szCs w:val="22"/>
        </w:rPr>
        <w:t xml:space="preserve"> </w:t>
      </w:r>
      <w:r w:rsidRPr="009E1E40">
        <w:rPr>
          <w:szCs w:val="22"/>
        </w:rPr>
        <w:t xml:space="preserve">SAM.gov </w:t>
      </w:r>
      <w:r w:rsidR="0030791D" w:rsidRPr="009E1E40">
        <w:rPr>
          <w:szCs w:val="22"/>
        </w:rPr>
        <w:t>website</w:t>
      </w:r>
    </w:p>
    <w:p w14:paraId="3D00FE3A" w14:textId="77777777" w:rsidR="00F63865" w:rsidRPr="009E1E40" w:rsidRDefault="00F63865" w:rsidP="00E529F8">
      <w:pPr>
        <w:ind w:left="720"/>
        <w:rPr>
          <w:szCs w:val="22"/>
        </w:rPr>
      </w:pPr>
      <w:r w:rsidRPr="009E1E40">
        <w:rPr>
          <w:szCs w:val="22"/>
        </w:rPr>
        <w:t>FFATA Executive Compensation Disclosure Criteria:</w:t>
      </w:r>
    </w:p>
    <w:p w14:paraId="6A25BB1A" w14:textId="77777777" w:rsidR="00F63865" w:rsidRPr="009E1E40" w:rsidRDefault="00F63865" w:rsidP="00E529F8">
      <w:pPr>
        <w:ind w:left="720"/>
        <w:jc w:val="both"/>
        <w:rPr>
          <w:rFonts w:cs="Calibri"/>
          <w:szCs w:val="22"/>
        </w:rPr>
      </w:pPr>
      <w:r w:rsidRPr="009E1E40">
        <w:rPr>
          <w:rFonts w:cs="Calibri"/>
          <w:szCs w:val="22"/>
        </w:rPr>
        <w:t>In the preceding fiscal year if an applicant:</w:t>
      </w:r>
    </w:p>
    <w:p w14:paraId="4487D1F3" w14:textId="77777777" w:rsidR="00F63865" w:rsidRPr="009E1E40" w:rsidRDefault="00F63865" w:rsidP="00E529F8">
      <w:pPr>
        <w:numPr>
          <w:ilvl w:val="0"/>
          <w:numId w:val="2"/>
        </w:numPr>
        <w:spacing w:before="0" w:after="0"/>
        <w:ind w:left="1440"/>
        <w:jc w:val="both"/>
        <w:rPr>
          <w:rFonts w:cs="Calibri"/>
          <w:szCs w:val="22"/>
        </w:rPr>
      </w:pPr>
      <w:r w:rsidRPr="009E1E40">
        <w:rPr>
          <w:rFonts w:cs="Calibri"/>
          <w:szCs w:val="22"/>
        </w:rPr>
        <w:t>Received at least $25,000,000 in annual gross revenues from federal awards; and</w:t>
      </w:r>
    </w:p>
    <w:p w14:paraId="298E3AA2" w14:textId="0DD330D4" w:rsidR="00F63865" w:rsidRPr="009E1E40" w:rsidRDefault="00F63865" w:rsidP="00E529F8">
      <w:pPr>
        <w:numPr>
          <w:ilvl w:val="0"/>
          <w:numId w:val="2"/>
        </w:numPr>
        <w:spacing w:before="0"/>
        <w:ind w:left="1440"/>
        <w:jc w:val="both"/>
        <w:rPr>
          <w:rFonts w:cs="Calibri"/>
          <w:szCs w:val="22"/>
        </w:rPr>
      </w:pPr>
      <w:r w:rsidRPr="009E1E40">
        <w:rPr>
          <w:rFonts w:cs="Calibri"/>
          <w:szCs w:val="22"/>
        </w:rPr>
        <w:lastRenderedPageBreak/>
        <w:t>If at least eight</w:t>
      </w:r>
      <w:r w:rsidR="00647437" w:rsidRPr="009E1E40">
        <w:rPr>
          <w:rFonts w:cs="Calibri"/>
          <w:szCs w:val="22"/>
        </w:rPr>
        <w:t>y</w:t>
      </w:r>
      <w:r w:rsidRPr="009E1E40">
        <w:rPr>
          <w:rFonts w:cs="Calibri"/>
          <w:szCs w:val="22"/>
        </w:rPr>
        <w:t xml:space="preserve"> (80) percent of the applicant’s annual gross revenues came from federal awards</w:t>
      </w:r>
      <w:r w:rsidR="00D31166" w:rsidRPr="009E1E40">
        <w:rPr>
          <w:rFonts w:cs="Calibri"/>
          <w:szCs w:val="22"/>
        </w:rPr>
        <w:t>,</w:t>
      </w:r>
      <w:r w:rsidRPr="009E1E40">
        <w:rPr>
          <w:rFonts w:cs="Calibri"/>
          <w:szCs w:val="22"/>
        </w:rPr>
        <w:t xml:space="preserve"> the applicant is required to disclose the name and total compensation of the five (5) most highly compensated officers of the applicant as part of the grant application.</w:t>
      </w:r>
    </w:p>
    <w:p w14:paraId="506C2D25" w14:textId="649329F4" w:rsidR="00F63865" w:rsidRPr="009E1E40" w:rsidRDefault="00F63865" w:rsidP="00E529F8">
      <w:pPr>
        <w:ind w:left="720"/>
        <w:jc w:val="both"/>
        <w:rPr>
          <w:rFonts w:cs="Calibri"/>
          <w:szCs w:val="22"/>
        </w:rPr>
      </w:pPr>
      <w:r w:rsidRPr="009E1E40">
        <w:rPr>
          <w:rFonts w:cs="Calibri"/>
          <w:szCs w:val="22"/>
        </w:rPr>
        <w:t xml:space="preserve">This information is to be entered </w:t>
      </w:r>
      <w:r w:rsidR="00E529F8" w:rsidRPr="009E1E40">
        <w:rPr>
          <w:rFonts w:cs="Calibri"/>
          <w:szCs w:val="22"/>
        </w:rPr>
        <w:t xml:space="preserve">into the Award Management SAM Application </w:t>
      </w:r>
      <w:r w:rsidR="003E109F" w:rsidRPr="009E1E40">
        <w:rPr>
          <w:rFonts w:cs="Calibri"/>
          <w:szCs w:val="22"/>
        </w:rPr>
        <w:t>in EWEG</w:t>
      </w:r>
      <w:r w:rsidR="00A037F6" w:rsidRPr="009E1E40">
        <w:rPr>
          <w:rFonts w:cs="Calibri"/>
          <w:szCs w:val="22"/>
        </w:rPr>
        <w:t xml:space="preserve"> and updated on a yearly basis</w:t>
      </w:r>
      <w:r w:rsidR="003D1602" w:rsidRPr="009E1E40">
        <w:rPr>
          <w:rFonts w:cs="Calibri"/>
          <w:szCs w:val="22"/>
        </w:rPr>
        <w:t>.</w:t>
      </w:r>
    </w:p>
    <w:p w14:paraId="5DFCAAEA" w14:textId="5EB638F6" w:rsidR="00310B0C" w:rsidRPr="009E1E40" w:rsidRDefault="00310B0C" w:rsidP="007D45F0">
      <w:pPr>
        <w:pStyle w:val="Heading2"/>
        <w:rPr>
          <w:sz w:val="22"/>
          <w:szCs w:val="22"/>
        </w:rPr>
      </w:pPr>
      <w:bookmarkStart w:id="5" w:name="_Toc197524724"/>
      <w:r w:rsidRPr="009E1E40">
        <w:rPr>
          <w:sz w:val="22"/>
          <w:szCs w:val="22"/>
        </w:rPr>
        <w:t>A</w:t>
      </w:r>
      <w:r w:rsidR="00304908" w:rsidRPr="009E1E40">
        <w:rPr>
          <w:sz w:val="22"/>
          <w:szCs w:val="22"/>
        </w:rPr>
        <w:t>ward</w:t>
      </w:r>
      <w:r w:rsidRPr="009E1E40">
        <w:rPr>
          <w:sz w:val="22"/>
          <w:szCs w:val="22"/>
        </w:rPr>
        <w:t xml:space="preserve"> Management SAM Application</w:t>
      </w:r>
      <w:bookmarkEnd w:id="5"/>
    </w:p>
    <w:p w14:paraId="06F9A0CA" w14:textId="30623F3B" w:rsidR="00A3717F" w:rsidRPr="009E1E40" w:rsidRDefault="00A3717F" w:rsidP="00A3717F">
      <w:pPr>
        <w:ind w:left="720"/>
        <w:rPr>
          <w:b/>
          <w:szCs w:val="22"/>
        </w:rPr>
      </w:pPr>
      <w:r w:rsidRPr="009E1E40">
        <w:rPr>
          <w:szCs w:val="22"/>
        </w:rPr>
        <w:t xml:space="preserve">Prior to applying for a grant application, </w:t>
      </w:r>
      <w:r w:rsidR="00BF7497" w:rsidRPr="009E1E40">
        <w:rPr>
          <w:szCs w:val="22"/>
        </w:rPr>
        <w:t>a</w:t>
      </w:r>
      <w:r w:rsidRPr="009E1E40">
        <w:rPr>
          <w:szCs w:val="22"/>
        </w:rPr>
        <w:t xml:space="preserve"> Local Education </w:t>
      </w:r>
      <w:r w:rsidR="00593D08" w:rsidRPr="009E1E40">
        <w:rPr>
          <w:szCs w:val="22"/>
        </w:rPr>
        <w:t>Agency</w:t>
      </w:r>
      <w:r w:rsidRPr="009E1E40">
        <w:rPr>
          <w:szCs w:val="22"/>
        </w:rPr>
        <w:t xml:space="preserve"> (LEA), Community-Based Nonprofit </w:t>
      </w:r>
      <w:r w:rsidR="00887FA5" w:rsidRPr="009E1E40">
        <w:rPr>
          <w:szCs w:val="22"/>
        </w:rPr>
        <w:t>Organization</w:t>
      </w:r>
      <w:r w:rsidRPr="009E1E40">
        <w:rPr>
          <w:szCs w:val="22"/>
        </w:rPr>
        <w:t xml:space="preserve"> (CBO), or Institute of Higher Education (IHE) must </w:t>
      </w:r>
      <w:r w:rsidR="00D16FFE" w:rsidRPr="009E1E40">
        <w:rPr>
          <w:szCs w:val="22"/>
        </w:rPr>
        <w:t>provide the requisite information</w:t>
      </w:r>
      <w:r w:rsidRPr="009E1E40">
        <w:rPr>
          <w:szCs w:val="22"/>
        </w:rPr>
        <w:t xml:space="preserve"> in the SAM </w:t>
      </w:r>
      <w:r w:rsidR="00941801" w:rsidRPr="009E1E40">
        <w:rPr>
          <w:szCs w:val="22"/>
        </w:rPr>
        <w:t>section</w:t>
      </w:r>
      <w:r w:rsidR="00B63998" w:rsidRPr="009E1E40">
        <w:rPr>
          <w:szCs w:val="22"/>
        </w:rPr>
        <w:t xml:space="preserve"> </w:t>
      </w:r>
      <w:r w:rsidR="0056638C" w:rsidRPr="009E1E40">
        <w:rPr>
          <w:szCs w:val="22"/>
        </w:rPr>
        <w:t>in</w:t>
      </w:r>
      <w:r w:rsidR="00B63998" w:rsidRPr="009E1E40">
        <w:rPr>
          <w:szCs w:val="22"/>
        </w:rPr>
        <w:t xml:space="preserve"> the </w:t>
      </w:r>
      <w:r w:rsidR="00724652" w:rsidRPr="009E1E40">
        <w:rPr>
          <w:szCs w:val="22"/>
        </w:rPr>
        <w:t xml:space="preserve">NJDOE’s </w:t>
      </w:r>
      <w:r w:rsidR="0056638C" w:rsidRPr="009E1E40">
        <w:rPr>
          <w:szCs w:val="22"/>
        </w:rPr>
        <w:t xml:space="preserve">EWEG </w:t>
      </w:r>
      <w:r w:rsidR="00724652" w:rsidRPr="009E1E40">
        <w:rPr>
          <w:szCs w:val="22"/>
        </w:rPr>
        <w:t>s</w:t>
      </w:r>
      <w:r w:rsidR="003A1FE9" w:rsidRPr="009E1E40">
        <w:rPr>
          <w:szCs w:val="22"/>
        </w:rPr>
        <w:t>ystem</w:t>
      </w:r>
      <w:r w:rsidR="0056638C" w:rsidRPr="009E1E40">
        <w:rPr>
          <w:szCs w:val="22"/>
        </w:rPr>
        <w:t>.</w:t>
      </w:r>
      <w:r w:rsidR="0067565F" w:rsidRPr="009E1E40">
        <w:rPr>
          <w:szCs w:val="22"/>
        </w:rPr>
        <w:t xml:space="preserve"> </w:t>
      </w:r>
      <w:r w:rsidR="00A55063" w:rsidRPr="009E1E40">
        <w:rPr>
          <w:szCs w:val="22"/>
        </w:rPr>
        <w:t xml:space="preserve">The </w:t>
      </w:r>
      <w:r w:rsidR="00AA208E" w:rsidRPr="009E1E40">
        <w:rPr>
          <w:szCs w:val="22"/>
        </w:rPr>
        <w:t>entity</w:t>
      </w:r>
      <w:r w:rsidR="00E03973" w:rsidRPr="009E1E40">
        <w:rPr>
          <w:szCs w:val="22"/>
        </w:rPr>
        <w:t xml:space="preserve"> will need</w:t>
      </w:r>
      <w:r w:rsidR="00192322" w:rsidRPr="009E1E40">
        <w:rPr>
          <w:szCs w:val="22"/>
        </w:rPr>
        <w:t xml:space="preserve"> </w:t>
      </w:r>
      <w:r w:rsidR="00AA208E" w:rsidRPr="009E1E40">
        <w:rPr>
          <w:szCs w:val="22"/>
        </w:rPr>
        <w:t>its</w:t>
      </w:r>
      <w:r w:rsidR="00EB1736" w:rsidRPr="009E1E40">
        <w:rPr>
          <w:szCs w:val="22"/>
        </w:rPr>
        <w:t xml:space="preserve"> valid</w:t>
      </w:r>
      <w:r w:rsidRPr="009E1E40">
        <w:rPr>
          <w:szCs w:val="22"/>
        </w:rPr>
        <w:t xml:space="preserve"> UEI </w:t>
      </w:r>
      <w:r w:rsidR="00C0118E" w:rsidRPr="009E1E40">
        <w:rPr>
          <w:szCs w:val="22"/>
        </w:rPr>
        <w:t>to complete this step.</w:t>
      </w:r>
      <w:r w:rsidR="007877D9" w:rsidRPr="009E1E40">
        <w:rPr>
          <w:szCs w:val="22"/>
        </w:rPr>
        <w:t xml:space="preserve"> </w:t>
      </w:r>
    </w:p>
    <w:p w14:paraId="319A229A" w14:textId="77777777" w:rsidR="00A3717F" w:rsidRPr="009E1E40" w:rsidRDefault="00A3717F" w:rsidP="00A3717F">
      <w:pPr>
        <w:ind w:left="720"/>
        <w:rPr>
          <w:b/>
          <w:szCs w:val="22"/>
        </w:rPr>
      </w:pPr>
      <w:r w:rsidRPr="009E1E40">
        <w:rPr>
          <w:szCs w:val="22"/>
        </w:rPr>
        <w:t>Key steps/actions:</w:t>
      </w:r>
    </w:p>
    <w:p w14:paraId="012E30C9" w14:textId="77777777" w:rsidR="00A3717F" w:rsidRPr="009E1E40" w:rsidRDefault="00A3717F" w:rsidP="00032B21">
      <w:pPr>
        <w:pStyle w:val="ListParagraph"/>
        <w:numPr>
          <w:ilvl w:val="3"/>
          <w:numId w:val="8"/>
        </w:numPr>
        <w:ind w:left="1440"/>
        <w:rPr>
          <w:szCs w:val="22"/>
        </w:rPr>
      </w:pPr>
      <w:r w:rsidRPr="009E1E40">
        <w:rPr>
          <w:color w:val="auto"/>
          <w:szCs w:val="22"/>
        </w:rPr>
        <w:t>Create and submit the AWARD Management SAM application in EWEG if your entity has applied for or has received other grants from the NJDOE.</w:t>
      </w:r>
    </w:p>
    <w:p w14:paraId="64124364" w14:textId="51B06571" w:rsidR="00A3717F" w:rsidRPr="009E1E40" w:rsidRDefault="00A3717F" w:rsidP="00032B21">
      <w:pPr>
        <w:pStyle w:val="ListParagraph"/>
        <w:numPr>
          <w:ilvl w:val="3"/>
          <w:numId w:val="8"/>
        </w:numPr>
        <w:ind w:left="1440"/>
        <w:rPr>
          <w:szCs w:val="22"/>
        </w:rPr>
      </w:pPr>
      <w:r w:rsidRPr="009E1E40">
        <w:rPr>
          <w:color w:val="auto"/>
          <w:szCs w:val="22"/>
        </w:rPr>
        <w:t>When completing the AWARD Management SAM application, entities must enter an active SAM UEI</w:t>
      </w:r>
      <w:r w:rsidR="00A53D37" w:rsidRPr="009E1E40">
        <w:rPr>
          <w:color w:val="auto"/>
          <w:szCs w:val="22"/>
        </w:rPr>
        <w:t xml:space="preserve"> </w:t>
      </w:r>
      <w:r w:rsidR="00FB5D67" w:rsidRPr="009E1E40">
        <w:rPr>
          <w:color w:val="auto"/>
          <w:szCs w:val="22"/>
        </w:rPr>
        <w:t xml:space="preserve">and upload a copy of its </w:t>
      </w:r>
      <w:r w:rsidR="00345BA9" w:rsidRPr="009E1E40">
        <w:rPr>
          <w:color w:val="auto"/>
          <w:szCs w:val="22"/>
        </w:rPr>
        <w:t xml:space="preserve">SAM </w:t>
      </w:r>
      <w:r w:rsidR="00FB5D67" w:rsidRPr="009E1E40">
        <w:rPr>
          <w:color w:val="auto"/>
          <w:szCs w:val="22"/>
        </w:rPr>
        <w:t>Entit</w:t>
      </w:r>
      <w:r w:rsidR="00345BA9" w:rsidRPr="009E1E40">
        <w:rPr>
          <w:color w:val="auto"/>
          <w:szCs w:val="22"/>
        </w:rPr>
        <w:t>y Overview page</w:t>
      </w:r>
      <w:r w:rsidRPr="009E1E40">
        <w:rPr>
          <w:color w:val="auto"/>
          <w:szCs w:val="22"/>
        </w:rPr>
        <w:t>.</w:t>
      </w:r>
      <w:r w:rsidR="00E7526E" w:rsidRPr="009E1E40">
        <w:rPr>
          <w:color w:val="auto"/>
          <w:szCs w:val="22"/>
        </w:rPr>
        <w:t xml:space="preserve"> Applicants must ensure</w:t>
      </w:r>
      <w:r w:rsidR="00E56DCC" w:rsidRPr="009E1E40">
        <w:rPr>
          <w:color w:val="auto"/>
          <w:szCs w:val="22"/>
        </w:rPr>
        <w:t xml:space="preserve"> their address has the correct </w:t>
      </w:r>
      <w:r w:rsidR="008A624C" w:rsidRPr="009E1E40">
        <w:rPr>
          <w:color w:val="auto"/>
          <w:szCs w:val="22"/>
        </w:rPr>
        <w:t>hyphenated</w:t>
      </w:r>
      <w:r w:rsidR="00ED0C6B" w:rsidRPr="009E1E40">
        <w:rPr>
          <w:color w:val="auto"/>
          <w:szCs w:val="22"/>
        </w:rPr>
        <w:t xml:space="preserve"> </w:t>
      </w:r>
      <w:r w:rsidR="00E57EB9" w:rsidRPr="009E1E40">
        <w:rPr>
          <w:color w:val="auto"/>
          <w:szCs w:val="22"/>
        </w:rPr>
        <w:t>nine</w:t>
      </w:r>
      <w:r w:rsidR="00ED0C6B" w:rsidRPr="009E1E40">
        <w:rPr>
          <w:color w:val="auto"/>
          <w:szCs w:val="22"/>
        </w:rPr>
        <w:t>-digit</w:t>
      </w:r>
      <w:r w:rsidR="00E56DCC" w:rsidRPr="009E1E40">
        <w:rPr>
          <w:color w:val="auto"/>
          <w:szCs w:val="22"/>
        </w:rPr>
        <w:t xml:space="preserve"> zip</w:t>
      </w:r>
      <w:r w:rsidR="00832BFA" w:rsidRPr="009E1E40">
        <w:rPr>
          <w:color w:val="auto"/>
          <w:szCs w:val="22"/>
        </w:rPr>
        <w:t xml:space="preserve"> </w:t>
      </w:r>
      <w:r w:rsidR="00AA208E" w:rsidRPr="009E1E40">
        <w:rPr>
          <w:color w:val="auto"/>
          <w:szCs w:val="22"/>
        </w:rPr>
        <w:t>code</w:t>
      </w:r>
      <w:r w:rsidR="006B29C4" w:rsidRPr="009E1E40">
        <w:rPr>
          <w:color w:val="auto"/>
          <w:szCs w:val="22"/>
        </w:rPr>
        <w:t xml:space="preserve"> in their address</w:t>
      </w:r>
      <w:r w:rsidR="004C1B78" w:rsidRPr="009E1E40">
        <w:rPr>
          <w:color w:val="auto"/>
          <w:szCs w:val="22"/>
        </w:rPr>
        <w:t>.</w:t>
      </w:r>
      <w:r w:rsidR="006B29C4" w:rsidRPr="009E1E40">
        <w:rPr>
          <w:color w:val="auto"/>
          <w:szCs w:val="22"/>
        </w:rPr>
        <w:t xml:space="preserve"> </w:t>
      </w:r>
      <w:r w:rsidR="002377D5" w:rsidRPr="009E1E40">
        <w:rPr>
          <w:color w:val="auto"/>
          <w:szCs w:val="22"/>
        </w:rPr>
        <w:t>Information</w:t>
      </w:r>
      <w:r w:rsidR="00DD1727" w:rsidRPr="009E1E40">
        <w:rPr>
          <w:color w:val="auto"/>
          <w:szCs w:val="22"/>
        </w:rPr>
        <w:t xml:space="preserve"> provided in </w:t>
      </w:r>
      <w:r w:rsidR="00871EE3" w:rsidRPr="009E1E40">
        <w:rPr>
          <w:color w:val="auto"/>
          <w:szCs w:val="22"/>
        </w:rPr>
        <w:t>the LEA Central Contacts must match</w:t>
      </w:r>
      <w:r w:rsidR="00832BFA" w:rsidRPr="009E1E40">
        <w:rPr>
          <w:color w:val="auto"/>
          <w:szCs w:val="22"/>
        </w:rPr>
        <w:t xml:space="preserve"> </w:t>
      </w:r>
      <w:r w:rsidR="00227349" w:rsidRPr="009E1E40">
        <w:rPr>
          <w:color w:val="auto"/>
          <w:szCs w:val="22"/>
        </w:rPr>
        <w:t>information</w:t>
      </w:r>
      <w:r w:rsidR="00764DF8" w:rsidRPr="009E1E40">
        <w:rPr>
          <w:color w:val="auto"/>
          <w:szCs w:val="22"/>
        </w:rPr>
        <w:t xml:space="preserve"> </w:t>
      </w:r>
      <w:r w:rsidR="00EE4790" w:rsidRPr="009E1E40">
        <w:rPr>
          <w:color w:val="auto"/>
          <w:szCs w:val="22"/>
        </w:rPr>
        <w:t>from SAM.gov</w:t>
      </w:r>
      <w:r w:rsidR="00650FBD" w:rsidRPr="009E1E40">
        <w:rPr>
          <w:color w:val="auto"/>
          <w:szCs w:val="22"/>
        </w:rPr>
        <w:t xml:space="preserve"> </w:t>
      </w:r>
      <w:r w:rsidR="00832BFA" w:rsidRPr="009E1E40">
        <w:rPr>
          <w:color w:val="auto"/>
          <w:szCs w:val="22"/>
        </w:rPr>
        <w:t>to be compliant with FFATA reporting.</w:t>
      </w:r>
      <w:r w:rsidRPr="009E1E40">
        <w:rPr>
          <w:color w:val="auto"/>
          <w:szCs w:val="22"/>
        </w:rPr>
        <w:t xml:space="preserve"> </w:t>
      </w:r>
    </w:p>
    <w:p w14:paraId="2BB05242" w14:textId="7F453159" w:rsidR="00A3717F" w:rsidRPr="009E1E40" w:rsidRDefault="00A3717F" w:rsidP="00032B21">
      <w:pPr>
        <w:pStyle w:val="ListParagraph"/>
        <w:numPr>
          <w:ilvl w:val="3"/>
          <w:numId w:val="8"/>
        </w:numPr>
        <w:ind w:left="1440"/>
        <w:rPr>
          <w:rStyle w:val="Hyperlink"/>
          <w:rFonts w:eastAsia="SimSun"/>
          <w:color w:val="000000"/>
          <w:szCs w:val="22"/>
          <w:u w:val="none"/>
        </w:rPr>
      </w:pPr>
      <w:r w:rsidRPr="009E1E40">
        <w:rPr>
          <w:color w:val="auto"/>
          <w:szCs w:val="22"/>
        </w:rPr>
        <w:t xml:space="preserve">To renew an existing SAM UEI or </w:t>
      </w:r>
      <w:r w:rsidR="00EB3646" w:rsidRPr="009E1E40">
        <w:rPr>
          <w:color w:val="auto"/>
          <w:szCs w:val="22"/>
        </w:rPr>
        <w:t xml:space="preserve">to </w:t>
      </w:r>
      <w:r w:rsidRPr="009E1E40">
        <w:rPr>
          <w:color w:val="auto"/>
          <w:szCs w:val="22"/>
        </w:rPr>
        <w:t xml:space="preserve">apply for a SAM UEI, entities must go through </w:t>
      </w:r>
      <w:hyperlink r:id="rId20" w:history="1">
        <w:r w:rsidR="00310B0C" w:rsidRPr="009E1E40">
          <w:rPr>
            <w:rStyle w:val="Hyperlink"/>
            <w:rFonts w:asciiTheme="minorHAnsi" w:eastAsia="SimSun" w:hAnsiTheme="minorHAnsi" w:cstheme="minorHAnsi"/>
            <w:color w:val="auto"/>
            <w:szCs w:val="22"/>
          </w:rPr>
          <w:t>www.sam.gov</w:t>
        </w:r>
      </w:hyperlink>
      <w:r w:rsidR="00973888" w:rsidRPr="009E1E40">
        <w:rPr>
          <w:szCs w:val="22"/>
        </w:rPr>
        <w:t>.</w:t>
      </w:r>
      <w:r w:rsidRPr="009E1E40">
        <w:rPr>
          <w:rStyle w:val="Hyperlink"/>
          <w:rFonts w:asciiTheme="minorHAnsi" w:eastAsia="SimSun" w:hAnsiTheme="minorHAnsi" w:cstheme="minorHAnsi"/>
          <w:color w:val="auto"/>
          <w:szCs w:val="22"/>
        </w:rPr>
        <w:t xml:space="preserve"> </w:t>
      </w:r>
    </w:p>
    <w:p w14:paraId="626946E8" w14:textId="2CFEAF58" w:rsidR="00314253" w:rsidRPr="009E1E40" w:rsidRDefault="00314253" w:rsidP="00314253">
      <w:pPr>
        <w:ind w:left="720"/>
        <w:rPr>
          <w:szCs w:val="22"/>
        </w:rPr>
      </w:pPr>
      <w:r w:rsidRPr="009E1E40">
        <w:rPr>
          <w:szCs w:val="22"/>
        </w:rPr>
        <w:t xml:space="preserve">Failure to complete or update the AWARD Management SAM application in EWEG will prevent the applicant </w:t>
      </w:r>
      <w:r w:rsidR="000469DC" w:rsidRPr="009E1E40">
        <w:rPr>
          <w:szCs w:val="22"/>
        </w:rPr>
        <w:t>from viewing</w:t>
      </w:r>
      <w:r w:rsidRPr="009E1E40">
        <w:rPr>
          <w:szCs w:val="22"/>
        </w:rPr>
        <w:t>, creat</w:t>
      </w:r>
      <w:r w:rsidR="000469DC" w:rsidRPr="009E1E40">
        <w:rPr>
          <w:szCs w:val="22"/>
        </w:rPr>
        <w:t>ing</w:t>
      </w:r>
      <w:r w:rsidRPr="009E1E40">
        <w:rPr>
          <w:szCs w:val="22"/>
        </w:rPr>
        <w:t xml:space="preserve">, and </w:t>
      </w:r>
      <w:r w:rsidR="00272EB6" w:rsidRPr="009E1E40">
        <w:rPr>
          <w:szCs w:val="22"/>
        </w:rPr>
        <w:t xml:space="preserve">submitting </w:t>
      </w:r>
      <w:r w:rsidRPr="009E1E40">
        <w:rPr>
          <w:szCs w:val="22"/>
        </w:rPr>
        <w:t>applications in the EWEG system.</w:t>
      </w:r>
    </w:p>
    <w:p w14:paraId="5CE63B8A" w14:textId="41004F2C" w:rsidR="00310B0C" w:rsidRPr="009E1E40" w:rsidRDefault="00310B0C" w:rsidP="005D5723">
      <w:pPr>
        <w:ind w:left="720"/>
        <w:rPr>
          <w:rStyle w:val="Strong"/>
          <w:szCs w:val="22"/>
        </w:rPr>
      </w:pPr>
      <w:r w:rsidRPr="009E1E40">
        <w:rPr>
          <w:rStyle w:val="Strong"/>
          <w:szCs w:val="22"/>
        </w:rPr>
        <w:t xml:space="preserve">No </w:t>
      </w:r>
      <w:proofErr w:type="gramStart"/>
      <w:r w:rsidRPr="009E1E40">
        <w:rPr>
          <w:rStyle w:val="Strong"/>
          <w:szCs w:val="22"/>
        </w:rPr>
        <w:t>award</w:t>
      </w:r>
      <w:proofErr w:type="gramEnd"/>
      <w:r w:rsidRPr="009E1E40">
        <w:rPr>
          <w:rStyle w:val="Strong"/>
          <w:szCs w:val="22"/>
        </w:rPr>
        <w:t xml:space="preserve"> will be </w:t>
      </w:r>
      <w:proofErr w:type="gramStart"/>
      <w:r w:rsidRPr="009E1E40">
        <w:rPr>
          <w:rStyle w:val="Strong"/>
          <w:szCs w:val="22"/>
        </w:rPr>
        <w:t>made</w:t>
      </w:r>
      <w:proofErr w:type="gramEnd"/>
      <w:r w:rsidRPr="009E1E40">
        <w:rPr>
          <w:rStyle w:val="Strong"/>
          <w:szCs w:val="22"/>
        </w:rPr>
        <w:t xml:space="preserve"> to an applicant not in compliance with FFATA.</w:t>
      </w:r>
    </w:p>
    <w:p w14:paraId="0786F8B3" w14:textId="0E70DB71" w:rsidR="00310B0C" w:rsidRPr="009E1E40" w:rsidRDefault="00310B0C" w:rsidP="007D45F0">
      <w:pPr>
        <w:pStyle w:val="Heading2"/>
        <w:rPr>
          <w:sz w:val="22"/>
          <w:szCs w:val="22"/>
        </w:rPr>
      </w:pPr>
      <w:bookmarkStart w:id="6" w:name="_Toc96599940"/>
      <w:bookmarkStart w:id="7" w:name="_Toc197524725"/>
      <w:r w:rsidRPr="009E1E40">
        <w:rPr>
          <w:sz w:val="22"/>
          <w:szCs w:val="22"/>
        </w:rPr>
        <w:t>Dissemination of This Notice</w:t>
      </w:r>
      <w:bookmarkEnd w:id="6"/>
      <w:bookmarkEnd w:id="7"/>
    </w:p>
    <w:p w14:paraId="5FFF9D27" w14:textId="3812B094" w:rsidR="00310B0C" w:rsidRPr="009E1E40" w:rsidRDefault="00310B0C" w:rsidP="0094623B">
      <w:pPr>
        <w:ind w:left="720"/>
        <w:rPr>
          <w:szCs w:val="22"/>
        </w:rPr>
      </w:pPr>
      <w:r>
        <w:t xml:space="preserve">The </w:t>
      </w:r>
      <w:r w:rsidR="00474C76" w:rsidRPr="3A2852E3">
        <w:rPr>
          <w:rFonts w:eastAsia="Calibri" w:cs="Calibri"/>
          <w:color w:val="000000" w:themeColor="text1"/>
        </w:rPr>
        <w:t>Office of Learning Equity and Academic Recovery</w:t>
      </w:r>
      <w:r w:rsidR="00474C76">
        <w:t xml:space="preserve"> </w:t>
      </w:r>
      <w:r>
        <w:t xml:space="preserve">will make this notice available to eligible applicants listed in section </w:t>
      </w:r>
      <w:r w:rsidR="009432AC">
        <w:t>I</w:t>
      </w:r>
      <w:r>
        <w:t>.</w:t>
      </w:r>
      <w:r w:rsidR="009432AC">
        <w:t>1.</w:t>
      </w:r>
      <w:r>
        <w:t xml:space="preserve"> based upon the eligibility statement, to the Office of Comprehensive Support Team Leaders</w:t>
      </w:r>
      <w:r w:rsidR="00874950">
        <w:t>,</w:t>
      </w:r>
      <w:r>
        <w:t xml:space="preserve"> and to the county superintendents of the counties in which the eligible agencies are located.</w:t>
      </w:r>
    </w:p>
    <w:p w14:paraId="6C3CCEDC" w14:textId="79DC0691" w:rsidR="00310B0C" w:rsidRPr="009E1E40" w:rsidRDefault="00310B0C" w:rsidP="0094623B">
      <w:pPr>
        <w:ind w:left="720"/>
        <w:rPr>
          <w:szCs w:val="22"/>
        </w:rPr>
      </w:pPr>
      <w:r w:rsidRPr="009E1E40">
        <w:rPr>
          <w:szCs w:val="22"/>
        </w:rPr>
        <w:t xml:space="preserve">Additional copies of the NGO are also available on the NJDOE’s </w:t>
      </w:r>
      <w:hyperlink r:id="rId21">
        <w:r w:rsidR="004C797E">
          <w:rPr>
            <w:rStyle w:val="Hyperlink"/>
            <w:rFonts w:asciiTheme="minorHAnsi" w:hAnsiTheme="minorHAnsi" w:cstheme="minorBidi"/>
            <w:szCs w:val="22"/>
          </w:rPr>
          <w:t>Grant Opportunities</w:t>
        </w:r>
      </w:hyperlink>
      <w:r w:rsidRPr="009E1E40">
        <w:rPr>
          <w:szCs w:val="22"/>
        </w:rPr>
        <w:t xml:space="preserve"> </w:t>
      </w:r>
      <w:r w:rsidR="00874950" w:rsidRPr="009E1E40">
        <w:rPr>
          <w:szCs w:val="22"/>
        </w:rPr>
        <w:t>website</w:t>
      </w:r>
      <w:r w:rsidRPr="009E1E40">
        <w:rPr>
          <w:szCs w:val="22"/>
        </w:rPr>
        <w:t xml:space="preserve"> or by contacting the</w:t>
      </w:r>
      <w:r w:rsidR="00474066" w:rsidRPr="009E1E40">
        <w:rPr>
          <w:szCs w:val="22"/>
        </w:rPr>
        <w:t xml:space="preserve"> </w:t>
      </w:r>
      <w:r w:rsidR="00474C76" w:rsidRPr="009E1E40">
        <w:rPr>
          <w:rFonts w:eastAsia="Calibri" w:cs="Calibri"/>
          <w:color w:val="000000" w:themeColor="text1"/>
          <w:szCs w:val="22"/>
        </w:rPr>
        <w:t>Office of Learning Equity and Academic Recovery</w:t>
      </w:r>
      <w:r w:rsidRPr="009E1E40">
        <w:rPr>
          <w:rFonts w:eastAsia="Calibri" w:cs="Calibri"/>
          <w:color w:val="000000" w:themeColor="text1"/>
          <w:szCs w:val="22"/>
        </w:rPr>
        <w:t xml:space="preserve"> at</w:t>
      </w:r>
      <w:r w:rsidRPr="009E1E40">
        <w:rPr>
          <w:szCs w:val="22"/>
        </w:rPr>
        <w:t xml:space="preserve"> the New Jersey Department of Education, </w:t>
      </w:r>
      <w:r w:rsidR="004E5B28" w:rsidRPr="009E1E40">
        <w:rPr>
          <w:szCs w:val="22"/>
        </w:rPr>
        <w:t xml:space="preserve">100 </w:t>
      </w:r>
      <w:r w:rsidRPr="009E1E40">
        <w:rPr>
          <w:szCs w:val="22"/>
        </w:rPr>
        <w:t xml:space="preserve">River View Plaza, Route 29, P.O. Box 500, Trenton, NJ  08625-0500; </w:t>
      </w:r>
      <w:bookmarkStart w:id="8" w:name="_Toc96599942"/>
      <w:r w:rsidR="00887FA5" w:rsidRPr="009E1E40">
        <w:rPr>
          <w:szCs w:val="22"/>
        </w:rPr>
        <w:t>E</w:t>
      </w:r>
      <w:r w:rsidR="00F22745" w:rsidRPr="009E1E40">
        <w:rPr>
          <w:szCs w:val="22"/>
        </w:rPr>
        <w:t>mail</w:t>
      </w:r>
      <w:r w:rsidR="00B567F5" w:rsidRPr="009E1E40">
        <w:rPr>
          <w:szCs w:val="22"/>
        </w:rPr>
        <w:t xml:space="preserve"> Contact</w:t>
      </w:r>
      <w:r w:rsidR="00237E53" w:rsidRPr="009E1E40">
        <w:rPr>
          <w:szCs w:val="22"/>
        </w:rPr>
        <w:t xml:space="preserve"> </w:t>
      </w:r>
      <w:r w:rsidR="734CC0D8" w:rsidRPr="009E1E40">
        <w:rPr>
          <w:szCs w:val="22"/>
        </w:rPr>
        <w:t>– LEAR@doe.nj.gov</w:t>
      </w:r>
    </w:p>
    <w:p w14:paraId="08A38D8D" w14:textId="7F6F0BDB" w:rsidR="0013614C" w:rsidRPr="009E1E40" w:rsidRDefault="0013614C" w:rsidP="007D45F0">
      <w:pPr>
        <w:pStyle w:val="Heading2"/>
        <w:rPr>
          <w:sz w:val="22"/>
          <w:szCs w:val="22"/>
        </w:rPr>
      </w:pPr>
      <w:bookmarkStart w:id="9" w:name="_Toc197524726"/>
      <w:r w:rsidRPr="009E1E40">
        <w:rPr>
          <w:sz w:val="22"/>
          <w:szCs w:val="22"/>
        </w:rPr>
        <w:t>Access to the EWEG Application</w:t>
      </w:r>
      <w:bookmarkEnd w:id="9"/>
    </w:p>
    <w:p w14:paraId="766015C3" w14:textId="2A374569" w:rsidR="0013614C" w:rsidRPr="009E1E40" w:rsidRDefault="00612C86" w:rsidP="0013614C">
      <w:pPr>
        <w:ind w:left="720"/>
        <w:rPr>
          <w:szCs w:val="22"/>
        </w:rPr>
      </w:pPr>
      <w:r w:rsidRPr="009E1E40">
        <w:rPr>
          <w:szCs w:val="22"/>
        </w:rPr>
        <w:t xml:space="preserve">To initiate the application, </w:t>
      </w:r>
      <w:r w:rsidR="00CC5999" w:rsidRPr="009E1E40">
        <w:rPr>
          <w:szCs w:val="22"/>
        </w:rPr>
        <w:t>t</w:t>
      </w:r>
      <w:r w:rsidR="00CC5999" w:rsidRPr="009E1E40">
        <w:rPr>
          <w:bCs/>
          <w:szCs w:val="22"/>
        </w:rPr>
        <w:t xml:space="preserve">he </w:t>
      </w:r>
      <w:r w:rsidR="0013614C" w:rsidRPr="009E1E40">
        <w:rPr>
          <w:bCs/>
          <w:szCs w:val="22"/>
        </w:rPr>
        <w:t xml:space="preserve">applicant must have </w:t>
      </w:r>
      <w:r w:rsidR="00CC5999" w:rsidRPr="009E1E40">
        <w:rPr>
          <w:bCs/>
          <w:szCs w:val="22"/>
        </w:rPr>
        <w:t>EWEG system logon</w:t>
      </w:r>
      <w:r w:rsidR="0013614C" w:rsidRPr="009E1E40">
        <w:rPr>
          <w:bCs/>
          <w:szCs w:val="22"/>
        </w:rPr>
        <w:t xml:space="preserve"> </w:t>
      </w:r>
      <w:r w:rsidR="00EA5486" w:rsidRPr="009E1E40">
        <w:rPr>
          <w:bCs/>
          <w:szCs w:val="22"/>
        </w:rPr>
        <w:t>cred</w:t>
      </w:r>
      <w:r w:rsidR="00D10CF4" w:rsidRPr="009E1E40">
        <w:rPr>
          <w:bCs/>
          <w:szCs w:val="22"/>
        </w:rPr>
        <w:t>e</w:t>
      </w:r>
      <w:r w:rsidR="00EA5486" w:rsidRPr="009E1E40">
        <w:rPr>
          <w:bCs/>
          <w:szCs w:val="22"/>
        </w:rPr>
        <w:t>ntials</w:t>
      </w:r>
      <w:r w:rsidR="005C309F" w:rsidRPr="009E1E40">
        <w:rPr>
          <w:bCs/>
          <w:szCs w:val="22"/>
        </w:rPr>
        <w:t xml:space="preserve">. </w:t>
      </w:r>
      <w:r w:rsidR="009E0FDC" w:rsidRPr="009E1E40">
        <w:rPr>
          <w:bCs/>
          <w:szCs w:val="22"/>
        </w:rPr>
        <w:t>Once you logon</w:t>
      </w:r>
      <w:r w:rsidR="006F5F76" w:rsidRPr="009E1E40">
        <w:rPr>
          <w:bCs/>
          <w:szCs w:val="22"/>
        </w:rPr>
        <w:t>,</w:t>
      </w:r>
      <w:r w:rsidR="00503BA2" w:rsidRPr="009E1E40">
        <w:rPr>
          <w:bCs/>
          <w:szCs w:val="22"/>
        </w:rPr>
        <w:t xml:space="preserve"> go</w:t>
      </w:r>
      <w:r w:rsidR="0013614C" w:rsidRPr="009E1E40">
        <w:rPr>
          <w:bCs/>
          <w:szCs w:val="22"/>
        </w:rPr>
        <w:t xml:space="preserve"> to </w:t>
      </w:r>
      <w:r w:rsidR="00503BA2" w:rsidRPr="009E1E40">
        <w:rPr>
          <w:bCs/>
          <w:szCs w:val="22"/>
        </w:rPr>
        <w:t xml:space="preserve">the </w:t>
      </w:r>
      <w:r w:rsidRPr="009E1E40">
        <w:rPr>
          <w:szCs w:val="22"/>
        </w:rPr>
        <w:t>GMS</w:t>
      </w:r>
      <w:r w:rsidR="00503BA2" w:rsidRPr="009E1E40">
        <w:rPr>
          <w:szCs w:val="22"/>
        </w:rPr>
        <w:t xml:space="preserve"> Access Select</w:t>
      </w:r>
      <w:r w:rsidRPr="009E1E40">
        <w:rPr>
          <w:szCs w:val="22"/>
        </w:rPr>
        <w:t xml:space="preserve"> </w:t>
      </w:r>
      <w:r w:rsidR="004625F3" w:rsidRPr="009E1E40">
        <w:rPr>
          <w:szCs w:val="22"/>
        </w:rPr>
        <w:t>page and</w:t>
      </w:r>
      <w:r w:rsidRPr="009E1E40">
        <w:rPr>
          <w:szCs w:val="22"/>
        </w:rPr>
        <w:t xml:space="preserve"> scroll down to view “Available” applications. If an application is not visible</w:t>
      </w:r>
      <w:r w:rsidR="00A53037" w:rsidRPr="009E1E40">
        <w:rPr>
          <w:szCs w:val="22"/>
        </w:rPr>
        <w:t xml:space="preserve"> in </w:t>
      </w:r>
      <w:r w:rsidR="009C7476" w:rsidRPr="009E1E40">
        <w:rPr>
          <w:szCs w:val="22"/>
        </w:rPr>
        <w:t xml:space="preserve">the </w:t>
      </w:r>
      <w:r w:rsidR="00A53037" w:rsidRPr="009E1E40">
        <w:rPr>
          <w:szCs w:val="22"/>
        </w:rPr>
        <w:t>EWE</w:t>
      </w:r>
      <w:r w:rsidR="009C7476" w:rsidRPr="009E1E40">
        <w:rPr>
          <w:szCs w:val="22"/>
        </w:rPr>
        <w:t xml:space="preserve">G </w:t>
      </w:r>
      <w:r w:rsidR="004625F3" w:rsidRPr="009E1E40">
        <w:rPr>
          <w:szCs w:val="22"/>
        </w:rPr>
        <w:t>system</w:t>
      </w:r>
      <w:r w:rsidRPr="009E1E40">
        <w:rPr>
          <w:szCs w:val="22"/>
        </w:rPr>
        <w:t xml:space="preserve">, contact your district’s Web (Homeroom) Administrator to request access to the </w:t>
      </w:r>
      <w:r w:rsidR="00F43A97" w:rsidRPr="009E1E40">
        <w:rPr>
          <w:szCs w:val="22"/>
        </w:rPr>
        <w:t>application</w:t>
      </w:r>
      <w:r w:rsidR="003840E9" w:rsidRPr="009E1E40">
        <w:rPr>
          <w:szCs w:val="22"/>
        </w:rPr>
        <w:t xml:space="preserve"> via EWEG help</w:t>
      </w:r>
      <w:r w:rsidRPr="009E1E40">
        <w:rPr>
          <w:szCs w:val="22"/>
        </w:rPr>
        <w:t>.</w:t>
      </w:r>
      <w:r w:rsidR="0013614C" w:rsidRPr="009E1E40">
        <w:rPr>
          <w:szCs w:val="22"/>
        </w:rPr>
        <w:t xml:space="preserve">  LEA applicants </w:t>
      </w:r>
      <w:r w:rsidR="00781B42" w:rsidRPr="009E1E40">
        <w:rPr>
          <w:szCs w:val="22"/>
        </w:rPr>
        <w:t xml:space="preserve">without </w:t>
      </w:r>
      <w:proofErr w:type="gramStart"/>
      <w:r w:rsidR="004F7D80" w:rsidRPr="009E1E40">
        <w:rPr>
          <w:szCs w:val="22"/>
        </w:rPr>
        <w:t>log</w:t>
      </w:r>
      <w:proofErr w:type="gramEnd"/>
      <w:r w:rsidR="004F7D80" w:rsidRPr="009E1E40">
        <w:rPr>
          <w:szCs w:val="22"/>
        </w:rPr>
        <w:t xml:space="preserve"> on </w:t>
      </w:r>
      <w:r w:rsidR="00781B42" w:rsidRPr="009E1E40">
        <w:rPr>
          <w:szCs w:val="22"/>
        </w:rPr>
        <w:t>credentials must</w:t>
      </w:r>
      <w:r w:rsidR="0013614C" w:rsidRPr="009E1E40">
        <w:rPr>
          <w:szCs w:val="22"/>
        </w:rPr>
        <w:t xml:space="preserve"> contact their district’s Web (Homeroom) Administrator</w:t>
      </w:r>
      <w:r w:rsidR="00D10CF4" w:rsidRPr="009E1E40">
        <w:rPr>
          <w:szCs w:val="22"/>
        </w:rPr>
        <w:t xml:space="preserve"> </w:t>
      </w:r>
      <w:r w:rsidR="00D9752F" w:rsidRPr="009E1E40">
        <w:rPr>
          <w:szCs w:val="22"/>
        </w:rPr>
        <w:t>to request</w:t>
      </w:r>
      <w:r w:rsidR="006B1C3E" w:rsidRPr="009E1E40">
        <w:rPr>
          <w:szCs w:val="22"/>
        </w:rPr>
        <w:t xml:space="preserve"> </w:t>
      </w:r>
      <w:r w:rsidR="003C4D1E" w:rsidRPr="009E1E40">
        <w:rPr>
          <w:szCs w:val="22"/>
        </w:rPr>
        <w:t>access</w:t>
      </w:r>
      <w:r w:rsidR="00D9752F" w:rsidRPr="009E1E40">
        <w:rPr>
          <w:szCs w:val="22"/>
        </w:rPr>
        <w:t xml:space="preserve"> to the EWEG system</w:t>
      </w:r>
      <w:r w:rsidR="00685718" w:rsidRPr="009E1E40">
        <w:rPr>
          <w:szCs w:val="22"/>
        </w:rPr>
        <w:t>.</w:t>
      </w:r>
      <w:r w:rsidR="0013614C" w:rsidRPr="009E1E40">
        <w:rPr>
          <w:szCs w:val="22"/>
        </w:rPr>
        <w:t xml:space="preserve"> Non-LEA applicants </w:t>
      </w:r>
      <w:r w:rsidR="005C6E8B" w:rsidRPr="009E1E40">
        <w:rPr>
          <w:szCs w:val="22"/>
        </w:rPr>
        <w:t>must</w:t>
      </w:r>
      <w:r w:rsidR="0013614C" w:rsidRPr="009E1E40">
        <w:rPr>
          <w:szCs w:val="22"/>
        </w:rPr>
        <w:t xml:space="preserve"> </w:t>
      </w:r>
      <w:r w:rsidR="0054689E" w:rsidRPr="009E1E40">
        <w:rPr>
          <w:szCs w:val="22"/>
        </w:rPr>
        <w:t>request</w:t>
      </w:r>
      <w:r w:rsidR="006F3602" w:rsidRPr="009E1E40">
        <w:rPr>
          <w:szCs w:val="22"/>
        </w:rPr>
        <w:t xml:space="preserve"> access</w:t>
      </w:r>
      <w:r w:rsidR="007B2999" w:rsidRPr="009E1E40">
        <w:rPr>
          <w:szCs w:val="22"/>
        </w:rPr>
        <w:t xml:space="preserve"> by sending an email to</w:t>
      </w:r>
      <w:r w:rsidR="0063303B" w:rsidRPr="009E1E40">
        <w:rPr>
          <w:szCs w:val="22"/>
        </w:rPr>
        <w:t>:</w:t>
      </w:r>
      <w:r w:rsidR="006E4DD0" w:rsidRPr="009E1E40">
        <w:rPr>
          <w:szCs w:val="22"/>
        </w:rPr>
        <w:t xml:space="preserve"> </w:t>
      </w:r>
      <w:r w:rsidR="002072C2" w:rsidRPr="009E1E40">
        <w:rPr>
          <w:szCs w:val="22"/>
        </w:rPr>
        <w:t>eweghelp</w:t>
      </w:r>
      <w:r w:rsidR="0063303B" w:rsidRPr="009E1E40">
        <w:rPr>
          <w:szCs w:val="22"/>
        </w:rPr>
        <w:t>@doe.nj.gov</w:t>
      </w:r>
      <w:r w:rsidR="006E4DD0" w:rsidRPr="009E1E40">
        <w:rPr>
          <w:szCs w:val="22"/>
        </w:rPr>
        <w:t xml:space="preserve">. </w:t>
      </w:r>
      <w:r w:rsidR="0013614C" w:rsidRPr="009E1E40">
        <w:rPr>
          <w:szCs w:val="22"/>
        </w:rPr>
        <w:t xml:space="preserve">Please allow </w:t>
      </w:r>
      <w:r w:rsidR="00A979B1" w:rsidRPr="009E1E40">
        <w:rPr>
          <w:szCs w:val="22"/>
        </w:rPr>
        <w:t>up</w:t>
      </w:r>
      <w:r w:rsidR="00CA7D8E" w:rsidRPr="009E1E40">
        <w:rPr>
          <w:szCs w:val="22"/>
        </w:rPr>
        <w:t xml:space="preserve"> to</w:t>
      </w:r>
      <w:r w:rsidR="00A979B1" w:rsidRPr="009E1E40">
        <w:rPr>
          <w:szCs w:val="22"/>
        </w:rPr>
        <w:t xml:space="preserve"> </w:t>
      </w:r>
      <w:r w:rsidR="0013614C" w:rsidRPr="009E1E40">
        <w:rPr>
          <w:szCs w:val="22"/>
        </w:rPr>
        <w:t>48 hours for the registration to be completed</w:t>
      </w:r>
      <w:r w:rsidR="005F3FEC" w:rsidRPr="009E1E40">
        <w:rPr>
          <w:szCs w:val="22"/>
        </w:rPr>
        <w:t xml:space="preserve"> in the EWEG system</w:t>
      </w:r>
      <w:r w:rsidR="0013614C" w:rsidRPr="009E1E40">
        <w:rPr>
          <w:szCs w:val="22"/>
        </w:rPr>
        <w:t>.</w:t>
      </w:r>
      <w:r w:rsidR="00BF3F49" w:rsidRPr="009E1E40">
        <w:rPr>
          <w:szCs w:val="22"/>
        </w:rPr>
        <w:t xml:space="preserve"> </w:t>
      </w:r>
    </w:p>
    <w:p w14:paraId="595A7F0E" w14:textId="4E5D0E56" w:rsidR="00656E41" w:rsidRPr="009E1E40" w:rsidRDefault="0013614C" w:rsidP="00880CF7">
      <w:pPr>
        <w:spacing w:after="240"/>
        <w:ind w:left="720" w:right="15"/>
        <w:rPr>
          <w:rFonts w:asciiTheme="minorHAnsi" w:hAnsiTheme="minorHAnsi" w:cstheme="minorHAnsi"/>
          <w:szCs w:val="22"/>
        </w:rPr>
      </w:pPr>
      <w:r w:rsidRPr="009E1E40">
        <w:rPr>
          <w:bCs/>
          <w:szCs w:val="22"/>
        </w:rPr>
        <w:t>The NJDOE advises applicants to plan appropriately</w:t>
      </w:r>
      <w:r w:rsidRPr="009E1E40">
        <w:rPr>
          <w:szCs w:val="22"/>
        </w:rPr>
        <w:t xml:space="preserve"> </w:t>
      </w:r>
      <w:r w:rsidR="00F87A76" w:rsidRPr="009E1E40">
        <w:rPr>
          <w:bCs/>
          <w:szCs w:val="22"/>
        </w:rPr>
        <w:t>and</w:t>
      </w:r>
      <w:r w:rsidRPr="009E1E40">
        <w:rPr>
          <w:szCs w:val="22"/>
        </w:rPr>
        <w:t xml:space="preserve"> to allow </w:t>
      </w:r>
      <w:r w:rsidR="001D77AE" w:rsidRPr="009E1E40">
        <w:rPr>
          <w:szCs w:val="22"/>
        </w:rPr>
        <w:t xml:space="preserve">for </w:t>
      </w:r>
      <w:r w:rsidRPr="009E1E40">
        <w:rPr>
          <w:szCs w:val="22"/>
        </w:rPr>
        <w:t xml:space="preserve">time to address any technical challenges that may occur.  Additionally, applicants should run a consistency check at least </w:t>
      </w:r>
      <w:r w:rsidR="00037A34" w:rsidRPr="009E1E40">
        <w:rPr>
          <w:szCs w:val="22"/>
        </w:rPr>
        <w:t>48</w:t>
      </w:r>
      <w:r w:rsidRPr="009E1E40">
        <w:rPr>
          <w:szCs w:val="22"/>
        </w:rPr>
        <w:t xml:space="preserve"> hours before the due date to determine any errors that might prevent </w:t>
      </w:r>
      <w:r w:rsidR="008F3890" w:rsidRPr="009E1E40">
        <w:rPr>
          <w:szCs w:val="22"/>
        </w:rPr>
        <w:t xml:space="preserve">the </w:t>
      </w:r>
      <w:r w:rsidRPr="009E1E40">
        <w:rPr>
          <w:szCs w:val="22"/>
        </w:rPr>
        <w:t xml:space="preserve">submission of the application.  Applicants are advised not to wait until the due date to submit the application online as the EWEG </w:t>
      </w:r>
      <w:r w:rsidRPr="009E1E40">
        <w:rPr>
          <w:szCs w:val="22"/>
        </w:rPr>
        <w:lastRenderedPageBreak/>
        <w:t xml:space="preserve">system may be slower than normal due to increased usage.  Running the consistency check does not submit the application.  When the consistency check runs successfully, a </w:t>
      </w:r>
      <w:r w:rsidR="001D77AE" w:rsidRPr="009E1E40">
        <w:rPr>
          <w:szCs w:val="22"/>
        </w:rPr>
        <w:t>“Submit”</w:t>
      </w:r>
      <w:r w:rsidRPr="009E1E40">
        <w:rPr>
          <w:szCs w:val="22"/>
        </w:rPr>
        <w:t xml:space="preserve"> button will appear. </w:t>
      </w:r>
      <w:r w:rsidR="00656E41" w:rsidRPr="009E1E40">
        <w:rPr>
          <w:rFonts w:asciiTheme="minorHAnsi" w:hAnsiTheme="minorHAnsi" w:cstheme="minorHAnsi"/>
          <w:szCs w:val="22"/>
        </w:rPr>
        <w:t xml:space="preserve">Once the application is complete and has passed </w:t>
      </w:r>
      <w:r w:rsidR="00466D9A" w:rsidRPr="009E1E40">
        <w:rPr>
          <w:rFonts w:asciiTheme="minorHAnsi" w:hAnsiTheme="minorHAnsi" w:cstheme="minorHAnsi"/>
          <w:szCs w:val="22"/>
        </w:rPr>
        <w:t>the</w:t>
      </w:r>
      <w:r w:rsidR="00656E41" w:rsidRPr="009E1E40">
        <w:rPr>
          <w:rFonts w:asciiTheme="minorHAnsi" w:hAnsiTheme="minorHAnsi" w:cstheme="minorHAnsi"/>
          <w:szCs w:val="22"/>
        </w:rPr>
        <w:t xml:space="preserve"> consistency check with no error messages, the applicant may submit the application by clicking the </w:t>
      </w:r>
      <w:r w:rsidR="001D77AE" w:rsidRPr="009E1E40">
        <w:rPr>
          <w:rFonts w:asciiTheme="minorHAnsi" w:hAnsiTheme="minorHAnsi" w:cstheme="minorHAnsi"/>
          <w:szCs w:val="22"/>
        </w:rPr>
        <w:t>“</w:t>
      </w:r>
      <w:r w:rsidR="00656E41" w:rsidRPr="009E1E40">
        <w:rPr>
          <w:rFonts w:asciiTheme="minorHAnsi" w:hAnsiTheme="minorHAnsi" w:cstheme="minorHAnsi"/>
          <w:szCs w:val="22"/>
        </w:rPr>
        <w:t>Submit</w:t>
      </w:r>
      <w:r w:rsidR="001D77AE" w:rsidRPr="009E1E40">
        <w:rPr>
          <w:rFonts w:asciiTheme="minorHAnsi" w:hAnsiTheme="minorHAnsi" w:cstheme="minorHAnsi"/>
          <w:szCs w:val="22"/>
        </w:rPr>
        <w:t>”</w:t>
      </w:r>
      <w:r w:rsidR="00656E41" w:rsidRPr="009E1E40">
        <w:rPr>
          <w:rFonts w:asciiTheme="minorHAnsi" w:hAnsiTheme="minorHAnsi" w:cstheme="minorHAnsi"/>
          <w:szCs w:val="22"/>
        </w:rPr>
        <w:t xml:space="preserve"> button</w:t>
      </w:r>
      <w:r w:rsidR="00D66FC5" w:rsidRPr="009E1E40">
        <w:rPr>
          <w:rFonts w:asciiTheme="minorHAnsi" w:hAnsiTheme="minorHAnsi" w:cstheme="minorHAnsi"/>
          <w:szCs w:val="22"/>
        </w:rPr>
        <w:t xml:space="preserve">. </w:t>
      </w:r>
      <w:r w:rsidR="00C94072" w:rsidRPr="009E1E40">
        <w:rPr>
          <w:rFonts w:asciiTheme="minorHAnsi" w:hAnsiTheme="minorHAnsi" w:cstheme="minorHAnsi"/>
          <w:szCs w:val="22"/>
        </w:rPr>
        <w:t>The applica</w:t>
      </w:r>
      <w:r w:rsidR="00A361AA" w:rsidRPr="009E1E40">
        <w:rPr>
          <w:rFonts w:asciiTheme="minorHAnsi" w:hAnsiTheme="minorHAnsi" w:cstheme="minorHAnsi"/>
          <w:szCs w:val="22"/>
        </w:rPr>
        <w:t>nt</w:t>
      </w:r>
      <w:r w:rsidR="00D6035D" w:rsidRPr="009E1E40">
        <w:rPr>
          <w:rFonts w:asciiTheme="minorHAnsi" w:hAnsiTheme="minorHAnsi" w:cstheme="minorHAnsi"/>
          <w:szCs w:val="22"/>
        </w:rPr>
        <w:t xml:space="preserve"> </w:t>
      </w:r>
      <w:r w:rsidR="009F621B" w:rsidRPr="009E1E40">
        <w:rPr>
          <w:rFonts w:asciiTheme="minorHAnsi" w:hAnsiTheme="minorHAnsi" w:cstheme="minorHAnsi"/>
          <w:szCs w:val="22"/>
        </w:rPr>
        <w:t>should</w:t>
      </w:r>
      <w:r w:rsidR="00656E41" w:rsidRPr="009E1E40">
        <w:rPr>
          <w:rFonts w:asciiTheme="minorHAnsi" w:hAnsiTheme="minorHAnsi" w:cstheme="minorHAnsi"/>
          <w:szCs w:val="22"/>
        </w:rPr>
        <w:t xml:space="preserve"> wait for </w:t>
      </w:r>
      <w:r w:rsidR="009F621B" w:rsidRPr="009E1E40">
        <w:rPr>
          <w:rFonts w:asciiTheme="minorHAnsi" w:hAnsiTheme="minorHAnsi" w:cstheme="minorHAnsi"/>
          <w:szCs w:val="22"/>
        </w:rPr>
        <w:t xml:space="preserve">a message from </w:t>
      </w:r>
      <w:r w:rsidR="00656E41" w:rsidRPr="009E1E40">
        <w:rPr>
          <w:rFonts w:asciiTheme="minorHAnsi" w:hAnsiTheme="minorHAnsi" w:cstheme="minorHAnsi"/>
          <w:szCs w:val="22"/>
        </w:rPr>
        <w:t>the EWEG system indicating the application was submitted. The application status will update</w:t>
      </w:r>
      <w:r w:rsidR="00516E4C" w:rsidRPr="009E1E40">
        <w:rPr>
          <w:rFonts w:asciiTheme="minorHAnsi" w:hAnsiTheme="minorHAnsi" w:cstheme="minorHAnsi"/>
          <w:szCs w:val="22"/>
        </w:rPr>
        <w:t xml:space="preserve"> in the </w:t>
      </w:r>
      <w:r w:rsidR="00F716A1" w:rsidRPr="009E1E40">
        <w:rPr>
          <w:rFonts w:asciiTheme="minorHAnsi" w:hAnsiTheme="minorHAnsi" w:cstheme="minorHAnsi"/>
          <w:szCs w:val="22"/>
        </w:rPr>
        <w:t>Grants Management System</w:t>
      </w:r>
      <w:r w:rsidR="00842259" w:rsidRPr="009E1E40">
        <w:rPr>
          <w:rFonts w:asciiTheme="minorHAnsi" w:hAnsiTheme="minorHAnsi" w:cstheme="minorHAnsi"/>
          <w:szCs w:val="22"/>
        </w:rPr>
        <w:t xml:space="preserve"> (GMS)</w:t>
      </w:r>
      <w:r w:rsidR="00CF7C56" w:rsidRPr="009E1E40">
        <w:rPr>
          <w:rFonts w:asciiTheme="minorHAnsi" w:hAnsiTheme="minorHAnsi" w:cstheme="minorHAnsi"/>
          <w:szCs w:val="22"/>
        </w:rPr>
        <w:t xml:space="preserve"> </w:t>
      </w:r>
      <w:r w:rsidR="00DC6519" w:rsidRPr="009E1E40">
        <w:rPr>
          <w:rFonts w:asciiTheme="minorHAnsi" w:hAnsiTheme="minorHAnsi" w:cstheme="minorHAnsi"/>
          <w:szCs w:val="22"/>
        </w:rPr>
        <w:t>on</w:t>
      </w:r>
      <w:r w:rsidR="00842259" w:rsidRPr="009E1E40">
        <w:rPr>
          <w:rFonts w:asciiTheme="minorHAnsi" w:hAnsiTheme="minorHAnsi" w:cstheme="minorHAnsi"/>
          <w:szCs w:val="22"/>
        </w:rPr>
        <w:t xml:space="preserve"> the </w:t>
      </w:r>
      <w:r w:rsidR="00516E4C" w:rsidRPr="009E1E40">
        <w:rPr>
          <w:rFonts w:asciiTheme="minorHAnsi" w:hAnsiTheme="minorHAnsi" w:cstheme="minorHAnsi"/>
          <w:szCs w:val="22"/>
        </w:rPr>
        <w:t xml:space="preserve">GMS Select </w:t>
      </w:r>
      <w:r w:rsidR="00880CF7" w:rsidRPr="009E1E40">
        <w:rPr>
          <w:rFonts w:asciiTheme="minorHAnsi" w:hAnsiTheme="minorHAnsi" w:cstheme="minorHAnsi"/>
          <w:szCs w:val="22"/>
        </w:rPr>
        <w:t>page</w:t>
      </w:r>
      <w:r w:rsidR="00656E41" w:rsidRPr="009E1E40">
        <w:rPr>
          <w:rFonts w:asciiTheme="minorHAnsi" w:hAnsiTheme="minorHAnsi" w:cstheme="minorHAnsi"/>
          <w:szCs w:val="22"/>
        </w:rPr>
        <w:t xml:space="preserve"> </w:t>
      </w:r>
      <w:r w:rsidR="00DC6519" w:rsidRPr="009E1E40">
        <w:rPr>
          <w:rFonts w:asciiTheme="minorHAnsi" w:hAnsiTheme="minorHAnsi" w:cstheme="minorHAnsi"/>
          <w:szCs w:val="22"/>
        </w:rPr>
        <w:t>as</w:t>
      </w:r>
      <w:r w:rsidR="00656E41" w:rsidRPr="009E1E40">
        <w:rPr>
          <w:rFonts w:asciiTheme="minorHAnsi" w:hAnsiTheme="minorHAnsi" w:cstheme="minorHAnsi"/>
          <w:szCs w:val="22"/>
        </w:rPr>
        <w:t xml:space="preserve"> “Submitted </w:t>
      </w:r>
      <w:r w:rsidR="00880CF7" w:rsidRPr="009E1E40">
        <w:rPr>
          <w:rFonts w:asciiTheme="minorHAnsi" w:hAnsiTheme="minorHAnsi" w:cstheme="minorHAnsi"/>
          <w:szCs w:val="22"/>
        </w:rPr>
        <w:t>for</w:t>
      </w:r>
      <w:r w:rsidR="00656E41" w:rsidRPr="009E1E40">
        <w:rPr>
          <w:rFonts w:asciiTheme="minorHAnsi" w:hAnsiTheme="minorHAnsi" w:cstheme="minorHAnsi"/>
          <w:szCs w:val="22"/>
        </w:rPr>
        <w:t xml:space="preserve"> Review” along with the date the application was submitted.</w:t>
      </w:r>
    </w:p>
    <w:p w14:paraId="44B973DC" w14:textId="34E63003" w:rsidR="0013614C" w:rsidRPr="009E1E40" w:rsidRDefault="00AC5C44" w:rsidP="0013614C">
      <w:pPr>
        <w:ind w:left="720"/>
        <w:rPr>
          <w:color w:val="auto"/>
          <w:szCs w:val="22"/>
        </w:rPr>
      </w:pPr>
      <w:r w:rsidRPr="009E1E40">
        <w:rPr>
          <w:rStyle w:val="Strong"/>
          <w:szCs w:val="22"/>
        </w:rPr>
        <w:t>IMPORTANT</w:t>
      </w:r>
      <w:r w:rsidRPr="009E1E40">
        <w:rPr>
          <w:b/>
          <w:bCs/>
          <w:szCs w:val="22"/>
        </w:rPr>
        <w:t>:</w:t>
      </w:r>
      <w:r w:rsidRPr="009E1E40">
        <w:rPr>
          <w:szCs w:val="22"/>
        </w:rPr>
        <w:t xml:space="preserve"> </w:t>
      </w:r>
      <w:r w:rsidR="0013614C" w:rsidRPr="009E1E40">
        <w:rPr>
          <w:szCs w:val="22"/>
        </w:rPr>
        <w:t xml:space="preserve">Once the </w:t>
      </w:r>
      <w:r w:rsidR="00B1797A" w:rsidRPr="009E1E40">
        <w:rPr>
          <w:szCs w:val="22"/>
        </w:rPr>
        <w:t xml:space="preserve">application has been submitted </w:t>
      </w:r>
      <w:r w:rsidR="00156F4F" w:rsidRPr="009E1E40">
        <w:rPr>
          <w:szCs w:val="22"/>
        </w:rPr>
        <w:t>via EWEG</w:t>
      </w:r>
      <w:r w:rsidR="0013614C" w:rsidRPr="009E1E40">
        <w:rPr>
          <w:szCs w:val="22"/>
        </w:rPr>
        <w:t xml:space="preserve">, the application </w:t>
      </w:r>
      <w:r w:rsidR="00895A74" w:rsidRPr="009E1E40">
        <w:rPr>
          <w:szCs w:val="22"/>
        </w:rPr>
        <w:t xml:space="preserve">will </w:t>
      </w:r>
      <w:r w:rsidR="0013614C" w:rsidRPr="009E1E40">
        <w:rPr>
          <w:szCs w:val="22"/>
        </w:rPr>
        <w:t xml:space="preserve">not be </w:t>
      </w:r>
      <w:r w:rsidR="00156F4F" w:rsidRPr="009E1E40">
        <w:rPr>
          <w:szCs w:val="22"/>
        </w:rPr>
        <w:t xml:space="preserve">returned to the applicant for </w:t>
      </w:r>
      <w:r w:rsidR="0013614C" w:rsidRPr="009E1E40">
        <w:rPr>
          <w:szCs w:val="22"/>
        </w:rPr>
        <w:t>edit</w:t>
      </w:r>
      <w:r w:rsidR="00592D6C" w:rsidRPr="009E1E40">
        <w:rPr>
          <w:szCs w:val="22"/>
        </w:rPr>
        <w:t>ing</w:t>
      </w:r>
      <w:r w:rsidR="0013614C" w:rsidRPr="009E1E40">
        <w:rPr>
          <w:szCs w:val="22"/>
        </w:rPr>
        <w:t>,</w:t>
      </w:r>
      <w:r w:rsidR="00126488" w:rsidRPr="009E1E40">
        <w:rPr>
          <w:szCs w:val="22"/>
        </w:rPr>
        <w:t xml:space="preserve"> nor can</w:t>
      </w:r>
      <w:r w:rsidR="00592D6C" w:rsidRPr="009E1E40">
        <w:rPr>
          <w:szCs w:val="22"/>
        </w:rPr>
        <w:t xml:space="preserve"> </w:t>
      </w:r>
      <w:r w:rsidR="0013614C" w:rsidRPr="009E1E40">
        <w:rPr>
          <w:szCs w:val="22"/>
        </w:rPr>
        <w:t xml:space="preserve">additional </w:t>
      </w:r>
      <w:r w:rsidR="00EF6B45" w:rsidRPr="009E1E40">
        <w:rPr>
          <w:szCs w:val="22"/>
        </w:rPr>
        <w:t xml:space="preserve">information </w:t>
      </w:r>
      <w:r w:rsidR="004D68A0" w:rsidRPr="009E1E40">
        <w:rPr>
          <w:szCs w:val="22"/>
        </w:rPr>
        <w:t xml:space="preserve">or missing documentation </w:t>
      </w:r>
      <w:r w:rsidR="0013614C" w:rsidRPr="009E1E40">
        <w:rPr>
          <w:szCs w:val="22"/>
        </w:rPr>
        <w:t>be submitted</w:t>
      </w:r>
      <w:r w:rsidR="00126488" w:rsidRPr="009E1E40">
        <w:rPr>
          <w:szCs w:val="22"/>
        </w:rPr>
        <w:t xml:space="preserve"> to the department</w:t>
      </w:r>
      <w:r w:rsidR="00252609" w:rsidRPr="009E1E40">
        <w:rPr>
          <w:szCs w:val="22"/>
        </w:rPr>
        <w:t xml:space="preserve"> for application review consideration</w:t>
      </w:r>
      <w:r w:rsidR="00550A4B" w:rsidRPr="009E1E40">
        <w:rPr>
          <w:szCs w:val="22"/>
        </w:rPr>
        <w:t>.</w:t>
      </w:r>
      <w:r w:rsidR="0013614C" w:rsidRPr="009E1E40">
        <w:rPr>
          <w:szCs w:val="22"/>
        </w:rPr>
        <w:t xml:space="preserve">  </w:t>
      </w:r>
      <w:r w:rsidR="0013614C" w:rsidRPr="009E1E40">
        <w:rPr>
          <w:rStyle w:val="Strong"/>
          <w:szCs w:val="22"/>
        </w:rPr>
        <w:t>Please Note: The submit button in the EWEG system will disappear as of 4:00 PM on the due date</w:t>
      </w:r>
      <w:r w:rsidR="0013614C" w:rsidRPr="009E1E40">
        <w:rPr>
          <w:szCs w:val="22"/>
        </w:rPr>
        <w:t xml:space="preserve">. </w:t>
      </w:r>
      <w:r w:rsidR="1AAA5A0E" w:rsidRPr="009E1E40">
        <w:rPr>
          <w:szCs w:val="22"/>
        </w:rPr>
        <w:t xml:space="preserve">Please refer to the </w:t>
      </w:r>
      <w:hyperlink r:id="rId22">
        <w:r w:rsidR="5D7D60FB" w:rsidRPr="009E1E40">
          <w:rPr>
            <w:rStyle w:val="Hyperlink"/>
            <w:rFonts w:asciiTheme="minorHAnsi" w:eastAsia="SimSun" w:hAnsiTheme="minorHAnsi" w:cstheme="minorBidi"/>
            <w:szCs w:val="22"/>
          </w:rPr>
          <w:t>Discretionary Grants</w:t>
        </w:r>
        <w:r w:rsidR="1AAA5A0E" w:rsidRPr="009E1E40">
          <w:rPr>
            <w:rStyle w:val="Hyperlink"/>
            <w:rFonts w:asciiTheme="minorHAnsi" w:eastAsia="SimSun" w:hAnsiTheme="minorHAnsi" w:cstheme="minorBidi"/>
            <w:szCs w:val="22"/>
          </w:rPr>
          <w:t xml:space="preserve"> Manual</w:t>
        </w:r>
      </w:hyperlink>
      <w:r w:rsidR="1AAA5A0E" w:rsidRPr="009E1E40">
        <w:rPr>
          <w:rStyle w:val="Hyperlink"/>
          <w:rFonts w:asciiTheme="minorHAnsi" w:eastAsia="SimSun" w:hAnsiTheme="minorHAnsi" w:cstheme="minorBidi"/>
          <w:szCs w:val="22"/>
          <w:u w:val="none"/>
        </w:rPr>
        <w:t xml:space="preserve"> </w:t>
      </w:r>
      <w:r w:rsidR="1AAA5A0E" w:rsidRPr="009E1E40">
        <w:rPr>
          <w:rStyle w:val="Hyperlink"/>
          <w:rFonts w:asciiTheme="minorHAnsi" w:eastAsia="SimSun" w:hAnsiTheme="minorHAnsi" w:cstheme="minorBidi"/>
          <w:color w:val="auto"/>
          <w:szCs w:val="22"/>
          <w:u w:val="none"/>
        </w:rPr>
        <w:t>for instructions on how to work in EWEG.</w:t>
      </w:r>
    </w:p>
    <w:p w14:paraId="5F81E50E" w14:textId="061C5989" w:rsidR="0094623B" w:rsidRPr="009E1E40" w:rsidRDefault="00310B0C" w:rsidP="007D45F0">
      <w:pPr>
        <w:pStyle w:val="Heading2"/>
        <w:rPr>
          <w:sz w:val="22"/>
          <w:szCs w:val="22"/>
        </w:rPr>
      </w:pPr>
      <w:bookmarkStart w:id="10" w:name="_Toc197524727"/>
      <w:r w:rsidRPr="009E1E40">
        <w:rPr>
          <w:sz w:val="22"/>
          <w:szCs w:val="22"/>
        </w:rPr>
        <w:t>Application Submission</w:t>
      </w:r>
      <w:bookmarkEnd w:id="8"/>
      <w:bookmarkEnd w:id="10"/>
    </w:p>
    <w:p w14:paraId="7B97B58A" w14:textId="2A0AEF05" w:rsidR="0013614C" w:rsidRPr="009E1E40" w:rsidRDefault="42A5CA20" w:rsidP="00BC7D15">
      <w:pPr>
        <w:ind w:left="720"/>
      </w:pPr>
      <w:r>
        <w:t xml:space="preserve">The </w:t>
      </w:r>
      <w:r w:rsidR="19BC338D">
        <w:t>Office of Grants Managem</w:t>
      </w:r>
      <w:r w:rsidR="263DAFA5">
        <w:t>ent’s</w:t>
      </w:r>
      <w:r>
        <w:t xml:space="preserve"> Application Control Center (ACC) must receive the completed application through the EWEG system </w:t>
      </w:r>
      <w:r w:rsidR="64FB1D62">
        <w:t>accessible</w:t>
      </w:r>
      <w:r>
        <w:t xml:space="preserve"> through the </w:t>
      </w:r>
      <w:r w:rsidR="50700458">
        <w:t xml:space="preserve">NJDOE’s </w:t>
      </w:r>
      <w:hyperlink r:id="rId23">
        <w:r w:rsidR="619C6E1E" w:rsidRPr="05B1A465">
          <w:rPr>
            <w:rStyle w:val="Hyperlink"/>
          </w:rPr>
          <w:t>Homeroom</w:t>
        </w:r>
      </w:hyperlink>
      <w:r w:rsidR="50700458">
        <w:t xml:space="preserve"> webpag</w:t>
      </w:r>
      <w:r w:rsidR="50CA6B70">
        <w:t>e</w:t>
      </w:r>
      <w:r>
        <w:t xml:space="preserve"> </w:t>
      </w:r>
      <w:r w:rsidRPr="05B1A465">
        <w:rPr>
          <w:rStyle w:val="Strong"/>
        </w:rPr>
        <w:t>no later than 4:00 P.M. on</w:t>
      </w:r>
      <w:r w:rsidR="3FF60FF8" w:rsidRPr="05B1A465">
        <w:rPr>
          <w:b/>
          <w:bCs/>
        </w:rPr>
        <w:t xml:space="preserve"> </w:t>
      </w:r>
      <w:r w:rsidR="00A360EA">
        <w:rPr>
          <w:b/>
          <w:bCs/>
        </w:rPr>
        <w:t>Thursday</w:t>
      </w:r>
      <w:r w:rsidR="3FF60FF8" w:rsidRPr="05B1A465">
        <w:rPr>
          <w:b/>
          <w:bCs/>
        </w:rPr>
        <w:t xml:space="preserve">, </w:t>
      </w:r>
      <w:r w:rsidR="00756825">
        <w:rPr>
          <w:b/>
          <w:bCs/>
        </w:rPr>
        <w:t xml:space="preserve">April </w:t>
      </w:r>
      <w:r w:rsidR="006636DD">
        <w:rPr>
          <w:b/>
          <w:bCs/>
        </w:rPr>
        <w:t>30</w:t>
      </w:r>
      <w:r w:rsidR="00756825">
        <w:rPr>
          <w:b/>
          <w:bCs/>
        </w:rPr>
        <w:t>,</w:t>
      </w:r>
      <w:r w:rsidR="3FF60FF8" w:rsidRPr="05B1A465">
        <w:rPr>
          <w:b/>
          <w:bCs/>
        </w:rPr>
        <w:t xml:space="preserve"> 202</w:t>
      </w:r>
      <w:r w:rsidR="001366DF">
        <w:rPr>
          <w:b/>
          <w:bCs/>
        </w:rPr>
        <w:t>6</w:t>
      </w:r>
      <w:r>
        <w:t xml:space="preserve"> Without exception, the ACC will not accept </w:t>
      </w:r>
      <w:r w:rsidR="263DAFA5">
        <w:t>nor</w:t>
      </w:r>
      <w:r>
        <w:t xml:space="preserve"> evaluate an application after this deadline for funding consideration.</w:t>
      </w:r>
    </w:p>
    <w:p w14:paraId="5EF5788B" w14:textId="3F8622F8" w:rsidR="00310B0C" w:rsidRPr="009E1E40" w:rsidRDefault="00310B0C" w:rsidP="00BC7D15">
      <w:pPr>
        <w:ind w:left="720"/>
        <w:rPr>
          <w:szCs w:val="22"/>
        </w:rPr>
      </w:pPr>
      <w:r w:rsidRPr="009E1E40">
        <w:rPr>
          <w:szCs w:val="22"/>
        </w:rPr>
        <w:t xml:space="preserve">The NJDOE administers discretionary grant programs in strict conformance with procedures designed to ensure accountability and integrity in the use of public funds and, therefore, will not accept late applications. </w:t>
      </w:r>
      <w:bookmarkStart w:id="11" w:name="_Hlk97805666"/>
      <w:r w:rsidRPr="009E1E40">
        <w:rPr>
          <w:szCs w:val="22"/>
        </w:rPr>
        <w:t>The responsibility for a timely submission resides with the applicant.</w:t>
      </w:r>
    </w:p>
    <w:bookmarkEnd w:id="11"/>
    <w:p w14:paraId="3B8F14FA" w14:textId="43AD545E" w:rsidR="00272EB6" w:rsidRPr="009E1E40" w:rsidRDefault="00F24C30" w:rsidP="00BC7D15">
      <w:pPr>
        <w:ind w:left="720"/>
        <w:rPr>
          <w:szCs w:val="22"/>
        </w:rPr>
      </w:pPr>
      <w:r w:rsidRPr="009E1E40">
        <w:rPr>
          <w:szCs w:val="22"/>
        </w:rPr>
        <w:t>Completed</w:t>
      </w:r>
      <w:r w:rsidR="00310B0C" w:rsidRPr="009E1E40">
        <w:rPr>
          <w:szCs w:val="22"/>
        </w:rPr>
        <w:t xml:space="preserve"> applications are those that include all elements listed in </w:t>
      </w:r>
      <w:hyperlink w:anchor="_Application_Component_Required" w:history="1">
        <w:bookmarkStart w:id="12" w:name="_Hlk142481150"/>
        <w:r w:rsidR="00310B0C" w:rsidRPr="009E1E40">
          <w:rPr>
            <w:rStyle w:val="Hyperlink"/>
            <w:szCs w:val="22"/>
          </w:rPr>
          <w:t xml:space="preserve">Section </w:t>
        </w:r>
        <w:r w:rsidR="00324EAA" w:rsidRPr="009E1E40">
          <w:rPr>
            <w:rStyle w:val="Hyperlink"/>
            <w:szCs w:val="22"/>
          </w:rPr>
          <w:t>II.</w:t>
        </w:r>
        <w:r w:rsidR="003E2445" w:rsidRPr="009E1E40">
          <w:rPr>
            <w:rStyle w:val="Hyperlink"/>
            <w:szCs w:val="22"/>
          </w:rPr>
          <w:t>5</w:t>
        </w:r>
        <w:bookmarkEnd w:id="12"/>
        <w:r w:rsidR="00324EAA" w:rsidRPr="009E1E40">
          <w:rPr>
            <w:rStyle w:val="Hyperlink"/>
            <w:szCs w:val="22"/>
          </w:rPr>
          <w:t>.</w:t>
        </w:r>
      </w:hyperlink>
      <w:r w:rsidR="00310B0C" w:rsidRPr="009E1E40">
        <w:rPr>
          <w:szCs w:val="22"/>
        </w:rPr>
        <w:t>, Application Component</w:t>
      </w:r>
      <w:r w:rsidR="0013614C" w:rsidRPr="009E1E40">
        <w:rPr>
          <w:szCs w:val="22"/>
        </w:rPr>
        <w:t xml:space="preserve"> Required Uploads c</w:t>
      </w:r>
      <w:r w:rsidR="00310B0C" w:rsidRPr="009E1E40">
        <w:rPr>
          <w:szCs w:val="22"/>
        </w:rPr>
        <w:t xml:space="preserve">hecklist.  Applications received by the due date and specified time will be screened to determine whether they are, in fact, eligible for consideration.  </w:t>
      </w:r>
      <w:r w:rsidR="005A1A44" w:rsidRPr="009E1E40">
        <w:rPr>
          <w:szCs w:val="22"/>
        </w:rPr>
        <w:t xml:space="preserve">The </w:t>
      </w:r>
      <w:r w:rsidR="00304908" w:rsidRPr="009E1E40">
        <w:rPr>
          <w:szCs w:val="22"/>
        </w:rPr>
        <w:t>NJDOE</w:t>
      </w:r>
      <w:r w:rsidR="00310B0C" w:rsidRPr="009E1E40">
        <w:rPr>
          <w:szCs w:val="22"/>
        </w:rPr>
        <w:t xml:space="preserve"> reserves the right to reject any application not in conformance with the requirements of this NGO. </w:t>
      </w:r>
    </w:p>
    <w:p w14:paraId="4824FBF2" w14:textId="41999251" w:rsidR="00310B0C" w:rsidRPr="009E1E40" w:rsidRDefault="00310B0C" w:rsidP="00BC7D15">
      <w:pPr>
        <w:ind w:left="720"/>
        <w:rPr>
          <w:rStyle w:val="Strong"/>
          <w:szCs w:val="22"/>
        </w:rPr>
      </w:pPr>
      <w:r w:rsidRPr="009E1E40">
        <w:rPr>
          <w:rStyle w:val="Strong"/>
          <w:szCs w:val="22"/>
        </w:rPr>
        <w:t>Paper copies of the grant application will not be accepted in lieu of the EWEG application. Applications submitted via FAX will not be accepted under any circumstances.</w:t>
      </w:r>
    </w:p>
    <w:p w14:paraId="4DE23D78" w14:textId="6246676C" w:rsidR="00310B0C" w:rsidRPr="009E1E40" w:rsidRDefault="00310B0C" w:rsidP="007D45F0">
      <w:pPr>
        <w:pStyle w:val="Heading2"/>
        <w:rPr>
          <w:sz w:val="22"/>
          <w:szCs w:val="22"/>
        </w:rPr>
      </w:pPr>
      <w:bookmarkStart w:id="13" w:name="_Toc197524728"/>
      <w:r w:rsidRPr="009E1E40">
        <w:rPr>
          <w:sz w:val="22"/>
          <w:szCs w:val="22"/>
        </w:rPr>
        <w:t>Application Review Criteria</w:t>
      </w:r>
      <w:bookmarkEnd w:id="13"/>
    </w:p>
    <w:p w14:paraId="29054618" w14:textId="5F536404" w:rsidR="00AE7685" w:rsidRPr="009E1E40" w:rsidRDefault="00BC15ED" w:rsidP="00C509E1">
      <w:pPr>
        <w:ind w:left="720"/>
        <w:rPr>
          <w:szCs w:val="22"/>
        </w:rPr>
      </w:pPr>
      <w:r w:rsidRPr="009E1E40">
        <w:rPr>
          <w:szCs w:val="22"/>
        </w:rPr>
        <w:t xml:space="preserve">To be considered for </w:t>
      </w:r>
      <w:r w:rsidR="00C83707">
        <w:rPr>
          <w:szCs w:val="22"/>
        </w:rPr>
        <w:t xml:space="preserve">continuation </w:t>
      </w:r>
      <w:r w:rsidRPr="009E1E40">
        <w:rPr>
          <w:szCs w:val="22"/>
        </w:rPr>
        <w:t>funding, all grant application</w:t>
      </w:r>
      <w:r w:rsidR="00143988" w:rsidRPr="009E1E40">
        <w:rPr>
          <w:szCs w:val="22"/>
        </w:rPr>
        <w:t>s</w:t>
      </w:r>
      <w:r w:rsidR="00992694" w:rsidRPr="009E1E40">
        <w:rPr>
          <w:szCs w:val="22"/>
        </w:rPr>
        <w:t xml:space="preserve"> </w:t>
      </w:r>
      <w:r w:rsidR="00C83707">
        <w:rPr>
          <w:szCs w:val="22"/>
        </w:rPr>
        <w:t>will undergo</w:t>
      </w:r>
      <w:r w:rsidRPr="009E1E40">
        <w:rPr>
          <w:szCs w:val="22"/>
        </w:rPr>
        <w:t xml:space="preserve"> a two-tiered review. </w:t>
      </w:r>
      <w:r w:rsidR="00C83707">
        <w:rPr>
          <w:szCs w:val="22"/>
        </w:rPr>
        <w:t>Program Office and OGM staff</w:t>
      </w:r>
      <w:r w:rsidR="008D75B2" w:rsidRPr="009E1E40">
        <w:rPr>
          <w:szCs w:val="22"/>
        </w:rPr>
        <w:t xml:space="preserve"> will review the NGO application for completeness and accuracy. </w:t>
      </w:r>
    </w:p>
    <w:p w14:paraId="55D29A14" w14:textId="32611DD6" w:rsidR="00310B0C" w:rsidRPr="009E1E40" w:rsidRDefault="00310B0C" w:rsidP="007D45F0">
      <w:pPr>
        <w:pStyle w:val="Heading2"/>
        <w:rPr>
          <w:sz w:val="22"/>
          <w:szCs w:val="22"/>
        </w:rPr>
      </w:pPr>
      <w:bookmarkStart w:id="14" w:name="_Toc197524729"/>
      <w:r w:rsidRPr="009E1E40">
        <w:rPr>
          <w:sz w:val="22"/>
          <w:szCs w:val="22"/>
        </w:rPr>
        <w:t>Grantee Award Notifications</w:t>
      </w:r>
      <w:bookmarkEnd w:id="14"/>
    </w:p>
    <w:p w14:paraId="5447FBAF" w14:textId="6BB0A0AB" w:rsidR="00562986" w:rsidRPr="009E1E40" w:rsidRDefault="00332CDC" w:rsidP="00D2265C">
      <w:pPr>
        <w:ind w:left="720"/>
        <w:rPr>
          <w:color w:val="auto"/>
          <w:szCs w:val="22"/>
        </w:rPr>
      </w:pPr>
      <w:r w:rsidRPr="009E1E40">
        <w:rPr>
          <w:color w:val="auto"/>
          <w:szCs w:val="22"/>
        </w:rPr>
        <w:t>T</w:t>
      </w:r>
      <w:r w:rsidR="0075374E" w:rsidRPr="009E1E40">
        <w:rPr>
          <w:color w:val="auto"/>
          <w:szCs w:val="22"/>
        </w:rPr>
        <w:t xml:space="preserve">he EWEG system </w:t>
      </w:r>
      <w:r w:rsidR="00AC5EF4" w:rsidRPr="009E1E40">
        <w:rPr>
          <w:color w:val="auto"/>
          <w:szCs w:val="22"/>
        </w:rPr>
        <w:t>notifies applicants</w:t>
      </w:r>
      <w:r w:rsidR="00D91BCC" w:rsidRPr="009E1E40">
        <w:rPr>
          <w:color w:val="auto"/>
          <w:szCs w:val="22"/>
        </w:rPr>
        <w:t xml:space="preserve"> of awards through </w:t>
      </w:r>
      <w:r w:rsidR="0075374E" w:rsidRPr="009E1E40">
        <w:rPr>
          <w:color w:val="auto"/>
          <w:szCs w:val="22"/>
        </w:rPr>
        <w:t xml:space="preserve">emails </w:t>
      </w:r>
      <w:r w:rsidR="00E37FCF" w:rsidRPr="009E1E40">
        <w:rPr>
          <w:color w:val="auto"/>
          <w:szCs w:val="22"/>
        </w:rPr>
        <w:t xml:space="preserve">to individuals </w:t>
      </w:r>
      <w:r w:rsidR="0075374E" w:rsidRPr="009E1E40">
        <w:rPr>
          <w:color w:val="auto"/>
          <w:szCs w:val="22"/>
        </w:rPr>
        <w:t>listed in the Contacts Tab</w:t>
      </w:r>
      <w:r w:rsidR="00E37FCF" w:rsidRPr="009E1E40">
        <w:rPr>
          <w:color w:val="auto"/>
          <w:szCs w:val="22"/>
        </w:rPr>
        <w:t>.</w:t>
      </w:r>
      <w:r w:rsidR="0075374E" w:rsidRPr="009E1E40">
        <w:rPr>
          <w:color w:val="auto"/>
          <w:szCs w:val="22"/>
        </w:rPr>
        <w:t xml:space="preserve"> </w:t>
      </w:r>
      <w:r w:rsidR="00BD0D0B" w:rsidRPr="009E1E40">
        <w:rPr>
          <w:color w:val="auto"/>
          <w:szCs w:val="22"/>
        </w:rPr>
        <w:t>A</w:t>
      </w:r>
      <w:r w:rsidR="0075374E" w:rsidRPr="009E1E40">
        <w:rPr>
          <w:color w:val="auto"/>
          <w:szCs w:val="22"/>
        </w:rPr>
        <w:t xml:space="preserve"> list will </w:t>
      </w:r>
      <w:r w:rsidR="00BD0D0B" w:rsidRPr="009E1E40">
        <w:rPr>
          <w:color w:val="auto"/>
          <w:szCs w:val="22"/>
        </w:rPr>
        <w:t xml:space="preserve">also </w:t>
      </w:r>
      <w:r w:rsidR="0075374E" w:rsidRPr="009E1E40">
        <w:rPr>
          <w:color w:val="auto"/>
          <w:szCs w:val="22"/>
        </w:rPr>
        <w:t xml:space="preserve">be posted </w:t>
      </w:r>
      <w:r w:rsidR="00BD0D0B" w:rsidRPr="009E1E40">
        <w:rPr>
          <w:color w:val="auto"/>
          <w:szCs w:val="22"/>
        </w:rPr>
        <w:t>on the NJDOE’s website</w:t>
      </w:r>
      <w:r w:rsidR="003E6DB8" w:rsidRPr="009E1E40">
        <w:rPr>
          <w:color w:val="auto"/>
          <w:szCs w:val="22"/>
        </w:rPr>
        <w:t xml:space="preserve"> </w:t>
      </w:r>
      <w:r w:rsidR="00060971" w:rsidRPr="009E1E40">
        <w:rPr>
          <w:color w:val="auto"/>
          <w:szCs w:val="22"/>
        </w:rPr>
        <w:t xml:space="preserve">under the </w:t>
      </w:r>
      <w:r w:rsidR="0075374E" w:rsidRPr="009E1E40">
        <w:rPr>
          <w:color w:val="auto"/>
          <w:szCs w:val="22"/>
        </w:rPr>
        <w:t>Office of Grants Management</w:t>
      </w:r>
      <w:r w:rsidR="00AE5942" w:rsidRPr="009E1E40">
        <w:rPr>
          <w:color w:val="auto"/>
          <w:szCs w:val="22"/>
        </w:rPr>
        <w:t>&gt;</w:t>
      </w:r>
      <w:r w:rsidR="00E72CD0" w:rsidRPr="009E1E40">
        <w:rPr>
          <w:color w:val="auto"/>
          <w:szCs w:val="22"/>
        </w:rPr>
        <w:t xml:space="preserve"> </w:t>
      </w:r>
      <w:r w:rsidR="00365663" w:rsidRPr="009E1E40">
        <w:rPr>
          <w:color w:val="auto"/>
          <w:szCs w:val="22"/>
        </w:rPr>
        <w:t>YYYY NGOs&gt;</w:t>
      </w:r>
      <w:r w:rsidR="0075374E" w:rsidRPr="009E1E40">
        <w:rPr>
          <w:color w:val="auto"/>
          <w:szCs w:val="22"/>
        </w:rPr>
        <w:t xml:space="preserve"> Grant </w:t>
      </w:r>
      <w:r w:rsidR="00D92641" w:rsidRPr="009E1E40">
        <w:rPr>
          <w:color w:val="auto"/>
          <w:szCs w:val="22"/>
        </w:rPr>
        <w:t xml:space="preserve">Title&gt; Awardee List. </w:t>
      </w:r>
    </w:p>
    <w:p w14:paraId="405187C9" w14:textId="4A86F640" w:rsidR="00310B0C" w:rsidRPr="009E1E40" w:rsidRDefault="00310B0C" w:rsidP="007D45F0">
      <w:pPr>
        <w:pStyle w:val="Heading2"/>
        <w:rPr>
          <w:sz w:val="22"/>
          <w:szCs w:val="22"/>
        </w:rPr>
      </w:pPr>
      <w:bookmarkStart w:id="15" w:name="_Toc197524730"/>
      <w:r w:rsidRPr="009E1E40">
        <w:rPr>
          <w:sz w:val="22"/>
          <w:szCs w:val="22"/>
        </w:rPr>
        <w:t>Open Public Records</w:t>
      </w:r>
      <w:bookmarkEnd w:id="15"/>
    </w:p>
    <w:p w14:paraId="62EF4F88" w14:textId="5E4DD78D" w:rsidR="000347C1" w:rsidRPr="009E1E40" w:rsidRDefault="008A09BD" w:rsidP="006D74C7">
      <w:pPr>
        <w:ind w:left="720"/>
        <w:rPr>
          <w:szCs w:val="22"/>
        </w:rPr>
        <w:sectPr w:rsidR="000347C1" w:rsidRPr="009E1E40" w:rsidSect="006620DB">
          <w:type w:val="continuous"/>
          <w:pgSz w:w="12240" w:h="15840" w:code="1"/>
          <w:pgMar w:top="1440" w:right="1080" w:bottom="720" w:left="1080" w:header="720" w:footer="576" w:gutter="0"/>
          <w:cols w:space="720"/>
          <w:docGrid w:linePitch="360"/>
        </w:sectPr>
      </w:pPr>
      <w:r w:rsidRPr="009E1E40">
        <w:rPr>
          <w:szCs w:val="22"/>
        </w:rPr>
        <w:t>In</w:t>
      </w:r>
      <w:r w:rsidR="00310B0C" w:rsidRPr="009E1E40">
        <w:rPr>
          <w:szCs w:val="22"/>
        </w:rPr>
        <w:t xml:space="preserve"> accordance with the Open Public Records Act P.L. 2001, c. 404, applications</w:t>
      </w:r>
      <w:r w:rsidR="007B6E60" w:rsidRPr="009E1E40">
        <w:rPr>
          <w:szCs w:val="22"/>
        </w:rPr>
        <w:t>, evaluation results</w:t>
      </w:r>
      <w:r w:rsidR="003F6034" w:rsidRPr="009E1E40">
        <w:rPr>
          <w:szCs w:val="22"/>
        </w:rPr>
        <w:t>, and other</w:t>
      </w:r>
      <w:r w:rsidR="00F3230B" w:rsidRPr="009E1E40">
        <w:rPr>
          <w:szCs w:val="22"/>
        </w:rPr>
        <w:t xml:space="preserve"> </w:t>
      </w:r>
      <w:r w:rsidR="00680BEE" w:rsidRPr="009E1E40">
        <w:rPr>
          <w:szCs w:val="22"/>
        </w:rPr>
        <w:t>compet</w:t>
      </w:r>
      <w:r w:rsidR="00011260" w:rsidRPr="009E1E40">
        <w:rPr>
          <w:szCs w:val="22"/>
        </w:rPr>
        <w:t>itive grant informa</w:t>
      </w:r>
      <w:r w:rsidR="00BC54A2" w:rsidRPr="009E1E40">
        <w:rPr>
          <w:szCs w:val="22"/>
        </w:rPr>
        <w:t>tion</w:t>
      </w:r>
      <w:r w:rsidR="00F3230B" w:rsidRPr="009E1E40">
        <w:rPr>
          <w:szCs w:val="22"/>
        </w:rPr>
        <w:t xml:space="preserve"> </w:t>
      </w:r>
      <w:r w:rsidR="00310B0C" w:rsidRPr="009E1E40">
        <w:rPr>
          <w:szCs w:val="22"/>
        </w:rPr>
        <w:t xml:space="preserve">for discretionary grant funds received September 1, </w:t>
      </w:r>
      <w:proofErr w:type="gramStart"/>
      <w:r w:rsidR="00310B0C" w:rsidRPr="009E1E40">
        <w:rPr>
          <w:szCs w:val="22"/>
        </w:rPr>
        <w:t>2003</w:t>
      </w:r>
      <w:proofErr w:type="gramEnd"/>
      <w:r w:rsidR="00310B0C" w:rsidRPr="009E1E40">
        <w:rPr>
          <w:szCs w:val="22"/>
        </w:rPr>
        <w:t xml:space="preserve"> or later will become matters of public record and will be available to members of the public upon request</w:t>
      </w:r>
      <w:r w:rsidR="00637AA4" w:rsidRPr="009E1E40">
        <w:rPr>
          <w:szCs w:val="22"/>
        </w:rPr>
        <w:t xml:space="preserve"> </w:t>
      </w:r>
      <w:r w:rsidR="003D0477" w:rsidRPr="009E1E40">
        <w:rPr>
          <w:szCs w:val="22"/>
        </w:rPr>
        <w:t>at</w:t>
      </w:r>
      <w:r w:rsidR="00637AA4" w:rsidRPr="009E1E40">
        <w:rPr>
          <w:szCs w:val="22"/>
        </w:rPr>
        <w:t xml:space="preserve"> the completion of the evaluation process</w:t>
      </w:r>
      <w:r w:rsidR="002137E9" w:rsidRPr="009E1E40">
        <w:rPr>
          <w:szCs w:val="22"/>
        </w:rPr>
        <w:t>.</w:t>
      </w:r>
    </w:p>
    <w:p w14:paraId="050B6FA2" w14:textId="30F640FB" w:rsidR="003C7A35" w:rsidRPr="009E1E40" w:rsidRDefault="00F54C42" w:rsidP="00A26ACD">
      <w:pPr>
        <w:pStyle w:val="Heading1"/>
        <w:rPr>
          <w:sz w:val="22"/>
          <w:szCs w:val="22"/>
        </w:rPr>
      </w:pPr>
      <w:r w:rsidRPr="009E1E40">
        <w:rPr>
          <w:sz w:val="22"/>
          <w:szCs w:val="22"/>
        </w:rPr>
        <w:lastRenderedPageBreak/>
        <w:t xml:space="preserve"> </w:t>
      </w:r>
      <w:bookmarkStart w:id="16" w:name="_Toc197524731"/>
      <w:r w:rsidR="00677D61" w:rsidRPr="009E1E40">
        <w:rPr>
          <w:sz w:val="22"/>
          <w:szCs w:val="22"/>
        </w:rPr>
        <w:t>Completing the Application</w:t>
      </w:r>
      <w:bookmarkEnd w:id="16"/>
    </w:p>
    <w:p w14:paraId="7897C922" w14:textId="28C1F33D" w:rsidR="00677D61" w:rsidRPr="009E1E40" w:rsidRDefault="00677D61" w:rsidP="00C418D2">
      <w:pPr>
        <w:ind w:left="360"/>
        <w:rPr>
          <w:rFonts w:asciiTheme="minorHAnsi" w:hAnsiTheme="minorHAnsi" w:cstheme="minorBidi"/>
          <w:szCs w:val="22"/>
        </w:rPr>
      </w:pPr>
      <w:r w:rsidRPr="009E1E40">
        <w:rPr>
          <w:szCs w:val="22"/>
        </w:rPr>
        <w:t xml:space="preserve">The intent of this section is to provide the framework within which </w:t>
      </w:r>
      <w:r w:rsidR="002C0BA6" w:rsidRPr="009E1E40">
        <w:rPr>
          <w:szCs w:val="22"/>
        </w:rPr>
        <w:t>the applicant</w:t>
      </w:r>
      <w:r w:rsidR="00AF7F07" w:rsidRPr="009E1E40">
        <w:rPr>
          <w:szCs w:val="22"/>
        </w:rPr>
        <w:t xml:space="preserve"> </w:t>
      </w:r>
      <w:r w:rsidRPr="009E1E40">
        <w:rPr>
          <w:szCs w:val="22"/>
        </w:rPr>
        <w:t xml:space="preserve">will plan, design and develop its proposed project to meet the purpose of this </w:t>
      </w:r>
      <w:r w:rsidR="00BC3EB8" w:rsidRPr="009E1E40">
        <w:rPr>
          <w:szCs w:val="22"/>
        </w:rPr>
        <w:t>NGO</w:t>
      </w:r>
      <w:r w:rsidRPr="009E1E40">
        <w:rPr>
          <w:szCs w:val="22"/>
        </w:rPr>
        <w:t xml:space="preserve">. Before preparing applications, potential applicants are advised to review Section </w:t>
      </w:r>
      <w:r w:rsidR="00143771" w:rsidRPr="009E1E40">
        <w:rPr>
          <w:szCs w:val="22"/>
        </w:rPr>
        <w:t>I</w:t>
      </w:r>
      <w:r w:rsidRPr="009E1E40">
        <w:rPr>
          <w:szCs w:val="22"/>
        </w:rPr>
        <w:t>, Grant Program</w:t>
      </w:r>
      <w:r w:rsidR="00631E20" w:rsidRPr="009E1E40">
        <w:rPr>
          <w:szCs w:val="22"/>
        </w:rPr>
        <w:t xml:space="preserve"> Information</w:t>
      </w:r>
      <w:r w:rsidRPr="009E1E40">
        <w:rPr>
          <w:szCs w:val="22"/>
        </w:rPr>
        <w:t xml:space="preserve">, of this NGO to ensure a full understanding of the </w:t>
      </w:r>
      <w:r w:rsidR="00E25D78" w:rsidRPr="009E1E40">
        <w:rPr>
          <w:szCs w:val="22"/>
        </w:rPr>
        <w:t>S</w:t>
      </w:r>
      <w:r w:rsidRPr="009E1E40">
        <w:rPr>
          <w:szCs w:val="22"/>
        </w:rPr>
        <w:t xml:space="preserve">tate’s vision and purpose for offering the program. Additionally, the information contained in Section </w:t>
      </w:r>
      <w:r w:rsidR="006E64F8" w:rsidRPr="009E1E40">
        <w:rPr>
          <w:szCs w:val="22"/>
        </w:rPr>
        <w:t>III</w:t>
      </w:r>
      <w:r w:rsidR="003C495E" w:rsidRPr="009E1E40">
        <w:rPr>
          <w:szCs w:val="22"/>
        </w:rPr>
        <w:t>, Grant</w:t>
      </w:r>
      <w:r w:rsidR="0056119D" w:rsidRPr="009E1E40">
        <w:rPr>
          <w:szCs w:val="22"/>
        </w:rPr>
        <w:t>ee Agreement</w:t>
      </w:r>
      <w:r w:rsidR="003C495E" w:rsidRPr="009E1E40">
        <w:rPr>
          <w:szCs w:val="22"/>
        </w:rPr>
        <w:t xml:space="preserve"> Requirements</w:t>
      </w:r>
      <w:r w:rsidR="004925EA" w:rsidRPr="009E1E40">
        <w:rPr>
          <w:szCs w:val="22"/>
        </w:rPr>
        <w:t>,</w:t>
      </w:r>
      <w:r w:rsidRPr="009E1E40">
        <w:rPr>
          <w:szCs w:val="22"/>
        </w:rPr>
        <w:t xml:space="preserve"> will complete the applicant’s understanding of the specific considerations and requirements that</w:t>
      </w:r>
      <w:r w:rsidRPr="009E1E40">
        <w:rPr>
          <w:rFonts w:asciiTheme="minorHAnsi" w:hAnsiTheme="minorHAnsi" w:cstheme="minorBidi"/>
          <w:szCs w:val="22"/>
        </w:rPr>
        <w:t xml:space="preserve"> are to be considered and/or addressed in </w:t>
      </w:r>
      <w:r w:rsidR="000B3B23" w:rsidRPr="009E1E40">
        <w:rPr>
          <w:rFonts w:asciiTheme="minorHAnsi" w:hAnsiTheme="minorHAnsi" w:cstheme="minorBidi"/>
          <w:szCs w:val="22"/>
        </w:rPr>
        <w:t>the</w:t>
      </w:r>
      <w:r w:rsidRPr="009E1E40">
        <w:rPr>
          <w:rFonts w:asciiTheme="minorHAnsi" w:hAnsiTheme="minorHAnsi" w:cstheme="minorBidi"/>
          <w:szCs w:val="22"/>
        </w:rPr>
        <w:t xml:space="preserve"> project.</w:t>
      </w:r>
    </w:p>
    <w:p w14:paraId="23BEA13E" w14:textId="77777777" w:rsidR="00A90747" w:rsidRPr="009E1E40" w:rsidRDefault="00A90747" w:rsidP="007D45F0">
      <w:pPr>
        <w:pStyle w:val="Heading2"/>
        <w:rPr>
          <w:sz w:val="22"/>
          <w:szCs w:val="22"/>
        </w:rPr>
      </w:pPr>
      <w:bookmarkStart w:id="17" w:name="_Toc96599952"/>
      <w:bookmarkStart w:id="18" w:name="_Toc197524732"/>
      <w:bookmarkStart w:id="19" w:name="_Toc96599947"/>
      <w:r w:rsidRPr="009E1E40">
        <w:rPr>
          <w:sz w:val="22"/>
          <w:szCs w:val="22"/>
        </w:rPr>
        <w:t>General Instructions for Applying</w:t>
      </w:r>
      <w:bookmarkEnd w:id="17"/>
      <w:bookmarkEnd w:id="18"/>
    </w:p>
    <w:p w14:paraId="6DC081EE" w14:textId="36F81F51" w:rsidR="003527CC" w:rsidRPr="009E1E40" w:rsidRDefault="00A90747" w:rsidP="00546EDD">
      <w:pPr>
        <w:spacing w:before="0" w:after="0"/>
        <w:ind w:left="720"/>
        <w:rPr>
          <w:szCs w:val="22"/>
        </w:rPr>
      </w:pPr>
      <w:r w:rsidRPr="009E1E40">
        <w:rPr>
          <w:szCs w:val="22"/>
        </w:rPr>
        <w:t>To apply for a grant under this NGO, applicants prepare and submit a complete application</w:t>
      </w:r>
      <w:r w:rsidR="003962DC" w:rsidRPr="009E1E40">
        <w:rPr>
          <w:szCs w:val="22"/>
        </w:rPr>
        <w:t xml:space="preserve"> by the deadline</w:t>
      </w:r>
      <w:r w:rsidRPr="009E1E40">
        <w:rPr>
          <w:szCs w:val="22"/>
        </w:rPr>
        <w:t>.</w:t>
      </w:r>
      <w:r w:rsidR="00546EDD" w:rsidRPr="009E1E40">
        <w:rPr>
          <w:szCs w:val="22"/>
        </w:rPr>
        <w:t xml:space="preserve"> </w:t>
      </w:r>
      <w:r w:rsidR="00324EAA" w:rsidRPr="009E1E40">
        <w:rPr>
          <w:szCs w:val="22"/>
        </w:rPr>
        <w:t xml:space="preserve">The following </w:t>
      </w:r>
      <w:r w:rsidR="2EB7E3C3" w:rsidRPr="009E1E40">
        <w:rPr>
          <w:szCs w:val="22"/>
        </w:rPr>
        <w:t>tabs</w:t>
      </w:r>
      <w:r w:rsidR="00324EAA" w:rsidRPr="009E1E40">
        <w:rPr>
          <w:szCs w:val="22"/>
        </w:rPr>
        <w:t xml:space="preserve"> in the </w:t>
      </w:r>
      <w:r w:rsidR="009A73A2" w:rsidRPr="009E1E40">
        <w:rPr>
          <w:szCs w:val="22"/>
        </w:rPr>
        <w:t xml:space="preserve">EWEG </w:t>
      </w:r>
      <w:r w:rsidR="00324EAA" w:rsidRPr="009E1E40">
        <w:rPr>
          <w:szCs w:val="22"/>
        </w:rPr>
        <w:t>application are required to be</w:t>
      </w:r>
      <w:r w:rsidR="00546EDD" w:rsidRPr="009E1E40">
        <w:rPr>
          <w:szCs w:val="22"/>
        </w:rPr>
        <w:t xml:space="preserve"> </w:t>
      </w:r>
      <w:r w:rsidR="00324EAA" w:rsidRPr="009E1E40">
        <w:rPr>
          <w:szCs w:val="22"/>
        </w:rPr>
        <w:t>completed:</w:t>
      </w:r>
    </w:p>
    <w:p w14:paraId="1B8FEFD9" w14:textId="1B2F1E29" w:rsidR="134B8582" w:rsidRPr="009E1E40" w:rsidRDefault="0775F177" w:rsidP="00032B21">
      <w:pPr>
        <w:pStyle w:val="ListParagraph"/>
        <w:numPr>
          <w:ilvl w:val="0"/>
          <w:numId w:val="31"/>
        </w:numPr>
        <w:spacing w:before="0" w:after="0" w:line="259" w:lineRule="auto"/>
        <w:rPr>
          <w:rFonts w:eastAsia="Calibri" w:cs="Calibri"/>
          <w:color w:val="000000" w:themeColor="text1"/>
          <w:szCs w:val="22"/>
        </w:rPr>
      </w:pPr>
      <w:r w:rsidRPr="009E1E40">
        <w:rPr>
          <w:rFonts w:eastAsia="Calibri" w:cs="Calibri"/>
          <w:color w:val="000000" w:themeColor="text1"/>
          <w:szCs w:val="22"/>
        </w:rPr>
        <w:t>Admin Tab — Contact,</w:t>
      </w:r>
      <w:r w:rsidR="006E8E42" w:rsidRPr="009E1E40">
        <w:rPr>
          <w:rFonts w:eastAsia="Calibri" w:cs="Calibri"/>
          <w:color w:val="000000" w:themeColor="text1"/>
          <w:szCs w:val="22"/>
        </w:rPr>
        <w:t xml:space="preserve"> Board Approval, </w:t>
      </w:r>
      <w:r w:rsidRPr="009E1E40">
        <w:rPr>
          <w:rFonts w:eastAsia="Calibri" w:cs="Calibri"/>
          <w:color w:val="000000" w:themeColor="text1"/>
          <w:szCs w:val="22"/>
        </w:rPr>
        <w:t>Assurance</w:t>
      </w:r>
      <w:r w:rsidR="10AB2E8B" w:rsidRPr="009E1E40">
        <w:rPr>
          <w:rFonts w:eastAsia="Calibri" w:cs="Calibri"/>
          <w:color w:val="000000" w:themeColor="text1"/>
          <w:szCs w:val="22"/>
        </w:rPr>
        <w:t>s</w:t>
      </w:r>
      <w:r w:rsidRPr="009E1E40">
        <w:rPr>
          <w:rFonts w:eastAsia="Calibri" w:cs="Calibri"/>
          <w:color w:val="000000" w:themeColor="text1"/>
          <w:szCs w:val="22"/>
        </w:rPr>
        <w:t xml:space="preserve"> </w:t>
      </w:r>
    </w:p>
    <w:p w14:paraId="563A521B" w14:textId="4F230986" w:rsidR="134B8582" w:rsidRPr="009E1E40" w:rsidRDefault="0775F177" w:rsidP="00032B21">
      <w:pPr>
        <w:pStyle w:val="ListParagraph"/>
        <w:numPr>
          <w:ilvl w:val="0"/>
          <w:numId w:val="31"/>
        </w:numPr>
        <w:spacing w:before="0" w:after="0"/>
        <w:rPr>
          <w:rFonts w:eastAsia="Calibri" w:cs="Calibri"/>
          <w:color w:val="000000" w:themeColor="text1"/>
          <w:szCs w:val="22"/>
        </w:rPr>
      </w:pPr>
      <w:r w:rsidRPr="009E1E40">
        <w:rPr>
          <w:rFonts w:eastAsia="Calibri" w:cs="Calibri"/>
          <w:color w:val="000000" w:themeColor="text1"/>
          <w:szCs w:val="22"/>
        </w:rPr>
        <w:t xml:space="preserve">Narrative Tab — </w:t>
      </w:r>
      <w:r w:rsidR="00C62B0B">
        <w:rPr>
          <w:rFonts w:eastAsia="Calibri" w:cs="Calibri"/>
          <w:color w:val="000000" w:themeColor="text1"/>
          <w:szCs w:val="22"/>
        </w:rPr>
        <w:t>Update</w:t>
      </w:r>
      <w:r w:rsidR="006C6EE7">
        <w:rPr>
          <w:rFonts w:eastAsia="Calibri" w:cs="Calibri"/>
          <w:color w:val="000000" w:themeColor="text1"/>
          <w:szCs w:val="22"/>
        </w:rPr>
        <w:t xml:space="preserve"> of Year 1</w:t>
      </w:r>
      <w:r w:rsidR="154DEA76" w:rsidRPr="009E1E40">
        <w:rPr>
          <w:rFonts w:eastAsia="Calibri" w:cs="Calibri"/>
          <w:color w:val="000000" w:themeColor="text1"/>
          <w:szCs w:val="22"/>
        </w:rPr>
        <w:t xml:space="preserve">, </w:t>
      </w:r>
      <w:r w:rsidRPr="009E1E40">
        <w:rPr>
          <w:rFonts w:eastAsia="Calibri" w:cs="Calibri"/>
          <w:color w:val="000000" w:themeColor="text1"/>
          <w:szCs w:val="22"/>
        </w:rPr>
        <w:t>Project Description, Goals &amp; Objectives,</w:t>
      </w:r>
      <w:r w:rsidR="006C6EE7">
        <w:rPr>
          <w:rFonts w:eastAsia="Calibri" w:cs="Calibri"/>
          <w:color w:val="000000" w:themeColor="text1"/>
          <w:szCs w:val="22"/>
        </w:rPr>
        <w:t xml:space="preserve"> and</w:t>
      </w:r>
      <w:r w:rsidRPr="009E1E40">
        <w:rPr>
          <w:rFonts w:eastAsia="Calibri" w:cs="Calibri"/>
          <w:color w:val="000000" w:themeColor="text1"/>
          <w:szCs w:val="22"/>
        </w:rPr>
        <w:t xml:space="preserve"> Project Activity Plan</w:t>
      </w:r>
      <w:r w:rsidR="59F55C73" w:rsidRPr="009E1E40">
        <w:rPr>
          <w:rFonts w:eastAsia="Calibri" w:cs="Calibri"/>
          <w:color w:val="000000" w:themeColor="text1"/>
          <w:szCs w:val="22"/>
        </w:rPr>
        <w:t xml:space="preserve"> </w:t>
      </w:r>
    </w:p>
    <w:p w14:paraId="1C53BAAD" w14:textId="1A80F0D8" w:rsidR="134B8582" w:rsidRPr="009E1E40" w:rsidRDefault="134B8582" w:rsidP="00032B21">
      <w:pPr>
        <w:pStyle w:val="ListParagraph"/>
        <w:numPr>
          <w:ilvl w:val="0"/>
          <w:numId w:val="31"/>
        </w:numPr>
        <w:spacing w:before="0" w:after="0"/>
        <w:rPr>
          <w:rFonts w:eastAsia="Calibri" w:cs="Calibri"/>
          <w:color w:val="000000" w:themeColor="text1"/>
          <w:szCs w:val="22"/>
        </w:rPr>
      </w:pPr>
      <w:r w:rsidRPr="009E1E40">
        <w:rPr>
          <w:rFonts w:eastAsia="Calibri" w:cs="Calibri"/>
          <w:color w:val="000000" w:themeColor="text1"/>
          <w:szCs w:val="22"/>
        </w:rPr>
        <w:t>Budget Tab — All related subtabs</w:t>
      </w:r>
    </w:p>
    <w:p w14:paraId="351455F0" w14:textId="74E2E9B3" w:rsidR="134B8582" w:rsidRPr="009E1E40" w:rsidRDefault="002E4521" w:rsidP="4EE53390">
      <w:pPr>
        <w:pStyle w:val="ListParagraph"/>
        <w:numPr>
          <w:ilvl w:val="0"/>
          <w:numId w:val="31"/>
        </w:numPr>
        <w:spacing w:before="0" w:after="0"/>
        <w:rPr>
          <w:rFonts w:eastAsia="Calibri" w:cs="Calibri"/>
          <w:color w:val="000000" w:themeColor="text1"/>
        </w:rPr>
      </w:pPr>
      <w:r w:rsidRPr="4EE53390">
        <w:rPr>
          <w:rFonts w:eastAsia="Calibri" w:cs="Calibri"/>
          <w:color w:val="000000" w:themeColor="text1"/>
        </w:rPr>
        <w:t xml:space="preserve">Upload Tab </w:t>
      </w:r>
      <w:r w:rsidR="0775F177" w:rsidRPr="4EE53390">
        <w:rPr>
          <w:rFonts w:eastAsia="Calibri" w:cs="Calibri"/>
          <w:color w:val="000000" w:themeColor="text1"/>
        </w:rPr>
        <w:t>—</w:t>
      </w:r>
      <w:r w:rsidRPr="4EE53390">
        <w:rPr>
          <w:rFonts w:eastAsia="Calibri" w:cs="Calibri"/>
          <w:color w:val="000000" w:themeColor="text1"/>
        </w:rPr>
        <w:t xml:space="preserve"> </w:t>
      </w:r>
      <w:r w:rsidR="6D10BC8E" w:rsidRPr="4EE53390">
        <w:rPr>
          <w:rFonts w:eastAsia="Calibri" w:cs="Calibri"/>
          <w:color w:val="000000" w:themeColor="text1"/>
        </w:rPr>
        <w:t>No upload required</w:t>
      </w:r>
    </w:p>
    <w:p w14:paraId="1CFF3DA9" w14:textId="5F4E0A4A" w:rsidR="00F7261B" w:rsidRPr="009E1E40" w:rsidRDefault="00F7261B" w:rsidP="6E9643EF">
      <w:pPr>
        <w:spacing w:before="0" w:after="0" w:line="259" w:lineRule="auto"/>
        <w:ind w:left="1170"/>
        <w:rPr>
          <w:szCs w:val="22"/>
        </w:rPr>
      </w:pPr>
    </w:p>
    <w:p w14:paraId="633C84AA" w14:textId="0EF9E207" w:rsidR="00A90747" w:rsidRPr="009E1E40" w:rsidRDefault="00A90747" w:rsidP="6E9643EF">
      <w:pPr>
        <w:spacing w:before="0" w:after="0" w:line="259" w:lineRule="auto"/>
        <w:ind w:left="720"/>
        <w:rPr>
          <w:szCs w:val="22"/>
        </w:rPr>
      </w:pPr>
      <w:r w:rsidRPr="009E1E40">
        <w:rPr>
          <w:szCs w:val="22"/>
        </w:rPr>
        <w:t xml:space="preserve">The application must be a response to the State’s vision as articulated in Section </w:t>
      </w:r>
      <w:r w:rsidR="00523D48" w:rsidRPr="009E1E40">
        <w:rPr>
          <w:szCs w:val="22"/>
        </w:rPr>
        <w:t>I</w:t>
      </w:r>
      <w:r w:rsidR="0099044C" w:rsidRPr="009E1E40">
        <w:rPr>
          <w:szCs w:val="22"/>
        </w:rPr>
        <w:t>,</w:t>
      </w:r>
      <w:r w:rsidRPr="009E1E40">
        <w:rPr>
          <w:szCs w:val="22"/>
        </w:rPr>
        <w:t xml:space="preserve"> Grant Program Information</w:t>
      </w:r>
      <w:r w:rsidR="0099044C" w:rsidRPr="009E1E40">
        <w:rPr>
          <w:szCs w:val="22"/>
        </w:rPr>
        <w:t>,</w:t>
      </w:r>
      <w:r w:rsidRPr="009E1E40">
        <w:rPr>
          <w:szCs w:val="22"/>
        </w:rPr>
        <w:t xml:space="preserve"> of this NGO. It must be planned, designed and developed in accordance with the program framework articulated in Section </w:t>
      </w:r>
      <w:r w:rsidR="00023C42" w:rsidRPr="009E1E40">
        <w:rPr>
          <w:szCs w:val="22"/>
        </w:rPr>
        <w:t>II</w:t>
      </w:r>
      <w:r w:rsidR="0099044C" w:rsidRPr="009E1E40">
        <w:rPr>
          <w:szCs w:val="22"/>
        </w:rPr>
        <w:t>,</w:t>
      </w:r>
      <w:r w:rsidR="006A1CEC" w:rsidRPr="009E1E40">
        <w:rPr>
          <w:szCs w:val="22"/>
        </w:rPr>
        <w:t xml:space="preserve"> Completing the Application</w:t>
      </w:r>
      <w:r w:rsidRPr="009E1E40">
        <w:rPr>
          <w:szCs w:val="22"/>
        </w:rPr>
        <w:t xml:space="preserve">. The applicant may wish to consult </w:t>
      </w:r>
      <w:bookmarkStart w:id="20" w:name="_Hlk121146822"/>
      <w:r w:rsidRPr="009E1E40">
        <w:rPr>
          <w:szCs w:val="22"/>
        </w:rPr>
        <w:t>additional guidance found in the</w:t>
      </w:r>
      <w:hyperlink r:id="rId24">
        <w:r w:rsidRPr="009E1E40">
          <w:rPr>
            <w:rStyle w:val="Hyperlink"/>
            <w:szCs w:val="22"/>
          </w:rPr>
          <w:t xml:space="preserve"> </w:t>
        </w:r>
        <w:r w:rsidRPr="009E1E40">
          <w:rPr>
            <w:rStyle w:val="Hyperlink"/>
            <w:rFonts w:asciiTheme="minorHAnsi" w:eastAsia="SimSun" w:hAnsiTheme="minorHAnsi" w:cstheme="minorBidi"/>
            <w:szCs w:val="22"/>
          </w:rPr>
          <w:t>Discretionary Grants</w:t>
        </w:r>
        <w:r w:rsidR="00A4670C" w:rsidRPr="009E1E40">
          <w:rPr>
            <w:rStyle w:val="Hyperlink"/>
            <w:rFonts w:asciiTheme="minorHAnsi" w:eastAsia="SimSun" w:hAnsiTheme="minorHAnsi" w:cstheme="minorBidi"/>
            <w:szCs w:val="22"/>
          </w:rPr>
          <w:t xml:space="preserve"> Manual</w:t>
        </w:r>
      </w:hyperlink>
      <w:bookmarkEnd w:id="20"/>
      <w:r w:rsidRPr="009E1E40">
        <w:rPr>
          <w:rStyle w:val="Hyperlink"/>
          <w:rFonts w:asciiTheme="minorHAnsi" w:hAnsiTheme="minorHAnsi" w:cstheme="minorBidi"/>
          <w:szCs w:val="22"/>
        </w:rPr>
        <w:t>.</w:t>
      </w:r>
      <w:r w:rsidRPr="009E1E40">
        <w:rPr>
          <w:rStyle w:val="Hyperlink"/>
          <w:rFonts w:asciiTheme="minorHAnsi" w:hAnsiTheme="minorHAnsi" w:cstheme="minorHAnsi"/>
          <w:szCs w:val="22"/>
        </w:rPr>
        <w:t>.</w:t>
      </w:r>
    </w:p>
    <w:p w14:paraId="443F7995" w14:textId="586E0D02" w:rsidR="0094623B" w:rsidRPr="009E1E40" w:rsidRDefault="5247771E" w:rsidP="007D45F0">
      <w:pPr>
        <w:pStyle w:val="Heading2"/>
        <w:rPr>
          <w:sz w:val="22"/>
          <w:szCs w:val="22"/>
        </w:rPr>
      </w:pPr>
      <w:bookmarkStart w:id="21" w:name="_Review_of_Applications"/>
      <w:bookmarkStart w:id="22" w:name="_Toc96599941"/>
      <w:bookmarkStart w:id="23" w:name="_Toc197524733"/>
      <w:bookmarkEnd w:id="21"/>
      <w:r w:rsidRPr="05B1A465">
        <w:rPr>
          <w:sz w:val="22"/>
          <w:szCs w:val="22"/>
        </w:rPr>
        <w:t xml:space="preserve">Application </w:t>
      </w:r>
      <w:r w:rsidR="51D1DA02" w:rsidRPr="05B1A465">
        <w:rPr>
          <w:sz w:val="22"/>
          <w:szCs w:val="22"/>
        </w:rPr>
        <w:t>Technical Assistance</w:t>
      </w:r>
      <w:bookmarkEnd w:id="22"/>
      <w:r w:rsidR="5A7CA705" w:rsidRPr="05B1A465">
        <w:rPr>
          <w:sz w:val="22"/>
          <w:szCs w:val="22"/>
        </w:rPr>
        <w:t xml:space="preserve"> </w:t>
      </w:r>
      <w:r w:rsidRPr="05B1A465">
        <w:rPr>
          <w:sz w:val="22"/>
          <w:szCs w:val="22"/>
        </w:rPr>
        <w:t>Session</w:t>
      </w:r>
      <w:bookmarkEnd w:id="23"/>
    </w:p>
    <w:p w14:paraId="35A82D13" w14:textId="0A686421" w:rsidR="00DB09EA" w:rsidRDefault="006636DD" w:rsidP="00DB09EA">
      <w:pPr>
        <w:spacing w:before="240" w:line="259" w:lineRule="auto"/>
        <w:ind w:left="720"/>
        <w:rPr>
          <w:rFonts w:eastAsia="SimSun"/>
          <w:b/>
          <w:bCs/>
          <w:color w:val="auto"/>
        </w:rPr>
      </w:pPr>
      <w:proofErr w:type="gramStart"/>
      <w:r>
        <w:rPr>
          <w:rFonts w:eastAsia="SimSun"/>
          <w:b/>
          <w:bCs/>
          <w:color w:val="auto"/>
        </w:rPr>
        <w:t>Wednesday</w:t>
      </w:r>
      <w:r w:rsidR="00DB09EA" w:rsidRPr="00DB09EA">
        <w:rPr>
          <w:rFonts w:eastAsia="SimSun"/>
          <w:b/>
          <w:bCs/>
          <w:color w:val="auto"/>
        </w:rPr>
        <w:t xml:space="preserve">,  </w:t>
      </w:r>
      <w:r>
        <w:rPr>
          <w:rFonts w:eastAsia="SimSun"/>
          <w:b/>
          <w:bCs/>
          <w:color w:val="auto"/>
        </w:rPr>
        <w:t>April</w:t>
      </w:r>
      <w:proofErr w:type="gramEnd"/>
      <w:r w:rsidR="00DB09EA" w:rsidRPr="00DB09EA">
        <w:rPr>
          <w:rFonts w:eastAsia="SimSun"/>
          <w:b/>
          <w:bCs/>
          <w:color w:val="auto"/>
        </w:rPr>
        <w:t xml:space="preserve"> </w:t>
      </w:r>
      <w:r>
        <w:rPr>
          <w:rFonts w:eastAsia="SimSun"/>
          <w:b/>
          <w:bCs/>
          <w:color w:val="auto"/>
        </w:rPr>
        <w:t>15</w:t>
      </w:r>
      <w:r w:rsidR="00DB09EA" w:rsidRPr="00DB09EA">
        <w:rPr>
          <w:rFonts w:eastAsia="SimSun"/>
          <w:b/>
          <w:bCs/>
          <w:color w:val="auto"/>
        </w:rPr>
        <w:t xml:space="preserve">, </w:t>
      </w:r>
      <w:proofErr w:type="gramStart"/>
      <w:r w:rsidR="00DB09EA" w:rsidRPr="00DB09EA">
        <w:rPr>
          <w:rFonts w:eastAsia="SimSun"/>
          <w:b/>
          <w:bCs/>
          <w:color w:val="auto"/>
        </w:rPr>
        <w:t>2026</w:t>
      </w:r>
      <w:proofErr w:type="gramEnd"/>
      <w:r w:rsidR="00DB09EA" w:rsidRPr="00DB09EA">
        <w:rPr>
          <w:rFonts w:eastAsia="SimSun"/>
          <w:b/>
          <w:bCs/>
          <w:color w:val="auto"/>
        </w:rPr>
        <w:t xml:space="preserve"> at </w:t>
      </w:r>
      <w:r>
        <w:rPr>
          <w:rFonts w:eastAsia="SimSun"/>
          <w:b/>
          <w:bCs/>
          <w:color w:val="auto"/>
        </w:rPr>
        <w:t>10</w:t>
      </w:r>
      <w:r w:rsidR="00DB09EA" w:rsidRPr="00DB09EA">
        <w:rPr>
          <w:rFonts w:eastAsia="SimSun"/>
          <w:b/>
          <w:bCs/>
          <w:color w:val="auto"/>
        </w:rPr>
        <w:t xml:space="preserve">:00 </w:t>
      </w:r>
      <w:r>
        <w:rPr>
          <w:rFonts w:eastAsia="SimSun"/>
          <w:b/>
          <w:bCs/>
          <w:color w:val="auto"/>
        </w:rPr>
        <w:t>A</w:t>
      </w:r>
      <w:r w:rsidR="00DB09EA" w:rsidRPr="00DB09EA">
        <w:rPr>
          <w:rFonts w:eastAsia="SimSun"/>
          <w:b/>
          <w:bCs/>
          <w:color w:val="auto"/>
        </w:rPr>
        <w:t>M EST</w:t>
      </w:r>
      <w:r w:rsidR="00DB09EA">
        <w:rPr>
          <w:rFonts w:eastAsia="SimSun"/>
          <w:b/>
          <w:bCs/>
          <w:color w:val="auto"/>
        </w:rPr>
        <w:t>.</w:t>
      </w:r>
    </w:p>
    <w:p w14:paraId="13D9D5EA" w14:textId="0FD5F198" w:rsidR="00672EF4" w:rsidRPr="009E1E40" w:rsidRDefault="00672EF4" w:rsidP="00DB09EA">
      <w:pPr>
        <w:spacing w:before="240" w:line="259" w:lineRule="auto"/>
        <w:ind w:left="720"/>
        <w:rPr>
          <w:rFonts w:eastAsia="SimSun"/>
          <w:b/>
          <w:color w:val="0000FF"/>
          <w:szCs w:val="22"/>
          <w:u w:val="single"/>
        </w:rPr>
      </w:pPr>
      <w:r w:rsidRPr="009E1E40">
        <w:rPr>
          <w:rFonts w:eastAsia="SimSun"/>
          <w:b/>
          <w:color w:val="auto"/>
          <w:szCs w:val="22"/>
        </w:rPr>
        <w:t xml:space="preserve">Teams Virtual Meeting: </w:t>
      </w:r>
      <w:hyperlink r:id="rId25" w:history="1">
        <w:sdt>
          <w:sdtPr>
            <w:rPr>
              <w:rStyle w:val="Hyperlink"/>
              <w:rFonts w:eastAsia="SimSun"/>
              <w:b/>
              <w:szCs w:val="22"/>
            </w:rPr>
            <w:id w:val="1507940317"/>
            <w:temporary/>
          </w:sdtPr>
          <w:sdtContent>
            <w:r w:rsidRPr="00C807C4">
              <w:rPr>
                <w:rStyle w:val="Hyperlink"/>
                <w:rFonts w:eastAsia="SimSun"/>
                <w:b/>
                <w:szCs w:val="22"/>
              </w:rPr>
              <w:t>Click here to register</w:t>
            </w:r>
          </w:sdtContent>
        </w:sdt>
        <w:r w:rsidRPr="00C807C4">
          <w:rPr>
            <w:rStyle w:val="Hyperlink"/>
            <w:rFonts w:eastAsia="SimSun"/>
            <w:b/>
            <w:szCs w:val="22"/>
          </w:rPr>
          <w:t>.</w:t>
        </w:r>
      </w:hyperlink>
    </w:p>
    <w:p w14:paraId="26F036A5" w14:textId="77777777" w:rsidR="00672EF4" w:rsidRPr="009E1E40" w:rsidRDefault="00672EF4" w:rsidP="00672EF4">
      <w:pPr>
        <w:spacing w:before="240"/>
        <w:ind w:left="720"/>
        <w:rPr>
          <w:szCs w:val="22"/>
        </w:rPr>
      </w:pPr>
      <w:r w:rsidRPr="009E1E40">
        <w:rPr>
          <w:szCs w:val="22"/>
        </w:rPr>
        <w:t>Registrants requiring special accommodation for the Technical Assistance Workshop should identify their needs at the time of registration. </w:t>
      </w:r>
    </w:p>
    <w:p w14:paraId="686D1A1A" w14:textId="77777777" w:rsidR="00672EF4" w:rsidRPr="009E1E40" w:rsidRDefault="00672EF4" w:rsidP="00672EF4">
      <w:pPr>
        <w:spacing w:before="240"/>
        <w:ind w:left="720"/>
        <w:rPr>
          <w:szCs w:val="22"/>
        </w:rPr>
      </w:pPr>
      <w:r w:rsidRPr="009E1E40">
        <w:rPr>
          <w:szCs w:val="22"/>
        </w:rPr>
        <w:t xml:space="preserve">Please direct questions regarding the EWEG online application system to </w:t>
      </w:r>
      <w:hyperlink r:id="rId26" w:tgtFrame="_blank" w:history="1">
        <w:r w:rsidRPr="009E1E40">
          <w:rPr>
            <w:rStyle w:val="Hyperlink"/>
            <w:szCs w:val="22"/>
          </w:rPr>
          <w:t>eweghelp@doe.nj.gov</w:t>
        </w:r>
      </w:hyperlink>
      <w:r w:rsidRPr="009E1E40">
        <w:rPr>
          <w:szCs w:val="22"/>
        </w:rPr>
        <w:t xml:space="preserve">. Please direct programmatic questions to </w:t>
      </w:r>
      <w:hyperlink r:id="rId27" w:tgtFrame="_blank" w:history="1">
        <w:r w:rsidRPr="009E1E40">
          <w:rPr>
            <w:rStyle w:val="Hyperlink"/>
            <w:szCs w:val="22"/>
          </w:rPr>
          <w:t>LEAR@doe.nj.gov</w:t>
        </w:r>
      </w:hyperlink>
      <w:r w:rsidRPr="009E1E40">
        <w:rPr>
          <w:szCs w:val="22"/>
        </w:rPr>
        <w:t>. All questions must be submitted electronically to one of the email addresses above. </w:t>
      </w:r>
    </w:p>
    <w:p w14:paraId="420DF910" w14:textId="3699FBC5" w:rsidR="00C344CD" w:rsidRPr="009E1E40" w:rsidRDefault="00C344CD" w:rsidP="00826E74">
      <w:pPr>
        <w:pStyle w:val="Heading2"/>
        <w:spacing w:after="0"/>
        <w:rPr>
          <w:sz w:val="22"/>
          <w:szCs w:val="22"/>
        </w:rPr>
      </w:pPr>
      <w:bookmarkStart w:id="24" w:name="_Toc197524734"/>
      <w:r w:rsidRPr="009E1E40">
        <w:rPr>
          <w:sz w:val="22"/>
          <w:szCs w:val="22"/>
        </w:rPr>
        <w:t>Grant Deliverables</w:t>
      </w:r>
      <w:bookmarkEnd w:id="24"/>
    </w:p>
    <w:p w14:paraId="6A408381" w14:textId="77777777" w:rsidR="00411066" w:rsidRPr="009E1E40" w:rsidRDefault="00411066" w:rsidP="00826E74">
      <w:pPr>
        <w:spacing w:before="0" w:after="0"/>
        <w:ind w:left="720"/>
        <w:rPr>
          <w:color w:val="auto"/>
          <w:szCs w:val="22"/>
          <w:highlight w:val="lightGray"/>
        </w:rPr>
      </w:pPr>
    </w:p>
    <w:p w14:paraId="639B33CA" w14:textId="1AAD2F21" w:rsidR="5443D590" w:rsidRPr="009E1E40" w:rsidRDefault="5443D590" w:rsidP="7DC215B9">
      <w:pPr>
        <w:spacing w:before="0" w:after="0"/>
        <w:ind w:left="720"/>
        <w:rPr>
          <w:rFonts w:eastAsia="Calibri" w:cs="Calibri"/>
          <w:color w:val="000000" w:themeColor="text1"/>
          <w:szCs w:val="22"/>
        </w:rPr>
      </w:pPr>
      <w:r w:rsidRPr="009E1E40">
        <w:rPr>
          <w:rFonts w:eastAsia="Calibri" w:cs="Calibri"/>
          <w:color w:val="000000" w:themeColor="text1"/>
          <w:szCs w:val="22"/>
        </w:rPr>
        <w:t xml:space="preserve">The expected outcomes of the grant are to align with the intent of the NGO as described in Section I.1, Purpose of the NGO, and in Section II.4, Project Design Considerations. Grant recipients are required to </w:t>
      </w:r>
      <w:r w:rsidR="3BB3AC09" w:rsidRPr="009E1E40">
        <w:rPr>
          <w:rFonts w:eastAsia="Calibri" w:cs="Calibri"/>
          <w:color w:val="000000" w:themeColor="text1"/>
          <w:szCs w:val="22"/>
        </w:rPr>
        <w:t xml:space="preserve">adhere to the reporting schedule detailed in Section III, Grant Agreement, and Program Requirements. </w:t>
      </w:r>
      <w:r w:rsidR="31802EFD" w:rsidRPr="009E1E40">
        <w:rPr>
          <w:rFonts w:eastAsia="Calibri" w:cs="Calibri"/>
          <w:color w:val="000000" w:themeColor="text1"/>
          <w:szCs w:val="22"/>
        </w:rPr>
        <w:t xml:space="preserve">The goals and objectives listed in </w:t>
      </w:r>
      <w:hyperlink r:id="rId28" w:anchor="heading=h.4i7ojhp">
        <w:r w:rsidR="31802EFD" w:rsidRPr="009E1E40">
          <w:rPr>
            <w:rStyle w:val="Hyperlink"/>
            <w:rFonts w:eastAsia="Calibri" w:cs="Calibri"/>
            <w:szCs w:val="22"/>
          </w:rPr>
          <w:t>Section II.4.</w:t>
        </w:r>
      </w:hyperlink>
      <w:r w:rsidR="31802EFD" w:rsidRPr="009E1E40">
        <w:rPr>
          <w:rFonts w:eastAsia="Calibri" w:cs="Calibri"/>
          <w:color w:val="000000" w:themeColor="text1"/>
          <w:szCs w:val="22"/>
        </w:rPr>
        <w:t xml:space="preserve"> provide a detailed description of the required deliverables related to this grant.  </w:t>
      </w:r>
    </w:p>
    <w:p w14:paraId="3D97528F" w14:textId="526C58ED" w:rsidR="002A27DA" w:rsidRPr="009E1E40" w:rsidRDefault="002A27DA" w:rsidP="00A22E97">
      <w:pPr>
        <w:pStyle w:val="Heading2"/>
        <w:spacing w:after="0"/>
        <w:rPr>
          <w:sz w:val="22"/>
          <w:szCs w:val="22"/>
        </w:rPr>
      </w:pPr>
      <w:bookmarkStart w:id="25" w:name="_Toc197524735"/>
      <w:r w:rsidRPr="009E1E40">
        <w:rPr>
          <w:sz w:val="22"/>
          <w:szCs w:val="22"/>
        </w:rPr>
        <w:t>Project Design Considerations</w:t>
      </w:r>
      <w:bookmarkEnd w:id="25"/>
    </w:p>
    <w:p w14:paraId="21DE2AF0" w14:textId="19EAF859" w:rsidR="00BB5DB6" w:rsidRPr="009E1E40" w:rsidRDefault="009C407D" w:rsidP="002E6BFE">
      <w:pPr>
        <w:spacing w:line="279" w:lineRule="auto"/>
        <w:ind w:left="720"/>
        <w:rPr>
          <w:rFonts w:asciiTheme="minorHAnsi" w:eastAsia="Calibri" w:hAnsiTheme="minorHAnsi" w:cstheme="minorBidi"/>
          <w:color w:val="000000" w:themeColor="text1"/>
          <w:szCs w:val="22"/>
        </w:rPr>
      </w:pPr>
      <w:r w:rsidRPr="009E1E40">
        <w:rPr>
          <w:rFonts w:eastAsia="Calibri" w:cs="Calibri"/>
          <w:color w:val="000000" w:themeColor="text1"/>
          <w:szCs w:val="22"/>
        </w:rPr>
        <w:t xml:space="preserve">Through this grant opportunity, LEAs are encouraged to seek innovative ways to use data protocols to </w:t>
      </w:r>
      <w:r w:rsidR="786F5DA4" w:rsidRPr="009E1E40">
        <w:rPr>
          <w:rFonts w:eastAsia="Calibri" w:cs="Calibri"/>
          <w:color w:val="000000" w:themeColor="text1"/>
          <w:szCs w:val="22"/>
        </w:rPr>
        <w:t>i</w:t>
      </w:r>
      <w:r w:rsidRPr="009E1E40">
        <w:rPr>
          <w:rFonts w:asciiTheme="minorHAnsi" w:eastAsia="Calibri" w:hAnsiTheme="minorHAnsi" w:cstheme="minorBidi"/>
          <w:color w:val="000000" w:themeColor="text1"/>
          <w:szCs w:val="22"/>
        </w:rPr>
        <w:t>nform literacy instruction at the tier one level.</w:t>
      </w:r>
      <w:r w:rsidR="00BB5DB6" w:rsidRPr="009E1E40">
        <w:rPr>
          <w:rFonts w:asciiTheme="minorHAnsi" w:eastAsia="Calibri" w:hAnsiTheme="minorHAnsi" w:cstheme="minorBidi"/>
          <w:color w:val="000000" w:themeColor="text1"/>
          <w:szCs w:val="22"/>
        </w:rPr>
        <w:t xml:space="preserve"> Although this </w:t>
      </w:r>
      <w:r w:rsidR="7B00E86C" w:rsidRPr="009E1E40">
        <w:rPr>
          <w:rFonts w:asciiTheme="minorHAnsi" w:eastAsia="Calibri" w:hAnsiTheme="minorHAnsi" w:cstheme="minorBidi"/>
          <w:color w:val="000000" w:themeColor="text1"/>
          <w:szCs w:val="22"/>
        </w:rPr>
        <w:t xml:space="preserve">primary focus for </w:t>
      </w:r>
      <w:r w:rsidR="00BB5DB6" w:rsidRPr="009E1E40">
        <w:rPr>
          <w:rFonts w:asciiTheme="minorHAnsi" w:eastAsia="Calibri" w:hAnsiTheme="minorHAnsi" w:cstheme="minorBidi"/>
          <w:color w:val="000000" w:themeColor="text1"/>
          <w:szCs w:val="22"/>
        </w:rPr>
        <w:t xml:space="preserve">data </w:t>
      </w:r>
      <w:r w:rsidR="7B00E86C" w:rsidRPr="009E1E40">
        <w:rPr>
          <w:rFonts w:asciiTheme="minorHAnsi" w:eastAsia="Calibri" w:hAnsiTheme="minorHAnsi" w:cstheme="minorBidi"/>
          <w:color w:val="000000" w:themeColor="text1"/>
          <w:szCs w:val="22"/>
        </w:rPr>
        <w:t xml:space="preserve">is </w:t>
      </w:r>
      <w:r w:rsidR="00BB5DB6" w:rsidRPr="009E1E40">
        <w:rPr>
          <w:rFonts w:asciiTheme="minorHAnsi" w:eastAsia="Calibri" w:hAnsiTheme="minorHAnsi" w:cstheme="minorBidi"/>
          <w:color w:val="000000" w:themeColor="text1"/>
          <w:szCs w:val="22"/>
        </w:rPr>
        <w:t xml:space="preserve">to </w:t>
      </w:r>
      <w:r w:rsidR="7B00E86C" w:rsidRPr="009E1E40">
        <w:rPr>
          <w:rFonts w:asciiTheme="minorHAnsi" w:eastAsia="Calibri" w:hAnsiTheme="minorHAnsi" w:cstheme="minorBidi"/>
          <w:color w:val="000000" w:themeColor="text1"/>
          <w:szCs w:val="22"/>
        </w:rPr>
        <w:t>inform</w:t>
      </w:r>
      <w:r w:rsidR="00BB5DB6" w:rsidRPr="009E1E40">
        <w:rPr>
          <w:rFonts w:asciiTheme="minorHAnsi" w:eastAsia="Calibri" w:hAnsiTheme="minorHAnsi" w:cstheme="minorBidi"/>
          <w:color w:val="000000" w:themeColor="text1"/>
          <w:szCs w:val="22"/>
        </w:rPr>
        <w:t xml:space="preserve"> </w:t>
      </w:r>
      <w:r w:rsidR="00BB5DB6" w:rsidRPr="009E1E40">
        <w:rPr>
          <w:rFonts w:asciiTheme="minorHAnsi" w:eastAsia="Calibri" w:hAnsiTheme="minorHAnsi" w:cstheme="minorBidi"/>
          <w:color w:val="000000" w:themeColor="text1"/>
          <w:szCs w:val="22"/>
        </w:rPr>
        <w:lastRenderedPageBreak/>
        <w:t xml:space="preserve">decisions around literacy </w:t>
      </w:r>
      <w:r w:rsidR="002E6BFE" w:rsidRPr="009E1E40">
        <w:rPr>
          <w:rFonts w:asciiTheme="minorHAnsi" w:eastAsia="Calibri" w:hAnsiTheme="minorHAnsi" w:cstheme="minorBidi"/>
          <w:color w:val="000000" w:themeColor="text1"/>
          <w:szCs w:val="22"/>
        </w:rPr>
        <w:t>for all students</w:t>
      </w:r>
      <w:r w:rsidR="00BB5DB6" w:rsidRPr="009E1E40">
        <w:rPr>
          <w:rFonts w:asciiTheme="minorHAnsi" w:eastAsia="Calibri" w:hAnsiTheme="minorHAnsi" w:cstheme="minorBidi"/>
          <w:color w:val="000000" w:themeColor="text1"/>
          <w:szCs w:val="22"/>
        </w:rPr>
        <w:t xml:space="preserve">, </w:t>
      </w:r>
      <w:r w:rsidR="04B30708" w:rsidRPr="009E1E40">
        <w:rPr>
          <w:rFonts w:asciiTheme="minorHAnsi" w:eastAsia="Calibri" w:hAnsiTheme="minorHAnsi" w:cstheme="minorBidi"/>
          <w:color w:val="000000" w:themeColor="text1"/>
          <w:szCs w:val="22"/>
        </w:rPr>
        <w:t xml:space="preserve">there are </w:t>
      </w:r>
      <w:r w:rsidR="00BB5DB6" w:rsidRPr="009E1E40">
        <w:rPr>
          <w:rFonts w:asciiTheme="minorHAnsi" w:eastAsia="Calibri" w:hAnsiTheme="minorHAnsi" w:cstheme="minorBidi"/>
          <w:color w:val="000000" w:themeColor="text1"/>
          <w:szCs w:val="22"/>
        </w:rPr>
        <w:t xml:space="preserve">other considerations </w:t>
      </w:r>
      <w:r w:rsidR="30B955C8" w:rsidRPr="009E1E40">
        <w:rPr>
          <w:rFonts w:asciiTheme="minorHAnsi" w:eastAsia="Calibri" w:hAnsiTheme="minorHAnsi" w:cstheme="minorBidi"/>
          <w:color w:val="000000" w:themeColor="text1"/>
          <w:szCs w:val="22"/>
        </w:rPr>
        <w:t>that factor into a</w:t>
      </w:r>
      <w:r w:rsidR="00BB5DB6" w:rsidRPr="009E1E40">
        <w:rPr>
          <w:rFonts w:asciiTheme="minorHAnsi" w:eastAsia="Calibri" w:hAnsiTheme="minorHAnsi" w:cstheme="minorBidi"/>
          <w:color w:val="000000" w:themeColor="text1"/>
          <w:szCs w:val="22"/>
        </w:rPr>
        <w:t xml:space="preserve"> success</w:t>
      </w:r>
      <w:r w:rsidR="4FD4FDE8" w:rsidRPr="009E1E40">
        <w:rPr>
          <w:rFonts w:asciiTheme="minorHAnsi" w:eastAsia="Calibri" w:hAnsiTheme="minorHAnsi" w:cstheme="minorBidi"/>
          <w:color w:val="000000" w:themeColor="text1"/>
          <w:szCs w:val="22"/>
        </w:rPr>
        <w:t>ful</w:t>
      </w:r>
      <w:r w:rsidR="00BB5DB6" w:rsidRPr="009E1E40">
        <w:rPr>
          <w:rFonts w:asciiTheme="minorHAnsi" w:eastAsia="Calibri" w:hAnsiTheme="minorHAnsi" w:cstheme="minorBidi"/>
          <w:color w:val="000000" w:themeColor="text1"/>
          <w:szCs w:val="22"/>
        </w:rPr>
        <w:t xml:space="preserve"> program</w:t>
      </w:r>
      <w:r w:rsidR="002E6BFE" w:rsidRPr="009E1E40">
        <w:rPr>
          <w:rFonts w:asciiTheme="minorHAnsi" w:eastAsia="Calibri" w:hAnsiTheme="minorHAnsi" w:cstheme="minorBidi"/>
          <w:color w:val="000000" w:themeColor="text1"/>
          <w:szCs w:val="22"/>
        </w:rPr>
        <w:t>:</w:t>
      </w:r>
    </w:p>
    <w:p w14:paraId="63220144" w14:textId="23840D0C" w:rsidR="00BB5DB6" w:rsidRPr="009E1E40" w:rsidRDefault="00BB5DB6" w:rsidP="00032B21">
      <w:pPr>
        <w:numPr>
          <w:ilvl w:val="0"/>
          <w:numId w:val="15"/>
        </w:numPr>
        <w:spacing w:before="0" w:after="160" w:line="279" w:lineRule="auto"/>
        <w:rPr>
          <w:rFonts w:asciiTheme="minorHAnsi" w:eastAsia="Calibri" w:hAnsiTheme="minorHAnsi" w:cstheme="minorBidi"/>
          <w:color w:val="000000" w:themeColor="text1"/>
          <w:szCs w:val="22"/>
        </w:rPr>
      </w:pPr>
      <w:r w:rsidRPr="009E1E40">
        <w:rPr>
          <w:rFonts w:asciiTheme="minorHAnsi" w:eastAsia="Calibri" w:hAnsiTheme="minorHAnsi" w:cstheme="minorBidi"/>
          <w:color w:val="000000" w:themeColor="text1"/>
          <w:szCs w:val="22"/>
        </w:rPr>
        <w:t>Literacy instruction should be inclusive of all the components of sound and well</w:t>
      </w:r>
      <w:r w:rsidR="5FF8175E" w:rsidRPr="009E1E40">
        <w:rPr>
          <w:rFonts w:asciiTheme="minorHAnsi" w:eastAsia="Calibri" w:hAnsiTheme="minorHAnsi" w:cstheme="minorBidi"/>
          <w:color w:val="000000" w:themeColor="text1"/>
          <w:szCs w:val="22"/>
        </w:rPr>
        <w:t>-</w:t>
      </w:r>
      <w:r w:rsidRPr="009E1E40">
        <w:rPr>
          <w:rFonts w:asciiTheme="minorHAnsi" w:eastAsia="Calibri" w:hAnsiTheme="minorHAnsi" w:cstheme="minorBidi"/>
          <w:color w:val="000000" w:themeColor="text1"/>
          <w:szCs w:val="22"/>
        </w:rPr>
        <w:t xml:space="preserve">researched literacy instruction, including background, vocabulary, language structures, verbal reasoning, literacy knowledge, phonological awareness, decoding and sight recognition </w:t>
      </w:r>
      <w:r w:rsidR="0B0A552D" w:rsidRPr="009E1E40">
        <w:rPr>
          <w:rFonts w:asciiTheme="minorHAnsi" w:eastAsia="Calibri" w:hAnsiTheme="minorHAnsi" w:cstheme="minorBidi"/>
          <w:color w:val="000000" w:themeColor="text1"/>
          <w:szCs w:val="22"/>
        </w:rPr>
        <w:t xml:space="preserve">for </w:t>
      </w:r>
      <w:proofErr w:type="gramStart"/>
      <w:r w:rsidR="0B0A552D" w:rsidRPr="009E1E40">
        <w:rPr>
          <w:rFonts w:asciiTheme="minorHAnsi" w:eastAsia="Calibri" w:hAnsiTheme="minorHAnsi" w:cstheme="minorBidi"/>
          <w:color w:val="000000" w:themeColor="text1"/>
          <w:szCs w:val="22"/>
        </w:rPr>
        <w:t>these lead</w:t>
      </w:r>
      <w:proofErr w:type="gramEnd"/>
      <w:r w:rsidRPr="009E1E40">
        <w:rPr>
          <w:rFonts w:asciiTheme="minorHAnsi" w:eastAsia="Calibri" w:hAnsiTheme="minorHAnsi" w:cstheme="minorBidi"/>
          <w:color w:val="000000" w:themeColor="text1"/>
          <w:szCs w:val="22"/>
        </w:rPr>
        <w:t xml:space="preserve"> to increased comprehension and fluency. </w:t>
      </w:r>
    </w:p>
    <w:p w14:paraId="2A9783DE" w14:textId="39CC0E8F" w:rsidR="00BB5DB6" w:rsidRPr="009E1E40" w:rsidRDefault="1DAAC168" w:rsidP="03A32CBE">
      <w:pPr>
        <w:numPr>
          <w:ilvl w:val="0"/>
          <w:numId w:val="14"/>
        </w:numPr>
        <w:spacing w:before="0" w:after="160" w:line="279" w:lineRule="auto"/>
        <w:rPr>
          <w:rFonts w:asciiTheme="minorHAnsi" w:eastAsia="Calibri" w:hAnsiTheme="minorHAnsi" w:cstheme="minorBidi"/>
          <w:color w:val="000000" w:themeColor="text1"/>
        </w:rPr>
      </w:pPr>
      <w:r w:rsidRPr="03A32CBE">
        <w:rPr>
          <w:rFonts w:asciiTheme="minorHAnsi" w:eastAsia="Calibri" w:hAnsiTheme="minorHAnsi" w:cstheme="minorBidi"/>
          <w:color w:val="000000" w:themeColor="text1"/>
        </w:rPr>
        <w:t>LEAs</w:t>
      </w:r>
      <w:r w:rsidR="002E6BFE" w:rsidRPr="03A32CBE">
        <w:rPr>
          <w:rFonts w:asciiTheme="minorHAnsi" w:eastAsia="Calibri" w:hAnsiTheme="minorHAnsi" w:cstheme="minorBidi"/>
          <w:color w:val="000000" w:themeColor="text1"/>
        </w:rPr>
        <w:t xml:space="preserve"> and schools should create a</w:t>
      </w:r>
      <w:r w:rsidR="00BB5DB6" w:rsidRPr="03A32CBE">
        <w:rPr>
          <w:rFonts w:asciiTheme="minorHAnsi" w:eastAsia="Calibri" w:hAnsiTheme="minorHAnsi" w:cstheme="minorBidi"/>
          <w:color w:val="000000" w:themeColor="text1"/>
        </w:rPr>
        <w:t xml:space="preserve"> way to monitor progress toward literacy goals using </w:t>
      </w:r>
      <w:r w:rsidR="060CBC17" w:rsidRPr="03A32CBE">
        <w:rPr>
          <w:rFonts w:asciiTheme="minorHAnsi" w:eastAsia="Calibri" w:hAnsiTheme="minorHAnsi" w:cstheme="minorBidi"/>
          <w:color w:val="000000" w:themeColor="text1"/>
        </w:rPr>
        <w:t xml:space="preserve">assessment data, </w:t>
      </w:r>
      <w:r w:rsidR="00BB5DB6" w:rsidRPr="03A32CBE">
        <w:rPr>
          <w:rFonts w:asciiTheme="minorHAnsi" w:eastAsia="Calibri" w:hAnsiTheme="minorHAnsi" w:cstheme="minorBidi"/>
          <w:color w:val="000000" w:themeColor="text1"/>
        </w:rPr>
        <w:t>high quality instructional materials, curriculum, effective tier one instruction</w:t>
      </w:r>
      <w:r w:rsidR="3ACD7D39" w:rsidRPr="03A32CBE">
        <w:rPr>
          <w:rFonts w:asciiTheme="minorHAnsi" w:eastAsia="Calibri" w:hAnsiTheme="minorHAnsi" w:cstheme="minorBidi"/>
          <w:color w:val="000000" w:themeColor="text1"/>
        </w:rPr>
        <w:t>,</w:t>
      </w:r>
      <w:r w:rsidR="00BB5DB6" w:rsidRPr="03A32CBE">
        <w:rPr>
          <w:rFonts w:asciiTheme="minorHAnsi" w:eastAsia="Calibri" w:hAnsiTheme="minorHAnsi" w:cstheme="minorBidi"/>
          <w:color w:val="000000" w:themeColor="text1"/>
        </w:rPr>
        <w:t xml:space="preserve"> and</w:t>
      </w:r>
      <w:r w:rsidR="34BAE9C8" w:rsidRPr="03A32CBE">
        <w:rPr>
          <w:rFonts w:asciiTheme="minorHAnsi" w:eastAsia="Calibri" w:hAnsiTheme="minorHAnsi" w:cstheme="minorBidi"/>
          <w:color w:val="000000" w:themeColor="text1"/>
        </w:rPr>
        <w:t xml:space="preserve"> set</w:t>
      </w:r>
      <w:r w:rsidR="00BB5DB6" w:rsidRPr="03A32CBE">
        <w:rPr>
          <w:rFonts w:asciiTheme="minorHAnsi" w:eastAsia="Calibri" w:hAnsiTheme="minorHAnsi" w:cstheme="minorBidi"/>
          <w:color w:val="000000" w:themeColor="text1"/>
        </w:rPr>
        <w:t xml:space="preserve"> goals t</w:t>
      </w:r>
      <w:r w:rsidR="52B387B8" w:rsidRPr="03A32CBE">
        <w:rPr>
          <w:rFonts w:asciiTheme="minorHAnsi" w:eastAsia="Calibri" w:hAnsiTheme="minorHAnsi" w:cstheme="minorBidi"/>
          <w:color w:val="000000" w:themeColor="text1"/>
        </w:rPr>
        <w:t>hat</w:t>
      </w:r>
      <w:r w:rsidR="00BB5DB6" w:rsidRPr="03A32CBE">
        <w:rPr>
          <w:rFonts w:asciiTheme="minorHAnsi" w:eastAsia="Calibri" w:hAnsiTheme="minorHAnsi" w:cstheme="minorBidi"/>
          <w:color w:val="000000" w:themeColor="text1"/>
        </w:rPr>
        <w:t xml:space="preserve"> meet the needs of all students</w:t>
      </w:r>
      <w:r w:rsidR="1495B0C6" w:rsidRPr="03A32CBE">
        <w:rPr>
          <w:rFonts w:asciiTheme="minorHAnsi" w:eastAsia="Calibri" w:hAnsiTheme="minorHAnsi" w:cstheme="minorBidi"/>
          <w:color w:val="000000" w:themeColor="text1"/>
        </w:rPr>
        <w:t xml:space="preserve"> for these</w:t>
      </w:r>
      <w:r w:rsidR="00BB5DB6" w:rsidRPr="03A32CBE">
        <w:rPr>
          <w:rFonts w:asciiTheme="minorHAnsi" w:eastAsia="Calibri" w:hAnsiTheme="minorHAnsi" w:cstheme="minorBidi"/>
          <w:color w:val="000000" w:themeColor="text1"/>
        </w:rPr>
        <w:t xml:space="preserve"> are </w:t>
      </w:r>
      <w:r w:rsidR="13AABE79" w:rsidRPr="03A32CBE">
        <w:rPr>
          <w:rFonts w:asciiTheme="minorHAnsi" w:eastAsia="Calibri" w:hAnsiTheme="minorHAnsi" w:cstheme="minorBidi"/>
          <w:color w:val="000000" w:themeColor="text1"/>
        </w:rPr>
        <w:t xml:space="preserve">all </w:t>
      </w:r>
      <w:r w:rsidR="00BB5DB6" w:rsidRPr="03A32CBE">
        <w:rPr>
          <w:rFonts w:asciiTheme="minorHAnsi" w:eastAsia="Calibri" w:hAnsiTheme="minorHAnsi" w:cstheme="minorBidi"/>
          <w:color w:val="000000" w:themeColor="text1"/>
        </w:rPr>
        <w:t xml:space="preserve">essential to the success of this grant.  </w:t>
      </w:r>
    </w:p>
    <w:p w14:paraId="4494C0CD" w14:textId="1A17B3BB" w:rsidR="00FD77E6" w:rsidRPr="009E1E40" w:rsidRDefault="03D08D2F" w:rsidP="03A32CBE">
      <w:pPr>
        <w:pStyle w:val="NormalWeb"/>
        <w:numPr>
          <w:ilvl w:val="0"/>
          <w:numId w:val="14"/>
        </w:numPr>
        <w:spacing w:before="0" w:beforeAutospacing="0" w:after="0" w:afterAutospacing="0"/>
        <w:textAlignment w:val="baseline"/>
        <w:rPr>
          <w:rFonts w:asciiTheme="minorHAnsi" w:hAnsiTheme="minorHAnsi" w:cstheme="minorBidi"/>
          <w:color w:val="000000"/>
          <w:sz w:val="22"/>
          <w:szCs w:val="22"/>
        </w:rPr>
      </w:pPr>
      <w:r w:rsidRPr="03A32CBE">
        <w:rPr>
          <w:rFonts w:asciiTheme="minorHAnsi" w:hAnsiTheme="minorHAnsi" w:cstheme="minorBidi"/>
          <w:color w:val="000000" w:themeColor="text1"/>
          <w:sz w:val="22"/>
          <w:szCs w:val="22"/>
        </w:rPr>
        <w:t>LEA</w:t>
      </w:r>
      <w:r w:rsidR="00D2008A" w:rsidRPr="03A32CBE">
        <w:rPr>
          <w:rFonts w:asciiTheme="minorHAnsi" w:hAnsiTheme="minorHAnsi" w:cstheme="minorBidi"/>
          <w:color w:val="000000" w:themeColor="text1"/>
          <w:sz w:val="22"/>
          <w:szCs w:val="22"/>
        </w:rPr>
        <w:t xml:space="preserve"> leaders should identify and create</w:t>
      </w:r>
      <w:r w:rsidR="00BB5DB6" w:rsidRPr="03A32CBE">
        <w:rPr>
          <w:rFonts w:asciiTheme="minorHAnsi" w:hAnsiTheme="minorHAnsi" w:cstheme="minorBidi"/>
          <w:color w:val="000000" w:themeColor="text1"/>
          <w:sz w:val="22"/>
          <w:szCs w:val="22"/>
        </w:rPr>
        <w:t xml:space="preserve"> </w:t>
      </w:r>
      <w:r w:rsidR="34768973" w:rsidRPr="03A32CBE">
        <w:rPr>
          <w:rFonts w:asciiTheme="minorHAnsi" w:hAnsiTheme="minorHAnsi" w:cstheme="minorBidi"/>
          <w:color w:val="000000" w:themeColor="text1"/>
          <w:sz w:val="22"/>
          <w:szCs w:val="22"/>
        </w:rPr>
        <w:t>a Leadership Team</w:t>
      </w:r>
      <w:r w:rsidR="00BB5DB6" w:rsidRPr="03A32CBE">
        <w:rPr>
          <w:rFonts w:asciiTheme="minorHAnsi" w:hAnsiTheme="minorHAnsi" w:cstheme="minorBidi"/>
          <w:color w:val="000000" w:themeColor="text1"/>
          <w:sz w:val="22"/>
          <w:szCs w:val="22"/>
        </w:rPr>
        <w:t xml:space="preserve"> that </w:t>
      </w:r>
      <w:r w:rsidR="20262334" w:rsidRPr="03A32CBE">
        <w:rPr>
          <w:rFonts w:asciiTheme="minorHAnsi" w:hAnsiTheme="minorHAnsi" w:cstheme="minorBidi"/>
          <w:color w:val="000000" w:themeColor="text1"/>
          <w:sz w:val="22"/>
          <w:szCs w:val="22"/>
        </w:rPr>
        <w:t xml:space="preserve">includes </w:t>
      </w:r>
      <w:r w:rsidR="00BB5DB6" w:rsidRPr="03A32CBE">
        <w:rPr>
          <w:rFonts w:asciiTheme="minorHAnsi" w:hAnsiTheme="minorHAnsi" w:cstheme="minorBidi"/>
          <w:color w:val="000000" w:themeColor="text1"/>
          <w:sz w:val="22"/>
          <w:szCs w:val="22"/>
        </w:rPr>
        <w:t xml:space="preserve">administrators, teachers and others who have access to data to make informed decisions around effective literacy goals </w:t>
      </w:r>
      <w:r w:rsidR="1B2ECF8B" w:rsidRPr="03A32CBE">
        <w:rPr>
          <w:rFonts w:asciiTheme="minorHAnsi" w:hAnsiTheme="minorHAnsi" w:cstheme="minorBidi"/>
          <w:color w:val="000000" w:themeColor="text1"/>
          <w:sz w:val="22"/>
          <w:szCs w:val="22"/>
        </w:rPr>
        <w:t>for</w:t>
      </w:r>
      <w:r w:rsidR="00BB5DB6" w:rsidRPr="03A32CBE">
        <w:rPr>
          <w:rFonts w:asciiTheme="minorHAnsi" w:hAnsiTheme="minorHAnsi" w:cstheme="minorBidi"/>
          <w:color w:val="000000" w:themeColor="text1"/>
          <w:sz w:val="22"/>
          <w:szCs w:val="22"/>
        </w:rPr>
        <w:t xml:space="preserve"> tier one instruction. The tea</w:t>
      </w:r>
      <w:r w:rsidR="2C00BA3D" w:rsidRPr="03A32CBE">
        <w:rPr>
          <w:rFonts w:asciiTheme="minorHAnsi" w:hAnsiTheme="minorHAnsi" w:cstheme="minorBidi"/>
          <w:color w:val="000000" w:themeColor="text1"/>
          <w:sz w:val="22"/>
          <w:szCs w:val="22"/>
        </w:rPr>
        <w:t>m</w:t>
      </w:r>
      <w:r w:rsidR="00BB5DB6" w:rsidRPr="03A32CBE">
        <w:rPr>
          <w:rFonts w:asciiTheme="minorHAnsi" w:hAnsiTheme="minorHAnsi" w:cstheme="minorBidi"/>
          <w:color w:val="000000" w:themeColor="text1"/>
          <w:sz w:val="22"/>
          <w:szCs w:val="22"/>
        </w:rPr>
        <w:t xml:space="preserve"> sh</w:t>
      </w:r>
      <w:r w:rsidR="2A67E5BD" w:rsidRPr="03A32CBE">
        <w:rPr>
          <w:rFonts w:asciiTheme="minorHAnsi" w:hAnsiTheme="minorHAnsi" w:cstheme="minorBidi"/>
          <w:color w:val="000000" w:themeColor="text1"/>
          <w:sz w:val="22"/>
          <w:szCs w:val="22"/>
        </w:rPr>
        <w:t>ould</w:t>
      </w:r>
      <w:r w:rsidR="00BB5DB6" w:rsidRPr="03A32CBE">
        <w:rPr>
          <w:rFonts w:asciiTheme="minorHAnsi" w:hAnsiTheme="minorHAnsi" w:cstheme="minorBidi"/>
          <w:color w:val="000000" w:themeColor="text1"/>
          <w:sz w:val="22"/>
          <w:szCs w:val="22"/>
        </w:rPr>
        <w:t xml:space="preserve"> learn to use data protocols to evaluate data, create innovative practices t</w:t>
      </w:r>
      <w:r w:rsidR="2A29940D" w:rsidRPr="03A32CBE">
        <w:rPr>
          <w:rFonts w:asciiTheme="minorHAnsi" w:hAnsiTheme="minorHAnsi" w:cstheme="minorBidi"/>
          <w:color w:val="000000" w:themeColor="text1"/>
          <w:sz w:val="22"/>
          <w:szCs w:val="22"/>
        </w:rPr>
        <w:t>hat</w:t>
      </w:r>
      <w:r w:rsidR="00BB5DB6" w:rsidRPr="03A32CBE">
        <w:rPr>
          <w:rFonts w:asciiTheme="minorHAnsi" w:hAnsiTheme="minorHAnsi" w:cstheme="minorBidi"/>
          <w:color w:val="000000" w:themeColor="text1"/>
          <w:sz w:val="22"/>
          <w:szCs w:val="22"/>
        </w:rPr>
        <w:t xml:space="preserve"> foster growth</w:t>
      </w:r>
      <w:r w:rsidR="024DC610" w:rsidRPr="03A32CBE">
        <w:rPr>
          <w:rFonts w:asciiTheme="minorHAnsi" w:hAnsiTheme="minorHAnsi" w:cstheme="minorBidi"/>
          <w:color w:val="000000" w:themeColor="text1"/>
          <w:sz w:val="22"/>
          <w:szCs w:val="22"/>
        </w:rPr>
        <w:t xml:space="preserve"> and </w:t>
      </w:r>
      <w:r w:rsidR="5787111D" w:rsidRPr="03A32CBE">
        <w:rPr>
          <w:rFonts w:asciiTheme="minorHAnsi" w:hAnsiTheme="minorHAnsi" w:cstheme="minorBidi"/>
          <w:color w:val="000000" w:themeColor="text1"/>
          <w:sz w:val="22"/>
          <w:szCs w:val="22"/>
        </w:rPr>
        <w:t>implement</w:t>
      </w:r>
      <w:r w:rsidR="00BB5DB6" w:rsidRPr="03A32CBE">
        <w:rPr>
          <w:rFonts w:asciiTheme="minorHAnsi" w:hAnsiTheme="minorHAnsi" w:cstheme="minorBidi"/>
          <w:color w:val="000000" w:themeColor="text1"/>
          <w:sz w:val="22"/>
          <w:szCs w:val="22"/>
        </w:rPr>
        <w:t xml:space="preserve"> well-researched high quality instructional materials</w:t>
      </w:r>
      <w:r w:rsidR="23D24647" w:rsidRPr="03A32CBE">
        <w:rPr>
          <w:rFonts w:asciiTheme="minorHAnsi" w:hAnsiTheme="minorHAnsi" w:cstheme="minorBidi"/>
          <w:color w:val="000000" w:themeColor="text1"/>
          <w:sz w:val="22"/>
          <w:szCs w:val="22"/>
        </w:rPr>
        <w:t xml:space="preserve">. </w:t>
      </w:r>
      <w:r w:rsidR="42E698C7" w:rsidRPr="03A32CBE">
        <w:rPr>
          <w:rFonts w:asciiTheme="minorHAnsi" w:hAnsiTheme="minorHAnsi" w:cstheme="minorBidi"/>
          <w:color w:val="000000" w:themeColor="text1"/>
          <w:sz w:val="22"/>
          <w:szCs w:val="22"/>
        </w:rPr>
        <w:t>T</w:t>
      </w:r>
      <w:r w:rsidR="23D24647" w:rsidRPr="03A32CBE">
        <w:rPr>
          <w:rFonts w:asciiTheme="minorHAnsi" w:hAnsiTheme="minorHAnsi" w:cstheme="minorBidi"/>
          <w:color w:val="000000" w:themeColor="text1"/>
          <w:sz w:val="22"/>
          <w:szCs w:val="22"/>
        </w:rPr>
        <w:t>he</w:t>
      </w:r>
      <w:r w:rsidR="00BB5DB6" w:rsidRPr="03A32CBE">
        <w:rPr>
          <w:rFonts w:asciiTheme="minorHAnsi" w:hAnsiTheme="minorHAnsi" w:cstheme="minorBidi"/>
          <w:color w:val="000000" w:themeColor="text1"/>
          <w:sz w:val="22"/>
          <w:szCs w:val="22"/>
        </w:rPr>
        <w:t xml:space="preserve"> </w:t>
      </w:r>
      <w:r w:rsidR="42E698C7" w:rsidRPr="03A32CBE">
        <w:rPr>
          <w:rFonts w:asciiTheme="minorHAnsi" w:hAnsiTheme="minorHAnsi" w:cstheme="minorBidi"/>
          <w:color w:val="000000" w:themeColor="text1"/>
          <w:sz w:val="22"/>
          <w:szCs w:val="22"/>
        </w:rPr>
        <w:t>team should</w:t>
      </w:r>
      <w:r w:rsidR="00BB5DB6" w:rsidRPr="03A32CBE">
        <w:rPr>
          <w:rFonts w:asciiTheme="minorHAnsi" w:hAnsiTheme="minorHAnsi" w:cstheme="minorBidi"/>
          <w:color w:val="000000" w:themeColor="text1"/>
          <w:sz w:val="22"/>
          <w:szCs w:val="22"/>
        </w:rPr>
        <w:t xml:space="preserve"> have structures in place to reflect on goals </w:t>
      </w:r>
      <w:r w:rsidR="2BC66CD0" w:rsidRPr="03A32CBE">
        <w:rPr>
          <w:rFonts w:asciiTheme="minorHAnsi" w:hAnsiTheme="minorHAnsi" w:cstheme="minorBidi"/>
          <w:color w:val="000000" w:themeColor="text1"/>
          <w:sz w:val="22"/>
          <w:szCs w:val="22"/>
        </w:rPr>
        <w:t>and</w:t>
      </w:r>
      <w:r w:rsidR="00BB5DB6" w:rsidRPr="03A32CBE">
        <w:rPr>
          <w:rFonts w:asciiTheme="minorHAnsi" w:hAnsiTheme="minorHAnsi" w:cstheme="minorBidi"/>
          <w:color w:val="000000" w:themeColor="text1"/>
          <w:sz w:val="22"/>
          <w:szCs w:val="22"/>
        </w:rPr>
        <w:t xml:space="preserve"> to make improvements to meet the needs of students during tier one instruction. </w:t>
      </w:r>
    </w:p>
    <w:p w14:paraId="5A74F62E" w14:textId="2B5A6FEC" w:rsidR="004E35D6" w:rsidRPr="00BF3882" w:rsidRDefault="009B364C" w:rsidP="2ED7D226">
      <w:pPr>
        <w:rPr>
          <w:rStyle w:val="Strong"/>
          <w:rFonts w:eastAsia="Calibri"/>
        </w:rPr>
      </w:pPr>
      <w:r>
        <w:rPr>
          <w:rStyle w:val="Strong"/>
          <w:rFonts w:eastAsia="Calibri"/>
        </w:rPr>
        <w:t>Update</w:t>
      </w:r>
    </w:p>
    <w:p w14:paraId="1973BA94" w14:textId="77777777" w:rsidR="00347B1C" w:rsidRDefault="000C047A" w:rsidP="000C047A">
      <w:pPr>
        <w:rPr>
          <w:rFonts w:eastAsia="Calibri" w:cs="Calibri"/>
          <w:szCs w:val="22"/>
        </w:rPr>
      </w:pPr>
      <w:r w:rsidRPr="000C047A">
        <w:rPr>
          <w:rFonts w:eastAsia="Calibri" w:cs="Calibri"/>
          <w:szCs w:val="22"/>
        </w:rPr>
        <w:t xml:space="preserve">In this section, the applicant provides an update on Year 1 progress in literacy instruction and </w:t>
      </w:r>
      <w:proofErr w:type="gramStart"/>
      <w:r w:rsidRPr="000C047A">
        <w:rPr>
          <w:rFonts w:eastAsia="Calibri" w:cs="Calibri"/>
          <w:szCs w:val="22"/>
        </w:rPr>
        <w:t>the LEA’s</w:t>
      </w:r>
      <w:proofErr w:type="gramEnd"/>
      <w:r w:rsidRPr="000C047A">
        <w:rPr>
          <w:rFonts w:eastAsia="Calibri" w:cs="Calibri"/>
          <w:szCs w:val="22"/>
        </w:rPr>
        <w:t xml:space="preserve"> ongoing efforts to strengthen early literacy outcomes. The applicant should demonstrate how Year 1 implementation has impacted practice and student outcomes, particularly as it relates to universal screening data. This includes, but is not limited to, providing the following information in a clear narrative:</w:t>
      </w:r>
    </w:p>
    <w:p w14:paraId="03AB482B" w14:textId="77777777" w:rsidR="00347B1C" w:rsidRDefault="000C047A" w:rsidP="000C047A">
      <w:pPr>
        <w:pStyle w:val="ListParagraph"/>
        <w:numPr>
          <w:ilvl w:val="0"/>
          <w:numId w:val="39"/>
        </w:numPr>
        <w:rPr>
          <w:rFonts w:eastAsia="Calibri" w:cs="Calibri"/>
          <w:szCs w:val="22"/>
        </w:rPr>
      </w:pPr>
      <w:r w:rsidRPr="00347B1C">
        <w:rPr>
          <w:rFonts w:eastAsia="Calibri" w:cs="Calibri"/>
          <w:szCs w:val="22"/>
        </w:rPr>
        <w:t>Describe the LEA’s current efforts in reviewing and analyzing universal screening data. Summarize Year 1 findings and provide evidence of progress, trends, and remaining areas for growth. Data may include, but need not be limited to, demographics, assessment results, descriptions of target population(s), student performance data, research, and any additional evidence that illustrates changes or continuing challenges in literacy instruction.</w:t>
      </w:r>
    </w:p>
    <w:p w14:paraId="557FD141" w14:textId="77777777" w:rsidR="00347B1C" w:rsidRDefault="000C047A" w:rsidP="000C047A">
      <w:pPr>
        <w:pStyle w:val="ListParagraph"/>
        <w:numPr>
          <w:ilvl w:val="0"/>
          <w:numId w:val="39"/>
        </w:numPr>
        <w:rPr>
          <w:rFonts w:eastAsia="Calibri" w:cs="Calibri"/>
          <w:szCs w:val="22"/>
        </w:rPr>
      </w:pPr>
      <w:r w:rsidRPr="00347B1C">
        <w:rPr>
          <w:rFonts w:eastAsia="Calibri" w:cs="Calibri"/>
          <w:szCs w:val="22"/>
        </w:rPr>
        <w:t>Connect Year 1 progress and ongoing needs to the spirit and intent of the grant, demonstrating how the LEA’s efforts align with the goals of improving literacy instruction, strengthening evidence-based practices, and advancing equitable student outcomes.</w:t>
      </w:r>
    </w:p>
    <w:p w14:paraId="5731AE8F" w14:textId="2C531E8F" w:rsidR="004E35D6" w:rsidRPr="00347B1C" w:rsidRDefault="4EDFC183" w:rsidP="00347B1C">
      <w:pPr>
        <w:rPr>
          <w:rStyle w:val="Strong"/>
          <w:rFonts w:eastAsia="Calibri" w:cs="Calibri"/>
          <w:b w:val="0"/>
          <w:bCs w:val="0"/>
          <w:szCs w:val="22"/>
        </w:rPr>
      </w:pPr>
      <w:r w:rsidRPr="00347B1C">
        <w:rPr>
          <w:rStyle w:val="Strong"/>
          <w:rFonts w:eastAsia="Calibri"/>
        </w:rPr>
        <w:t>Project Description</w:t>
      </w:r>
      <w:r w:rsidR="013221FD" w:rsidRPr="00347B1C">
        <w:rPr>
          <w:rStyle w:val="Strong"/>
          <w:rFonts w:eastAsia="Calibri"/>
        </w:rPr>
        <w:t xml:space="preserve"> </w:t>
      </w:r>
    </w:p>
    <w:p w14:paraId="124F28B2" w14:textId="77777777" w:rsidR="00120BB9" w:rsidRDefault="00120BB9" w:rsidP="00120BB9">
      <w:pPr>
        <w:spacing w:before="0" w:after="0" w:line="257" w:lineRule="auto"/>
        <w:rPr>
          <w:rFonts w:eastAsia="Calibri" w:cs="Calibri"/>
        </w:rPr>
      </w:pPr>
      <w:r w:rsidRPr="00120BB9">
        <w:rPr>
          <w:rFonts w:eastAsia="Calibri" w:cs="Calibri"/>
        </w:rPr>
        <w:t>In this section, the applicant describes the scope of work for Year 2 of the project. The description is organized through narratives around two section topics: Overview and Leadership Team.</w:t>
      </w:r>
    </w:p>
    <w:p w14:paraId="414F867D" w14:textId="77777777" w:rsidR="00120BB9" w:rsidRPr="00120BB9" w:rsidRDefault="00120BB9" w:rsidP="00120BB9">
      <w:pPr>
        <w:spacing w:before="0" w:after="0" w:line="257" w:lineRule="auto"/>
        <w:rPr>
          <w:rFonts w:eastAsia="Calibri" w:cs="Calibri"/>
        </w:rPr>
      </w:pPr>
    </w:p>
    <w:p w14:paraId="34A14B66" w14:textId="77777777" w:rsidR="00120BB9" w:rsidRDefault="00120BB9" w:rsidP="00120BB9">
      <w:pPr>
        <w:pStyle w:val="ListParagraph"/>
        <w:numPr>
          <w:ilvl w:val="0"/>
          <w:numId w:val="41"/>
        </w:numPr>
        <w:spacing w:before="0" w:after="0" w:line="257" w:lineRule="auto"/>
        <w:rPr>
          <w:rFonts w:eastAsia="Calibri" w:cs="Calibri"/>
        </w:rPr>
      </w:pPr>
      <w:r w:rsidRPr="00120BB9">
        <w:rPr>
          <w:rFonts w:eastAsia="Calibri" w:cs="Calibri"/>
        </w:rPr>
        <w:t>Overview – Year 2 Plan: Explain how the LEA intends to build on Year 1 progress to support the leadership team in analyzing data that informs Tier 1 literacy instruction and drives continued student growth. Include how the Year 2 project plan is specifically designed to:</w:t>
      </w:r>
    </w:p>
    <w:p w14:paraId="1B94B89E" w14:textId="662AA9D7" w:rsidR="009229EE" w:rsidRP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t xml:space="preserve">Utilize Universal Literacy Screener Data: Continue using a Universal Screener that meets criteria outlined in NJDOE’s guidance </w:t>
      </w:r>
      <w:r w:rsidRPr="009229EE">
        <w:rPr>
          <w:rFonts w:eastAsia="Calibri" w:cs="Calibri"/>
          <w:i/>
          <w:iCs/>
        </w:rPr>
        <w:t>The New Jersey Literacy Framework: A Guide to Evidence-Based Literacy Practices &amp; Universal Screeners</w:t>
      </w:r>
      <w:r w:rsidRPr="009229EE">
        <w:rPr>
          <w:rFonts w:eastAsia="Calibri" w:cs="Calibri"/>
        </w:rPr>
        <w:t xml:space="preserve"> building on insights and trends identified in Year 1.</w:t>
      </w:r>
    </w:p>
    <w:p w14:paraId="337B44F0" w14:textId="77777777" w:rsidR="009229EE" w:rsidRP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t>Achieve the mandatory goals and objectives: Highlight how Year 2 activities advance the objectives established in Year 1, addressing remaining gaps and areas of need.</w:t>
      </w:r>
    </w:p>
    <w:p w14:paraId="1B10863A" w14:textId="77777777" w:rsidR="009229EE" w:rsidRP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t>Impact Tier 1 instruction, staff, and students: Demonstrate strategies to deepen instructional improvement and enhance student outcomes based on Year 1 findings.</w:t>
      </w:r>
    </w:p>
    <w:p w14:paraId="63FA2D25" w14:textId="77777777" w:rsidR="009229EE" w:rsidRP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lastRenderedPageBreak/>
        <w:t>Engage Professional Learning Communities (PLCs): Leverage PLCs to support collaborative problem-solving, reflection, and implementation of evidence-based literacy practices.</w:t>
      </w:r>
    </w:p>
    <w:p w14:paraId="0FA2C8A0" w14:textId="77777777" w:rsidR="009229EE" w:rsidRP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t>Leverage professional development: Align Year 2 professional learning opportunities with lessons learned from Year 1 to strengthen capacity and instructional effectiveness.</w:t>
      </w:r>
    </w:p>
    <w:p w14:paraId="72F74FFA" w14:textId="77777777" w:rsidR="009229EE" w:rsidRP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t>Document promising practices and lessons learned: Capture and refine strategies identified in Year 1 to guide Year 2 implementation and inform broader district improvement efforts.</w:t>
      </w:r>
    </w:p>
    <w:p w14:paraId="6C830A4B" w14:textId="59644CF0" w:rsidR="009229EE" w:rsidRDefault="009229EE" w:rsidP="009229EE">
      <w:pPr>
        <w:pStyle w:val="ListParagraph"/>
        <w:numPr>
          <w:ilvl w:val="1"/>
          <w:numId w:val="42"/>
        </w:numPr>
        <w:spacing w:before="0" w:after="0" w:line="257" w:lineRule="auto"/>
        <w:rPr>
          <w:rFonts w:eastAsia="Calibri" w:cs="Calibri"/>
        </w:rPr>
      </w:pPr>
      <w:r w:rsidRPr="009229EE">
        <w:rPr>
          <w:rFonts w:eastAsia="Calibri" w:cs="Calibri"/>
        </w:rPr>
        <w:t>Sustain practices and data protocols beyond the grant period: Ensure that protocols, routines, and instructional improvements from Years 1 and 2 are embedded for long-term impact.</w:t>
      </w:r>
    </w:p>
    <w:p w14:paraId="2B1B922C" w14:textId="77777777" w:rsidR="009229EE" w:rsidRPr="009229EE" w:rsidRDefault="009229EE" w:rsidP="009229EE">
      <w:pPr>
        <w:pStyle w:val="ListParagraph"/>
        <w:spacing w:before="0" w:after="0" w:line="257" w:lineRule="auto"/>
        <w:ind w:left="1440"/>
        <w:rPr>
          <w:rFonts w:eastAsia="Calibri" w:cs="Calibri"/>
        </w:rPr>
      </w:pPr>
    </w:p>
    <w:p w14:paraId="01DA0E07" w14:textId="76F44A1A" w:rsidR="009229EE" w:rsidRPr="009229EE" w:rsidRDefault="009229EE" w:rsidP="009229EE">
      <w:pPr>
        <w:pStyle w:val="ListParagraph"/>
        <w:numPr>
          <w:ilvl w:val="0"/>
          <w:numId w:val="42"/>
        </w:numPr>
        <w:spacing w:before="0" w:after="0" w:line="257" w:lineRule="auto"/>
        <w:rPr>
          <w:rFonts w:eastAsia="Calibri" w:cs="Calibri"/>
        </w:rPr>
      </w:pPr>
      <w:r w:rsidRPr="009229EE">
        <w:rPr>
          <w:rFonts w:eastAsia="Calibri" w:cs="Calibri"/>
        </w:rPr>
        <w:t>Leadership Team – Year 2 Plan</w:t>
      </w:r>
      <w:r>
        <w:rPr>
          <w:rFonts w:eastAsia="Calibri" w:cs="Calibri"/>
        </w:rPr>
        <w:t xml:space="preserve">: </w:t>
      </w:r>
      <w:r w:rsidRPr="009229EE">
        <w:rPr>
          <w:rFonts w:eastAsia="Calibri" w:cs="Calibri"/>
        </w:rPr>
        <w:t xml:space="preserve">Describe the leadership team for Year 2, including anticipated members by position and planned meeting frequency. Explain the logistics of their work, emphasizing how their ongoing analysis of data will measure progress, guide Tier 1 instruction, and address gaps identified during Year 1. </w:t>
      </w:r>
      <w:proofErr w:type="gramStart"/>
      <w:r w:rsidRPr="009229EE">
        <w:rPr>
          <w:rFonts w:eastAsia="Calibri" w:cs="Calibri"/>
        </w:rPr>
        <w:t>Include</w:t>
      </w:r>
      <w:proofErr w:type="gramEnd"/>
      <w:r w:rsidRPr="009229EE">
        <w:rPr>
          <w:rFonts w:eastAsia="Calibri" w:cs="Calibri"/>
        </w:rPr>
        <w:t xml:space="preserve"> intended outcomes for Year 2, highlighting how the team will build on previous successes, refine instructional strategies, and support district-wide literacy improvement.</w:t>
      </w:r>
    </w:p>
    <w:p w14:paraId="6E9724BA" w14:textId="75AC0AB1" w:rsidR="414088FE" w:rsidRPr="00120BB9" w:rsidRDefault="414088FE" w:rsidP="00120BB9">
      <w:pPr>
        <w:spacing w:before="0" w:after="0" w:line="257" w:lineRule="auto"/>
        <w:rPr>
          <w:rFonts w:eastAsia="Calibri" w:cs="Calibri"/>
        </w:rPr>
      </w:pPr>
    </w:p>
    <w:p w14:paraId="401554FF" w14:textId="138EB1B2" w:rsidR="004E35D6" w:rsidRPr="00730A48" w:rsidRDefault="4EDFC183" w:rsidP="2ED7D226">
      <w:pPr>
        <w:rPr>
          <w:rStyle w:val="Strong"/>
          <w:rFonts w:eastAsia="Calibri"/>
        </w:rPr>
      </w:pPr>
      <w:r w:rsidRPr="00730A48">
        <w:rPr>
          <w:rStyle w:val="Strong"/>
          <w:rFonts w:eastAsia="Calibri"/>
        </w:rPr>
        <w:t xml:space="preserve">Goals </w:t>
      </w:r>
      <w:r w:rsidR="17D69F9D" w:rsidRPr="00730A48">
        <w:rPr>
          <w:rStyle w:val="Strong"/>
          <w:rFonts w:eastAsia="Calibri"/>
        </w:rPr>
        <w:t>&amp; Objectives</w:t>
      </w:r>
      <w:r w:rsidR="002DEC0E" w:rsidRPr="00730A48">
        <w:rPr>
          <w:rStyle w:val="Strong"/>
          <w:rFonts w:eastAsia="Calibri"/>
        </w:rPr>
        <w:t xml:space="preserve"> </w:t>
      </w:r>
    </w:p>
    <w:p w14:paraId="74D7E614" w14:textId="77777777" w:rsidR="00BA3119" w:rsidRPr="00BA3119" w:rsidRDefault="00BA3119" w:rsidP="00BA3119">
      <w:pPr>
        <w:pStyle w:val="NoSpacing"/>
        <w:rPr>
          <w:rFonts w:eastAsia="Calibri" w:cs="Calibri"/>
          <w:color w:val="000000"/>
          <w:sz w:val="22"/>
          <w:szCs w:val="22"/>
        </w:rPr>
      </w:pPr>
      <w:r w:rsidRPr="00BA3119">
        <w:rPr>
          <w:rFonts w:eastAsia="Calibri" w:cs="Calibri"/>
          <w:color w:val="000000"/>
          <w:sz w:val="22"/>
          <w:szCs w:val="22"/>
        </w:rPr>
        <w:t>For Year 2, the LEA will continue to build on the progress made during Year 1 by aligning all activities with the four mandatory goals provided by the Department. Each goal is addressed individually, and the associated objectives provide incremental benchmarks that guide the work and measure progress. In this section, the LEA identifies indicators for each objective, which establish how the LEA will determine whether the objective has been achieved. These indicators provide clarity around responsibility and accountability for project outcomes and ensure that efforts are measurable and focused on student impact.</w:t>
      </w:r>
    </w:p>
    <w:p w14:paraId="19A27B0A" w14:textId="77777777" w:rsidR="00BA3119" w:rsidRPr="00BA3119" w:rsidRDefault="00BA3119" w:rsidP="00BA3119">
      <w:pPr>
        <w:pStyle w:val="NoSpacing"/>
        <w:rPr>
          <w:rFonts w:eastAsia="Calibri" w:cs="Calibri"/>
          <w:color w:val="000000"/>
          <w:sz w:val="22"/>
          <w:szCs w:val="22"/>
        </w:rPr>
      </w:pPr>
    </w:p>
    <w:p w14:paraId="0956E629" w14:textId="77777777" w:rsidR="00BA3119" w:rsidRPr="00BA3119" w:rsidRDefault="00BA3119" w:rsidP="00BA3119">
      <w:pPr>
        <w:pStyle w:val="NoSpacing"/>
        <w:rPr>
          <w:rFonts w:eastAsia="Calibri" w:cs="Calibri"/>
          <w:color w:val="000000"/>
          <w:sz w:val="22"/>
          <w:szCs w:val="22"/>
        </w:rPr>
      </w:pPr>
      <w:r w:rsidRPr="00BA3119">
        <w:rPr>
          <w:rFonts w:eastAsia="Calibri" w:cs="Calibri"/>
          <w:color w:val="000000"/>
          <w:sz w:val="22"/>
          <w:szCs w:val="22"/>
        </w:rPr>
        <w:t>The Year 2 plan is designed to use these goals and objectives as a framework for continuous improvement. Indicators will be informed by Year 1 data and implementation experiences, capturing both the fidelity of implementation and the impact on Tier 1 instruction, staff capacity, and student literacy outcomes. The LEA will ensure that all objectives are addressed, with indicators reflecting tangible evidence of progress toward each goal.</w:t>
      </w:r>
    </w:p>
    <w:p w14:paraId="65C856DC" w14:textId="77777777" w:rsidR="00BA3119" w:rsidRPr="00BA3119" w:rsidRDefault="00BA3119" w:rsidP="00BA3119">
      <w:pPr>
        <w:pStyle w:val="NoSpacing"/>
        <w:rPr>
          <w:rFonts w:eastAsia="Calibri" w:cs="Calibri"/>
          <w:color w:val="000000"/>
          <w:sz w:val="22"/>
          <w:szCs w:val="22"/>
        </w:rPr>
      </w:pPr>
    </w:p>
    <w:p w14:paraId="0CCECA05" w14:textId="77777777" w:rsidR="00BA3119" w:rsidRDefault="00BA3119" w:rsidP="00BA3119">
      <w:pPr>
        <w:pStyle w:val="NoSpacing"/>
        <w:rPr>
          <w:rFonts w:eastAsia="Calibri" w:cs="Calibri"/>
          <w:color w:val="000000"/>
          <w:sz w:val="22"/>
          <w:szCs w:val="22"/>
        </w:rPr>
      </w:pPr>
      <w:r w:rsidRPr="00BA3119">
        <w:rPr>
          <w:rFonts w:eastAsia="Calibri" w:cs="Calibri"/>
          <w:color w:val="000000"/>
          <w:sz w:val="22"/>
          <w:szCs w:val="22"/>
        </w:rPr>
        <w:t>Through this approach, the LEA will strengthen systems of support for literacy instruction, refine promising practices identified in Year 1, leverage professional development strategically, and sustain effective strategies beyond the grant period. By linking objectives to clear indicators, the LEA establishes a shared understanding of success, promotes accountability, and positions the leadership team to monitor progress and make data-informed decisions that drive student achievement in literacy.</w:t>
      </w:r>
    </w:p>
    <w:p w14:paraId="5D017620" w14:textId="77777777" w:rsidR="00BA3119" w:rsidRDefault="00BA3119" w:rsidP="00BA3119">
      <w:pPr>
        <w:pStyle w:val="NoSpacing"/>
        <w:rPr>
          <w:rFonts w:eastAsia="Calibri" w:cs="Calibri"/>
          <w:color w:val="000000"/>
          <w:sz w:val="22"/>
          <w:szCs w:val="22"/>
        </w:rPr>
      </w:pPr>
    </w:p>
    <w:p w14:paraId="5280F21A" w14:textId="7428D1B1" w:rsidR="008430AD" w:rsidRPr="009E1E40" w:rsidRDefault="008430AD" w:rsidP="00BA3119">
      <w:pPr>
        <w:pStyle w:val="NoSpacing"/>
        <w:rPr>
          <w:rFonts w:eastAsia="Calibri"/>
          <w:sz w:val="22"/>
          <w:szCs w:val="22"/>
        </w:rPr>
      </w:pPr>
      <w:r w:rsidRPr="009E1E40">
        <w:rPr>
          <w:rFonts w:eastAsia="Calibri"/>
          <w:sz w:val="22"/>
          <w:szCs w:val="22"/>
        </w:rPr>
        <w:t xml:space="preserve">The </w:t>
      </w:r>
      <w:r w:rsidR="00DA5315" w:rsidRPr="009E1E40">
        <w:rPr>
          <w:rFonts w:eastAsia="Calibri"/>
          <w:sz w:val="22"/>
          <w:szCs w:val="22"/>
        </w:rPr>
        <w:t>Department</w:t>
      </w:r>
      <w:r w:rsidRPr="009E1E40">
        <w:rPr>
          <w:rFonts w:eastAsia="Calibri"/>
          <w:sz w:val="22"/>
          <w:szCs w:val="22"/>
        </w:rPr>
        <w:t>’s mandatory goals</w:t>
      </w:r>
      <w:r w:rsidR="00E64EBC" w:rsidRPr="009E1E40">
        <w:rPr>
          <w:rFonts w:eastAsia="Calibri"/>
          <w:sz w:val="22"/>
          <w:szCs w:val="22"/>
        </w:rPr>
        <w:t xml:space="preserve"> and objectives</w:t>
      </w:r>
      <w:r w:rsidRPr="009E1E40">
        <w:rPr>
          <w:rFonts w:eastAsia="Calibri"/>
          <w:sz w:val="22"/>
          <w:szCs w:val="22"/>
        </w:rPr>
        <w:t xml:space="preserve"> for this grant program are for LEAs to:  </w:t>
      </w:r>
    </w:p>
    <w:p w14:paraId="6962C407" w14:textId="77777777" w:rsidR="003349EE" w:rsidRPr="009E1E40" w:rsidRDefault="003349EE" w:rsidP="00161629">
      <w:pPr>
        <w:pStyle w:val="NoSpacing"/>
        <w:rPr>
          <w:rFonts w:eastAsia="Calibri"/>
          <w:sz w:val="22"/>
          <w:szCs w:val="22"/>
        </w:rPr>
      </w:pPr>
    </w:p>
    <w:p w14:paraId="37D49DF9" w14:textId="6D11CB2F" w:rsidR="008430AD" w:rsidRPr="009E1E40" w:rsidRDefault="00D844A4" w:rsidP="00161629">
      <w:pPr>
        <w:pStyle w:val="NoSpacing"/>
        <w:numPr>
          <w:ilvl w:val="0"/>
          <w:numId w:val="32"/>
        </w:numPr>
        <w:rPr>
          <w:rFonts w:eastAsia="Calibri"/>
          <w:sz w:val="22"/>
          <w:szCs w:val="22"/>
        </w:rPr>
      </w:pPr>
      <w:r w:rsidRPr="009E1E40">
        <w:rPr>
          <w:rFonts w:eastAsia="Calibri"/>
          <w:sz w:val="22"/>
          <w:szCs w:val="22"/>
        </w:rPr>
        <w:t>Goal 1</w:t>
      </w:r>
      <w:r w:rsidR="00555ACB" w:rsidRPr="009E1E40">
        <w:rPr>
          <w:rFonts w:eastAsia="Calibri"/>
          <w:sz w:val="22"/>
          <w:szCs w:val="22"/>
        </w:rPr>
        <w:t xml:space="preserve">- </w:t>
      </w:r>
      <w:r w:rsidR="008430AD" w:rsidRPr="009E1E40">
        <w:rPr>
          <w:rFonts w:eastAsia="Calibri"/>
          <w:sz w:val="22"/>
          <w:szCs w:val="22"/>
        </w:rPr>
        <w:t>Use data to inform literacy instruction at the tier one level, in each classroom as determined by the LEA.</w:t>
      </w:r>
    </w:p>
    <w:p w14:paraId="10EA88DB" w14:textId="77777777" w:rsidR="00BB60A7" w:rsidRPr="009E1E40" w:rsidRDefault="00BB60A7" w:rsidP="0003273D">
      <w:pPr>
        <w:pStyle w:val="NoSpacing"/>
        <w:numPr>
          <w:ilvl w:val="0"/>
          <w:numId w:val="34"/>
        </w:numPr>
        <w:rPr>
          <w:rFonts w:eastAsia="Calibri"/>
          <w:sz w:val="22"/>
          <w:szCs w:val="22"/>
        </w:rPr>
      </w:pPr>
      <w:r w:rsidRPr="009E1E40">
        <w:rPr>
          <w:rFonts w:eastAsia="Calibri"/>
          <w:sz w:val="22"/>
          <w:szCs w:val="22"/>
        </w:rPr>
        <w:t>Objective 1.1- Form a diverse literacy team inclusive of administrators, teachers, teacher leaders, reading specialists, coaches and other key stakeholders within 30 days of receiving the grant.</w:t>
      </w:r>
    </w:p>
    <w:p w14:paraId="1090FD72" w14:textId="77777777" w:rsidR="00BB60A7" w:rsidRPr="009E1E40" w:rsidRDefault="00BB60A7" w:rsidP="0003273D">
      <w:pPr>
        <w:pStyle w:val="NoSpacing"/>
        <w:numPr>
          <w:ilvl w:val="0"/>
          <w:numId w:val="34"/>
        </w:numPr>
        <w:rPr>
          <w:rFonts w:eastAsia="Calibri"/>
          <w:sz w:val="22"/>
          <w:szCs w:val="22"/>
        </w:rPr>
      </w:pPr>
      <w:r w:rsidRPr="009E1E40">
        <w:rPr>
          <w:rFonts w:eastAsia="Calibri"/>
          <w:sz w:val="22"/>
          <w:szCs w:val="22"/>
        </w:rPr>
        <w:t>Objective 1.2- Provide professional development on collaborative literacy leadership and team-building strategies.</w:t>
      </w:r>
    </w:p>
    <w:p w14:paraId="7FB75C8F" w14:textId="30BB52DF" w:rsidR="00461B6D" w:rsidRPr="009E1E40" w:rsidRDefault="00BB60A7" w:rsidP="0003273D">
      <w:pPr>
        <w:pStyle w:val="NoSpacing"/>
        <w:numPr>
          <w:ilvl w:val="0"/>
          <w:numId w:val="34"/>
        </w:numPr>
        <w:rPr>
          <w:rFonts w:eastAsia="Calibri"/>
          <w:sz w:val="22"/>
          <w:szCs w:val="22"/>
        </w:rPr>
      </w:pPr>
      <w:r w:rsidRPr="009E1E40">
        <w:rPr>
          <w:rFonts w:eastAsia="Calibri"/>
          <w:sz w:val="22"/>
          <w:szCs w:val="22"/>
        </w:rPr>
        <w:t>Objective 1.3- Facilitate regular literacy team meetings (e.g., monthly) to review data, discuss progress and adjust implementation strategies as needed.</w:t>
      </w:r>
    </w:p>
    <w:p w14:paraId="6654FEB5" w14:textId="77777777" w:rsidR="003349EE" w:rsidRPr="009E1E40" w:rsidRDefault="003349EE" w:rsidP="003349EE">
      <w:pPr>
        <w:pStyle w:val="NoSpacing"/>
        <w:ind w:left="1080"/>
        <w:rPr>
          <w:rFonts w:eastAsia="Calibri"/>
          <w:sz w:val="22"/>
          <w:szCs w:val="22"/>
        </w:rPr>
      </w:pPr>
    </w:p>
    <w:p w14:paraId="72BD1AB8" w14:textId="7C8F76FC" w:rsidR="008430AD" w:rsidRPr="009E1E40" w:rsidRDefault="00555ACB" w:rsidP="00161629">
      <w:pPr>
        <w:pStyle w:val="NoSpacing"/>
        <w:numPr>
          <w:ilvl w:val="0"/>
          <w:numId w:val="32"/>
        </w:numPr>
        <w:rPr>
          <w:rFonts w:eastAsia="Calibri"/>
          <w:sz w:val="22"/>
          <w:szCs w:val="22"/>
        </w:rPr>
      </w:pPr>
      <w:r w:rsidRPr="009E1E40">
        <w:rPr>
          <w:rFonts w:eastAsia="Calibri"/>
          <w:sz w:val="22"/>
          <w:szCs w:val="22"/>
        </w:rPr>
        <w:lastRenderedPageBreak/>
        <w:t xml:space="preserve">Goal 2- </w:t>
      </w:r>
      <w:r w:rsidR="008430AD" w:rsidRPr="009E1E40">
        <w:rPr>
          <w:rFonts w:eastAsia="Calibri"/>
          <w:sz w:val="22"/>
          <w:szCs w:val="22"/>
        </w:rPr>
        <w:t>Establish leadership teams to evaluate data to inform literacy instruction.</w:t>
      </w:r>
    </w:p>
    <w:p w14:paraId="02DD435F"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2.1- Form data teams to work with the literacy team at the school and district levels to evaluate the data generated by the universal screener and at least two additional data points (e.g., attendance, formative assessments).</w:t>
      </w:r>
    </w:p>
    <w:p w14:paraId="7D6E5346"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2.2- Train data teams to interpret data from the universal screener and other sources to make informed decisions about instructional practices.</w:t>
      </w:r>
    </w:p>
    <w:p w14:paraId="0C7D9461"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2.3- Develop clear, documented protocols for reviewing data and making recommendations to improve tier one instruction.</w:t>
      </w:r>
    </w:p>
    <w:p w14:paraId="48B1FFAA"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2.4- Monitor progress by conducting bi-monthly data team meetings to analyze trends, monitor student progress and identify areas for improvement.</w:t>
      </w:r>
    </w:p>
    <w:p w14:paraId="39F3219D" w14:textId="77777777" w:rsidR="002C163F" w:rsidRPr="009E1E40" w:rsidRDefault="002C163F" w:rsidP="003349EE">
      <w:pPr>
        <w:pStyle w:val="NoSpacing"/>
        <w:rPr>
          <w:rFonts w:eastAsia="Calibri"/>
          <w:sz w:val="22"/>
          <w:szCs w:val="22"/>
        </w:rPr>
      </w:pPr>
    </w:p>
    <w:p w14:paraId="5BB6E6B3" w14:textId="6431344F" w:rsidR="008430AD" w:rsidRPr="009E1E40" w:rsidRDefault="00555ACB" w:rsidP="00161629">
      <w:pPr>
        <w:pStyle w:val="NoSpacing"/>
        <w:numPr>
          <w:ilvl w:val="0"/>
          <w:numId w:val="32"/>
        </w:numPr>
        <w:rPr>
          <w:rFonts w:eastAsia="Calibri"/>
          <w:sz w:val="22"/>
          <w:szCs w:val="22"/>
        </w:rPr>
      </w:pPr>
      <w:r w:rsidRPr="009E1E40">
        <w:rPr>
          <w:rFonts w:eastAsia="Calibri"/>
          <w:sz w:val="22"/>
          <w:szCs w:val="22"/>
        </w:rPr>
        <w:t xml:space="preserve">Goal 3- </w:t>
      </w:r>
      <w:r w:rsidR="008430AD" w:rsidRPr="009E1E40">
        <w:rPr>
          <w:rFonts w:eastAsia="Calibri"/>
          <w:sz w:val="22"/>
          <w:szCs w:val="22"/>
        </w:rPr>
        <w:t>Monitor progress towards literacy goals.</w:t>
      </w:r>
    </w:p>
    <w:p w14:paraId="0CDC2220"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3.1- Develop a monitoring framework, including quarterly reviews, to track progress toward LEA literacy goals, focusing on high-quality instructional materials, curriculum and effective tier one instruction.</w:t>
      </w:r>
    </w:p>
    <w:p w14:paraId="7415E636"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3.2- Provide professional development about how to set measurable literacy goals and use data to monitor progress.</w:t>
      </w:r>
    </w:p>
    <w:p w14:paraId="072D957D" w14:textId="6D48FB06" w:rsidR="003349EE" w:rsidRPr="009E1E40" w:rsidRDefault="003349EE" w:rsidP="003349EE">
      <w:pPr>
        <w:pStyle w:val="NoSpacing"/>
        <w:numPr>
          <w:ilvl w:val="0"/>
          <w:numId w:val="36"/>
        </w:numPr>
        <w:rPr>
          <w:rFonts w:eastAsia="Calibri"/>
          <w:sz w:val="22"/>
          <w:szCs w:val="22"/>
        </w:rPr>
      </w:pPr>
      <w:r w:rsidRPr="03A32CBE">
        <w:rPr>
          <w:rFonts w:eastAsia="Calibri"/>
          <w:sz w:val="22"/>
          <w:szCs w:val="22"/>
        </w:rPr>
        <w:t>Objective 3.3- Use PLCs</w:t>
      </w:r>
      <w:r w:rsidR="3DBB6F89" w:rsidRPr="03A32CBE">
        <w:rPr>
          <w:rFonts w:eastAsia="Calibri"/>
          <w:sz w:val="22"/>
          <w:szCs w:val="22"/>
        </w:rPr>
        <w:t xml:space="preserve"> </w:t>
      </w:r>
      <w:r w:rsidRPr="03A32CBE">
        <w:rPr>
          <w:rFonts w:eastAsia="Calibri"/>
          <w:sz w:val="22"/>
          <w:szCs w:val="22"/>
        </w:rPr>
        <w:t>to share data insights and promote collaboration among educators.</w:t>
      </w:r>
    </w:p>
    <w:p w14:paraId="7ACC973A"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3.4- Design and participate in professional development about differentiation and targeted instructional strategies that support diverse learners.</w:t>
      </w:r>
    </w:p>
    <w:p w14:paraId="15D27C77"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3.5- Facilitate annual reflection sessions with the literacy team and data teams to evaluate the effectiveness of grant activities and plan for sustainability.</w:t>
      </w:r>
    </w:p>
    <w:p w14:paraId="3E959E06" w14:textId="77777777" w:rsidR="003349EE" w:rsidRPr="009E1E40" w:rsidRDefault="003349EE" w:rsidP="003349EE">
      <w:pPr>
        <w:pStyle w:val="NoSpacing"/>
        <w:ind w:left="360"/>
        <w:rPr>
          <w:rFonts w:eastAsia="Calibri"/>
          <w:sz w:val="22"/>
          <w:szCs w:val="22"/>
        </w:rPr>
      </w:pPr>
    </w:p>
    <w:p w14:paraId="12BD4390" w14:textId="64DACE6C" w:rsidR="008430AD" w:rsidRPr="009E1E40" w:rsidRDefault="00555ACB" w:rsidP="00161629">
      <w:pPr>
        <w:pStyle w:val="NoSpacing"/>
        <w:numPr>
          <w:ilvl w:val="0"/>
          <w:numId w:val="32"/>
        </w:numPr>
        <w:rPr>
          <w:sz w:val="22"/>
          <w:szCs w:val="22"/>
        </w:rPr>
      </w:pPr>
      <w:r w:rsidRPr="009E1E40">
        <w:rPr>
          <w:rFonts w:eastAsia="Calibri"/>
          <w:sz w:val="22"/>
          <w:szCs w:val="22"/>
        </w:rPr>
        <w:t xml:space="preserve">Goal 4- </w:t>
      </w:r>
      <w:r w:rsidR="008430AD" w:rsidRPr="009E1E40">
        <w:rPr>
          <w:rFonts w:eastAsia="Calibri"/>
          <w:sz w:val="22"/>
          <w:szCs w:val="22"/>
        </w:rPr>
        <w:t>Share promising practices and lessons learned.</w:t>
      </w:r>
    </w:p>
    <w:p w14:paraId="48301421" w14:textId="687C2C2D" w:rsidR="00F972EF" w:rsidRPr="009E1E40" w:rsidRDefault="008E4830" w:rsidP="008E4830">
      <w:pPr>
        <w:pStyle w:val="NoSpacing"/>
        <w:numPr>
          <w:ilvl w:val="0"/>
          <w:numId w:val="37"/>
        </w:numPr>
        <w:rPr>
          <w:sz w:val="22"/>
          <w:szCs w:val="22"/>
        </w:rPr>
      </w:pPr>
      <w:r w:rsidRPr="009E1E40">
        <w:rPr>
          <w:rFonts w:eastAsia="Calibri"/>
          <w:sz w:val="22"/>
          <w:szCs w:val="22"/>
        </w:rPr>
        <w:t>Objective 4.1: Document and report promising practices, innovative strategies and key lessons learned through the BRIDGE grant opportunity. These reports will be shared with the broader education community to inform future literacy initiatives and improve statewide instructional practices.</w:t>
      </w:r>
    </w:p>
    <w:p w14:paraId="2BDF807B" w14:textId="5B329455" w:rsidR="004E35D6" w:rsidRPr="00F022B5" w:rsidRDefault="4EDFC183" w:rsidP="2ED7D226">
      <w:pPr>
        <w:rPr>
          <w:rStyle w:val="Strong"/>
          <w:rFonts w:eastAsia="Calibri"/>
        </w:rPr>
      </w:pPr>
      <w:r w:rsidRPr="00F022B5">
        <w:rPr>
          <w:rStyle w:val="Strong"/>
          <w:rFonts w:eastAsia="Calibri"/>
        </w:rPr>
        <w:t>Project Activity Plan</w:t>
      </w:r>
      <w:r w:rsidR="1B6BC46D" w:rsidRPr="00F022B5">
        <w:rPr>
          <w:rStyle w:val="Strong"/>
          <w:rFonts w:eastAsia="Calibri"/>
        </w:rPr>
        <w:t xml:space="preserve"> </w:t>
      </w:r>
    </w:p>
    <w:p w14:paraId="1B6588B9" w14:textId="29701233" w:rsidR="4EE53390" w:rsidRPr="00BA3119" w:rsidRDefault="24CA56E2" w:rsidP="00BA3119">
      <w:pPr>
        <w:spacing w:before="0" w:after="220"/>
        <w:rPr>
          <w:szCs w:val="22"/>
        </w:rPr>
      </w:pPr>
      <w:r w:rsidRPr="009E1E40">
        <w:rPr>
          <w:rFonts w:eastAsia="Calibri" w:cs="Calibri"/>
          <w:szCs w:val="22"/>
        </w:rPr>
        <w:t xml:space="preserve">In this section, the applicant is required to list significant activities or critical action steps to achieve the indicators and, in turn, the objectives for each goal. Use Project Activity Plan tabs 1-4 in the EWEG system. Tab 1 corresponds to Goal </w:t>
      </w:r>
      <w:proofErr w:type="gramStart"/>
      <w:r w:rsidRPr="009E1E40">
        <w:rPr>
          <w:rFonts w:eastAsia="Calibri" w:cs="Calibri"/>
          <w:szCs w:val="22"/>
        </w:rPr>
        <w:t>1,</w:t>
      </w:r>
      <w:proofErr w:type="gramEnd"/>
      <w:r w:rsidRPr="009E1E40">
        <w:rPr>
          <w:rFonts w:eastAsia="Calibri" w:cs="Calibri"/>
          <w:szCs w:val="22"/>
        </w:rPr>
        <w:t xml:space="preserve"> Tab 2 corresponds to Goal 2 and so forth. List activities in chronological order.  Use the numbering system to link activities to goals/objectives/indicators (e.g. - 1.1.A refers to Goal 1, Objective 1, Indicator A).  Name the documentation that tracks progress such as agendas for meetings. In the report column, use multiple checkmarks for activities that are ongoing.  </w:t>
      </w:r>
      <w:r w:rsidR="4C3EE199">
        <w:t xml:space="preserve"> </w:t>
      </w:r>
    </w:p>
    <w:p w14:paraId="6A6095E2" w14:textId="18BC03B3" w:rsidR="004E35D6" w:rsidRPr="00F022B5" w:rsidRDefault="4EDFC183" w:rsidP="2ED7D226">
      <w:pPr>
        <w:rPr>
          <w:rStyle w:val="Strong"/>
          <w:rFonts w:eastAsia="Calibri"/>
        </w:rPr>
      </w:pPr>
      <w:r w:rsidRPr="00F022B5">
        <w:rPr>
          <w:rStyle w:val="Strong"/>
          <w:rFonts w:eastAsia="Calibri"/>
        </w:rPr>
        <w:t>Budget</w:t>
      </w:r>
    </w:p>
    <w:p w14:paraId="15CE47FE" w14:textId="751D091C" w:rsidR="1285F0CB" w:rsidRPr="009E1E40" w:rsidRDefault="1285F0CB" w:rsidP="7DC215B9">
      <w:pPr>
        <w:spacing w:before="0" w:after="160" w:line="257" w:lineRule="auto"/>
        <w:rPr>
          <w:szCs w:val="22"/>
        </w:rPr>
      </w:pPr>
      <w:r w:rsidRPr="009E1E40">
        <w:rPr>
          <w:rFonts w:eastAsia="Calibri" w:cs="Calibri"/>
          <w:szCs w:val="22"/>
        </w:rPr>
        <w:t xml:space="preserve">In this section, the applicant is required to provide a budget </w:t>
      </w:r>
      <w:r w:rsidR="005F34E2">
        <w:rPr>
          <w:rFonts w:eastAsia="Calibri" w:cs="Calibri"/>
          <w:szCs w:val="22"/>
        </w:rPr>
        <w:t>up to $</w:t>
      </w:r>
      <w:r w:rsidR="001366DF">
        <w:rPr>
          <w:rFonts w:eastAsia="Calibri" w:cs="Calibri"/>
          <w:szCs w:val="22"/>
        </w:rPr>
        <w:t xml:space="preserve">30,000 </w:t>
      </w:r>
      <w:r w:rsidRPr="009E1E40">
        <w:rPr>
          <w:rFonts w:eastAsia="Calibri" w:cs="Calibri"/>
          <w:szCs w:val="22"/>
        </w:rPr>
        <w:t>and a narrative justification, including a clear breakdown of how grant funds will be used. The budget should demonstrate a prudent use of resources. The applicant links each cost to goal(s), objectives and activities in the Project Activity Plan, providing additional details that justify and support each proposed cost as indicated. It is acceptable to identify the goal, objective and activity information by the numbering system used in the Goals and Objectives section (e.g.-1.</w:t>
      </w:r>
      <w:proofErr w:type="gramStart"/>
      <w:r w:rsidRPr="009E1E40">
        <w:rPr>
          <w:rFonts w:eastAsia="Calibri" w:cs="Calibri"/>
          <w:szCs w:val="22"/>
        </w:rPr>
        <w:t>1.A</w:t>
      </w:r>
      <w:proofErr w:type="gramEnd"/>
      <w:r w:rsidRPr="009E1E40">
        <w:rPr>
          <w:rFonts w:eastAsia="Calibri" w:cs="Calibri"/>
          <w:szCs w:val="22"/>
        </w:rPr>
        <w:t xml:space="preserve"> to identify Goal 1, Objective 1, Indicator A).  </w:t>
      </w:r>
    </w:p>
    <w:p w14:paraId="032B6051" w14:textId="321AAAC4" w:rsidR="00487161" w:rsidRDefault="1285F0CB" w:rsidP="7DC215B9">
      <w:pPr>
        <w:spacing w:before="0" w:after="220"/>
        <w:rPr>
          <w:rFonts w:eastAsia="Calibri" w:cs="Calibri"/>
          <w:szCs w:val="22"/>
        </w:rPr>
      </w:pPr>
      <w:r w:rsidRPr="009E1E40">
        <w:rPr>
          <w:rFonts w:eastAsia="Calibri" w:cs="Calibri"/>
          <w:szCs w:val="22"/>
        </w:rPr>
        <w:t>Guided by the project description, the budget lists costs that adhere to the parameters outlined in sections II.9, Eligible Costs, and II.10, Ineligible Costs. The Department reviews the budget to ensure that costs are allowable, reasonable and necessary for implementing the project as described.</w:t>
      </w:r>
    </w:p>
    <w:p w14:paraId="77B0DEA1" w14:textId="7A38C443" w:rsidR="003D08F2" w:rsidRPr="009E1E40" w:rsidRDefault="003D08F2" w:rsidP="002A55F2">
      <w:pPr>
        <w:spacing w:before="0" w:after="0"/>
        <w:rPr>
          <w:rStyle w:val="BodyTextChar"/>
          <w:szCs w:val="22"/>
        </w:rPr>
        <w:sectPr w:rsidR="003D08F2" w:rsidRPr="009E1E40" w:rsidSect="00D71BCE">
          <w:type w:val="continuous"/>
          <w:pgSz w:w="12240" w:h="15840" w:code="1"/>
          <w:pgMar w:top="1440" w:right="1080" w:bottom="720" w:left="1080" w:header="720" w:footer="720" w:gutter="0"/>
          <w:cols w:space="720"/>
          <w:formProt w:val="0"/>
          <w:docGrid w:linePitch="360"/>
        </w:sectPr>
      </w:pPr>
    </w:p>
    <w:p w14:paraId="500CEDAD" w14:textId="77777777" w:rsidR="002A27DA" w:rsidRPr="009E1E40" w:rsidRDefault="002A27DA" w:rsidP="00207C87">
      <w:pPr>
        <w:pStyle w:val="Heading2"/>
        <w:spacing w:before="0"/>
        <w:rPr>
          <w:sz w:val="22"/>
          <w:szCs w:val="22"/>
        </w:rPr>
      </w:pPr>
      <w:bookmarkStart w:id="26" w:name="_Toc197524736"/>
      <w:r w:rsidRPr="77468D73">
        <w:rPr>
          <w:sz w:val="22"/>
          <w:szCs w:val="22"/>
        </w:rPr>
        <w:lastRenderedPageBreak/>
        <w:t>Application Component Required Uploads</w:t>
      </w:r>
      <w:bookmarkEnd w:id="26"/>
    </w:p>
    <w:p w14:paraId="1F17D608" w14:textId="5B9145B3" w:rsidR="001558BC" w:rsidRPr="009E1E40" w:rsidRDefault="48E5BA08" w:rsidP="00E97A76">
      <w:pPr>
        <w:spacing w:before="0" w:after="0"/>
        <w:ind w:left="720"/>
      </w:pPr>
      <w:r>
        <w:t>No required uploads</w:t>
      </w:r>
    </w:p>
    <w:p w14:paraId="468B6F13" w14:textId="77777777" w:rsidR="00D83F1B" w:rsidRPr="009E1E40" w:rsidRDefault="00D83F1B" w:rsidP="00C37325">
      <w:pPr>
        <w:ind w:left="720"/>
        <w:rPr>
          <w:szCs w:val="22"/>
        </w:rPr>
        <w:sectPr w:rsidR="00D83F1B" w:rsidRPr="009E1E40" w:rsidSect="00D71BCE">
          <w:type w:val="continuous"/>
          <w:pgSz w:w="12240" w:h="15840" w:code="1"/>
          <w:pgMar w:top="1440" w:right="1080" w:bottom="720" w:left="1080" w:header="720" w:footer="720" w:gutter="0"/>
          <w:cols w:space="720"/>
          <w:docGrid w:linePitch="360"/>
        </w:sectPr>
      </w:pPr>
    </w:p>
    <w:p w14:paraId="52864A4C" w14:textId="77777777" w:rsidR="00972DD2" w:rsidRPr="009E1E40" w:rsidRDefault="00972DD2" w:rsidP="77468D73">
      <w:pPr>
        <w:pStyle w:val="Heading2"/>
        <w:numPr>
          <w:ilvl w:val="0"/>
          <w:numId w:val="0"/>
        </w:numPr>
        <w:spacing w:before="0" w:after="0"/>
        <w:rPr>
          <w:sz w:val="22"/>
          <w:szCs w:val="22"/>
        </w:rPr>
        <w:sectPr w:rsidR="00972DD2" w:rsidRPr="009E1E40" w:rsidSect="00D71BCE">
          <w:type w:val="continuous"/>
          <w:pgSz w:w="12240" w:h="15840" w:code="1"/>
          <w:pgMar w:top="1440" w:right="1080" w:bottom="720" w:left="1080" w:header="720" w:footer="720" w:gutter="0"/>
          <w:cols w:space="720"/>
          <w:formProt w:val="0"/>
          <w:docGrid w:linePitch="360"/>
        </w:sectPr>
      </w:pPr>
    </w:p>
    <w:p w14:paraId="3C2C7CE7" w14:textId="00594203" w:rsidR="00814215" w:rsidRPr="009E1E40" w:rsidRDefault="00003B8F" w:rsidP="00F2582B">
      <w:pPr>
        <w:pStyle w:val="Heading2"/>
        <w:spacing w:before="0" w:after="0"/>
        <w:rPr>
          <w:sz w:val="22"/>
          <w:szCs w:val="22"/>
        </w:rPr>
      </w:pPr>
      <w:bookmarkStart w:id="27" w:name="_Toc197524738"/>
      <w:r w:rsidRPr="009E1E40">
        <w:rPr>
          <w:sz w:val="22"/>
          <w:szCs w:val="22"/>
        </w:rPr>
        <w:t xml:space="preserve">Allowable Uses </w:t>
      </w:r>
      <w:r w:rsidR="00CA1F44" w:rsidRPr="009E1E40">
        <w:rPr>
          <w:sz w:val="22"/>
          <w:szCs w:val="22"/>
        </w:rPr>
        <w:t xml:space="preserve">and </w:t>
      </w:r>
      <w:r w:rsidR="00C344CD" w:rsidRPr="009E1E40">
        <w:rPr>
          <w:sz w:val="22"/>
          <w:szCs w:val="22"/>
        </w:rPr>
        <w:t>Eligible Activities</w:t>
      </w:r>
      <w:bookmarkEnd w:id="27"/>
      <w:r w:rsidR="00B3734B" w:rsidRPr="009E1E40">
        <w:rPr>
          <w:sz w:val="22"/>
          <w:szCs w:val="22"/>
        </w:rPr>
        <w:t xml:space="preserve"> </w:t>
      </w:r>
    </w:p>
    <w:p w14:paraId="7BA0C590" w14:textId="689FBF13" w:rsidR="467C525B" w:rsidRPr="009E1E40" w:rsidRDefault="3498F84F" w:rsidP="2ED7D226">
      <w:pPr>
        <w:spacing w:line="259" w:lineRule="auto"/>
        <w:ind w:left="720"/>
        <w:rPr>
          <w:szCs w:val="22"/>
        </w:rPr>
      </w:pPr>
      <w:r w:rsidRPr="009E1E40">
        <w:rPr>
          <w:szCs w:val="22"/>
        </w:rPr>
        <w:t>Grant funds may be used for the following:</w:t>
      </w:r>
    </w:p>
    <w:p w14:paraId="78442182" w14:textId="2FCC781A" w:rsidR="6E9643EF" w:rsidRPr="009E1E40" w:rsidRDefault="330A225C" w:rsidP="03A32CBE">
      <w:pPr>
        <w:pStyle w:val="ListParagraph"/>
        <w:numPr>
          <w:ilvl w:val="0"/>
          <w:numId w:val="22"/>
        </w:numPr>
        <w:rPr>
          <w:color w:val="000000" w:themeColor="text1"/>
        </w:rPr>
      </w:pPr>
      <w:r>
        <w:t>Leadership Team</w:t>
      </w:r>
      <w:r w:rsidR="467C525B">
        <w:t xml:space="preserve"> – supporting the team</w:t>
      </w:r>
      <w:r w:rsidR="2FF9231C">
        <w:t>’</w:t>
      </w:r>
      <w:r w:rsidR="217C31F7">
        <w:t>s</w:t>
      </w:r>
      <w:r w:rsidR="2FF9231C">
        <w:t xml:space="preserve"> work through</w:t>
      </w:r>
      <w:r w:rsidR="1A35F44B">
        <w:t xml:space="preserve"> materials and/or resources,</w:t>
      </w:r>
      <w:r w:rsidR="2FF9231C">
        <w:t xml:space="preserve"> stipends for </w:t>
      </w:r>
      <w:r w:rsidR="4CECF9A4">
        <w:t>team members</w:t>
      </w:r>
      <w:r w:rsidR="006A1FC3">
        <w:t>,</w:t>
      </w:r>
      <w:r w:rsidR="2FF9231C">
        <w:t xml:space="preserve"> </w:t>
      </w:r>
      <w:r w:rsidR="7525C51C">
        <w:t>and</w:t>
      </w:r>
      <w:r w:rsidR="76323AF0">
        <w:t xml:space="preserve"> meeting facilitation </w:t>
      </w:r>
    </w:p>
    <w:p w14:paraId="7B4F2ADF" w14:textId="658657D9" w:rsidR="65CAC020" w:rsidRDefault="65CAC020" w:rsidP="03A32CBE">
      <w:pPr>
        <w:pStyle w:val="ListParagraph"/>
        <w:numPr>
          <w:ilvl w:val="0"/>
          <w:numId w:val="22"/>
        </w:numPr>
        <w:rPr>
          <w:color w:val="000000" w:themeColor="text1"/>
        </w:rPr>
      </w:pPr>
      <w:r w:rsidRPr="03A32CBE">
        <w:rPr>
          <w:color w:val="000000" w:themeColor="text1"/>
        </w:rPr>
        <w:t>Materials – supporting implementation of evidence-based literacy practices in Tier 1 instruction</w:t>
      </w:r>
    </w:p>
    <w:p w14:paraId="2CAE8E26" w14:textId="3266A734" w:rsidR="47A93B7A" w:rsidRPr="009E1E40" w:rsidRDefault="6DE1924B" w:rsidP="03A32CBE">
      <w:pPr>
        <w:pStyle w:val="ListParagraph"/>
        <w:numPr>
          <w:ilvl w:val="0"/>
          <w:numId w:val="22"/>
        </w:numPr>
      </w:pPr>
      <w:r>
        <w:t>Professional development – providing team members</w:t>
      </w:r>
      <w:r w:rsidR="2D255523">
        <w:t xml:space="preserve"> and teachers</w:t>
      </w:r>
      <w:r>
        <w:t xml:space="preserve"> </w:t>
      </w:r>
      <w:r w:rsidR="0E1962EB">
        <w:t>with training related to the work</w:t>
      </w:r>
    </w:p>
    <w:p w14:paraId="44700FA7" w14:textId="24A5C842" w:rsidR="009E2715" w:rsidRPr="009E1E40" w:rsidRDefault="00C344CD" w:rsidP="007D45F0">
      <w:pPr>
        <w:pStyle w:val="Heading2"/>
        <w:rPr>
          <w:sz w:val="22"/>
          <w:szCs w:val="22"/>
        </w:rPr>
      </w:pPr>
      <w:bookmarkStart w:id="28" w:name="_Toc197524739"/>
      <w:r w:rsidRPr="009E1E40">
        <w:rPr>
          <w:sz w:val="22"/>
          <w:szCs w:val="22"/>
        </w:rPr>
        <w:t>Sub-granting Funds</w:t>
      </w:r>
      <w:bookmarkEnd w:id="28"/>
      <w:r w:rsidR="00D61421" w:rsidRPr="009E1E40">
        <w:rPr>
          <w:sz w:val="22"/>
          <w:szCs w:val="22"/>
        </w:rPr>
        <w:t xml:space="preserve">   </w:t>
      </w:r>
    </w:p>
    <w:p w14:paraId="41CE2875" w14:textId="585D17DA" w:rsidR="00D75C59" w:rsidRPr="009E1E40" w:rsidRDefault="1EDA4DFF" w:rsidP="3F534BE2">
      <w:pPr>
        <w:ind w:left="720"/>
        <w:rPr>
          <w:rFonts w:asciiTheme="minorHAnsi" w:eastAsia="MS Gothic" w:hAnsiTheme="minorHAnsi" w:cstheme="minorBidi"/>
        </w:rPr>
      </w:pPr>
      <w:r w:rsidRPr="3F534BE2">
        <w:rPr>
          <w:rFonts w:asciiTheme="minorHAnsi" w:eastAsia="MS Gothic" w:hAnsiTheme="minorHAnsi" w:cstheme="minorBidi"/>
        </w:rPr>
        <w:t>Sub-granting is unallowable for this grant</w:t>
      </w:r>
      <w:r w:rsidR="006D6401">
        <w:rPr>
          <w:rFonts w:asciiTheme="minorHAnsi" w:eastAsia="MS Gothic" w:hAnsiTheme="minorHAnsi" w:cstheme="minorBidi"/>
        </w:rPr>
        <w:t>.</w:t>
      </w:r>
    </w:p>
    <w:p w14:paraId="1CF2F343" w14:textId="4E11A457" w:rsidR="00D75C59" w:rsidRPr="009E1E40" w:rsidRDefault="00D75C59" w:rsidP="00D75C59">
      <w:pPr>
        <w:pStyle w:val="Heading2"/>
        <w:rPr>
          <w:sz w:val="22"/>
          <w:szCs w:val="22"/>
        </w:rPr>
      </w:pPr>
      <w:bookmarkStart w:id="29" w:name="_Toc197524740"/>
      <w:r w:rsidRPr="009E1E40">
        <w:rPr>
          <w:rStyle w:val="Heading2Char"/>
          <w:b/>
          <w:sz w:val="22"/>
          <w:szCs w:val="22"/>
        </w:rPr>
        <w:t>Non</w:t>
      </w:r>
      <w:r w:rsidR="008156D8" w:rsidRPr="009E1E40">
        <w:rPr>
          <w:rStyle w:val="Heading2Char"/>
          <w:b/>
          <w:sz w:val="22"/>
          <w:szCs w:val="22"/>
        </w:rPr>
        <w:t>p</w:t>
      </w:r>
      <w:r w:rsidRPr="009E1E40">
        <w:rPr>
          <w:rStyle w:val="Heading2Char"/>
          <w:b/>
          <w:sz w:val="22"/>
          <w:szCs w:val="22"/>
        </w:rPr>
        <w:t>ublic Participation</w:t>
      </w:r>
      <w:bookmarkEnd w:id="29"/>
    </w:p>
    <w:p w14:paraId="11447A92" w14:textId="39CE2E35" w:rsidR="00D75C59" w:rsidRPr="009E1E40" w:rsidRDefault="6DA9567E" w:rsidP="00D75C59">
      <w:pPr>
        <w:ind w:left="720"/>
      </w:pPr>
      <w:r>
        <w:t>Non-public participation is unallowable for this grant.</w:t>
      </w:r>
    </w:p>
    <w:p w14:paraId="7892786C" w14:textId="76D312AB" w:rsidR="00C344CD" w:rsidRPr="009E1E40" w:rsidRDefault="00C344CD" w:rsidP="007D45F0">
      <w:pPr>
        <w:pStyle w:val="Heading2"/>
        <w:rPr>
          <w:bCs/>
          <w:smallCaps/>
          <w:sz w:val="22"/>
          <w:szCs w:val="22"/>
          <w:u w:val="single"/>
        </w:rPr>
      </w:pPr>
      <w:bookmarkStart w:id="30" w:name="_Toc197524741"/>
      <w:r w:rsidRPr="009E1E40">
        <w:rPr>
          <w:sz w:val="22"/>
          <w:szCs w:val="22"/>
        </w:rPr>
        <w:t>Apportionment of Grant Funds</w:t>
      </w:r>
      <w:bookmarkEnd w:id="30"/>
    </w:p>
    <w:p w14:paraId="1DEAF6A4" w14:textId="2B04503C" w:rsidR="002C5BB9" w:rsidRPr="009E1E40" w:rsidRDefault="462D87EB" w:rsidP="002C5BB9">
      <w:pPr>
        <w:ind w:left="720"/>
      </w:pPr>
      <w:r>
        <w:t>The applicant’s project must be designed and implemented in conformance with all applicable state and federal regulations. Final awards are subject to the availability of</w:t>
      </w:r>
      <w:r w:rsidRPr="03A32CBE">
        <w:rPr>
          <w:b/>
          <w:bCs/>
        </w:rPr>
        <w:t xml:space="preserve"> </w:t>
      </w:r>
      <w:r>
        <w:t xml:space="preserve">funds. Total funds available are </w:t>
      </w:r>
      <w:r w:rsidR="15AF552A">
        <w:t>$</w:t>
      </w:r>
      <w:r w:rsidR="00762841" w:rsidRPr="00762841">
        <w:t>570,000</w:t>
      </w:r>
      <w:r>
        <w:t xml:space="preserve">. </w:t>
      </w:r>
      <w:r w:rsidR="6C351B2B" w:rsidRPr="03A32CBE">
        <w:rPr>
          <w:rFonts w:eastAsia="Calibri" w:cs="Calibri"/>
          <w:color w:val="000000" w:themeColor="text1"/>
        </w:rPr>
        <w:t>This is 100 percent funded from FY2025 appropriation act, line item “Literacy Initiatives” 2</w:t>
      </w:r>
      <w:r w:rsidR="00315BA2">
        <w:rPr>
          <w:rFonts w:eastAsia="Calibri" w:cs="Calibri"/>
          <w:color w:val="000000" w:themeColor="text1"/>
        </w:rPr>
        <w:t>6</w:t>
      </w:r>
      <w:r w:rsidR="6C351B2B" w:rsidRPr="03A32CBE">
        <w:rPr>
          <w:rFonts w:eastAsia="Calibri" w:cs="Calibri"/>
          <w:color w:val="000000" w:themeColor="text1"/>
        </w:rPr>
        <w:t xml:space="preserve">-100-034-5063-371. The project period </w:t>
      </w:r>
      <w:proofErr w:type="gramStart"/>
      <w:r w:rsidR="6C351B2B" w:rsidRPr="03A32CBE">
        <w:rPr>
          <w:rFonts w:eastAsia="Calibri" w:cs="Calibri"/>
          <w:color w:val="000000" w:themeColor="text1"/>
        </w:rPr>
        <w:t>is</w:t>
      </w:r>
      <w:proofErr w:type="gramEnd"/>
      <w:r w:rsidR="6C351B2B" w:rsidRPr="03A32CBE">
        <w:rPr>
          <w:rFonts w:eastAsia="Calibri" w:cs="Calibri"/>
          <w:color w:val="000000" w:themeColor="text1"/>
        </w:rPr>
        <w:t xml:space="preserve"> June 1, </w:t>
      </w:r>
      <w:proofErr w:type="gramStart"/>
      <w:r w:rsidR="6C351B2B" w:rsidRPr="03A32CBE">
        <w:rPr>
          <w:rFonts w:eastAsia="Calibri" w:cs="Calibri"/>
          <w:color w:val="000000" w:themeColor="text1"/>
        </w:rPr>
        <w:t>202</w:t>
      </w:r>
      <w:r w:rsidR="00315BA2">
        <w:rPr>
          <w:rFonts w:eastAsia="Calibri" w:cs="Calibri"/>
          <w:color w:val="000000" w:themeColor="text1"/>
        </w:rPr>
        <w:t>6</w:t>
      </w:r>
      <w:proofErr w:type="gramEnd"/>
      <w:r w:rsidR="6C351B2B" w:rsidRPr="03A32CBE">
        <w:rPr>
          <w:rFonts w:eastAsia="Calibri" w:cs="Calibri"/>
          <w:color w:val="000000" w:themeColor="text1"/>
        </w:rPr>
        <w:t xml:space="preserve"> to May 31, 202</w:t>
      </w:r>
      <w:r w:rsidR="00315BA2">
        <w:rPr>
          <w:rFonts w:eastAsia="Calibri" w:cs="Calibri"/>
          <w:color w:val="000000" w:themeColor="text1"/>
        </w:rPr>
        <w:t>7</w:t>
      </w:r>
      <w:r w:rsidR="6C351B2B" w:rsidRPr="03A32CBE">
        <w:rPr>
          <w:rFonts w:eastAsia="Calibri" w:cs="Calibri"/>
          <w:color w:val="000000" w:themeColor="text1"/>
        </w:rPr>
        <w:t>.</w:t>
      </w:r>
    </w:p>
    <w:p w14:paraId="398C50EF" w14:textId="1DEFF0C2" w:rsidR="002C5BB9" w:rsidRPr="009E1E40" w:rsidRDefault="002C5BB9" w:rsidP="002C5BB9">
      <w:pPr>
        <w:ind w:left="720"/>
        <w:rPr>
          <w:szCs w:val="22"/>
        </w:rPr>
      </w:pPr>
      <w:r w:rsidRPr="009E1E40">
        <w:rPr>
          <w:szCs w:val="22"/>
        </w:rPr>
        <w:t>All grant funds are subject to a 60-day liquidation period at the end of the grant term. At this time</w:t>
      </w:r>
      <w:r w:rsidR="00F54C42" w:rsidRPr="009E1E40">
        <w:rPr>
          <w:szCs w:val="22"/>
        </w:rPr>
        <w:t>,</w:t>
      </w:r>
      <w:r w:rsidRPr="009E1E40">
        <w:rPr>
          <w:szCs w:val="22"/>
        </w:rPr>
        <w:t xml:space="preserve"> a final expenditure report will be due to close out the grant award.</w:t>
      </w:r>
    </w:p>
    <w:p w14:paraId="2622C005" w14:textId="5A8B30AD" w:rsidR="00C344CD" w:rsidRPr="009E1E40" w:rsidRDefault="009E69C5" w:rsidP="00C344CD">
      <w:pPr>
        <w:ind w:left="720"/>
        <w:rPr>
          <w:szCs w:val="22"/>
        </w:rPr>
      </w:pPr>
      <w:r w:rsidRPr="009E1E40">
        <w:rPr>
          <w:szCs w:val="22"/>
        </w:rPr>
        <w:t>Grant</w:t>
      </w:r>
      <w:r w:rsidR="00C344CD" w:rsidRPr="009E1E40">
        <w:rPr>
          <w:szCs w:val="22"/>
        </w:rPr>
        <w:t xml:space="preserve"> funds are to be used solely for the costs associated </w:t>
      </w:r>
      <w:r w:rsidRPr="009E1E40">
        <w:rPr>
          <w:szCs w:val="22"/>
        </w:rPr>
        <w:t>with</w:t>
      </w:r>
      <w:r w:rsidR="00C344CD" w:rsidRPr="009E1E40">
        <w:rPr>
          <w:szCs w:val="22"/>
        </w:rPr>
        <w:t xml:space="preserve"> implementing the grant program.</w:t>
      </w:r>
      <w:r w:rsidR="00053AD2" w:rsidRPr="009E1E40">
        <w:rPr>
          <w:szCs w:val="22"/>
        </w:rPr>
        <w:t xml:space="preserve"> </w:t>
      </w:r>
      <w:r w:rsidR="00DE233A" w:rsidRPr="009E1E40">
        <w:rPr>
          <w:szCs w:val="22"/>
        </w:rPr>
        <w:t>Click on the links b</w:t>
      </w:r>
      <w:r w:rsidR="00053AD2" w:rsidRPr="009E1E40">
        <w:rPr>
          <w:szCs w:val="22"/>
        </w:rPr>
        <w:t xml:space="preserve">elow to </w:t>
      </w:r>
      <w:r w:rsidR="00EC3153" w:rsidRPr="009E1E40">
        <w:rPr>
          <w:szCs w:val="22"/>
        </w:rPr>
        <w:t xml:space="preserve">view </w:t>
      </w:r>
      <w:r w:rsidR="00053AD2" w:rsidRPr="009E1E40">
        <w:rPr>
          <w:szCs w:val="22"/>
        </w:rPr>
        <w:t>the current rates</w:t>
      </w:r>
      <w:r w:rsidR="005408AA" w:rsidRPr="009E1E40">
        <w:rPr>
          <w:szCs w:val="22"/>
        </w:rPr>
        <w:t>:</w:t>
      </w:r>
    </w:p>
    <w:p w14:paraId="4BEC1DB1" w14:textId="3E60A6DC" w:rsidR="00A7018F" w:rsidRPr="009E1E40" w:rsidRDefault="00C344CD" w:rsidP="005F4673">
      <w:pPr>
        <w:spacing w:before="0" w:after="0"/>
        <w:ind w:left="720"/>
      </w:pPr>
      <w:r>
        <w:br/>
      </w:r>
      <w:hyperlink r:id="rId29">
        <w:r w:rsidR="00F01776" w:rsidRPr="77468D73">
          <w:rPr>
            <w:rStyle w:val="Hyperlink"/>
          </w:rPr>
          <w:t>NJ Travel Reimbursement Rate</w:t>
        </w:r>
      </w:hyperlink>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1038C776" w14:textId="77777777" w:rsidR="005F4673" w:rsidRPr="009E1E40" w:rsidRDefault="005F4673" w:rsidP="005F4673">
      <w:pPr>
        <w:spacing w:before="0" w:after="0"/>
        <w:ind w:left="720" w:right="-450"/>
        <w:rPr>
          <w:szCs w:val="22"/>
        </w:rPr>
      </w:pPr>
    </w:p>
    <w:p w14:paraId="3F77F800" w14:textId="42B46E59" w:rsidR="00FF46DD" w:rsidRPr="009E1E40" w:rsidRDefault="00FF46DD" w:rsidP="00985FC3">
      <w:pPr>
        <w:ind w:left="720" w:right="-450"/>
        <w:rPr>
          <w:rFonts w:asciiTheme="minorHAnsi" w:hAnsiTheme="minorHAnsi" w:cstheme="minorHAnsi"/>
          <w:szCs w:val="22"/>
        </w:rPr>
      </w:pPr>
      <w:r w:rsidRPr="009E1E40">
        <w:rPr>
          <w:szCs w:val="22"/>
        </w:rPr>
        <w:t xml:space="preserve">Please refer to </w:t>
      </w:r>
      <w:r w:rsidR="009E69C5" w:rsidRPr="009E1E40">
        <w:rPr>
          <w:szCs w:val="22"/>
        </w:rPr>
        <w:t>Sections</w:t>
      </w:r>
      <w:r w:rsidRPr="009E1E40">
        <w:rPr>
          <w:szCs w:val="22"/>
        </w:rPr>
        <w:t xml:space="preserve"> II.10 </w:t>
      </w:r>
      <w:r w:rsidR="00BE1D67" w:rsidRPr="009E1E40">
        <w:rPr>
          <w:szCs w:val="22"/>
        </w:rPr>
        <w:t xml:space="preserve">and </w:t>
      </w:r>
      <w:r w:rsidR="009F74CB" w:rsidRPr="009E1E40">
        <w:rPr>
          <w:szCs w:val="22"/>
        </w:rPr>
        <w:t xml:space="preserve">II. 11 </w:t>
      </w:r>
      <w:r w:rsidRPr="009E1E40">
        <w:rPr>
          <w:szCs w:val="22"/>
        </w:rPr>
        <w:t xml:space="preserve">of the NGO </w:t>
      </w:r>
      <w:r w:rsidRPr="009E1E40">
        <w:rPr>
          <w:rFonts w:asciiTheme="minorHAnsi" w:hAnsiTheme="minorHAnsi" w:cstheme="minorHAnsi"/>
          <w:szCs w:val="22"/>
        </w:rPr>
        <w:t>for information regarding the allowability, inclusion</w:t>
      </w:r>
      <w:r w:rsidR="001A33CF" w:rsidRPr="009E1E40">
        <w:rPr>
          <w:rFonts w:asciiTheme="minorHAnsi" w:hAnsiTheme="minorHAnsi" w:cstheme="minorHAnsi"/>
          <w:szCs w:val="22"/>
        </w:rPr>
        <w:t>,</w:t>
      </w:r>
      <w:r w:rsidRPr="009E1E40">
        <w:rPr>
          <w:rFonts w:asciiTheme="minorHAnsi" w:hAnsiTheme="minorHAnsi" w:cstheme="minorHAnsi"/>
          <w:szCs w:val="22"/>
        </w:rPr>
        <w:t xml:space="preserve"> and/or </w:t>
      </w:r>
      <w:proofErr w:type="gramStart"/>
      <w:r w:rsidRPr="009E1E40">
        <w:rPr>
          <w:rFonts w:asciiTheme="minorHAnsi" w:hAnsiTheme="minorHAnsi" w:cstheme="minorHAnsi"/>
          <w:szCs w:val="22"/>
        </w:rPr>
        <w:t>restriction</w:t>
      </w:r>
      <w:proofErr w:type="gramEnd"/>
      <w:r w:rsidRPr="009E1E40">
        <w:rPr>
          <w:rFonts w:asciiTheme="minorHAnsi" w:hAnsiTheme="minorHAnsi" w:cstheme="minorHAnsi"/>
          <w:szCs w:val="22"/>
        </w:rPr>
        <w:t xml:space="preserve">(s) </w:t>
      </w:r>
      <w:r w:rsidR="003521C2" w:rsidRPr="009E1E40">
        <w:rPr>
          <w:rFonts w:asciiTheme="minorHAnsi" w:hAnsiTheme="minorHAnsi" w:cstheme="minorHAnsi"/>
          <w:szCs w:val="22"/>
        </w:rPr>
        <w:t>of</w:t>
      </w:r>
      <w:r w:rsidRPr="009E1E40">
        <w:rPr>
          <w:rFonts w:asciiTheme="minorHAnsi" w:hAnsiTheme="minorHAnsi" w:cstheme="minorHAnsi"/>
          <w:szCs w:val="22"/>
        </w:rPr>
        <w:t xml:space="preserve"> indirect costs in a grant budget.</w:t>
      </w:r>
    </w:p>
    <w:p w14:paraId="44B3C7EE" w14:textId="6996B3E3" w:rsidR="00985FC3" w:rsidRPr="009E1E40" w:rsidRDefault="001B2B09" w:rsidP="00985FC3">
      <w:pPr>
        <w:ind w:left="720" w:right="-450"/>
        <w:rPr>
          <w:szCs w:val="22"/>
        </w:rPr>
      </w:pPr>
      <w:r w:rsidRPr="009E1E40">
        <w:rPr>
          <w:szCs w:val="22"/>
        </w:rPr>
        <w:t>Additional guidance for indirect costs can be found in the</w:t>
      </w:r>
      <w:r w:rsidR="00F3428A" w:rsidRPr="009E1E40">
        <w:rPr>
          <w:szCs w:val="22"/>
        </w:rPr>
        <w:t xml:space="preserve"> </w:t>
      </w:r>
      <w:hyperlink r:id="rId30" w:history="1">
        <w:r w:rsidR="00B06B21" w:rsidRPr="009E1E40">
          <w:rPr>
            <w:rStyle w:val="Hyperlink"/>
            <w:color w:val="auto"/>
            <w:szCs w:val="22"/>
            <w:u w:val="none"/>
          </w:rPr>
          <w:t>glossary page of the</w:t>
        </w:r>
        <w:r w:rsidRPr="009E1E40">
          <w:rPr>
            <w:rStyle w:val="Hyperlink"/>
            <w:color w:val="auto"/>
            <w:szCs w:val="22"/>
            <w:u w:val="none"/>
          </w:rPr>
          <w:t xml:space="preserve"> </w:t>
        </w:r>
        <w:r w:rsidRPr="009E1E40">
          <w:rPr>
            <w:rStyle w:val="Hyperlink"/>
            <w:rFonts w:asciiTheme="minorHAnsi" w:hAnsiTheme="minorHAnsi" w:cstheme="minorHAnsi"/>
            <w:szCs w:val="22"/>
          </w:rPr>
          <w:t>Discretionary Grants</w:t>
        </w:r>
        <w:r w:rsidR="008D3415" w:rsidRPr="009E1E40">
          <w:rPr>
            <w:rStyle w:val="Hyperlink"/>
            <w:rFonts w:asciiTheme="minorHAnsi" w:hAnsiTheme="minorHAnsi" w:cstheme="minorHAnsi"/>
            <w:szCs w:val="22"/>
          </w:rPr>
          <w:t xml:space="preserve"> Manual</w:t>
        </w:r>
        <w:r w:rsidR="00406644" w:rsidRPr="009E1E40">
          <w:rPr>
            <w:rStyle w:val="Hyperlink"/>
            <w:rFonts w:asciiTheme="minorHAnsi" w:hAnsiTheme="minorHAnsi" w:cstheme="minorHAnsi"/>
            <w:szCs w:val="22"/>
          </w:rPr>
          <w:t>.</w:t>
        </w:r>
      </w:hyperlink>
    </w:p>
    <w:p w14:paraId="29F36424" w14:textId="7A375D5E" w:rsidR="00B55E84" w:rsidRPr="009E1E40" w:rsidRDefault="00B55E84" w:rsidP="00FC1EEA">
      <w:pPr>
        <w:ind w:left="720"/>
        <w:rPr>
          <w:szCs w:val="22"/>
        </w:rPr>
      </w:pPr>
      <w:r w:rsidRPr="009E1E40">
        <w:rPr>
          <w:szCs w:val="22"/>
        </w:rPr>
        <w:t xml:space="preserve">The NJDOE will remove all ineligible costs </w:t>
      </w:r>
      <w:r w:rsidR="00CC3806" w:rsidRPr="009E1E40">
        <w:rPr>
          <w:szCs w:val="22"/>
        </w:rPr>
        <w:t xml:space="preserve">and </w:t>
      </w:r>
      <w:r w:rsidRPr="009E1E40">
        <w:rPr>
          <w:szCs w:val="22"/>
        </w:rPr>
        <w:t>costs not supported by the Project Activity Plan</w:t>
      </w:r>
      <w:r w:rsidR="00CC3806" w:rsidRPr="009E1E40">
        <w:rPr>
          <w:szCs w:val="22"/>
        </w:rPr>
        <w:t xml:space="preserve"> from </w:t>
      </w:r>
      <w:r w:rsidR="001019AF" w:rsidRPr="009E1E40">
        <w:rPr>
          <w:szCs w:val="22"/>
        </w:rPr>
        <w:t xml:space="preserve">budget </w:t>
      </w:r>
      <w:r w:rsidR="00CC3806" w:rsidRPr="009E1E40">
        <w:rPr>
          <w:szCs w:val="22"/>
        </w:rPr>
        <w:t>consideration</w:t>
      </w:r>
      <w:r w:rsidRPr="009E1E40">
        <w:rPr>
          <w:szCs w:val="22"/>
        </w:rPr>
        <w:t xml:space="preserve">. </w:t>
      </w:r>
      <w:r w:rsidR="0088030B" w:rsidRPr="009E1E40">
        <w:rPr>
          <w:szCs w:val="22"/>
        </w:rPr>
        <w:t>Through the pre-award revision process (PAR</w:t>
      </w:r>
      <w:r w:rsidR="005232CD" w:rsidRPr="009E1E40">
        <w:rPr>
          <w:szCs w:val="22"/>
        </w:rPr>
        <w:t>), the</w:t>
      </w:r>
      <w:r w:rsidR="0088030B" w:rsidRPr="009E1E40">
        <w:rPr>
          <w:szCs w:val="22"/>
        </w:rPr>
        <w:t xml:space="preserve"> </w:t>
      </w:r>
      <w:r w:rsidR="009E69C5" w:rsidRPr="009E1E40">
        <w:rPr>
          <w:szCs w:val="22"/>
        </w:rPr>
        <w:t>applicant</w:t>
      </w:r>
      <w:r w:rsidR="0088030B" w:rsidRPr="009E1E40">
        <w:rPr>
          <w:szCs w:val="22"/>
        </w:rPr>
        <w:t xml:space="preserve"> will be given the opportunity to </w:t>
      </w:r>
      <w:r w:rsidR="005232CD" w:rsidRPr="009E1E40">
        <w:rPr>
          <w:szCs w:val="22"/>
        </w:rPr>
        <w:t>revise</w:t>
      </w:r>
      <w:r w:rsidR="0088030B" w:rsidRPr="009E1E40">
        <w:rPr>
          <w:szCs w:val="22"/>
        </w:rPr>
        <w:t xml:space="preserve"> their budget. Providing opportunities for revisions or permitting the reallocation of the budgeted funds is at the discretion of the NJDOE</w:t>
      </w:r>
      <w:r w:rsidR="005358DB" w:rsidRPr="009E1E40">
        <w:rPr>
          <w:szCs w:val="22"/>
        </w:rPr>
        <w:t xml:space="preserve">. </w:t>
      </w:r>
      <w:r w:rsidRPr="009E1E40">
        <w:rPr>
          <w:szCs w:val="22"/>
        </w:rPr>
        <w:t xml:space="preserve">The </w:t>
      </w:r>
      <w:r w:rsidR="00631398" w:rsidRPr="009E1E40">
        <w:rPr>
          <w:szCs w:val="22"/>
        </w:rPr>
        <w:t xml:space="preserve">final </w:t>
      </w:r>
      <w:r w:rsidR="005352B9" w:rsidRPr="009E1E40">
        <w:rPr>
          <w:szCs w:val="22"/>
        </w:rPr>
        <w:t xml:space="preserve">funding </w:t>
      </w:r>
      <w:r w:rsidRPr="009E1E40">
        <w:rPr>
          <w:szCs w:val="22"/>
        </w:rPr>
        <w:t>award</w:t>
      </w:r>
      <w:r w:rsidR="00027813" w:rsidRPr="009E1E40">
        <w:rPr>
          <w:szCs w:val="22"/>
        </w:rPr>
        <w:t xml:space="preserve"> </w:t>
      </w:r>
      <w:r w:rsidRPr="009E1E40">
        <w:rPr>
          <w:szCs w:val="22"/>
        </w:rPr>
        <w:t xml:space="preserve">will be contingent upon the applicant’s ability to </w:t>
      </w:r>
      <w:r w:rsidR="003F2168" w:rsidRPr="009E1E40">
        <w:rPr>
          <w:szCs w:val="22"/>
        </w:rPr>
        <w:t>justify</w:t>
      </w:r>
      <w:r w:rsidRPr="009E1E40">
        <w:rPr>
          <w:szCs w:val="22"/>
        </w:rPr>
        <w:t xml:space="preserve"> its proposed budget</w:t>
      </w:r>
      <w:r w:rsidR="00AC1601" w:rsidRPr="009E1E40">
        <w:rPr>
          <w:szCs w:val="22"/>
        </w:rPr>
        <w:t>.</w:t>
      </w:r>
      <w:r w:rsidRPr="009E1E40">
        <w:rPr>
          <w:szCs w:val="22"/>
        </w:rPr>
        <w:t xml:space="preserve"> </w:t>
      </w:r>
    </w:p>
    <w:p w14:paraId="74475835" w14:textId="2E4B80B1" w:rsidR="00045624" w:rsidRPr="009E1E40" w:rsidRDefault="00C344CD" w:rsidP="007D45F0">
      <w:pPr>
        <w:pStyle w:val="Heading2"/>
        <w:rPr>
          <w:sz w:val="22"/>
          <w:szCs w:val="22"/>
        </w:rPr>
      </w:pPr>
      <w:bookmarkStart w:id="31" w:name="_Toc197524742"/>
      <w:r w:rsidRPr="009E1E40">
        <w:rPr>
          <w:sz w:val="22"/>
          <w:szCs w:val="22"/>
        </w:rPr>
        <w:t>Eligible Costs</w:t>
      </w:r>
      <w:bookmarkEnd w:id="31"/>
    </w:p>
    <w:p w14:paraId="6B6D32E4" w14:textId="7A02EB14" w:rsidR="00C344CD" w:rsidRPr="009E1E40" w:rsidRDefault="0013614C" w:rsidP="00045624">
      <w:pPr>
        <w:ind w:left="720"/>
        <w:rPr>
          <w:b/>
          <w:szCs w:val="22"/>
        </w:rPr>
      </w:pPr>
      <w:r w:rsidRPr="009E1E40">
        <w:rPr>
          <w:szCs w:val="22"/>
        </w:rPr>
        <w:t>Use the</w:t>
      </w:r>
      <w:r w:rsidR="00C344CD" w:rsidRPr="009E1E40">
        <w:rPr>
          <w:color w:val="3366FF"/>
          <w:szCs w:val="22"/>
        </w:rPr>
        <w:t xml:space="preserve"> </w:t>
      </w:r>
      <w:hyperlink r:id="rId31" w:history="1">
        <w:r w:rsidR="00C344CD" w:rsidRPr="009E1E40">
          <w:rPr>
            <w:color w:val="0000FF"/>
            <w:szCs w:val="22"/>
            <w:u w:val="single"/>
          </w:rPr>
          <w:t>Quick Reference for Commonly Requested Costs</w:t>
        </w:r>
      </w:hyperlink>
      <w:r w:rsidR="00C344CD" w:rsidRPr="009E1E40">
        <w:rPr>
          <w:szCs w:val="22"/>
        </w:rPr>
        <w:t xml:space="preserve"> or the </w:t>
      </w:r>
      <w:hyperlink r:id="rId32" w:history="1">
        <w:r w:rsidR="00C344CD" w:rsidRPr="009E1E40">
          <w:rPr>
            <w:color w:val="0000FF"/>
            <w:szCs w:val="22"/>
            <w:u w:val="single"/>
          </w:rPr>
          <w:t>Uniform</w:t>
        </w:r>
        <w:r w:rsidR="00EF290D" w:rsidRPr="009E1E40">
          <w:rPr>
            <w:color w:val="0000FF"/>
            <w:szCs w:val="22"/>
            <w:u w:val="single"/>
          </w:rPr>
          <w:t xml:space="preserve"> </w:t>
        </w:r>
        <w:r w:rsidR="00C344CD" w:rsidRPr="009E1E40">
          <w:rPr>
            <w:color w:val="0000FF"/>
            <w:szCs w:val="22"/>
            <w:u w:val="single"/>
          </w:rPr>
          <w:t>Minimum Chart of Accounts</w:t>
        </w:r>
      </w:hyperlink>
      <w:r w:rsidR="00C344CD" w:rsidRPr="009E1E40">
        <w:rPr>
          <w:szCs w:val="22"/>
        </w:rPr>
        <w:t xml:space="preserve"> to locate the appropriate budget </w:t>
      </w:r>
      <w:r w:rsidR="00031DDC" w:rsidRPr="009E1E40">
        <w:rPr>
          <w:szCs w:val="22"/>
        </w:rPr>
        <w:t>cost</w:t>
      </w:r>
      <w:r w:rsidR="00C344CD" w:rsidRPr="009E1E40">
        <w:rPr>
          <w:szCs w:val="22"/>
        </w:rPr>
        <w:t xml:space="preserve"> codes.</w:t>
      </w:r>
    </w:p>
    <w:p w14:paraId="52E93401" w14:textId="04B1C71A" w:rsidR="001F0D55" w:rsidRPr="009E1E40" w:rsidRDefault="001F0D55" w:rsidP="00045624">
      <w:pPr>
        <w:ind w:left="720"/>
        <w:rPr>
          <w:szCs w:val="22"/>
        </w:rPr>
      </w:pPr>
      <w:r w:rsidRPr="009E1E40">
        <w:rPr>
          <w:szCs w:val="22"/>
        </w:rPr>
        <w:t xml:space="preserve">Please note that the passage of N.J.A.C 6A:23A-7 places additional administrative requirements on the travel of school district personnel.  The applicant is urged to be mindful of these requirements as they </w:t>
      </w:r>
      <w:r w:rsidRPr="009E1E40">
        <w:rPr>
          <w:szCs w:val="22"/>
        </w:rPr>
        <w:lastRenderedPageBreak/>
        <w:t xml:space="preserve">may </w:t>
      </w:r>
      <w:proofErr w:type="gramStart"/>
      <w:r w:rsidRPr="009E1E40">
        <w:rPr>
          <w:szCs w:val="22"/>
        </w:rPr>
        <w:t>impact</w:t>
      </w:r>
      <w:proofErr w:type="gramEnd"/>
      <w:r w:rsidRPr="009E1E40">
        <w:rPr>
          <w:szCs w:val="22"/>
        </w:rPr>
        <w:t xml:space="preserve"> the ability of school district personnel to participate in activities sponsored by the grant program.</w:t>
      </w:r>
    </w:p>
    <w:p w14:paraId="47F2A421" w14:textId="25A389AE"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The eligible costs are based on </w:t>
      </w:r>
      <w:r w:rsidR="4DB35C13" w:rsidRPr="009E1E40">
        <w:rPr>
          <w:rFonts w:asciiTheme="minorHAnsi" w:eastAsiaTheme="minorEastAsia" w:hAnsiTheme="minorHAnsi" w:cstheme="minorBidi"/>
          <w:color w:val="auto"/>
          <w:szCs w:val="22"/>
        </w:rPr>
        <w:t>the allowable uses and eligible activities outlined in Section II.6.</w:t>
      </w:r>
    </w:p>
    <w:p w14:paraId="0CAD97A0" w14:textId="484E798D"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Personnel </w:t>
      </w:r>
      <w:r w:rsidR="4EA3EC7F" w:rsidRPr="009E1E40">
        <w:rPr>
          <w:rFonts w:asciiTheme="minorHAnsi" w:eastAsiaTheme="minorEastAsia" w:hAnsiTheme="minorHAnsi" w:cstheme="minorBidi"/>
          <w:color w:val="auto"/>
          <w:szCs w:val="22"/>
        </w:rPr>
        <w:t>c</w:t>
      </w:r>
      <w:r w:rsidRPr="009E1E40">
        <w:rPr>
          <w:rFonts w:asciiTheme="minorHAnsi" w:eastAsiaTheme="minorEastAsia" w:hAnsiTheme="minorHAnsi" w:cstheme="minorBidi"/>
          <w:color w:val="auto"/>
          <w:szCs w:val="22"/>
        </w:rPr>
        <w:t>osts</w:t>
      </w:r>
      <w:r w:rsidR="7B2A4874" w:rsidRPr="009E1E40">
        <w:rPr>
          <w:rFonts w:asciiTheme="minorHAnsi" w:eastAsiaTheme="minorEastAsia" w:hAnsiTheme="minorHAnsi" w:cstheme="minorBidi"/>
          <w:color w:val="auto"/>
          <w:szCs w:val="22"/>
        </w:rPr>
        <w:t xml:space="preserve"> include:</w:t>
      </w:r>
    </w:p>
    <w:p w14:paraId="1D3C866D" w14:textId="17DB55B9"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Stipends for l</w:t>
      </w:r>
      <w:r w:rsidR="17660CFA" w:rsidRPr="009E1E40">
        <w:rPr>
          <w:rFonts w:asciiTheme="minorHAnsi" w:eastAsiaTheme="minorEastAsia" w:hAnsiTheme="minorHAnsi" w:cstheme="minorBidi"/>
          <w:color w:val="auto"/>
          <w:szCs w:val="22"/>
        </w:rPr>
        <w:t>eadership</w:t>
      </w:r>
      <w:r w:rsidRPr="009E1E40">
        <w:rPr>
          <w:rFonts w:asciiTheme="minorHAnsi" w:eastAsiaTheme="minorEastAsia" w:hAnsiTheme="minorHAnsi" w:cstheme="minorBidi"/>
          <w:color w:val="auto"/>
          <w:szCs w:val="22"/>
        </w:rPr>
        <w:t xml:space="preserve"> team members (e.g., administrators, teachers, reading specialists, coaches) for work outside contractual hours.</w:t>
      </w:r>
    </w:p>
    <w:p w14:paraId="19E6F099" w14:textId="6E10F9F8"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Hiring consultants or literacy specialists to support </w:t>
      </w:r>
      <w:r w:rsidR="7A526A96" w:rsidRPr="009E1E40">
        <w:rPr>
          <w:rFonts w:asciiTheme="minorHAnsi" w:eastAsiaTheme="minorEastAsia" w:hAnsiTheme="minorHAnsi" w:cstheme="minorBidi"/>
          <w:color w:val="auto"/>
          <w:szCs w:val="22"/>
        </w:rPr>
        <w:t>team building</w:t>
      </w:r>
      <w:r w:rsidRPr="009E1E40">
        <w:rPr>
          <w:rFonts w:asciiTheme="minorHAnsi" w:eastAsiaTheme="minorEastAsia" w:hAnsiTheme="minorHAnsi" w:cstheme="minorBidi"/>
          <w:color w:val="auto"/>
          <w:szCs w:val="22"/>
        </w:rPr>
        <w:t xml:space="preserve"> and data-driven instruction.</w:t>
      </w:r>
    </w:p>
    <w:p w14:paraId="51AF52C2" w14:textId="77777777"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Stipends for data team members working outside contractual hours.</w:t>
      </w:r>
    </w:p>
    <w:p w14:paraId="18884C57" w14:textId="0945BC83"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Data analysts or specialists to support data interpretation and implementation.</w:t>
      </w:r>
    </w:p>
    <w:p w14:paraId="31868288" w14:textId="32907A97"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Professional </w:t>
      </w:r>
      <w:r w:rsidR="1639BFF3" w:rsidRPr="009E1E40">
        <w:rPr>
          <w:rFonts w:asciiTheme="minorHAnsi" w:eastAsiaTheme="minorEastAsia" w:hAnsiTheme="minorHAnsi" w:cstheme="minorBidi"/>
          <w:color w:val="auto"/>
          <w:szCs w:val="22"/>
        </w:rPr>
        <w:t>d</w:t>
      </w:r>
      <w:r w:rsidRPr="009E1E40">
        <w:rPr>
          <w:rFonts w:asciiTheme="minorHAnsi" w:eastAsiaTheme="minorEastAsia" w:hAnsiTheme="minorHAnsi" w:cstheme="minorBidi"/>
          <w:color w:val="auto"/>
          <w:szCs w:val="22"/>
        </w:rPr>
        <w:t xml:space="preserve">evelopment </w:t>
      </w:r>
      <w:r w:rsidR="79DFFCB3" w:rsidRPr="009E1E40">
        <w:rPr>
          <w:rFonts w:asciiTheme="minorHAnsi" w:eastAsiaTheme="minorEastAsia" w:hAnsiTheme="minorHAnsi" w:cstheme="minorBidi"/>
          <w:color w:val="auto"/>
          <w:szCs w:val="22"/>
        </w:rPr>
        <w:t>and t</w:t>
      </w:r>
      <w:r w:rsidRPr="009E1E40">
        <w:rPr>
          <w:rFonts w:asciiTheme="minorHAnsi" w:eastAsiaTheme="minorEastAsia" w:hAnsiTheme="minorHAnsi" w:cstheme="minorBidi"/>
          <w:color w:val="auto"/>
          <w:szCs w:val="22"/>
        </w:rPr>
        <w:t>raining</w:t>
      </w:r>
      <w:r w:rsidR="7D0F27A2" w:rsidRPr="009E1E40">
        <w:rPr>
          <w:rFonts w:asciiTheme="minorHAnsi" w:eastAsiaTheme="minorEastAsia" w:hAnsiTheme="minorHAnsi" w:cstheme="minorBidi"/>
          <w:color w:val="auto"/>
          <w:szCs w:val="22"/>
        </w:rPr>
        <w:t xml:space="preserve"> costs include</w:t>
      </w:r>
      <w:r w:rsidRPr="009E1E40">
        <w:rPr>
          <w:rFonts w:asciiTheme="minorHAnsi" w:eastAsiaTheme="minorEastAsia" w:hAnsiTheme="minorHAnsi" w:cstheme="minorBidi"/>
          <w:color w:val="auto"/>
          <w:szCs w:val="22"/>
        </w:rPr>
        <w:t>:</w:t>
      </w:r>
    </w:p>
    <w:p w14:paraId="491374E5" w14:textId="17CD8134"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Workshops </w:t>
      </w:r>
      <w:r w:rsidR="1B4E06DC" w:rsidRPr="009E1E40">
        <w:rPr>
          <w:rFonts w:asciiTheme="minorHAnsi" w:eastAsiaTheme="minorEastAsia" w:hAnsiTheme="minorHAnsi" w:cstheme="minorBidi"/>
          <w:color w:val="auto"/>
          <w:szCs w:val="22"/>
        </w:rPr>
        <w:t>for</w:t>
      </w:r>
      <w:r w:rsidRPr="009E1E40">
        <w:rPr>
          <w:rFonts w:asciiTheme="minorHAnsi" w:eastAsiaTheme="minorEastAsia" w:hAnsiTheme="minorHAnsi" w:cstheme="minorBidi"/>
          <w:color w:val="auto"/>
          <w:szCs w:val="22"/>
        </w:rPr>
        <w:t xml:space="preserve"> collaborative literacy leadership and team-building strategies.</w:t>
      </w:r>
    </w:p>
    <w:p w14:paraId="34435632" w14:textId="5D1148A9"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07378F33"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best practices in data-driven literacy instruction.</w:t>
      </w:r>
    </w:p>
    <w:p w14:paraId="39A93F2F" w14:textId="258E84D5" w:rsidR="378A64E9" w:rsidRPr="009E1E40" w:rsidRDefault="378A64E9" w:rsidP="03A32CBE">
      <w:pPr>
        <w:pStyle w:val="ListParagraph"/>
        <w:numPr>
          <w:ilvl w:val="0"/>
          <w:numId w:val="27"/>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 xml:space="preserve">Workshops </w:t>
      </w:r>
      <w:r w:rsidR="6ADE5B1A" w:rsidRPr="03A32CBE">
        <w:rPr>
          <w:rFonts w:asciiTheme="minorHAnsi" w:eastAsiaTheme="minorEastAsia" w:hAnsiTheme="minorHAnsi" w:cstheme="minorBidi"/>
          <w:color w:val="auto"/>
        </w:rPr>
        <w:t>for</w:t>
      </w:r>
      <w:r w:rsidRPr="03A32CBE">
        <w:rPr>
          <w:rFonts w:asciiTheme="minorHAnsi" w:eastAsiaTheme="minorEastAsia" w:hAnsiTheme="minorHAnsi" w:cstheme="minorBidi"/>
          <w:color w:val="auto"/>
        </w:rPr>
        <w:t xml:space="preserve"> interpreting data from the universal screener and additional data points.</w:t>
      </w:r>
    </w:p>
    <w:p w14:paraId="52718CEF" w14:textId="072032E5" w:rsidR="3BC1F9BB" w:rsidRDefault="3BC1F9BB" w:rsidP="03A32CBE">
      <w:pPr>
        <w:pStyle w:val="ListParagraph"/>
        <w:numPr>
          <w:ilvl w:val="0"/>
          <w:numId w:val="27"/>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Training in evidence-based literacy practices</w:t>
      </w:r>
    </w:p>
    <w:p w14:paraId="0C84C97F" w14:textId="404B6446"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4CA0EAF3"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evidence-based instructional decision-making using data.</w:t>
      </w:r>
    </w:p>
    <w:p w14:paraId="0A7D4931" w14:textId="764570AC"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5C555AC7"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setting measurable literacy goals and tracking student progress.</w:t>
      </w:r>
    </w:p>
    <w:p w14:paraId="225C98C7" w14:textId="38193A75"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PLC-focused training </w:t>
      </w:r>
      <w:r w:rsidR="052CFB9F" w:rsidRPr="009E1E40">
        <w:rPr>
          <w:rFonts w:asciiTheme="minorHAnsi" w:eastAsiaTheme="minorEastAsia" w:hAnsiTheme="minorHAnsi" w:cstheme="minorBidi"/>
          <w:color w:val="auto"/>
          <w:szCs w:val="22"/>
        </w:rPr>
        <w:t>i</w:t>
      </w:r>
      <w:r w:rsidRPr="009E1E40">
        <w:rPr>
          <w:rFonts w:asciiTheme="minorHAnsi" w:eastAsiaTheme="minorEastAsia" w:hAnsiTheme="minorHAnsi" w:cstheme="minorBidi"/>
          <w:color w:val="auto"/>
          <w:szCs w:val="22"/>
        </w:rPr>
        <w:t>n data-driven collaboration.</w:t>
      </w:r>
    </w:p>
    <w:p w14:paraId="3B170FCF" w14:textId="677A4F6B"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Workshops </w:t>
      </w:r>
      <w:r w:rsidR="68E3C329" w:rsidRPr="009E1E40">
        <w:rPr>
          <w:rFonts w:asciiTheme="minorHAnsi" w:eastAsiaTheme="minorEastAsia" w:hAnsiTheme="minorHAnsi" w:cstheme="minorBidi"/>
          <w:color w:val="auto"/>
          <w:szCs w:val="22"/>
        </w:rPr>
        <w:t>for</w:t>
      </w:r>
      <w:r w:rsidRPr="009E1E40">
        <w:rPr>
          <w:rFonts w:asciiTheme="minorHAnsi" w:eastAsiaTheme="minorEastAsia" w:hAnsiTheme="minorHAnsi" w:cstheme="minorBidi"/>
          <w:color w:val="auto"/>
          <w:szCs w:val="22"/>
        </w:rPr>
        <w:t xml:space="preserve"> differentiation and targeted instructional strategies.</w:t>
      </w:r>
    </w:p>
    <w:p w14:paraId="18A54CC0" w14:textId="210B83CB" w:rsidR="0E933E62" w:rsidRPr="009E1E40" w:rsidRDefault="0E933E62"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Costs for m</w:t>
      </w:r>
      <w:r w:rsidR="378A64E9" w:rsidRPr="009E1E40">
        <w:rPr>
          <w:rFonts w:asciiTheme="minorHAnsi" w:eastAsiaTheme="minorEastAsia" w:hAnsiTheme="minorHAnsi" w:cstheme="minorBidi"/>
          <w:color w:val="auto"/>
          <w:szCs w:val="22"/>
        </w:rPr>
        <w:t xml:space="preserve">aterials </w:t>
      </w:r>
      <w:r w:rsidR="13313CE4" w:rsidRPr="009E1E40">
        <w:rPr>
          <w:rFonts w:asciiTheme="minorHAnsi" w:eastAsiaTheme="minorEastAsia" w:hAnsiTheme="minorHAnsi" w:cstheme="minorBidi"/>
          <w:color w:val="auto"/>
          <w:szCs w:val="22"/>
        </w:rPr>
        <w:t>and r</w:t>
      </w:r>
      <w:r w:rsidR="378A64E9" w:rsidRPr="009E1E40">
        <w:rPr>
          <w:rFonts w:asciiTheme="minorHAnsi" w:eastAsiaTheme="minorEastAsia" w:hAnsiTheme="minorHAnsi" w:cstheme="minorBidi"/>
          <w:color w:val="auto"/>
          <w:szCs w:val="22"/>
        </w:rPr>
        <w:t>esources</w:t>
      </w:r>
      <w:r w:rsidR="6E6CA15F" w:rsidRPr="009E1E40">
        <w:rPr>
          <w:rFonts w:asciiTheme="minorHAnsi" w:eastAsiaTheme="minorEastAsia" w:hAnsiTheme="minorHAnsi" w:cstheme="minorBidi"/>
          <w:color w:val="auto"/>
          <w:szCs w:val="22"/>
        </w:rPr>
        <w:t xml:space="preserve"> include</w:t>
      </w:r>
      <w:r w:rsidR="378A64E9" w:rsidRPr="009E1E40">
        <w:rPr>
          <w:rFonts w:asciiTheme="minorHAnsi" w:eastAsiaTheme="minorEastAsia" w:hAnsiTheme="minorHAnsi" w:cstheme="minorBidi"/>
          <w:color w:val="auto"/>
          <w:szCs w:val="22"/>
        </w:rPr>
        <w:t>:</w:t>
      </w:r>
    </w:p>
    <w:p w14:paraId="5A36A050" w14:textId="00EF81B2" w:rsidR="378A64E9" w:rsidRPr="009E1E40" w:rsidRDefault="378A64E9" w:rsidP="03A32CBE">
      <w:pPr>
        <w:pStyle w:val="ListParagraph"/>
        <w:numPr>
          <w:ilvl w:val="0"/>
          <w:numId w:val="26"/>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Purchase of literacy leadership books, instructional guides and research-based professional learning materials.</w:t>
      </w:r>
    </w:p>
    <w:p w14:paraId="324CC6A0" w14:textId="4D886B0B" w:rsidR="203102E1" w:rsidRDefault="203102E1" w:rsidP="03A32CBE">
      <w:pPr>
        <w:pStyle w:val="ListParagraph"/>
        <w:numPr>
          <w:ilvl w:val="0"/>
          <w:numId w:val="26"/>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Purchase of instructional materials to support implementation of evidence-based literacy practices</w:t>
      </w:r>
    </w:p>
    <w:p w14:paraId="2B551B18" w14:textId="77777777" w:rsidR="378A64E9" w:rsidRPr="009E1E40" w:rsidRDefault="378A64E9" w:rsidP="00032B21">
      <w:pPr>
        <w:pStyle w:val="ListParagraph"/>
        <w:numPr>
          <w:ilvl w:val="0"/>
          <w:numId w:val="26"/>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Subscription to online literacy professional development platforms.</w:t>
      </w:r>
    </w:p>
    <w:p w14:paraId="2BE45325" w14:textId="1119E079" w:rsidR="671A9D67" w:rsidRPr="009E1E40" w:rsidRDefault="671A9D67" w:rsidP="6E9643EF">
      <w:pPr>
        <w:ind w:left="720"/>
        <w:rPr>
          <w:color w:val="auto"/>
          <w:szCs w:val="22"/>
        </w:rPr>
      </w:pPr>
      <w:r w:rsidRPr="009E1E40">
        <w:rPr>
          <w:color w:val="auto"/>
          <w:szCs w:val="22"/>
        </w:rPr>
        <w:t>Costs for m</w:t>
      </w:r>
      <w:r w:rsidR="378A64E9" w:rsidRPr="009E1E40">
        <w:rPr>
          <w:color w:val="auto"/>
          <w:szCs w:val="22"/>
        </w:rPr>
        <w:t xml:space="preserve">eeting </w:t>
      </w:r>
      <w:r w:rsidR="54C9E523" w:rsidRPr="009E1E40">
        <w:rPr>
          <w:color w:val="auto"/>
          <w:szCs w:val="22"/>
        </w:rPr>
        <w:t>and</w:t>
      </w:r>
      <w:r w:rsidR="378A64E9" w:rsidRPr="009E1E40">
        <w:rPr>
          <w:color w:val="auto"/>
          <w:szCs w:val="22"/>
        </w:rPr>
        <w:t xml:space="preserve"> </w:t>
      </w:r>
      <w:r w:rsidR="2AE4450C" w:rsidRPr="009E1E40">
        <w:rPr>
          <w:color w:val="auto"/>
          <w:szCs w:val="22"/>
        </w:rPr>
        <w:t xml:space="preserve">supporting </w:t>
      </w:r>
      <w:r w:rsidR="5713D5CE" w:rsidRPr="009E1E40">
        <w:rPr>
          <w:color w:val="auto"/>
          <w:szCs w:val="22"/>
        </w:rPr>
        <w:t>c</w:t>
      </w:r>
      <w:r w:rsidR="378A64E9" w:rsidRPr="009E1E40">
        <w:rPr>
          <w:color w:val="auto"/>
          <w:szCs w:val="22"/>
        </w:rPr>
        <w:t>ollaboration</w:t>
      </w:r>
      <w:r w:rsidR="66158046" w:rsidRPr="009E1E40">
        <w:rPr>
          <w:color w:val="auto"/>
          <w:szCs w:val="22"/>
        </w:rPr>
        <w:t xml:space="preserve"> include</w:t>
      </w:r>
      <w:r w:rsidR="378A64E9" w:rsidRPr="009E1E40">
        <w:rPr>
          <w:color w:val="auto"/>
          <w:szCs w:val="22"/>
        </w:rPr>
        <w:t>:</w:t>
      </w:r>
    </w:p>
    <w:p w14:paraId="68E22D6F" w14:textId="2AA52654" w:rsidR="378A64E9" w:rsidRPr="009E1E40" w:rsidRDefault="0F5D8386" w:rsidP="00032B21">
      <w:pPr>
        <w:pStyle w:val="ListParagraph"/>
        <w:numPr>
          <w:ilvl w:val="0"/>
          <w:numId w:val="25"/>
        </w:numPr>
        <w:rPr>
          <w:color w:val="auto"/>
          <w:szCs w:val="22"/>
        </w:rPr>
      </w:pPr>
      <w:r w:rsidRPr="009E1E40">
        <w:rPr>
          <w:color w:val="auto"/>
          <w:szCs w:val="22"/>
        </w:rPr>
        <w:t>Related costs for s</w:t>
      </w:r>
      <w:r w:rsidR="43A4CE09" w:rsidRPr="009E1E40">
        <w:rPr>
          <w:color w:val="auto"/>
          <w:szCs w:val="22"/>
        </w:rPr>
        <w:t>cheduled l</w:t>
      </w:r>
      <w:r w:rsidR="3EB7970D" w:rsidRPr="009E1E40">
        <w:rPr>
          <w:color w:val="auto"/>
          <w:szCs w:val="22"/>
        </w:rPr>
        <w:t>eadership</w:t>
      </w:r>
      <w:r w:rsidR="43A4CE09" w:rsidRPr="009E1E40">
        <w:rPr>
          <w:color w:val="auto"/>
          <w:szCs w:val="22"/>
        </w:rPr>
        <w:t xml:space="preserve"> team meetings (e.g., substitute coverage, facilitation costs).</w:t>
      </w:r>
    </w:p>
    <w:p w14:paraId="5B6D42EA" w14:textId="77777777" w:rsidR="378A64E9" w:rsidRPr="009E1E40" w:rsidRDefault="378A64E9" w:rsidP="00032B21">
      <w:pPr>
        <w:pStyle w:val="ListParagraph"/>
        <w:numPr>
          <w:ilvl w:val="0"/>
          <w:numId w:val="25"/>
        </w:numPr>
        <w:rPr>
          <w:color w:val="auto"/>
          <w:szCs w:val="22"/>
        </w:rPr>
      </w:pPr>
      <w:r w:rsidRPr="009E1E40">
        <w:rPr>
          <w:color w:val="auto"/>
          <w:szCs w:val="22"/>
        </w:rPr>
        <w:t>Access to digital collaboration tools for virtual literacy team meetings and resource sharing.</w:t>
      </w:r>
    </w:p>
    <w:p w14:paraId="6EBF9CC3" w14:textId="35F2C13B" w:rsidR="4CB82121" w:rsidRPr="009E1E40" w:rsidRDefault="4CB82121" w:rsidP="00032B21">
      <w:pPr>
        <w:pStyle w:val="ListParagraph"/>
        <w:numPr>
          <w:ilvl w:val="0"/>
          <w:numId w:val="25"/>
        </w:numPr>
        <w:rPr>
          <w:color w:val="auto"/>
          <w:szCs w:val="22"/>
        </w:rPr>
      </w:pPr>
      <w:r w:rsidRPr="009E1E40">
        <w:rPr>
          <w:color w:val="auto"/>
          <w:szCs w:val="22"/>
        </w:rPr>
        <w:t>Digital tools for data tracking and team collaboration.</w:t>
      </w:r>
    </w:p>
    <w:p w14:paraId="4DB95698" w14:textId="1AAA6736" w:rsidR="4CB82121" w:rsidRPr="009E1E40" w:rsidRDefault="4CB82121" w:rsidP="00032B21">
      <w:pPr>
        <w:pStyle w:val="ListParagraph"/>
        <w:numPr>
          <w:ilvl w:val="0"/>
          <w:numId w:val="25"/>
        </w:numPr>
        <w:rPr>
          <w:color w:val="auto"/>
          <w:szCs w:val="22"/>
        </w:rPr>
      </w:pPr>
      <w:r w:rsidRPr="009E1E40">
        <w:rPr>
          <w:color w:val="auto"/>
          <w:szCs w:val="22"/>
        </w:rPr>
        <w:t xml:space="preserve">Funding for </w:t>
      </w:r>
      <w:r w:rsidR="458254D5" w:rsidRPr="009E1E40">
        <w:rPr>
          <w:color w:val="auto"/>
          <w:szCs w:val="22"/>
        </w:rPr>
        <w:t>PLCs</w:t>
      </w:r>
      <w:r w:rsidRPr="009E1E40">
        <w:rPr>
          <w:color w:val="auto"/>
          <w:szCs w:val="22"/>
        </w:rPr>
        <w:t xml:space="preserve"> to discuss best practices and share insights.</w:t>
      </w:r>
    </w:p>
    <w:p w14:paraId="7AFE9F1A" w14:textId="11B38598" w:rsidR="4CB82121" w:rsidRPr="009E1E40" w:rsidRDefault="4CB82121" w:rsidP="00032B21">
      <w:pPr>
        <w:pStyle w:val="ListParagraph"/>
        <w:numPr>
          <w:ilvl w:val="0"/>
          <w:numId w:val="25"/>
        </w:numPr>
        <w:rPr>
          <w:color w:val="auto"/>
          <w:szCs w:val="22"/>
        </w:rPr>
      </w:pPr>
      <w:r w:rsidRPr="009E1E40">
        <w:rPr>
          <w:color w:val="auto"/>
          <w:szCs w:val="22"/>
        </w:rPr>
        <w:t>Annual reflection and sustainability planning meetings, including facilitator costs and resource development.</w:t>
      </w:r>
    </w:p>
    <w:p w14:paraId="020DF656" w14:textId="69AB5356" w:rsidR="378A64E9" w:rsidRPr="009E1E40" w:rsidRDefault="378A64E9" w:rsidP="6E9643EF">
      <w:pPr>
        <w:ind w:left="720"/>
        <w:rPr>
          <w:color w:val="auto"/>
          <w:szCs w:val="22"/>
        </w:rPr>
      </w:pPr>
      <w:r w:rsidRPr="009E1E40">
        <w:rPr>
          <w:color w:val="auto"/>
          <w:szCs w:val="22"/>
        </w:rPr>
        <w:t xml:space="preserve">Technology </w:t>
      </w:r>
      <w:r w:rsidR="2BC28929" w:rsidRPr="009E1E40">
        <w:rPr>
          <w:color w:val="auto"/>
          <w:szCs w:val="22"/>
        </w:rPr>
        <w:t>and d</w:t>
      </w:r>
      <w:r w:rsidRPr="009E1E40">
        <w:rPr>
          <w:color w:val="auto"/>
          <w:szCs w:val="22"/>
        </w:rPr>
        <w:t xml:space="preserve">ata </w:t>
      </w:r>
      <w:r w:rsidR="5FD72324" w:rsidRPr="009E1E40">
        <w:rPr>
          <w:color w:val="auto"/>
          <w:szCs w:val="22"/>
        </w:rPr>
        <w:t>t</w:t>
      </w:r>
      <w:r w:rsidRPr="009E1E40">
        <w:rPr>
          <w:color w:val="auto"/>
          <w:szCs w:val="22"/>
        </w:rPr>
        <w:t>ool</w:t>
      </w:r>
      <w:r w:rsidR="425E6D6E" w:rsidRPr="009E1E40">
        <w:rPr>
          <w:color w:val="auto"/>
          <w:szCs w:val="22"/>
        </w:rPr>
        <w:t xml:space="preserve"> costs include</w:t>
      </w:r>
      <w:r w:rsidRPr="009E1E40">
        <w:rPr>
          <w:color w:val="auto"/>
          <w:szCs w:val="22"/>
        </w:rPr>
        <w:t>:</w:t>
      </w:r>
    </w:p>
    <w:p w14:paraId="1AEDA5E8" w14:textId="77777777" w:rsidR="378A64E9" w:rsidRPr="009E1E40" w:rsidRDefault="378A64E9" w:rsidP="00032B21">
      <w:pPr>
        <w:pStyle w:val="ListParagraph"/>
        <w:numPr>
          <w:ilvl w:val="0"/>
          <w:numId w:val="24"/>
        </w:numPr>
        <w:rPr>
          <w:color w:val="auto"/>
          <w:szCs w:val="22"/>
        </w:rPr>
      </w:pPr>
      <w:r w:rsidRPr="009E1E40">
        <w:rPr>
          <w:color w:val="auto"/>
          <w:szCs w:val="22"/>
        </w:rPr>
        <w:t>Purchase of data analysis software or dashboards to support data-driven decision-making.</w:t>
      </w:r>
    </w:p>
    <w:p w14:paraId="002CD5C1" w14:textId="6D8847FA" w:rsidR="378A64E9" w:rsidRPr="009E1E40" w:rsidRDefault="378A64E9" w:rsidP="00032B21">
      <w:pPr>
        <w:pStyle w:val="ListParagraph"/>
        <w:numPr>
          <w:ilvl w:val="0"/>
          <w:numId w:val="24"/>
        </w:numPr>
        <w:rPr>
          <w:color w:val="auto"/>
          <w:szCs w:val="22"/>
        </w:rPr>
      </w:pPr>
      <w:r w:rsidRPr="009E1E40">
        <w:rPr>
          <w:color w:val="auto"/>
          <w:szCs w:val="22"/>
        </w:rPr>
        <w:t>Subscription to platforms that facilitate data collection, analysis and visualization.</w:t>
      </w:r>
    </w:p>
    <w:p w14:paraId="3758F3C8" w14:textId="77777777" w:rsidR="378A64E9" w:rsidRPr="009E1E40" w:rsidRDefault="378A64E9" w:rsidP="00032B21">
      <w:pPr>
        <w:pStyle w:val="ListParagraph"/>
        <w:numPr>
          <w:ilvl w:val="0"/>
          <w:numId w:val="24"/>
        </w:numPr>
        <w:rPr>
          <w:color w:val="auto"/>
          <w:szCs w:val="22"/>
        </w:rPr>
      </w:pPr>
      <w:r w:rsidRPr="009E1E40">
        <w:rPr>
          <w:color w:val="auto"/>
          <w:szCs w:val="22"/>
        </w:rPr>
        <w:t>Development or purchase of a monitoring framework and tracking system for literacy progress.</w:t>
      </w:r>
    </w:p>
    <w:p w14:paraId="6C8AB241" w14:textId="5A0B4E99" w:rsidR="378A64E9" w:rsidRPr="009E1E40" w:rsidRDefault="378A64E9" w:rsidP="00032B21">
      <w:pPr>
        <w:pStyle w:val="ListParagraph"/>
        <w:numPr>
          <w:ilvl w:val="0"/>
          <w:numId w:val="24"/>
        </w:numPr>
        <w:rPr>
          <w:color w:val="auto"/>
          <w:szCs w:val="22"/>
        </w:rPr>
      </w:pPr>
      <w:r w:rsidRPr="009E1E40">
        <w:rPr>
          <w:color w:val="auto"/>
          <w:szCs w:val="22"/>
        </w:rPr>
        <w:t>Investment in universal screening tools and additional formative assessment resources.</w:t>
      </w:r>
    </w:p>
    <w:p w14:paraId="1B1E366A" w14:textId="78F9C7D2" w:rsidR="6E9643EF" w:rsidRPr="009E1E40" w:rsidRDefault="6E9643EF" w:rsidP="6E9643EF">
      <w:pPr>
        <w:pStyle w:val="ListParagraph"/>
        <w:ind w:left="1080"/>
        <w:rPr>
          <w:rFonts w:cs="Arial"/>
          <w:szCs w:val="22"/>
        </w:rPr>
      </w:pPr>
    </w:p>
    <w:p w14:paraId="6A0E5D95" w14:textId="5629B992" w:rsidR="009C3D7D" w:rsidRPr="009E1E40" w:rsidRDefault="000C573B" w:rsidP="6E9643EF">
      <w:pPr>
        <w:pStyle w:val="Heading2"/>
        <w:spacing w:before="0" w:after="0"/>
        <w:rPr>
          <w:sz w:val="22"/>
          <w:szCs w:val="22"/>
        </w:rPr>
        <w:sectPr w:rsidR="009C3D7D" w:rsidRPr="009E1E40" w:rsidSect="00D71BCE">
          <w:type w:val="continuous"/>
          <w:pgSz w:w="12240" w:h="15840" w:code="1"/>
          <w:pgMar w:top="1440" w:right="1080" w:bottom="720" w:left="1080" w:header="720" w:footer="720" w:gutter="0"/>
          <w:cols w:space="720"/>
          <w:docGrid w:linePitch="360"/>
        </w:sectPr>
      </w:pPr>
      <w:r w:rsidRPr="009E1E40">
        <w:rPr>
          <w:sz w:val="22"/>
          <w:szCs w:val="22"/>
        </w:rPr>
        <w:t xml:space="preserve"> </w:t>
      </w:r>
      <w:bookmarkStart w:id="32" w:name="_Toc197524743"/>
      <w:r w:rsidR="00C344CD" w:rsidRPr="009E1E40">
        <w:rPr>
          <w:sz w:val="22"/>
          <w:szCs w:val="22"/>
        </w:rPr>
        <w:t>Ineligible Costs</w:t>
      </w:r>
      <w:bookmarkEnd w:id="32"/>
    </w:p>
    <w:p w14:paraId="57A9CF30" w14:textId="73A5628F" w:rsidR="00C344CD" w:rsidRPr="009E1E40" w:rsidRDefault="00C344CD" w:rsidP="000658BC">
      <w:pPr>
        <w:spacing w:after="0"/>
        <w:ind w:firstLine="720"/>
        <w:rPr>
          <w:szCs w:val="22"/>
        </w:rPr>
      </w:pPr>
      <w:r w:rsidRPr="009E1E40">
        <w:rPr>
          <w:szCs w:val="22"/>
        </w:rPr>
        <w:t>The NJDOE will not reimburse grantees or sub-grantees for ineligible costs.  Ineligible costs include:</w:t>
      </w:r>
    </w:p>
    <w:bookmarkEnd w:id="19"/>
    <w:p w14:paraId="16C7104E" w14:textId="5125B9DB" w:rsidR="009E4DCF" w:rsidRPr="009E1E40" w:rsidRDefault="009E4DCF" w:rsidP="00032B21">
      <w:pPr>
        <w:pStyle w:val="ListParagraph"/>
        <w:numPr>
          <w:ilvl w:val="0"/>
          <w:numId w:val="9"/>
        </w:numPr>
        <w:ind w:right="-90"/>
        <w:rPr>
          <w:rFonts w:asciiTheme="minorHAnsi" w:hAnsiTheme="minorHAnsi" w:cstheme="minorBidi"/>
          <w:color w:val="auto"/>
          <w:szCs w:val="22"/>
        </w:rPr>
      </w:pPr>
      <w:r w:rsidRPr="009E1E40">
        <w:rPr>
          <w:rFonts w:asciiTheme="minorHAnsi" w:hAnsiTheme="minorHAnsi" w:cstheme="minorBidi"/>
          <w:color w:val="auto"/>
          <w:szCs w:val="22"/>
        </w:rPr>
        <w:t>Outside of grant term: Costs incurred outside of the grant term.</w:t>
      </w:r>
    </w:p>
    <w:p w14:paraId="6DC94831" w14:textId="7777777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Existing staff:  Salaries and/or benefits for existing staff are not eligible unless they are assigned program responsibilities depicted in the staffing chart (see Section II.10.).</w:t>
      </w:r>
    </w:p>
    <w:p w14:paraId="5DE3610E" w14:textId="0E39382D"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lastRenderedPageBreak/>
        <w:t>Routine operating/admin costs: Costs for the routine operation of or administration of the organization are not eligible except when part of the approved budget (see section b of the grant/loan agreement).</w:t>
      </w:r>
    </w:p>
    <w:p w14:paraId="770F4D98" w14:textId="1C633198"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No benefit: Costs incurred for salaries, services</w:t>
      </w:r>
      <w:r w:rsidR="00F626DE" w:rsidRPr="009E1E40">
        <w:rPr>
          <w:rFonts w:asciiTheme="minorHAnsi" w:hAnsiTheme="minorHAnsi" w:cstheme="minorBidi"/>
          <w:color w:val="auto"/>
          <w:szCs w:val="22"/>
        </w:rPr>
        <w:t>,</w:t>
      </w:r>
      <w:r w:rsidRPr="009E1E40">
        <w:rPr>
          <w:rFonts w:asciiTheme="minorHAnsi" w:hAnsiTheme="minorHAnsi" w:cstheme="minorBidi"/>
          <w:color w:val="auto"/>
          <w:szCs w:val="22"/>
        </w:rPr>
        <w:t xml:space="preserve"> or media </w:t>
      </w:r>
      <w:r w:rsidR="00F626DE"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do not benefit the end user of the grant program.</w:t>
      </w:r>
    </w:p>
    <w:p w14:paraId="2120B58F" w14:textId="121E22D5"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Not reasonable or necessary: </w:t>
      </w:r>
      <w:r w:rsidR="00D43AB1" w:rsidRPr="009E1E40">
        <w:rPr>
          <w:rFonts w:asciiTheme="minorHAnsi" w:hAnsiTheme="minorHAnsi" w:cstheme="minorBidi"/>
          <w:color w:val="auto"/>
          <w:szCs w:val="22"/>
        </w:rPr>
        <w:t>Costs</w:t>
      </w:r>
      <w:r w:rsidRPr="009E1E40">
        <w:rPr>
          <w:rFonts w:asciiTheme="minorHAnsi" w:hAnsiTheme="minorHAnsi" w:cstheme="minorBidi"/>
          <w:color w:val="auto"/>
          <w:szCs w:val="22"/>
        </w:rPr>
        <w:t xml:space="preserve"> </w:t>
      </w:r>
      <w:r w:rsidR="00F626DE"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not reasonable or necessary to carry out the grant.</w:t>
      </w:r>
    </w:p>
    <w:p w14:paraId="3D532344" w14:textId="1B018EFE"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Poorly Documented/Undocumented:  Costs </w:t>
      </w:r>
      <w:r w:rsidR="00FE757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not supported by adequate documentation.</w:t>
      </w:r>
    </w:p>
    <w:p w14:paraId="397CC43E" w14:textId="7849A26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Off Message: Costs for media </w:t>
      </w:r>
      <w:r w:rsidR="00FE757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prohibited or off message.  </w:t>
      </w:r>
    </w:p>
    <w:p w14:paraId="02813E84" w14:textId="7777777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Curriculum Development or Expansion of Curriculum unless specified by the grant program as an eligible activity. </w:t>
      </w:r>
    </w:p>
    <w:p w14:paraId="052C59CC" w14:textId="58003FFE" w:rsidR="00F749BF" w:rsidRPr="009E1E40" w:rsidRDefault="009E4DCF" w:rsidP="00032B21">
      <w:pPr>
        <w:pStyle w:val="ListParagraph"/>
        <w:numPr>
          <w:ilvl w:val="0"/>
          <w:numId w:val="5"/>
        </w:numPr>
        <w:ind w:right="-90"/>
        <w:rPr>
          <w:rFonts w:cs="Arial"/>
          <w:color w:val="auto"/>
          <w:szCs w:val="22"/>
        </w:rPr>
      </w:pPr>
      <w:r w:rsidRPr="009E1E40">
        <w:rPr>
          <w:rFonts w:asciiTheme="minorHAnsi" w:hAnsiTheme="minorHAnsi" w:cstheme="minorBidi"/>
          <w:color w:val="auto"/>
          <w:szCs w:val="22"/>
        </w:rPr>
        <w:t xml:space="preserve">Supplanting: Costs for salaries, services or media </w:t>
      </w:r>
      <w:r w:rsidR="002A55F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covered under other </w:t>
      </w:r>
      <w:r w:rsidR="002A55F2" w:rsidRPr="009E1E40">
        <w:rPr>
          <w:rFonts w:asciiTheme="minorHAnsi" w:hAnsiTheme="minorHAnsi" w:cstheme="minorBidi"/>
          <w:color w:val="auto"/>
          <w:szCs w:val="22"/>
        </w:rPr>
        <w:t xml:space="preserve">local, </w:t>
      </w:r>
      <w:r w:rsidRPr="009E1E40">
        <w:rPr>
          <w:rFonts w:asciiTheme="minorHAnsi" w:hAnsiTheme="minorHAnsi" w:cstheme="minorBidi"/>
          <w:color w:val="auto"/>
          <w:szCs w:val="22"/>
        </w:rPr>
        <w:t xml:space="preserve">federal </w:t>
      </w:r>
      <w:r w:rsidR="00A2376C" w:rsidRPr="009E1E40">
        <w:rPr>
          <w:rFonts w:asciiTheme="minorHAnsi" w:hAnsiTheme="minorHAnsi" w:cstheme="minorBidi"/>
          <w:color w:val="auto"/>
          <w:szCs w:val="22"/>
        </w:rPr>
        <w:t xml:space="preserve">or </w:t>
      </w:r>
      <w:r w:rsidRPr="009E1E40">
        <w:rPr>
          <w:rFonts w:asciiTheme="minorHAnsi" w:hAnsiTheme="minorHAnsi" w:cstheme="minorBidi"/>
          <w:color w:val="auto"/>
          <w:szCs w:val="22"/>
        </w:rPr>
        <w:t>state funding.</w:t>
      </w:r>
    </w:p>
    <w:p w14:paraId="5DBBBB33" w14:textId="24F23915" w:rsidR="00F749BF" w:rsidRPr="009E1E40" w:rsidRDefault="00F749BF" w:rsidP="00F749BF">
      <w:pPr>
        <w:ind w:right="-90"/>
        <w:rPr>
          <w:rFonts w:cs="Arial"/>
          <w:color w:val="auto"/>
          <w:szCs w:val="22"/>
        </w:rPr>
        <w:sectPr w:rsidR="00F749BF" w:rsidRPr="009E1E40" w:rsidSect="00D71BCE">
          <w:type w:val="continuous"/>
          <w:pgSz w:w="12240" w:h="15840" w:code="1"/>
          <w:pgMar w:top="1440" w:right="1080" w:bottom="720" w:left="1080" w:header="720" w:footer="720" w:gutter="0"/>
          <w:cols w:space="720"/>
          <w:formProt w:val="0"/>
          <w:docGrid w:linePitch="360"/>
        </w:sectPr>
      </w:pPr>
    </w:p>
    <w:p w14:paraId="088CF27D" w14:textId="210B8FDF" w:rsidR="00956CA7" w:rsidRPr="009E1E40" w:rsidRDefault="000533C4" w:rsidP="000533C4">
      <w:pPr>
        <w:pStyle w:val="Heading1"/>
        <w:rPr>
          <w:sz w:val="22"/>
          <w:szCs w:val="22"/>
        </w:rPr>
      </w:pPr>
      <w:r w:rsidRPr="009E1E40">
        <w:rPr>
          <w:sz w:val="22"/>
          <w:szCs w:val="22"/>
        </w:rPr>
        <w:lastRenderedPageBreak/>
        <w:t xml:space="preserve"> </w:t>
      </w:r>
      <w:bookmarkStart w:id="33" w:name="_Toc197524744"/>
      <w:r w:rsidR="00956CA7" w:rsidRPr="009E1E40">
        <w:rPr>
          <w:sz w:val="22"/>
          <w:szCs w:val="22"/>
        </w:rPr>
        <w:t xml:space="preserve">Grant </w:t>
      </w:r>
      <w:r w:rsidR="009E2715" w:rsidRPr="009E1E40">
        <w:rPr>
          <w:sz w:val="22"/>
          <w:szCs w:val="22"/>
        </w:rPr>
        <w:t xml:space="preserve">Agreement </w:t>
      </w:r>
      <w:r w:rsidR="005B6F69" w:rsidRPr="009E1E40">
        <w:rPr>
          <w:sz w:val="22"/>
          <w:szCs w:val="22"/>
        </w:rPr>
        <w:t xml:space="preserve">and </w:t>
      </w:r>
      <w:r w:rsidR="00D65DE7" w:rsidRPr="009E1E40">
        <w:rPr>
          <w:sz w:val="22"/>
          <w:szCs w:val="22"/>
        </w:rPr>
        <w:t xml:space="preserve">Program </w:t>
      </w:r>
      <w:r w:rsidR="00956CA7" w:rsidRPr="009E1E40">
        <w:rPr>
          <w:sz w:val="22"/>
          <w:szCs w:val="22"/>
        </w:rPr>
        <w:t>Requirements</w:t>
      </w:r>
      <w:bookmarkEnd w:id="33"/>
    </w:p>
    <w:p w14:paraId="223F500C" w14:textId="54058FBD" w:rsidR="00956CA7" w:rsidRPr="009E1E40" w:rsidRDefault="009E2715" w:rsidP="004B1EEC">
      <w:pPr>
        <w:tabs>
          <w:tab w:val="left" w:pos="540"/>
        </w:tabs>
        <w:ind w:left="450"/>
        <w:rPr>
          <w:color w:val="auto"/>
          <w:szCs w:val="22"/>
        </w:rPr>
      </w:pPr>
      <w:r w:rsidRPr="009E1E40">
        <w:rPr>
          <w:color w:val="auto"/>
          <w:szCs w:val="22"/>
        </w:rPr>
        <w:t>Once the application for funding is approved in the PAR process</w:t>
      </w:r>
      <w:r w:rsidR="00122895" w:rsidRPr="009E1E40">
        <w:rPr>
          <w:color w:val="auto"/>
          <w:szCs w:val="22"/>
        </w:rPr>
        <w:t>,</w:t>
      </w:r>
      <w:r w:rsidRPr="009E1E40">
        <w:rPr>
          <w:color w:val="auto"/>
          <w:szCs w:val="22"/>
        </w:rPr>
        <w:t xml:space="preserve"> the </w:t>
      </w:r>
      <w:r w:rsidR="00A93C35" w:rsidRPr="009E1E40">
        <w:rPr>
          <w:color w:val="auto"/>
          <w:szCs w:val="22"/>
        </w:rPr>
        <w:t xml:space="preserve">EWEG </w:t>
      </w:r>
      <w:r w:rsidRPr="009E1E40">
        <w:rPr>
          <w:color w:val="auto"/>
          <w:szCs w:val="22"/>
        </w:rPr>
        <w:t xml:space="preserve">grant application will convert to a </w:t>
      </w:r>
      <w:r w:rsidRPr="009E1E40">
        <w:rPr>
          <w:color w:val="auto"/>
          <w:szCs w:val="22"/>
          <w:u w:val="single"/>
        </w:rPr>
        <w:t xml:space="preserve">Grant Agreement between the </w:t>
      </w:r>
      <w:r w:rsidR="007B7894" w:rsidRPr="009E1E40">
        <w:rPr>
          <w:color w:val="auto"/>
          <w:szCs w:val="22"/>
          <w:u w:val="single"/>
        </w:rPr>
        <w:t xml:space="preserve">applicant and the </w:t>
      </w:r>
      <w:r w:rsidRPr="009E1E40">
        <w:rPr>
          <w:color w:val="auto"/>
          <w:szCs w:val="22"/>
          <w:u w:val="single"/>
        </w:rPr>
        <w:t>NJDOE</w:t>
      </w:r>
      <w:r w:rsidR="006F22D8" w:rsidRPr="009E1E40">
        <w:rPr>
          <w:color w:val="auto"/>
          <w:szCs w:val="22"/>
        </w:rPr>
        <w:t xml:space="preserve"> (</w:t>
      </w:r>
      <w:hyperlink r:id="rId33" w:history="1">
        <w:r w:rsidR="006F22D8" w:rsidRPr="009E1E40">
          <w:rPr>
            <w:rStyle w:val="Hyperlink"/>
            <w:szCs w:val="22"/>
          </w:rPr>
          <w:t>OMB Circular 07-05-OMB</w:t>
        </w:r>
      </w:hyperlink>
      <w:r w:rsidR="006F22D8" w:rsidRPr="009E1E40">
        <w:rPr>
          <w:szCs w:val="22"/>
        </w:rPr>
        <w:t>)</w:t>
      </w:r>
      <w:r w:rsidRPr="009E1E40">
        <w:rPr>
          <w:color w:val="auto"/>
          <w:szCs w:val="22"/>
        </w:rPr>
        <w:t>. T</w:t>
      </w:r>
      <w:r w:rsidR="00956CA7" w:rsidRPr="009E1E40">
        <w:rPr>
          <w:color w:val="auto"/>
          <w:szCs w:val="22"/>
        </w:rPr>
        <w:t>he grantee is expected to complete the goals and objectives laid out in the approved</w:t>
      </w:r>
      <w:r w:rsidRPr="009E1E40">
        <w:rPr>
          <w:color w:val="auto"/>
          <w:szCs w:val="22"/>
        </w:rPr>
        <w:t xml:space="preserve"> application and is</w:t>
      </w:r>
      <w:r w:rsidR="00956CA7" w:rsidRPr="009E1E40">
        <w:rPr>
          <w:color w:val="auto"/>
          <w:szCs w:val="22"/>
        </w:rPr>
        <w:t xml:space="preserve"> </w:t>
      </w:r>
      <w:r w:rsidRPr="009E1E40">
        <w:rPr>
          <w:color w:val="auto"/>
          <w:szCs w:val="22"/>
        </w:rPr>
        <w:t xml:space="preserve">expected to </w:t>
      </w:r>
      <w:r w:rsidR="00956CA7" w:rsidRPr="009E1E40">
        <w:rPr>
          <w:color w:val="auto"/>
          <w:szCs w:val="22"/>
        </w:rPr>
        <w:t xml:space="preserve">complete </w:t>
      </w:r>
      <w:r w:rsidRPr="009E1E40">
        <w:rPr>
          <w:color w:val="auto"/>
          <w:szCs w:val="22"/>
        </w:rPr>
        <w:t xml:space="preserve">the </w:t>
      </w:r>
      <w:r w:rsidR="00956CA7" w:rsidRPr="009E1E40">
        <w:rPr>
          <w:color w:val="auto"/>
          <w:szCs w:val="22"/>
        </w:rPr>
        <w:t xml:space="preserve">activities established in its grant </w:t>
      </w:r>
      <w:r w:rsidRPr="009E1E40">
        <w:rPr>
          <w:color w:val="auto"/>
          <w:szCs w:val="22"/>
        </w:rPr>
        <w:t>agreement and</w:t>
      </w:r>
      <w:r w:rsidR="00956CA7" w:rsidRPr="009E1E40">
        <w:rPr>
          <w:color w:val="auto"/>
          <w:szCs w:val="22"/>
        </w:rPr>
        <w:t xml:space="preserve"> make satisfactory progress toward the completion of its approved action plan.  Failure to do so may result in the withdrawal by </w:t>
      </w:r>
      <w:r w:rsidR="00304908" w:rsidRPr="009E1E40">
        <w:rPr>
          <w:color w:val="auto"/>
          <w:szCs w:val="22"/>
        </w:rPr>
        <w:t>NJDOE</w:t>
      </w:r>
      <w:r w:rsidR="00956CA7" w:rsidRPr="009E1E40">
        <w:rPr>
          <w:color w:val="auto"/>
          <w:szCs w:val="22"/>
        </w:rPr>
        <w:t xml:space="preserve"> of the grantee’s eligibility for the continuation of grant funding. The </w:t>
      </w:r>
      <w:r w:rsidRPr="009E1E40">
        <w:rPr>
          <w:color w:val="auto"/>
          <w:szCs w:val="22"/>
        </w:rPr>
        <w:t>NJDOE</w:t>
      </w:r>
      <w:r w:rsidR="00956CA7" w:rsidRPr="009E1E40">
        <w:rPr>
          <w:color w:val="auto"/>
          <w:szCs w:val="22"/>
        </w:rPr>
        <w:t xml:space="preserve"> will remove ineligible, inappropriate</w:t>
      </w:r>
      <w:r w:rsidR="009D6993" w:rsidRPr="009E1E40">
        <w:rPr>
          <w:color w:val="auto"/>
          <w:szCs w:val="22"/>
        </w:rPr>
        <w:t>,</w:t>
      </w:r>
      <w:r w:rsidR="00956CA7" w:rsidRPr="009E1E40">
        <w:rPr>
          <w:color w:val="auto"/>
          <w:szCs w:val="22"/>
        </w:rPr>
        <w:t xml:space="preserve"> or undocumented costs from funding consideration. To view and download the complete grant agreement </w:t>
      </w:r>
      <w:r w:rsidR="00010E70" w:rsidRPr="009E1E40">
        <w:rPr>
          <w:color w:val="auto"/>
          <w:szCs w:val="22"/>
        </w:rPr>
        <w:t xml:space="preserve">documents, </w:t>
      </w:r>
      <w:r w:rsidR="00956CA7" w:rsidRPr="009E1E40">
        <w:rPr>
          <w:color w:val="auto"/>
          <w:szCs w:val="22"/>
        </w:rPr>
        <w:t xml:space="preserve">including </w:t>
      </w:r>
      <w:r w:rsidR="00081C30" w:rsidRPr="009E1E40">
        <w:rPr>
          <w:color w:val="auto"/>
          <w:szCs w:val="22"/>
        </w:rPr>
        <w:t>A</w:t>
      </w:r>
      <w:r w:rsidR="00956CA7" w:rsidRPr="009E1E40">
        <w:rPr>
          <w:color w:val="auto"/>
          <w:szCs w:val="22"/>
        </w:rPr>
        <w:t>ttachments A and B</w:t>
      </w:r>
      <w:r w:rsidR="006B35D6" w:rsidRPr="009E1E40">
        <w:rPr>
          <w:color w:val="auto"/>
          <w:szCs w:val="22"/>
        </w:rPr>
        <w:t xml:space="preserve"> of the grant agree</w:t>
      </w:r>
      <w:r w:rsidR="00740590" w:rsidRPr="009E1E40">
        <w:rPr>
          <w:color w:val="auto"/>
          <w:szCs w:val="22"/>
        </w:rPr>
        <w:t>ment</w:t>
      </w:r>
      <w:r w:rsidR="00956CA7" w:rsidRPr="009E1E40">
        <w:rPr>
          <w:color w:val="auto"/>
          <w:szCs w:val="22"/>
        </w:rPr>
        <w:t xml:space="preserve">, click </w:t>
      </w:r>
      <w:hyperlink r:id="rId34" w:history="1">
        <w:r w:rsidR="00956CA7" w:rsidRPr="009E1E40">
          <w:rPr>
            <w:rStyle w:val="Hyperlink"/>
            <w:szCs w:val="22"/>
          </w:rPr>
          <w:t>here</w:t>
        </w:r>
      </w:hyperlink>
      <w:r w:rsidR="00956CA7" w:rsidRPr="009E1E40">
        <w:rPr>
          <w:color w:val="auto"/>
          <w:szCs w:val="22"/>
        </w:rPr>
        <w:t>.</w:t>
      </w:r>
      <w:r w:rsidR="00A417B8" w:rsidRPr="009E1E40">
        <w:rPr>
          <w:color w:val="auto"/>
          <w:szCs w:val="22"/>
        </w:rPr>
        <w:t xml:space="preserve"> To locate the appropriate budget costs </w:t>
      </w:r>
      <w:r w:rsidR="003E2243" w:rsidRPr="009E1E40">
        <w:rPr>
          <w:color w:val="auto"/>
          <w:szCs w:val="22"/>
        </w:rPr>
        <w:t>codes,</w:t>
      </w:r>
      <w:r w:rsidR="00A86342" w:rsidRPr="009E1E40">
        <w:rPr>
          <w:color w:val="auto"/>
          <w:szCs w:val="22"/>
        </w:rPr>
        <w:t xml:space="preserve"> go to the </w:t>
      </w:r>
      <w:r w:rsidR="00CB0AFE" w:rsidRPr="009E1E40">
        <w:rPr>
          <w:color w:val="auto"/>
          <w:szCs w:val="22"/>
        </w:rPr>
        <w:t xml:space="preserve"> </w:t>
      </w:r>
      <w:hyperlink r:id="rId35" w:history="1">
        <w:r w:rsidR="00CB0AFE" w:rsidRPr="009E1E40">
          <w:rPr>
            <w:color w:val="0000FF"/>
            <w:szCs w:val="22"/>
            <w:u w:val="single"/>
          </w:rPr>
          <w:t>Uniform Minimum Chart of Accounts</w:t>
        </w:r>
      </w:hyperlink>
      <w:r w:rsidR="003E2243" w:rsidRPr="009E1E40">
        <w:rPr>
          <w:color w:val="0000FF"/>
          <w:szCs w:val="22"/>
        </w:rPr>
        <w:t xml:space="preserve"> </w:t>
      </w:r>
      <w:r w:rsidR="003E2243" w:rsidRPr="009E1E40">
        <w:rPr>
          <w:color w:val="auto"/>
          <w:szCs w:val="22"/>
        </w:rPr>
        <w:t>web</w:t>
      </w:r>
      <w:r w:rsidR="007F6A69" w:rsidRPr="009E1E40">
        <w:rPr>
          <w:color w:val="auto"/>
          <w:szCs w:val="22"/>
        </w:rPr>
        <w:t>page</w:t>
      </w:r>
      <w:r w:rsidR="00CB0AFE" w:rsidRPr="009E1E40">
        <w:rPr>
          <w:color w:val="auto"/>
          <w:szCs w:val="22"/>
        </w:rPr>
        <w:t>.</w:t>
      </w:r>
    </w:p>
    <w:p w14:paraId="71EE9D65" w14:textId="680DB9B2" w:rsidR="00956CA7" w:rsidRPr="009E1E40" w:rsidRDefault="00956CA7" w:rsidP="007D45F0">
      <w:pPr>
        <w:pStyle w:val="Heading2"/>
        <w:rPr>
          <w:sz w:val="22"/>
          <w:szCs w:val="22"/>
        </w:rPr>
      </w:pPr>
      <w:bookmarkStart w:id="34" w:name="_Toc197524745"/>
      <w:r w:rsidRPr="009E1E40">
        <w:rPr>
          <w:sz w:val="22"/>
          <w:szCs w:val="22"/>
        </w:rPr>
        <w:t>Mandatory Orientation and Training</w:t>
      </w:r>
      <w:bookmarkEnd w:id="34"/>
    </w:p>
    <w:p w14:paraId="6A191F01" w14:textId="388AE347" w:rsidR="00956CA7" w:rsidRPr="009E1E40" w:rsidRDefault="00956CA7" w:rsidP="00B9381E">
      <w:pPr>
        <w:ind w:left="720" w:right="-275"/>
        <w:rPr>
          <w:rFonts w:cs="Arial"/>
          <w:color w:val="auto"/>
          <w:szCs w:val="22"/>
        </w:rPr>
      </w:pPr>
      <w:r w:rsidRPr="009E1E40">
        <w:rPr>
          <w:rFonts w:cs="Arial"/>
          <w:color w:val="auto"/>
          <w:szCs w:val="22"/>
        </w:rPr>
        <w:t xml:space="preserve">The grantee will be required to attend a program orientation.  The NJDOE staff will </w:t>
      </w:r>
      <w:r w:rsidR="00F74168" w:rsidRPr="009E1E40">
        <w:rPr>
          <w:rFonts w:cs="Arial"/>
          <w:color w:val="auto"/>
          <w:szCs w:val="22"/>
        </w:rPr>
        <w:t>provide</w:t>
      </w:r>
      <w:r w:rsidRPr="009E1E40">
        <w:rPr>
          <w:rFonts w:cs="Arial"/>
          <w:color w:val="auto"/>
          <w:szCs w:val="22"/>
        </w:rPr>
        <w:t xml:space="preserve"> the grantee with general program information, requirements of the program </w:t>
      </w:r>
      <w:r w:rsidR="00DE4B20" w:rsidRPr="009E1E40">
        <w:rPr>
          <w:rFonts w:cs="Arial"/>
          <w:color w:val="auto"/>
          <w:szCs w:val="22"/>
        </w:rPr>
        <w:t>(</w:t>
      </w:r>
      <w:r w:rsidRPr="009E1E40">
        <w:rPr>
          <w:rFonts w:cs="Arial"/>
          <w:color w:val="auto"/>
          <w:szCs w:val="22"/>
        </w:rPr>
        <w:t>including grant management, mandated staffing, policies and procedures</w:t>
      </w:r>
      <w:r w:rsidR="00DE4B20" w:rsidRPr="009E1E40">
        <w:rPr>
          <w:rFonts w:cs="Arial"/>
          <w:color w:val="auto"/>
          <w:szCs w:val="22"/>
        </w:rPr>
        <w:t>)</w:t>
      </w:r>
      <w:r w:rsidRPr="009E1E40">
        <w:rPr>
          <w:rFonts w:cs="Arial"/>
          <w:color w:val="auto"/>
          <w:szCs w:val="22"/>
        </w:rPr>
        <w:t>, and compliance with applicable state and federal program regulations.</w:t>
      </w:r>
    </w:p>
    <w:p w14:paraId="60C7582E" w14:textId="10E54E82" w:rsidR="00956CA7" w:rsidRPr="009E1E40" w:rsidRDefault="00956CA7" w:rsidP="007D45F0">
      <w:pPr>
        <w:pStyle w:val="Heading2"/>
        <w:rPr>
          <w:sz w:val="22"/>
          <w:szCs w:val="22"/>
        </w:rPr>
      </w:pPr>
      <w:bookmarkStart w:id="35" w:name="_Toc197524746"/>
      <w:r w:rsidRPr="009E1E40">
        <w:rPr>
          <w:sz w:val="22"/>
          <w:szCs w:val="22"/>
        </w:rPr>
        <w:t>Reporting Requirements</w:t>
      </w:r>
      <w:bookmarkEnd w:id="35"/>
    </w:p>
    <w:p w14:paraId="5A8ECF5A" w14:textId="23AC26A4" w:rsidR="00956CA7" w:rsidRPr="009E1E40" w:rsidRDefault="00956CA7" w:rsidP="005B0E0A">
      <w:pPr>
        <w:ind w:left="720"/>
        <w:rPr>
          <w:b/>
          <w:bCs/>
          <w:szCs w:val="22"/>
        </w:rPr>
      </w:pPr>
      <w:r w:rsidRPr="009E1E40">
        <w:rPr>
          <w:szCs w:val="22"/>
        </w:rPr>
        <w:t>Grantees will be required to submit reports on activities according to the program report schedule in</w:t>
      </w:r>
      <w:r w:rsidR="00C26D80" w:rsidRPr="009E1E40">
        <w:rPr>
          <w:szCs w:val="22"/>
          <w:u w:val="single"/>
        </w:rPr>
        <w:t xml:space="preserve"> </w:t>
      </w:r>
      <w:hyperlink w:anchor="_Reporting_Periods" w:history="1">
        <w:r w:rsidR="00460A7D" w:rsidRPr="009E1E40">
          <w:rPr>
            <w:rStyle w:val="Hyperlink"/>
            <w:szCs w:val="22"/>
          </w:rPr>
          <w:t>Section III.5</w:t>
        </w:r>
        <w:r w:rsidR="001D2AEA" w:rsidRPr="009E1E40">
          <w:rPr>
            <w:rStyle w:val="Hyperlink"/>
            <w:szCs w:val="22"/>
          </w:rPr>
          <w:t>,</w:t>
        </w:r>
        <w:r w:rsidR="00460A7D" w:rsidRPr="009E1E40">
          <w:rPr>
            <w:rStyle w:val="Hyperlink"/>
            <w:szCs w:val="22"/>
          </w:rPr>
          <w:t xml:space="preserve"> Reporting Periods</w:t>
        </w:r>
      </w:hyperlink>
      <w:r w:rsidR="008D5921" w:rsidRPr="009E1E40">
        <w:rPr>
          <w:szCs w:val="22"/>
        </w:rPr>
        <w:t>.</w:t>
      </w:r>
      <w:r w:rsidRPr="009E1E40">
        <w:rPr>
          <w:szCs w:val="22"/>
        </w:rPr>
        <w:t xml:space="preserve"> The </w:t>
      </w:r>
      <w:proofErr w:type="gramStart"/>
      <w:r w:rsidRPr="009E1E40">
        <w:rPr>
          <w:szCs w:val="22"/>
        </w:rPr>
        <w:t>grantee</w:t>
      </w:r>
      <w:proofErr w:type="gramEnd"/>
      <w:r w:rsidRPr="009E1E40">
        <w:rPr>
          <w:szCs w:val="22"/>
        </w:rPr>
        <w:t xml:space="preserve"> will ensure that all reports are uploaded to EWEG by the due dates.  Failure to deliver the reports by due dates may result in the Grantee achieving an unsatisfactory rating and may result in the </w:t>
      </w:r>
      <w:proofErr w:type="gramStart"/>
      <w:r w:rsidRPr="009E1E40">
        <w:rPr>
          <w:szCs w:val="22"/>
        </w:rPr>
        <w:t>stop</w:t>
      </w:r>
      <w:proofErr w:type="gramEnd"/>
      <w:r w:rsidRPr="009E1E40">
        <w:rPr>
          <w:szCs w:val="22"/>
        </w:rPr>
        <w:t xml:space="preserve"> of all NJDOE program payments.</w:t>
      </w:r>
    </w:p>
    <w:p w14:paraId="33B58617" w14:textId="5F724E4A" w:rsidR="00956CA7" w:rsidRPr="009E1E40" w:rsidRDefault="00956CA7" w:rsidP="007D45F0">
      <w:pPr>
        <w:pStyle w:val="Heading2"/>
        <w:rPr>
          <w:sz w:val="22"/>
          <w:szCs w:val="22"/>
        </w:rPr>
      </w:pPr>
      <w:bookmarkStart w:id="36" w:name="_Toc197524747"/>
      <w:r w:rsidRPr="009E1E40">
        <w:rPr>
          <w:sz w:val="22"/>
          <w:szCs w:val="22"/>
        </w:rPr>
        <w:t>Interim Activity Reports</w:t>
      </w:r>
      <w:bookmarkEnd w:id="36"/>
    </w:p>
    <w:p w14:paraId="55E5E464" w14:textId="07962FC6" w:rsidR="00956CA7" w:rsidRPr="009E1E40" w:rsidRDefault="00956CA7" w:rsidP="0010544C">
      <w:pPr>
        <w:ind w:left="720"/>
        <w:rPr>
          <w:szCs w:val="22"/>
        </w:rPr>
      </w:pPr>
      <w:r w:rsidRPr="009E1E40">
        <w:rPr>
          <w:color w:val="auto"/>
          <w:szCs w:val="22"/>
        </w:rPr>
        <w:t xml:space="preserve">These reports are to be delivered to NJDOE </w:t>
      </w:r>
      <w:r w:rsidR="00683F72" w:rsidRPr="009E1E40">
        <w:rPr>
          <w:color w:val="auto"/>
          <w:szCs w:val="22"/>
        </w:rPr>
        <w:t>electronically.</w:t>
      </w:r>
      <w:r w:rsidRPr="009E1E40">
        <w:rPr>
          <w:color w:val="auto"/>
          <w:szCs w:val="22"/>
        </w:rPr>
        <w:t xml:space="preserve"> </w:t>
      </w:r>
      <w:r w:rsidR="001C7E4C" w:rsidRPr="009E1E40">
        <w:rPr>
          <w:color w:val="auto"/>
          <w:szCs w:val="22"/>
        </w:rPr>
        <w:t>Grantees are required to</w:t>
      </w:r>
      <w:r w:rsidR="006E447D" w:rsidRPr="009E1E40">
        <w:rPr>
          <w:color w:val="auto"/>
          <w:szCs w:val="22"/>
        </w:rPr>
        <w:t xml:space="preserve"> </w:t>
      </w:r>
      <w:r w:rsidRPr="009E1E40">
        <w:rPr>
          <w:color w:val="auto"/>
          <w:szCs w:val="22"/>
        </w:rPr>
        <w:t>upload within the EWEG system. Reports submitted by other means will not be accepted</w:t>
      </w:r>
      <w:r w:rsidR="006E447D" w:rsidRPr="009E1E40">
        <w:rPr>
          <w:color w:val="auto"/>
          <w:szCs w:val="22"/>
        </w:rPr>
        <w:t>.</w:t>
      </w:r>
      <w:r w:rsidRPr="009E1E40">
        <w:rPr>
          <w:color w:val="auto"/>
          <w:szCs w:val="22"/>
        </w:rPr>
        <w:t xml:space="preserve"> </w:t>
      </w:r>
      <w:r w:rsidR="0043401E" w:rsidRPr="009E1E40">
        <w:rPr>
          <w:color w:val="auto"/>
          <w:szCs w:val="22"/>
        </w:rPr>
        <w:t>Reports</w:t>
      </w:r>
      <w:r w:rsidRPr="009E1E40">
        <w:rPr>
          <w:color w:val="auto"/>
          <w:szCs w:val="22"/>
        </w:rPr>
        <w:t xml:space="preserve"> will be considered late if not uploaded by the due date listed in </w:t>
      </w:r>
      <w:r w:rsidR="00460A7D" w:rsidRPr="009E1E40">
        <w:rPr>
          <w:szCs w:val="22"/>
          <w:u w:val="single"/>
        </w:rPr>
        <w:t xml:space="preserve"> </w:t>
      </w:r>
      <w:hyperlink w:anchor="_Reporting_Periods" w:history="1">
        <w:r w:rsidR="00460A7D" w:rsidRPr="009E1E40">
          <w:rPr>
            <w:rStyle w:val="Hyperlink"/>
            <w:szCs w:val="22"/>
          </w:rPr>
          <w:t>Section III.5</w:t>
        </w:r>
        <w:r w:rsidR="0043401E" w:rsidRPr="009E1E40">
          <w:rPr>
            <w:rStyle w:val="Hyperlink"/>
            <w:szCs w:val="22"/>
          </w:rPr>
          <w:t>,</w:t>
        </w:r>
        <w:r w:rsidR="00460A7D" w:rsidRPr="009E1E40">
          <w:rPr>
            <w:rStyle w:val="Hyperlink"/>
            <w:szCs w:val="22"/>
          </w:rPr>
          <w:t xml:space="preserve"> Reporting Periods</w:t>
        </w:r>
      </w:hyperlink>
      <w:r w:rsidR="00DC0F08" w:rsidRPr="009E1E40">
        <w:rPr>
          <w:color w:val="auto"/>
          <w:szCs w:val="22"/>
        </w:rPr>
        <w:t>.</w:t>
      </w:r>
      <w:r w:rsidRPr="009E1E40">
        <w:rPr>
          <w:color w:val="auto"/>
          <w:szCs w:val="22"/>
        </w:rPr>
        <w:t xml:space="preserve"> This report tracks actual progress in meeting benchmarks</w:t>
      </w:r>
      <w:r w:rsidR="007828CB" w:rsidRPr="009E1E40">
        <w:rPr>
          <w:color w:val="auto"/>
          <w:szCs w:val="22"/>
        </w:rPr>
        <w:t xml:space="preserve"> a</w:t>
      </w:r>
      <w:r w:rsidR="00C92169" w:rsidRPr="009E1E40">
        <w:rPr>
          <w:color w:val="auto"/>
          <w:szCs w:val="22"/>
        </w:rPr>
        <w:t xml:space="preserve">nd </w:t>
      </w:r>
      <w:proofErr w:type="gramStart"/>
      <w:r w:rsidR="001C6194" w:rsidRPr="009E1E40">
        <w:rPr>
          <w:color w:val="auto"/>
          <w:szCs w:val="22"/>
        </w:rPr>
        <w:t>documenting</w:t>
      </w:r>
      <w:proofErr w:type="gramEnd"/>
      <w:r w:rsidR="00C92169" w:rsidRPr="009E1E40">
        <w:rPr>
          <w:color w:val="auto"/>
          <w:szCs w:val="22"/>
        </w:rPr>
        <w:t xml:space="preserve"> measurable outcomes</w:t>
      </w:r>
      <w:r w:rsidRPr="009E1E40">
        <w:rPr>
          <w:color w:val="auto"/>
          <w:szCs w:val="22"/>
        </w:rPr>
        <w:t xml:space="preserve"> f</w:t>
      </w:r>
      <w:r w:rsidR="001C6194" w:rsidRPr="009E1E40">
        <w:rPr>
          <w:color w:val="auto"/>
          <w:szCs w:val="22"/>
        </w:rPr>
        <w:t xml:space="preserve">rom </w:t>
      </w:r>
      <w:r w:rsidR="00C92169" w:rsidRPr="009E1E40">
        <w:rPr>
          <w:color w:val="auto"/>
          <w:szCs w:val="22"/>
        </w:rPr>
        <w:t>the program activities list</w:t>
      </w:r>
      <w:r w:rsidR="001C6194" w:rsidRPr="009E1E40">
        <w:rPr>
          <w:color w:val="auto"/>
          <w:szCs w:val="22"/>
        </w:rPr>
        <w:t>ed</w:t>
      </w:r>
      <w:r w:rsidR="00C92169" w:rsidRPr="009E1E40">
        <w:rPr>
          <w:color w:val="auto"/>
          <w:szCs w:val="22"/>
        </w:rPr>
        <w:t xml:space="preserve"> in the application</w:t>
      </w:r>
      <w:r w:rsidR="006A5C26" w:rsidRPr="009E1E40">
        <w:rPr>
          <w:color w:val="auto"/>
          <w:szCs w:val="22"/>
        </w:rPr>
        <w:t xml:space="preserve">. </w:t>
      </w:r>
      <w:r w:rsidRPr="009E1E40">
        <w:rPr>
          <w:color w:val="auto"/>
          <w:szCs w:val="22"/>
        </w:rPr>
        <w:t xml:space="preserve">Specific instructions for completing each report </w:t>
      </w:r>
      <w:r w:rsidR="0070638E" w:rsidRPr="009E1E40">
        <w:rPr>
          <w:color w:val="auto"/>
          <w:szCs w:val="22"/>
        </w:rPr>
        <w:t>are</w:t>
      </w:r>
      <w:r w:rsidRPr="009E1E40">
        <w:rPr>
          <w:color w:val="auto"/>
          <w:szCs w:val="22"/>
        </w:rPr>
        <w:t xml:space="preserve"> found in this </w:t>
      </w:r>
      <w:hyperlink r:id="rId36" w:history="1">
        <w:r w:rsidRPr="009E1E40">
          <w:rPr>
            <w:rStyle w:val="Hyperlink"/>
            <w:szCs w:val="22"/>
          </w:rPr>
          <w:t>link</w:t>
        </w:r>
      </w:hyperlink>
      <w:r w:rsidRPr="009E1E40">
        <w:rPr>
          <w:szCs w:val="22"/>
        </w:rPr>
        <w:t>.</w:t>
      </w:r>
    </w:p>
    <w:p w14:paraId="6F77A778" w14:textId="7DC73CBE" w:rsidR="00956CA7" w:rsidRPr="009E1E40" w:rsidRDefault="00956CA7" w:rsidP="007D45F0">
      <w:pPr>
        <w:pStyle w:val="Heading2"/>
        <w:rPr>
          <w:bCs/>
          <w:sz w:val="22"/>
          <w:szCs w:val="22"/>
        </w:rPr>
      </w:pPr>
      <w:bookmarkStart w:id="37" w:name="_Fiscal_Reimbursement_and"/>
      <w:bookmarkStart w:id="38" w:name="_Toc197524748"/>
      <w:bookmarkEnd w:id="37"/>
      <w:r w:rsidRPr="009E1E40">
        <w:rPr>
          <w:sz w:val="22"/>
          <w:szCs w:val="22"/>
        </w:rPr>
        <w:t>Fiscal Reimbursement and Fiscal Interim Report Requirements</w:t>
      </w:r>
      <w:bookmarkEnd w:id="38"/>
    </w:p>
    <w:p w14:paraId="3D66BB60" w14:textId="3E4F8FD1" w:rsidR="00056A11" w:rsidRPr="009E1E40" w:rsidRDefault="003C19E4" w:rsidP="0010544C">
      <w:pPr>
        <w:ind w:left="720"/>
        <w:rPr>
          <w:szCs w:val="22"/>
        </w:rPr>
      </w:pPr>
      <w:r w:rsidRPr="009E1E40">
        <w:rPr>
          <w:szCs w:val="22"/>
        </w:rPr>
        <w:t>Requests may begin once the contract has been fully approved and executed by the NJDOE. All programs are reimbursement-only programs</w:t>
      </w:r>
      <w:r w:rsidR="00056A11" w:rsidRPr="009E1E40">
        <w:rPr>
          <w:szCs w:val="22"/>
        </w:rPr>
        <w:t>.</w:t>
      </w:r>
      <w:r w:rsidR="00443297" w:rsidRPr="009E1E40">
        <w:rPr>
          <w:szCs w:val="22"/>
        </w:rPr>
        <w:t xml:space="preserve"> Grantees will be reimbursed based on the grantee’s actual </w:t>
      </w:r>
      <w:proofErr w:type="gramStart"/>
      <w:r w:rsidR="00443297" w:rsidRPr="009E1E40">
        <w:rPr>
          <w:szCs w:val="22"/>
        </w:rPr>
        <w:t>expenditures</w:t>
      </w:r>
      <w:proofErr w:type="gramEnd"/>
      <w:r w:rsidR="00443297" w:rsidRPr="009E1E40">
        <w:rPr>
          <w:szCs w:val="22"/>
        </w:rPr>
        <w:t xml:space="preserve">. </w:t>
      </w:r>
    </w:p>
    <w:p w14:paraId="5C6089F3" w14:textId="33C64723" w:rsidR="00956CA7" w:rsidRPr="009E1E40" w:rsidRDefault="00956CA7" w:rsidP="0010544C">
      <w:pPr>
        <w:ind w:left="720"/>
        <w:rPr>
          <w:b/>
          <w:szCs w:val="22"/>
        </w:rPr>
      </w:pPr>
      <w:r w:rsidRPr="009E1E40">
        <w:rPr>
          <w:b/>
          <w:szCs w:val="22"/>
        </w:rPr>
        <w:t>Reimbursement Request:</w:t>
      </w:r>
      <w:r w:rsidRPr="009E1E40">
        <w:rPr>
          <w:szCs w:val="22"/>
        </w:rPr>
        <w:t xml:space="preserve"> </w:t>
      </w:r>
      <w:r w:rsidR="006B0F20" w:rsidRPr="009E1E40">
        <w:rPr>
          <w:szCs w:val="22"/>
        </w:rPr>
        <w:t>The grantee will complete a reimbursement request through the EWEG payment system</w:t>
      </w:r>
      <w:r w:rsidR="007C28DD" w:rsidRPr="009E1E40">
        <w:rPr>
          <w:szCs w:val="22"/>
        </w:rPr>
        <w:t xml:space="preserve"> </w:t>
      </w:r>
      <w:r w:rsidR="00386ACC" w:rsidRPr="009E1E40">
        <w:rPr>
          <w:szCs w:val="22"/>
        </w:rPr>
        <w:t>by the 15th of every month</w:t>
      </w:r>
      <w:r w:rsidRPr="009E1E40">
        <w:rPr>
          <w:szCs w:val="22"/>
        </w:rPr>
        <w:t>. Reimbursement request</w:t>
      </w:r>
      <w:r w:rsidR="009E2715" w:rsidRPr="009E1E40">
        <w:rPr>
          <w:szCs w:val="22"/>
        </w:rPr>
        <w:t>s</w:t>
      </w:r>
      <w:r w:rsidRPr="009E1E40">
        <w:rPr>
          <w:szCs w:val="22"/>
        </w:rPr>
        <w:t xml:space="preserve"> will be shut down 30 days </w:t>
      </w:r>
      <w:r w:rsidR="00324446" w:rsidRPr="009E1E40">
        <w:rPr>
          <w:szCs w:val="22"/>
        </w:rPr>
        <w:t>before</w:t>
      </w:r>
      <w:r w:rsidRPr="009E1E40">
        <w:rPr>
          <w:szCs w:val="22"/>
        </w:rPr>
        <w:t xml:space="preserve"> the end of the grant period. Any payments </w:t>
      </w:r>
      <w:r w:rsidR="00897C56" w:rsidRPr="009E1E40">
        <w:rPr>
          <w:szCs w:val="22"/>
        </w:rPr>
        <w:t>of</w:t>
      </w:r>
      <w:r w:rsidR="00E000BB" w:rsidRPr="009E1E40">
        <w:rPr>
          <w:szCs w:val="22"/>
        </w:rPr>
        <w:t xml:space="preserve"> remaining grant funds </w:t>
      </w:r>
      <w:r w:rsidRPr="009E1E40">
        <w:rPr>
          <w:szCs w:val="22"/>
        </w:rPr>
        <w:t xml:space="preserve">due to the grantee will be paid in the Final Expenditure Report. Specific instructions for completing this report </w:t>
      </w:r>
      <w:r w:rsidR="00324446" w:rsidRPr="009E1E40">
        <w:rPr>
          <w:szCs w:val="22"/>
        </w:rPr>
        <w:t>are</w:t>
      </w:r>
      <w:r w:rsidRPr="009E1E40">
        <w:rPr>
          <w:szCs w:val="22"/>
        </w:rPr>
        <w:t xml:space="preserve"> found </w:t>
      </w:r>
      <w:r w:rsidR="00B83DB2" w:rsidRPr="009E1E40">
        <w:rPr>
          <w:szCs w:val="22"/>
        </w:rPr>
        <w:t>at</w:t>
      </w:r>
      <w:r w:rsidRPr="009E1E40">
        <w:rPr>
          <w:szCs w:val="22"/>
        </w:rPr>
        <w:t xml:space="preserve"> this </w:t>
      </w:r>
      <w:hyperlink r:id="rId37" w:history="1">
        <w:r w:rsidRPr="009E1E40">
          <w:rPr>
            <w:rStyle w:val="Hyperlink"/>
            <w:bCs/>
            <w:szCs w:val="22"/>
          </w:rPr>
          <w:t>link</w:t>
        </w:r>
      </w:hyperlink>
      <w:r w:rsidRPr="009E1E40">
        <w:rPr>
          <w:szCs w:val="22"/>
        </w:rPr>
        <w:t>.</w:t>
      </w:r>
    </w:p>
    <w:p w14:paraId="4F309EE2" w14:textId="098279AA" w:rsidR="00956CA7" w:rsidRPr="009E1E40" w:rsidRDefault="00956CA7" w:rsidP="0010544C">
      <w:pPr>
        <w:ind w:left="720"/>
        <w:rPr>
          <w:b/>
          <w:szCs w:val="22"/>
        </w:rPr>
      </w:pPr>
      <w:r w:rsidRPr="009E1E40">
        <w:rPr>
          <w:szCs w:val="22"/>
        </w:rPr>
        <w:t xml:space="preserve">In making disbursements to any third party with whom the Grantee may contract to undertake the </w:t>
      </w:r>
      <w:proofErr w:type="gramStart"/>
      <w:r w:rsidRPr="009E1E40">
        <w:rPr>
          <w:szCs w:val="22"/>
        </w:rPr>
        <w:t>Project,</w:t>
      </w:r>
      <w:proofErr w:type="gramEnd"/>
      <w:r w:rsidRPr="009E1E40">
        <w:rPr>
          <w:szCs w:val="22"/>
        </w:rPr>
        <w:t xml:space="preserve"> the Grantee shall ensure that disbursements are made upon delivery of satisfactory work product and in accordance </w:t>
      </w:r>
      <w:r w:rsidR="00AE22D7" w:rsidRPr="009E1E40">
        <w:rPr>
          <w:szCs w:val="22"/>
        </w:rPr>
        <w:t>with</w:t>
      </w:r>
      <w:r w:rsidRPr="009E1E40">
        <w:rPr>
          <w:szCs w:val="22"/>
        </w:rPr>
        <w:t xml:space="preserve"> the </w:t>
      </w:r>
      <w:r w:rsidR="0050408B" w:rsidRPr="009E1E40">
        <w:rPr>
          <w:szCs w:val="22"/>
        </w:rPr>
        <w:t>NJDOE’s</w:t>
      </w:r>
      <w:r w:rsidRPr="009E1E40">
        <w:rPr>
          <w:szCs w:val="22"/>
        </w:rPr>
        <w:t xml:space="preserve"> program policies.</w:t>
      </w:r>
    </w:p>
    <w:p w14:paraId="174C1374" w14:textId="56C0B537" w:rsidR="00956CA7" w:rsidRPr="009E1E40" w:rsidRDefault="00956CA7" w:rsidP="0010544C">
      <w:pPr>
        <w:ind w:left="720"/>
        <w:rPr>
          <w:b/>
          <w:szCs w:val="22"/>
        </w:rPr>
      </w:pPr>
      <w:r w:rsidRPr="009E1E40">
        <w:rPr>
          <w:b/>
          <w:szCs w:val="22"/>
        </w:rPr>
        <w:t>Fiscal Interim Reports:</w:t>
      </w:r>
      <w:r w:rsidRPr="009E1E40">
        <w:rPr>
          <w:szCs w:val="22"/>
        </w:rPr>
        <w:t xml:space="preserve"> These reports are due as stated in</w:t>
      </w:r>
      <w:r w:rsidR="00EE0376" w:rsidRPr="009E1E40">
        <w:rPr>
          <w:szCs w:val="22"/>
        </w:rPr>
        <w:t xml:space="preserve"> </w:t>
      </w:r>
      <w:hyperlink r:id="rId38" w:anchor="_Reporting_Periods" w:history="1">
        <w:r w:rsidR="006F39E6" w:rsidRPr="009E1E40">
          <w:rPr>
            <w:rStyle w:val="Hyperlink"/>
            <w:rFonts w:eastAsia="SimSun"/>
            <w:szCs w:val="22"/>
          </w:rPr>
          <w:t>Section III.5</w:t>
        </w:r>
        <w:r w:rsidR="0050408B" w:rsidRPr="009E1E40">
          <w:rPr>
            <w:rStyle w:val="Hyperlink"/>
            <w:rFonts w:eastAsia="SimSun"/>
            <w:szCs w:val="22"/>
          </w:rPr>
          <w:t>,</w:t>
        </w:r>
        <w:r w:rsidR="006F39E6" w:rsidRPr="009E1E40">
          <w:rPr>
            <w:rStyle w:val="Hyperlink"/>
            <w:rFonts w:eastAsia="SimSun"/>
            <w:szCs w:val="22"/>
          </w:rPr>
          <w:t xml:space="preserve"> Reporting Periods</w:t>
        </w:r>
      </w:hyperlink>
      <w:r w:rsidR="009B41A0" w:rsidRPr="009E1E40">
        <w:rPr>
          <w:szCs w:val="22"/>
        </w:rPr>
        <w:t>,</w:t>
      </w:r>
      <w:r w:rsidRPr="009E1E40">
        <w:rPr>
          <w:szCs w:val="22"/>
        </w:rPr>
        <w:t xml:space="preserve"> with the interim activity report. In this report, the grantee will report on actual expenditures incurred during </w:t>
      </w:r>
      <w:r w:rsidR="0042414F" w:rsidRPr="009E1E40">
        <w:rPr>
          <w:szCs w:val="22"/>
        </w:rPr>
        <w:t>the</w:t>
      </w:r>
      <w:r w:rsidR="00046DB9" w:rsidRPr="009E1E40">
        <w:rPr>
          <w:szCs w:val="22"/>
        </w:rPr>
        <w:t xml:space="preserve"> reporting period</w:t>
      </w:r>
      <w:r w:rsidR="00DE4491" w:rsidRPr="009E1E40">
        <w:rPr>
          <w:szCs w:val="22"/>
        </w:rPr>
        <w:t>.</w:t>
      </w:r>
      <w:r w:rsidRPr="009E1E40">
        <w:rPr>
          <w:szCs w:val="22"/>
        </w:rPr>
        <w:t xml:space="preserve"> </w:t>
      </w:r>
      <w:r w:rsidR="00DE4491" w:rsidRPr="009E1E40">
        <w:rPr>
          <w:szCs w:val="22"/>
        </w:rPr>
        <w:t>The</w:t>
      </w:r>
      <w:r w:rsidRPr="009E1E40">
        <w:rPr>
          <w:szCs w:val="22"/>
        </w:rPr>
        <w:t xml:space="preserve"> </w:t>
      </w:r>
      <w:proofErr w:type="gramStart"/>
      <w:r w:rsidRPr="009E1E40">
        <w:rPr>
          <w:szCs w:val="22"/>
        </w:rPr>
        <w:t>expenditures</w:t>
      </w:r>
      <w:proofErr w:type="gramEnd"/>
      <w:r w:rsidRPr="009E1E40">
        <w:rPr>
          <w:szCs w:val="22"/>
        </w:rPr>
        <w:t xml:space="preserve"> reported in the interim report should match what has been paid to the district during the </w:t>
      </w:r>
      <w:r w:rsidR="00AE22D7" w:rsidRPr="009E1E40">
        <w:rPr>
          <w:szCs w:val="22"/>
        </w:rPr>
        <w:t>reporting</w:t>
      </w:r>
      <w:r w:rsidRPr="009E1E40">
        <w:rPr>
          <w:szCs w:val="22"/>
        </w:rPr>
        <w:t xml:space="preserve"> period.</w:t>
      </w:r>
    </w:p>
    <w:p w14:paraId="5C930A54" w14:textId="63923AEC" w:rsidR="00956CA7" w:rsidRPr="009E1E40" w:rsidRDefault="00956CA7" w:rsidP="0010544C">
      <w:pPr>
        <w:ind w:left="720"/>
        <w:rPr>
          <w:b/>
          <w:szCs w:val="22"/>
        </w:rPr>
      </w:pPr>
      <w:r w:rsidRPr="009E1E40">
        <w:rPr>
          <w:b/>
          <w:szCs w:val="22"/>
        </w:rPr>
        <w:lastRenderedPageBreak/>
        <w:t>Final Expenditure Reports:</w:t>
      </w:r>
      <w:r w:rsidRPr="009E1E40">
        <w:rPr>
          <w:szCs w:val="22"/>
        </w:rPr>
        <w:t xml:space="preserve"> This report generates a final payment to the grantee upon selecting the “</w:t>
      </w:r>
      <w:r w:rsidR="00C37F99" w:rsidRPr="009E1E40">
        <w:rPr>
          <w:szCs w:val="22"/>
        </w:rPr>
        <w:t>Final Report”</w:t>
      </w:r>
      <w:r w:rsidRPr="009E1E40">
        <w:rPr>
          <w:szCs w:val="22"/>
        </w:rPr>
        <w:t xml:space="preserve"> button</w:t>
      </w:r>
      <w:r w:rsidR="00C37F99" w:rsidRPr="009E1E40">
        <w:rPr>
          <w:szCs w:val="22"/>
        </w:rPr>
        <w:t xml:space="preserve">. </w:t>
      </w:r>
    </w:p>
    <w:p w14:paraId="1F998601" w14:textId="6F4D1059" w:rsidR="00375902" w:rsidRPr="009E1E40" w:rsidRDefault="00956CA7" w:rsidP="007D45F0">
      <w:pPr>
        <w:pStyle w:val="Heading2"/>
        <w:rPr>
          <w:sz w:val="22"/>
          <w:szCs w:val="22"/>
        </w:rPr>
      </w:pPr>
      <w:bookmarkStart w:id="39" w:name="_Reporting_Periods"/>
      <w:bookmarkStart w:id="40" w:name="_Toc197524749"/>
      <w:bookmarkEnd w:id="39"/>
      <w:r w:rsidRPr="009E1E40">
        <w:rPr>
          <w:rStyle w:val="Heading2Char"/>
          <w:b/>
          <w:sz w:val="22"/>
          <w:szCs w:val="22"/>
        </w:rPr>
        <w:t>Reporting Periods</w:t>
      </w:r>
      <w:bookmarkEnd w:id="40"/>
    </w:p>
    <w:p w14:paraId="10001368" w14:textId="075C4F1A" w:rsidR="00956CA7" w:rsidRPr="009E1E40" w:rsidRDefault="00956CA7" w:rsidP="00C5425B">
      <w:pPr>
        <w:ind w:left="720"/>
        <w:rPr>
          <w:szCs w:val="22"/>
        </w:rPr>
      </w:pPr>
      <w:r w:rsidRPr="009E1E40">
        <w:rPr>
          <w:szCs w:val="22"/>
        </w:rPr>
        <w:t xml:space="preserve">Reimbursement </w:t>
      </w:r>
      <w:r w:rsidR="00AE22D7" w:rsidRPr="009E1E40">
        <w:rPr>
          <w:szCs w:val="22"/>
        </w:rPr>
        <w:t>requests</w:t>
      </w:r>
      <w:r w:rsidRPr="009E1E40">
        <w:rPr>
          <w:szCs w:val="22"/>
        </w:rPr>
        <w:t xml:space="preserve"> are due by the 15</w:t>
      </w:r>
      <w:r w:rsidRPr="009E1E40">
        <w:rPr>
          <w:szCs w:val="22"/>
          <w:vertAlign w:val="superscript"/>
        </w:rPr>
        <w:t>th</w:t>
      </w:r>
      <w:r w:rsidRPr="009E1E40">
        <w:rPr>
          <w:szCs w:val="22"/>
        </w:rPr>
        <w:t xml:space="preserve"> of every month.</w:t>
      </w:r>
    </w:p>
    <w:p w14:paraId="092FEA94" w14:textId="217B307C" w:rsidR="002E7213" w:rsidRPr="009E1E40" w:rsidRDefault="00956CA7" w:rsidP="002B7FCB">
      <w:pPr>
        <w:ind w:left="720"/>
        <w:rPr>
          <w:rFonts w:cs="Arial"/>
          <w:b/>
          <w:color w:val="auto"/>
          <w:szCs w:val="22"/>
        </w:rPr>
        <w:sectPr w:rsidR="002E7213" w:rsidRPr="009E1E40" w:rsidSect="00D71BCE">
          <w:headerReference w:type="default" r:id="rId39"/>
          <w:pgSz w:w="12240" w:h="15840" w:code="1"/>
          <w:pgMar w:top="1440" w:right="1080" w:bottom="720" w:left="1080" w:header="720" w:footer="720" w:gutter="0"/>
          <w:cols w:space="720"/>
          <w:docGrid w:linePitch="360"/>
        </w:sectPr>
      </w:pPr>
      <w:r w:rsidRPr="009E1E40">
        <w:rPr>
          <w:rFonts w:cs="Arial"/>
          <w:b/>
          <w:color w:val="auto"/>
          <w:szCs w:val="22"/>
        </w:rPr>
        <w:t>The reporting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9E1E40" w14:paraId="33A2B9B4" w14:textId="77777777" w:rsidTr="03A32CBE">
        <w:trPr>
          <w:trHeight w:val="64"/>
        </w:trPr>
        <w:tc>
          <w:tcPr>
            <w:tcW w:w="1620" w:type="dxa"/>
            <w:shd w:val="clear" w:color="auto" w:fill="BFBFBF" w:themeFill="background1" w:themeFillShade="BF"/>
            <w:vAlign w:val="bottom"/>
          </w:tcPr>
          <w:p w14:paraId="742EEFCA" w14:textId="77777777" w:rsidR="00956CA7" w:rsidRPr="009E1E40" w:rsidRDefault="00956CA7" w:rsidP="001243B9">
            <w:pPr>
              <w:spacing w:before="60" w:after="60"/>
              <w:ind w:left="-105" w:right="-20"/>
              <w:rPr>
                <w:color w:val="auto"/>
                <w:sz w:val="22"/>
                <w:szCs w:val="22"/>
              </w:rPr>
            </w:pPr>
            <w:r w:rsidRPr="009E1E40">
              <w:rPr>
                <w:color w:val="auto"/>
                <w:sz w:val="22"/>
                <w:szCs w:val="22"/>
              </w:rPr>
              <w:t>Report Number:</w:t>
            </w:r>
          </w:p>
        </w:tc>
        <w:tc>
          <w:tcPr>
            <w:tcW w:w="3870" w:type="dxa"/>
            <w:shd w:val="clear" w:color="auto" w:fill="BFBFBF" w:themeFill="background1" w:themeFillShade="BF"/>
            <w:vAlign w:val="bottom"/>
          </w:tcPr>
          <w:p w14:paraId="47B2124A" w14:textId="77777777" w:rsidR="00956CA7" w:rsidRPr="009E1E40" w:rsidRDefault="00956CA7" w:rsidP="001243B9">
            <w:pPr>
              <w:spacing w:before="60" w:after="60"/>
              <w:ind w:left="-12" w:right="-20"/>
              <w:rPr>
                <w:color w:val="auto"/>
                <w:sz w:val="22"/>
                <w:szCs w:val="22"/>
              </w:rPr>
            </w:pPr>
            <w:r w:rsidRPr="009E1E40">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9E1E40" w:rsidRDefault="00956CA7" w:rsidP="001243B9">
            <w:pPr>
              <w:spacing w:before="60" w:after="60"/>
              <w:ind w:left="-110" w:right="-20"/>
              <w:rPr>
                <w:color w:val="auto"/>
                <w:sz w:val="22"/>
                <w:szCs w:val="22"/>
              </w:rPr>
            </w:pPr>
            <w:r w:rsidRPr="009E1E40">
              <w:rPr>
                <w:color w:val="auto"/>
                <w:sz w:val="22"/>
                <w:szCs w:val="22"/>
              </w:rPr>
              <w:t>Dates Due:</w:t>
            </w:r>
          </w:p>
        </w:tc>
      </w:tr>
      <w:tr w:rsidR="00956CA7" w:rsidRPr="009E1E40" w14:paraId="6C185A51" w14:textId="77777777" w:rsidTr="03A32CBE">
        <w:trPr>
          <w:trHeight w:val="64"/>
        </w:trPr>
        <w:tc>
          <w:tcPr>
            <w:tcW w:w="1620" w:type="dxa"/>
            <w:vAlign w:val="bottom"/>
          </w:tcPr>
          <w:p w14:paraId="5C127E53" w14:textId="06C8E8D4" w:rsidR="00956CA7" w:rsidRPr="009E1E40" w:rsidRDefault="00956CA7" w:rsidP="00375902">
            <w:pPr>
              <w:spacing w:before="60" w:after="60"/>
              <w:ind w:left="0"/>
              <w:jc w:val="right"/>
              <w:rPr>
                <w:sz w:val="22"/>
                <w:szCs w:val="22"/>
              </w:rPr>
            </w:pPr>
            <w:r w:rsidRPr="009E1E40">
              <w:rPr>
                <w:sz w:val="22"/>
                <w:szCs w:val="22"/>
              </w:rPr>
              <w:t xml:space="preserve">Report </w:t>
            </w:r>
            <w:r w:rsidR="00287D0E">
              <w:rPr>
                <w:sz w:val="22"/>
                <w:szCs w:val="22"/>
              </w:rPr>
              <w:t>1</w:t>
            </w:r>
          </w:p>
        </w:tc>
        <w:tc>
          <w:tcPr>
            <w:tcW w:w="3870" w:type="dxa"/>
            <w:vAlign w:val="bottom"/>
          </w:tcPr>
          <w:p w14:paraId="4C8510AA" w14:textId="468F175F" w:rsidR="00956CA7" w:rsidRPr="009E1E40" w:rsidRDefault="004B6B94" w:rsidP="001243B9">
            <w:pPr>
              <w:spacing w:before="60" w:after="60"/>
              <w:ind w:left="0"/>
              <w:rPr>
                <w:color w:val="auto"/>
                <w:sz w:val="22"/>
                <w:szCs w:val="22"/>
              </w:rPr>
            </w:pPr>
            <w:r>
              <w:rPr>
                <w:color w:val="auto"/>
                <w:sz w:val="22"/>
                <w:szCs w:val="22"/>
              </w:rPr>
              <w:t>June</w:t>
            </w:r>
            <w:r w:rsidR="00503B29" w:rsidRPr="009E1E40">
              <w:rPr>
                <w:color w:val="auto"/>
                <w:sz w:val="22"/>
                <w:szCs w:val="22"/>
              </w:rPr>
              <w:t xml:space="preserve"> 1</w:t>
            </w:r>
            <w:r w:rsidR="00C7529E" w:rsidRPr="009E1E40">
              <w:rPr>
                <w:color w:val="auto"/>
                <w:sz w:val="22"/>
                <w:szCs w:val="22"/>
              </w:rPr>
              <w:t>, 202</w:t>
            </w:r>
            <w:r w:rsidR="00287D0E">
              <w:rPr>
                <w:color w:val="auto"/>
                <w:sz w:val="22"/>
                <w:szCs w:val="22"/>
              </w:rPr>
              <w:t>6</w:t>
            </w:r>
            <w:r w:rsidR="00C7529E" w:rsidRPr="009E1E40">
              <w:rPr>
                <w:color w:val="auto"/>
                <w:sz w:val="22"/>
                <w:szCs w:val="22"/>
              </w:rPr>
              <w:t>-December 31, 202</w:t>
            </w:r>
            <w:r w:rsidR="00287D0E">
              <w:rPr>
                <w:color w:val="auto"/>
                <w:sz w:val="22"/>
                <w:szCs w:val="22"/>
              </w:rPr>
              <w:t>6</w:t>
            </w:r>
          </w:p>
        </w:tc>
        <w:tc>
          <w:tcPr>
            <w:tcW w:w="3420" w:type="dxa"/>
            <w:vAlign w:val="bottom"/>
          </w:tcPr>
          <w:p w14:paraId="27DD33C8" w14:textId="2A9AF19D" w:rsidR="00956CA7" w:rsidRPr="009E1E40" w:rsidRDefault="00C7529E" w:rsidP="001243B9">
            <w:pPr>
              <w:spacing w:before="60" w:after="60"/>
              <w:ind w:left="0"/>
              <w:rPr>
                <w:rFonts w:cs="Arial"/>
                <w:sz w:val="22"/>
                <w:szCs w:val="22"/>
              </w:rPr>
            </w:pPr>
            <w:r w:rsidRPr="009E1E40">
              <w:rPr>
                <w:rFonts w:cs="Arial"/>
                <w:sz w:val="22"/>
                <w:szCs w:val="22"/>
              </w:rPr>
              <w:t>1/31/202</w:t>
            </w:r>
            <w:r w:rsidR="00287D0E">
              <w:rPr>
                <w:rFonts w:cs="Arial"/>
                <w:sz w:val="22"/>
                <w:szCs w:val="22"/>
              </w:rPr>
              <w:t>7</w:t>
            </w:r>
          </w:p>
        </w:tc>
      </w:tr>
      <w:tr w:rsidR="00956CA7" w:rsidRPr="009E1E40" w14:paraId="3ACA0334" w14:textId="77777777" w:rsidTr="03A32CBE">
        <w:trPr>
          <w:trHeight w:val="153"/>
        </w:trPr>
        <w:tc>
          <w:tcPr>
            <w:tcW w:w="1620" w:type="dxa"/>
            <w:vAlign w:val="bottom"/>
          </w:tcPr>
          <w:p w14:paraId="7D4DCD62" w14:textId="5FEA4534" w:rsidR="00956CA7" w:rsidRPr="009E1E40" w:rsidRDefault="00956CA7" w:rsidP="00375902">
            <w:pPr>
              <w:spacing w:before="60" w:after="60"/>
              <w:ind w:left="0"/>
              <w:jc w:val="right"/>
              <w:rPr>
                <w:sz w:val="22"/>
                <w:szCs w:val="22"/>
              </w:rPr>
            </w:pPr>
            <w:r w:rsidRPr="009E1E40">
              <w:rPr>
                <w:sz w:val="22"/>
                <w:szCs w:val="22"/>
              </w:rPr>
              <w:t xml:space="preserve">Report </w:t>
            </w:r>
            <w:r w:rsidR="00287D0E">
              <w:rPr>
                <w:sz w:val="22"/>
                <w:szCs w:val="22"/>
              </w:rPr>
              <w:t>2</w:t>
            </w:r>
          </w:p>
        </w:tc>
        <w:tc>
          <w:tcPr>
            <w:tcW w:w="3870" w:type="dxa"/>
            <w:vAlign w:val="bottom"/>
          </w:tcPr>
          <w:p w14:paraId="2CCD2176" w14:textId="3724DFCC" w:rsidR="00956CA7" w:rsidRPr="009E1E40" w:rsidRDefault="004B6B94" w:rsidP="001243B9">
            <w:pPr>
              <w:spacing w:before="60" w:after="60"/>
              <w:ind w:left="0"/>
              <w:rPr>
                <w:rFonts w:cs="Arial"/>
                <w:color w:val="auto"/>
                <w:sz w:val="22"/>
                <w:szCs w:val="22"/>
              </w:rPr>
            </w:pPr>
            <w:r>
              <w:rPr>
                <w:color w:val="auto"/>
                <w:sz w:val="22"/>
                <w:szCs w:val="22"/>
              </w:rPr>
              <w:t>June</w:t>
            </w:r>
            <w:r w:rsidR="00C7529E" w:rsidRPr="009E1E40">
              <w:rPr>
                <w:color w:val="auto"/>
                <w:sz w:val="22"/>
                <w:szCs w:val="22"/>
              </w:rPr>
              <w:t xml:space="preserve"> </w:t>
            </w:r>
            <w:r w:rsidR="00905EB7" w:rsidRPr="009E1E40">
              <w:rPr>
                <w:color w:val="auto"/>
                <w:sz w:val="22"/>
                <w:szCs w:val="22"/>
              </w:rPr>
              <w:t>1, 202</w:t>
            </w:r>
            <w:r w:rsidR="00287D0E">
              <w:rPr>
                <w:color w:val="auto"/>
                <w:sz w:val="22"/>
                <w:szCs w:val="22"/>
              </w:rPr>
              <w:t>6</w:t>
            </w:r>
            <w:r w:rsidR="0011424F" w:rsidRPr="009E1E40">
              <w:rPr>
                <w:color w:val="auto"/>
                <w:sz w:val="22"/>
                <w:szCs w:val="22"/>
              </w:rPr>
              <w:t>, March 3</w:t>
            </w:r>
            <w:r w:rsidR="00213AC8">
              <w:rPr>
                <w:color w:val="auto"/>
                <w:sz w:val="22"/>
                <w:szCs w:val="22"/>
              </w:rPr>
              <w:t>1</w:t>
            </w:r>
            <w:r w:rsidR="0011424F" w:rsidRPr="009E1E40">
              <w:rPr>
                <w:color w:val="auto"/>
                <w:sz w:val="22"/>
                <w:szCs w:val="22"/>
              </w:rPr>
              <w:t>, 202</w:t>
            </w:r>
            <w:r w:rsidR="00287D0E">
              <w:rPr>
                <w:color w:val="auto"/>
                <w:sz w:val="22"/>
                <w:szCs w:val="22"/>
              </w:rPr>
              <w:t>7</w:t>
            </w:r>
          </w:p>
        </w:tc>
        <w:tc>
          <w:tcPr>
            <w:tcW w:w="3420" w:type="dxa"/>
            <w:vAlign w:val="bottom"/>
          </w:tcPr>
          <w:p w14:paraId="54898541" w14:textId="4471BC03" w:rsidR="00956CA7" w:rsidRPr="009E1E40" w:rsidRDefault="0011424F" w:rsidP="001243B9">
            <w:pPr>
              <w:spacing w:before="60" w:after="60"/>
              <w:ind w:left="0"/>
              <w:rPr>
                <w:rFonts w:cs="Arial"/>
                <w:sz w:val="22"/>
                <w:szCs w:val="22"/>
              </w:rPr>
            </w:pPr>
            <w:r w:rsidRPr="009E1E40">
              <w:rPr>
                <w:rFonts w:cs="Arial"/>
                <w:sz w:val="22"/>
                <w:szCs w:val="22"/>
              </w:rPr>
              <w:t>4/30/202</w:t>
            </w:r>
            <w:r w:rsidR="00287D0E">
              <w:rPr>
                <w:rFonts w:cs="Arial"/>
                <w:sz w:val="22"/>
                <w:szCs w:val="22"/>
              </w:rPr>
              <w:t>7</w:t>
            </w:r>
          </w:p>
        </w:tc>
      </w:tr>
      <w:tr w:rsidR="00956CA7" w:rsidRPr="009E1E40" w14:paraId="4283D7E0" w14:textId="77777777" w:rsidTr="03A32CBE">
        <w:trPr>
          <w:trHeight w:val="261"/>
        </w:trPr>
        <w:tc>
          <w:tcPr>
            <w:tcW w:w="1620" w:type="dxa"/>
            <w:vAlign w:val="bottom"/>
          </w:tcPr>
          <w:p w14:paraId="72E9ADA4" w14:textId="77777777" w:rsidR="00956CA7" w:rsidRPr="009E1E40" w:rsidRDefault="00956CA7" w:rsidP="00375902">
            <w:pPr>
              <w:spacing w:before="60" w:after="60"/>
              <w:ind w:left="0"/>
              <w:jc w:val="right"/>
              <w:rPr>
                <w:sz w:val="22"/>
                <w:szCs w:val="22"/>
              </w:rPr>
            </w:pPr>
            <w:r w:rsidRPr="009E1E40">
              <w:rPr>
                <w:sz w:val="22"/>
                <w:szCs w:val="22"/>
              </w:rPr>
              <w:t>Final Report*</w:t>
            </w:r>
          </w:p>
        </w:tc>
        <w:tc>
          <w:tcPr>
            <w:tcW w:w="3870" w:type="dxa"/>
            <w:vAlign w:val="bottom"/>
          </w:tcPr>
          <w:p w14:paraId="09B75EEC" w14:textId="540FD1B1" w:rsidR="00956CA7" w:rsidRPr="009E1E40" w:rsidRDefault="004B6B94" w:rsidP="001243B9">
            <w:pPr>
              <w:spacing w:before="60" w:after="60"/>
              <w:ind w:left="0"/>
              <w:rPr>
                <w:color w:val="auto"/>
                <w:sz w:val="22"/>
                <w:szCs w:val="22"/>
              </w:rPr>
            </w:pPr>
            <w:r>
              <w:rPr>
                <w:color w:val="auto"/>
                <w:sz w:val="22"/>
                <w:szCs w:val="22"/>
              </w:rPr>
              <w:t>June</w:t>
            </w:r>
            <w:r w:rsidR="003B485F" w:rsidRPr="009E1E40">
              <w:rPr>
                <w:color w:val="auto"/>
                <w:sz w:val="22"/>
                <w:szCs w:val="22"/>
              </w:rPr>
              <w:t xml:space="preserve"> 1, 202</w:t>
            </w:r>
            <w:r w:rsidR="00287D0E">
              <w:rPr>
                <w:color w:val="auto"/>
                <w:sz w:val="22"/>
                <w:szCs w:val="22"/>
              </w:rPr>
              <w:t>6</w:t>
            </w:r>
            <w:r w:rsidR="003B485F" w:rsidRPr="009E1E40">
              <w:rPr>
                <w:color w:val="auto"/>
                <w:sz w:val="22"/>
                <w:szCs w:val="22"/>
              </w:rPr>
              <w:t>-</w:t>
            </w:r>
            <w:r>
              <w:rPr>
                <w:color w:val="auto"/>
                <w:sz w:val="22"/>
                <w:szCs w:val="22"/>
              </w:rPr>
              <w:t>May</w:t>
            </w:r>
            <w:r w:rsidR="003B485F" w:rsidRPr="009E1E40">
              <w:rPr>
                <w:color w:val="auto"/>
                <w:sz w:val="22"/>
                <w:szCs w:val="22"/>
              </w:rPr>
              <w:t xml:space="preserve"> 3</w:t>
            </w:r>
            <w:r>
              <w:rPr>
                <w:color w:val="auto"/>
                <w:sz w:val="22"/>
                <w:szCs w:val="22"/>
              </w:rPr>
              <w:t>1</w:t>
            </w:r>
            <w:r w:rsidR="003B485F" w:rsidRPr="009E1E40">
              <w:rPr>
                <w:color w:val="auto"/>
                <w:sz w:val="22"/>
                <w:szCs w:val="22"/>
              </w:rPr>
              <w:t>, 202</w:t>
            </w:r>
            <w:r w:rsidR="00287D0E">
              <w:rPr>
                <w:color w:val="auto"/>
                <w:sz w:val="22"/>
                <w:szCs w:val="22"/>
              </w:rPr>
              <w:t>7</w:t>
            </w:r>
          </w:p>
        </w:tc>
        <w:tc>
          <w:tcPr>
            <w:tcW w:w="3420" w:type="dxa"/>
            <w:vAlign w:val="bottom"/>
          </w:tcPr>
          <w:p w14:paraId="5AC13E67" w14:textId="6BD70114" w:rsidR="00956CA7" w:rsidRPr="009E1E40" w:rsidRDefault="004B6B94" w:rsidP="001243B9">
            <w:pPr>
              <w:spacing w:before="60" w:after="60"/>
              <w:ind w:left="0"/>
              <w:rPr>
                <w:sz w:val="22"/>
                <w:szCs w:val="22"/>
              </w:rPr>
            </w:pPr>
            <w:r>
              <w:rPr>
                <w:sz w:val="22"/>
                <w:szCs w:val="22"/>
              </w:rPr>
              <w:t>7</w:t>
            </w:r>
            <w:r w:rsidR="00874B82" w:rsidRPr="009E1E40">
              <w:rPr>
                <w:sz w:val="22"/>
                <w:szCs w:val="22"/>
              </w:rPr>
              <w:t>/31/202</w:t>
            </w:r>
            <w:r w:rsidR="00287D0E">
              <w:rPr>
                <w:sz w:val="22"/>
                <w:szCs w:val="22"/>
              </w:rPr>
              <w:t>7</w:t>
            </w:r>
          </w:p>
        </w:tc>
      </w:tr>
      <w:tr w:rsidR="00956CA7" w:rsidRPr="009E1E40" w14:paraId="29D4D104" w14:textId="77777777" w:rsidTr="03A32CBE">
        <w:trPr>
          <w:trHeight w:val="279"/>
        </w:trPr>
        <w:tc>
          <w:tcPr>
            <w:tcW w:w="1620" w:type="dxa"/>
            <w:vAlign w:val="bottom"/>
          </w:tcPr>
          <w:p w14:paraId="56FD79C6" w14:textId="77777777" w:rsidR="00956CA7" w:rsidRPr="009E1E40" w:rsidRDefault="00956CA7" w:rsidP="001243B9">
            <w:pPr>
              <w:spacing w:before="60" w:after="60"/>
              <w:ind w:left="-110" w:right="-20"/>
              <w:outlineLvl w:val="0"/>
              <w:rPr>
                <w:color w:val="auto"/>
                <w:sz w:val="22"/>
                <w:szCs w:val="22"/>
              </w:rPr>
            </w:pPr>
          </w:p>
        </w:tc>
        <w:tc>
          <w:tcPr>
            <w:tcW w:w="3870" w:type="dxa"/>
            <w:vAlign w:val="bottom"/>
          </w:tcPr>
          <w:p w14:paraId="5535931F" w14:textId="77777777" w:rsidR="00956CA7" w:rsidRPr="009E1E40" w:rsidRDefault="00956CA7" w:rsidP="00BD0BE3">
            <w:pPr>
              <w:ind w:left="168"/>
              <w:rPr>
                <w:sz w:val="22"/>
                <w:szCs w:val="22"/>
              </w:rPr>
            </w:pPr>
            <w:r w:rsidRPr="009E1E40">
              <w:rPr>
                <w:sz w:val="22"/>
                <w:szCs w:val="22"/>
              </w:rPr>
              <w:t>*Includes 60-day liquidation period.</w:t>
            </w:r>
          </w:p>
        </w:tc>
        <w:tc>
          <w:tcPr>
            <w:tcW w:w="3420" w:type="dxa"/>
            <w:vAlign w:val="bottom"/>
          </w:tcPr>
          <w:p w14:paraId="0359DF36" w14:textId="77777777" w:rsidR="00956CA7" w:rsidRPr="009E1E40" w:rsidRDefault="00956CA7" w:rsidP="001243B9">
            <w:pPr>
              <w:spacing w:before="60" w:after="60"/>
              <w:ind w:left="-110" w:right="-20"/>
              <w:outlineLvl w:val="0"/>
              <w:rPr>
                <w:color w:val="auto"/>
                <w:sz w:val="22"/>
                <w:szCs w:val="22"/>
              </w:rPr>
            </w:pPr>
          </w:p>
        </w:tc>
      </w:tr>
    </w:tbl>
    <w:p w14:paraId="651FDA6F" w14:textId="1430DE08" w:rsidR="002E7213" w:rsidRPr="009E1E40" w:rsidRDefault="0DB892DF" w:rsidP="00287D0E">
      <w:pPr>
        <w:spacing w:before="0" w:after="0"/>
        <w:ind w:left="720"/>
        <w:rPr>
          <w:rFonts w:eastAsia="Calibri" w:cs="Calibri"/>
          <w:color w:val="000000" w:themeColor="text1"/>
          <w:szCs w:val="22"/>
        </w:rPr>
        <w:sectPr w:rsidR="002E7213" w:rsidRPr="009E1E40" w:rsidSect="00D71BCE">
          <w:type w:val="continuous"/>
          <w:pgSz w:w="12240" w:h="15840" w:code="1"/>
          <w:pgMar w:top="1440" w:right="1080" w:bottom="720" w:left="1080" w:header="720" w:footer="720" w:gutter="0"/>
          <w:cols w:space="720"/>
          <w:formProt w:val="0"/>
          <w:docGrid w:linePitch="360"/>
        </w:sectPr>
      </w:pPr>
      <w:r w:rsidRPr="03A32CBE">
        <w:rPr>
          <w:rFonts w:eastAsia="Calibri" w:cs="Calibri"/>
          <w:color w:val="000000" w:themeColor="text1"/>
          <w:szCs w:val="22"/>
        </w:rPr>
        <w:t>In addition to, and separate from the above reporting periods, please note that Universal Screener Data will be gathered through mandatory reporting per P.L. 2024, c. 52</w:t>
      </w:r>
      <w:r w:rsidR="00287D0E">
        <w:rPr>
          <w:rFonts w:eastAsia="Calibri" w:cs="Calibri"/>
          <w:color w:val="000000" w:themeColor="text1"/>
          <w:szCs w:val="22"/>
        </w:rPr>
        <w:t xml:space="preserve">. </w:t>
      </w:r>
    </w:p>
    <w:p w14:paraId="52B43774" w14:textId="69F3B31A" w:rsidR="00956CA7" w:rsidRPr="009E1E40" w:rsidRDefault="00956CA7" w:rsidP="00F67A7F">
      <w:pPr>
        <w:pStyle w:val="Heading2"/>
        <w:rPr>
          <w:sz w:val="22"/>
          <w:szCs w:val="22"/>
        </w:rPr>
      </w:pPr>
      <w:bookmarkStart w:id="41" w:name="_Toc197524750"/>
      <w:r w:rsidRPr="009E1E40">
        <w:rPr>
          <w:sz w:val="22"/>
          <w:szCs w:val="22"/>
        </w:rPr>
        <w:t>Monitoring</w:t>
      </w:r>
      <w:bookmarkEnd w:id="41"/>
    </w:p>
    <w:p w14:paraId="66C039FA" w14:textId="39196989" w:rsidR="00956CA7" w:rsidRPr="009E1E40" w:rsidRDefault="00956CA7" w:rsidP="0010544C">
      <w:pPr>
        <w:ind w:left="720"/>
        <w:rPr>
          <w:szCs w:val="22"/>
        </w:rPr>
      </w:pPr>
      <w:r>
        <w:t xml:space="preserve">The NJDOE Program Managers </w:t>
      </w:r>
      <w:r w:rsidR="00FF0161">
        <w:t>may</w:t>
      </w:r>
      <w:r>
        <w:t xml:space="preserve">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t>shall</w:t>
      </w:r>
      <w:proofErr w:type="gramEnd"/>
      <w:r>
        <w:t xml:space="preserve"> cooperate with Program Managers and provide them with files and other information as requested.</w:t>
      </w:r>
    </w:p>
    <w:p w14:paraId="777D07AE" w14:textId="5EF714CB" w:rsidR="00956CA7" w:rsidRPr="009E1E40" w:rsidRDefault="00956CA7" w:rsidP="007D45F0">
      <w:pPr>
        <w:pStyle w:val="Heading2"/>
        <w:rPr>
          <w:bCs/>
          <w:sz w:val="22"/>
          <w:szCs w:val="22"/>
        </w:rPr>
      </w:pPr>
      <w:bookmarkStart w:id="42" w:name="_Toc197524751"/>
      <w:r w:rsidRPr="009E1E40">
        <w:rPr>
          <w:sz w:val="22"/>
          <w:szCs w:val="22"/>
        </w:rPr>
        <w:t>Acceptable Documentation for Grant Monitoring</w:t>
      </w:r>
      <w:bookmarkEnd w:id="42"/>
    </w:p>
    <w:p w14:paraId="55579B99" w14:textId="7BEB503D" w:rsidR="000C3B92" w:rsidRPr="009E1E40" w:rsidRDefault="00956CA7" w:rsidP="0010544C">
      <w:pPr>
        <w:ind w:left="720"/>
        <w:rPr>
          <w:szCs w:val="22"/>
        </w:rPr>
      </w:pPr>
      <w:r w:rsidRPr="009E1E40">
        <w:rPr>
          <w:szCs w:val="22"/>
        </w:rPr>
        <w:t xml:space="preserve">Full and detailed documentation for grant expenditures shall be retained at the organization’s level for monitoring purposes. This shall include </w:t>
      </w:r>
      <w:r w:rsidR="00DA6D6B" w:rsidRPr="009E1E40">
        <w:rPr>
          <w:szCs w:val="22"/>
        </w:rPr>
        <w:t xml:space="preserve">the </w:t>
      </w:r>
      <w:proofErr w:type="gramStart"/>
      <w:r w:rsidR="00DA6D6B" w:rsidRPr="009E1E40">
        <w:rPr>
          <w:szCs w:val="22"/>
        </w:rPr>
        <w:t>expenditures</w:t>
      </w:r>
      <w:proofErr w:type="gramEnd"/>
      <w:r w:rsidRPr="009E1E40">
        <w:rPr>
          <w:szCs w:val="22"/>
        </w:rPr>
        <w:t xml:space="preserve"> </w:t>
      </w:r>
      <w:proofErr w:type="gramStart"/>
      <w:r w:rsidRPr="009E1E40">
        <w:rPr>
          <w:szCs w:val="22"/>
        </w:rPr>
        <w:t>of</w:t>
      </w:r>
      <w:proofErr w:type="gramEnd"/>
      <w:r w:rsidRPr="009E1E40">
        <w:rPr>
          <w:szCs w:val="22"/>
        </w:rPr>
        <w:t xml:space="preserve"> the </w:t>
      </w:r>
      <w:r w:rsidR="007A061C" w:rsidRPr="009E1E40">
        <w:rPr>
          <w:szCs w:val="22"/>
        </w:rPr>
        <w:t>g</w:t>
      </w:r>
      <w:r w:rsidRPr="009E1E40">
        <w:rPr>
          <w:szCs w:val="22"/>
        </w:rPr>
        <w:t xml:space="preserve">rantee and all </w:t>
      </w:r>
      <w:proofErr w:type="gramStart"/>
      <w:r w:rsidRPr="009E1E40">
        <w:rPr>
          <w:szCs w:val="22"/>
        </w:rPr>
        <w:t>sub-grantees</w:t>
      </w:r>
      <w:proofErr w:type="gramEnd"/>
      <w:r w:rsidRPr="009E1E40">
        <w:rPr>
          <w:szCs w:val="22"/>
        </w:rPr>
        <w:t>.</w:t>
      </w:r>
    </w:p>
    <w:p w14:paraId="52457248" w14:textId="6FB3337D" w:rsidR="00A10E97" w:rsidRPr="009E1E40" w:rsidRDefault="00956CA7" w:rsidP="00032B21">
      <w:pPr>
        <w:pStyle w:val="ListParagraph"/>
        <w:numPr>
          <w:ilvl w:val="2"/>
          <w:numId w:val="4"/>
        </w:numPr>
        <w:rPr>
          <w:b/>
          <w:szCs w:val="22"/>
        </w:rPr>
      </w:pPr>
      <w:r w:rsidRPr="009E1E40">
        <w:rPr>
          <w:b/>
          <w:szCs w:val="22"/>
        </w:rPr>
        <w:t>Activity Reports</w:t>
      </w:r>
    </w:p>
    <w:p w14:paraId="1BAFEEB1" w14:textId="752F75EA" w:rsidR="00956CA7" w:rsidRPr="009E1E40" w:rsidRDefault="0013614C" w:rsidP="0013614C">
      <w:pPr>
        <w:ind w:left="720" w:right="-360"/>
        <w:rPr>
          <w:szCs w:val="22"/>
        </w:rPr>
      </w:pPr>
      <w:r w:rsidRPr="009E1E40">
        <w:rPr>
          <w:szCs w:val="22"/>
        </w:rPr>
        <w:t>These reports c</w:t>
      </w:r>
      <w:r w:rsidR="009E2715" w:rsidRPr="009E1E40">
        <w:rPr>
          <w:szCs w:val="22"/>
        </w:rPr>
        <w:t>onsist of documentation and</w:t>
      </w:r>
      <w:r w:rsidR="00DA6D6B" w:rsidRPr="009E1E40">
        <w:rPr>
          <w:szCs w:val="22"/>
        </w:rPr>
        <w:t>/</w:t>
      </w:r>
      <w:r w:rsidR="009E2715" w:rsidRPr="009E1E40">
        <w:rPr>
          <w:szCs w:val="22"/>
        </w:rPr>
        <w:t>or evidence of e</w:t>
      </w:r>
      <w:r w:rsidR="00956CA7" w:rsidRPr="009E1E40">
        <w:rPr>
          <w:szCs w:val="22"/>
        </w:rPr>
        <w:t>ducation</w:t>
      </w:r>
      <w:r w:rsidR="009E2715" w:rsidRPr="009E1E40">
        <w:rPr>
          <w:szCs w:val="22"/>
        </w:rPr>
        <w:t>al, o</w:t>
      </w:r>
      <w:r w:rsidR="00956CA7" w:rsidRPr="009E1E40">
        <w:rPr>
          <w:szCs w:val="22"/>
        </w:rPr>
        <w:t xml:space="preserve">utreach </w:t>
      </w:r>
      <w:r w:rsidR="009E2715" w:rsidRPr="009E1E40">
        <w:rPr>
          <w:szCs w:val="22"/>
        </w:rPr>
        <w:t>e</w:t>
      </w:r>
      <w:r w:rsidR="00956CA7" w:rsidRPr="009E1E40">
        <w:rPr>
          <w:szCs w:val="22"/>
        </w:rPr>
        <w:t>vents</w:t>
      </w:r>
      <w:r w:rsidR="009E2715" w:rsidRPr="009E1E40">
        <w:rPr>
          <w:szCs w:val="22"/>
        </w:rPr>
        <w:t xml:space="preserve">, </w:t>
      </w:r>
      <w:r w:rsidRPr="009E1E40">
        <w:rPr>
          <w:szCs w:val="22"/>
        </w:rPr>
        <w:t xml:space="preserve">and </w:t>
      </w:r>
      <w:r w:rsidR="009E2715" w:rsidRPr="009E1E40">
        <w:rPr>
          <w:szCs w:val="22"/>
        </w:rPr>
        <w:t>program a</w:t>
      </w:r>
      <w:r w:rsidR="00956CA7" w:rsidRPr="009E1E40">
        <w:rPr>
          <w:szCs w:val="22"/>
        </w:rPr>
        <w:t>ctivities</w:t>
      </w:r>
      <w:r w:rsidR="009E2715" w:rsidRPr="009E1E40">
        <w:rPr>
          <w:szCs w:val="22"/>
        </w:rPr>
        <w:t xml:space="preserve">. This can be in the form of </w:t>
      </w:r>
      <w:r w:rsidR="00AE22D7" w:rsidRPr="009E1E40">
        <w:rPr>
          <w:szCs w:val="22"/>
        </w:rPr>
        <w:t xml:space="preserve">a </w:t>
      </w:r>
      <w:r w:rsidR="009E2715" w:rsidRPr="009E1E40">
        <w:rPr>
          <w:szCs w:val="22"/>
        </w:rPr>
        <w:t>p</w:t>
      </w:r>
      <w:r w:rsidR="00956CA7" w:rsidRPr="009E1E40">
        <w:rPr>
          <w:szCs w:val="22"/>
        </w:rPr>
        <w:t>roperly completed</w:t>
      </w:r>
      <w:r w:rsidR="009E2715" w:rsidRPr="009E1E40">
        <w:rPr>
          <w:szCs w:val="22"/>
        </w:rPr>
        <w:t xml:space="preserve"> programmatic</w:t>
      </w:r>
      <w:r w:rsidR="00956CA7" w:rsidRPr="009E1E40">
        <w:rPr>
          <w:szCs w:val="22"/>
        </w:rPr>
        <w:t xml:space="preserve"> Activity Report </w:t>
      </w:r>
      <w:r w:rsidR="009E2715" w:rsidRPr="009E1E40">
        <w:rPr>
          <w:szCs w:val="22"/>
        </w:rPr>
        <w:t xml:space="preserve">uploaded into EWEG or emailed to the program officer </w:t>
      </w:r>
      <w:r w:rsidR="00956CA7" w:rsidRPr="009E1E40">
        <w:rPr>
          <w:szCs w:val="22"/>
        </w:rPr>
        <w:t xml:space="preserve">detailing events and activities. </w:t>
      </w:r>
      <w:r w:rsidR="009E2715" w:rsidRPr="009E1E40">
        <w:rPr>
          <w:szCs w:val="22"/>
        </w:rPr>
        <w:t>Sample documentation includes f</w:t>
      </w:r>
      <w:r w:rsidR="00956CA7" w:rsidRPr="009E1E40">
        <w:rPr>
          <w:szCs w:val="22"/>
        </w:rPr>
        <w:t xml:space="preserve">lyers, attendance sheets, </w:t>
      </w:r>
      <w:r w:rsidR="002F73CE" w:rsidRPr="009E1E40">
        <w:rPr>
          <w:szCs w:val="22"/>
        </w:rPr>
        <w:t xml:space="preserve">and </w:t>
      </w:r>
      <w:r w:rsidR="00956CA7" w:rsidRPr="009E1E40">
        <w:rPr>
          <w:szCs w:val="22"/>
        </w:rPr>
        <w:t>newspaper clippings</w:t>
      </w:r>
      <w:r w:rsidR="009E2715" w:rsidRPr="009E1E40">
        <w:rPr>
          <w:szCs w:val="22"/>
        </w:rPr>
        <w:t>. Documentation</w:t>
      </w:r>
      <w:r w:rsidR="00956CA7" w:rsidRPr="009E1E40">
        <w:rPr>
          <w:szCs w:val="22"/>
        </w:rPr>
        <w:t xml:space="preserve"> should be retained </w:t>
      </w:r>
      <w:r w:rsidRPr="009E1E40">
        <w:rPr>
          <w:szCs w:val="22"/>
        </w:rPr>
        <w:t>with the grantee</w:t>
      </w:r>
      <w:r w:rsidR="00956CA7" w:rsidRPr="009E1E40">
        <w:rPr>
          <w:szCs w:val="22"/>
        </w:rPr>
        <w:t xml:space="preserve"> for monitoring purposes</w:t>
      </w:r>
      <w:r w:rsidR="009E2715" w:rsidRPr="009E1E40">
        <w:rPr>
          <w:szCs w:val="22"/>
        </w:rPr>
        <w:t xml:space="preserve"> unless otherwise specified by the program office</w:t>
      </w:r>
      <w:r w:rsidR="00956CA7" w:rsidRPr="009E1E40">
        <w:rPr>
          <w:szCs w:val="22"/>
        </w:rPr>
        <w:t>.</w:t>
      </w:r>
    </w:p>
    <w:p w14:paraId="7C13A7D9" w14:textId="21F31A00" w:rsidR="00737514" w:rsidRPr="009E1E40" w:rsidRDefault="00956CA7" w:rsidP="00032B21">
      <w:pPr>
        <w:pStyle w:val="ListParagraph"/>
        <w:numPr>
          <w:ilvl w:val="2"/>
          <w:numId w:val="4"/>
        </w:numPr>
        <w:rPr>
          <w:b/>
          <w:szCs w:val="22"/>
        </w:rPr>
      </w:pPr>
      <w:r w:rsidRPr="009E1E40">
        <w:rPr>
          <w:b/>
          <w:szCs w:val="22"/>
        </w:rPr>
        <w:t>Reimbursements</w:t>
      </w:r>
    </w:p>
    <w:p w14:paraId="06FD6FC5" w14:textId="433571A4" w:rsidR="00051BEC" w:rsidRPr="009E1E40" w:rsidRDefault="00956CA7" w:rsidP="00A10E97">
      <w:pPr>
        <w:ind w:left="720"/>
        <w:rPr>
          <w:rFonts w:cs="Arial"/>
          <w:szCs w:val="22"/>
        </w:rPr>
      </w:pPr>
      <w:r w:rsidRPr="009E1E40">
        <w:rPr>
          <w:b/>
          <w:szCs w:val="22"/>
        </w:rPr>
        <w:t>Staffing</w:t>
      </w:r>
      <w:r w:rsidRPr="009E1E40">
        <w:rPr>
          <w:szCs w:val="22"/>
        </w:rPr>
        <w:t xml:space="preserve"> – </w:t>
      </w:r>
      <w:r w:rsidR="00D020A6" w:rsidRPr="009E1E40">
        <w:rPr>
          <w:szCs w:val="22"/>
        </w:rPr>
        <w:t>A</w:t>
      </w:r>
      <w:r w:rsidRPr="009E1E40">
        <w:rPr>
          <w:szCs w:val="22"/>
        </w:rPr>
        <w:t xml:space="preserve">ll </w:t>
      </w:r>
      <w:r w:rsidR="002F73CE" w:rsidRPr="009E1E40">
        <w:rPr>
          <w:szCs w:val="22"/>
        </w:rPr>
        <w:t>timesheets</w:t>
      </w:r>
      <w:r w:rsidRPr="009E1E40">
        <w:rPr>
          <w:szCs w:val="22"/>
        </w:rPr>
        <w:t xml:space="preserve"> and payroll records for any salaries paid using funds must be retained by the Grantee for both monitoring and reimbursement purposes. If staff </w:t>
      </w:r>
      <w:proofErr w:type="gramStart"/>
      <w:r w:rsidRPr="009E1E40">
        <w:rPr>
          <w:szCs w:val="22"/>
        </w:rPr>
        <w:t>is</w:t>
      </w:r>
      <w:proofErr w:type="gramEnd"/>
      <w:r w:rsidRPr="009E1E40">
        <w:rPr>
          <w:szCs w:val="22"/>
        </w:rPr>
        <w:t xml:space="preserve"> assigned part-time to the grant, a cost allocation sheet should accompany the reimbursement request.</w:t>
      </w:r>
    </w:p>
    <w:p w14:paraId="7D8A0D85" w14:textId="1BBF2AFF" w:rsidR="00956CA7" w:rsidRPr="009E1E40" w:rsidRDefault="00956CA7" w:rsidP="00A10E97">
      <w:pPr>
        <w:ind w:left="720"/>
        <w:rPr>
          <w:szCs w:val="22"/>
        </w:rPr>
      </w:pPr>
      <w:r w:rsidRPr="009E1E40">
        <w:rPr>
          <w:b/>
          <w:szCs w:val="22"/>
        </w:rPr>
        <w:t>Travel</w:t>
      </w:r>
      <w:r w:rsidRPr="009E1E40">
        <w:rPr>
          <w:szCs w:val="22"/>
        </w:rPr>
        <w:t xml:space="preserve"> – </w:t>
      </w:r>
      <w:r w:rsidR="00D020A6" w:rsidRPr="009E1E40">
        <w:rPr>
          <w:szCs w:val="22"/>
        </w:rPr>
        <w:t>M</w:t>
      </w:r>
      <w:r w:rsidRPr="009E1E40">
        <w:rPr>
          <w:szCs w:val="22"/>
        </w:rPr>
        <w:t>ileage records must include the date of travel, the point of origin and its designation (home/office), the sites visited, the purpose of the travel</w:t>
      </w:r>
      <w:r w:rsidR="002F73CE" w:rsidRPr="009E1E40">
        <w:rPr>
          <w:szCs w:val="22"/>
        </w:rPr>
        <w:t>,</w:t>
      </w:r>
      <w:r w:rsidRPr="009E1E40">
        <w:rPr>
          <w:szCs w:val="22"/>
        </w:rPr>
        <w:t xml:space="preserve"> and </w:t>
      </w:r>
      <w:r w:rsidR="00517A6C" w:rsidRPr="009E1E40">
        <w:rPr>
          <w:szCs w:val="22"/>
        </w:rPr>
        <w:t xml:space="preserve">the </w:t>
      </w:r>
      <w:r w:rsidRPr="009E1E40">
        <w:rPr>
          <w:szCs w:val="22"/>
        </w:rPr>
        <w:t>ending location. Commutation</w:t>
      </w:r>
      <w:r w:rsidR="00B931A1" w:rsidRPr="009E1E40">
        <w:rPr>
          <w:szCs w:val="22"/>
        </w:rPr>
        <w:t xml:space="preserve">, travel beyond </w:t>
      </w:r>
      <w:r w:rsidR="00C50952" w:rsidRPr="009E1E40">
        <w:rPr>
          <w:szCs w:val="22"/>
        </w:rPr>
        <w:t>one’s standard</w:t>
      </w:r>
      <w:r w:rsidR="001A565D" w:rsidRPr="009E1E40">
        <w:rPr>
          <w:szCs w:val="22"/>
        </w:rPr>
        <w:t xml:space="preserve"> commute,</w:t>
      </w:r>
      <w:r w:rsidRPr="009E1E40">
        <w:rPr>
          <w:szCs w:val="22"/>
        </w:rPr>
        <w:t xml:space="preserve"> must be subtracted from the mileage claimed. </w:t>
      </w:r>
      <w:r w:rsidR="002F73CE" w:rsidRPr="009E1E40">
        <w:rPr>
          <w:szCs w:val="22"/>
        </w:rPr>
        <w:t>The travel</w:t>
      </w:r>
      <w:r w:rsidRPr="009E1E40">
        <w:rPr>
          <w:szCs w:val="22"/>
        </w:rPr>
        <w:t xml:space="preserve"> reimbursement rate is </w:t>
      </w:r>
      <w:r w:rsidR="00DB13C0" w:rsidRPr="009E1E40">
        <w:rPr>
          <w:szCs w:val="22"/>
        </w:rPr>
        <w:t>$0</w:t>
      </w:r>
      <w:r w:rsidRPr="009E1E40">
        <w:rPr>
          <w:szCs w:val="22"/>
        </w:rPr>
        <w:t>.</w:t>
      </w:r>
      <w:r w:rsidR="001716A9" w:rsidRPr="009E1E40">
        <w:rPr>
          <w:szCs w:val="22"/>
        </w:rPr>
        <w:t>47</w:t>
      </w:r>
      <w:r w:rsidRPr="009E1E40">
        <w:rPr>
          <w:szCs w:val="22"/>
        </w:rPr>
        <w:t xml:space="preserve"> cents per mile.  Receipts for parking and tolls must be retained.</w:t>
      </w:r>
    </w:p>
    <w:p w14:paraId="3435AD24" w14:textId="0D723291" w:rsidR="00956CA7" w:rsidRPr="009E1E40" w:rsidRDefault="00956CA7" w:rsidP="00A10E97">
      <w:pPr>
        <w:ind w:left="720"/>
        <w:rPr>
          <w:szCs w:val="22"/>
        </w:rPr>
      </w:pPr>
      <w:r w:rsidRPr="009E1E40">
        <w:rPr>
          <w:b/>
          <w:szCs w:val="22"/>
        </w:rPr>
        <w:t xml:space="preserve">Mailings </w:t>
      </w:r>
      <w:r w:rsidRPr="009E1E40">
        <w:rPr>
          <w:szCs w:val="22"/>
        </w:rPr>
        <w:t>– Receipts for postage and other materials and services associated with photocopying, printing</w:t>
      </w:r>
      <w:r w:rsidR="002F73CE" w:rsidRPr="009E1E40">
        <w:rPr>
          <w:szCs w:val="22"/>
        </w:rPr>
        <w:t>,</w:t>
      </w:r>
      <w:r w:rsidRPr="009E1E40">
        <w:rPr>
          <w:szCs w:val="22"/>
        </w:rPr>
        <w:t xml:space="preserve"> and distribution of materials.  Cost allocation based upon agency budget may be acceptable.  Please review with </w:t>
      </w:r>
      <w:r w:rsidR="00B8547B" w:rsidRPr="009E1E40">
        <w:rPr>
          <w:szCs w:val="22"/>
        </w:rPr>
        <w:t xml:space="preserve">the </w:t>
      </w:r>
      <w:r w:rsidR="00B7308F" w:rsidRPr="009E1E40">
        <w:rPr>
          <w:szCs w:val="22"/>
        </w:rPr>
        <w:t>NJDOE</w:t>
      </w:r>
      <w:r w:rsidRPr="009E1E40">
        <w:rPr>
          <w:szCs w:val="22"/>
        </w:rPr>
        <w:t xml:space="preserve"> </w:t>
      </w:r>
      <w:r w:rsidR="007A061C" w:rsidRPr="009E1E40">
        <w:rPr>
          <w:szCs w:val="22"/>
        </w:rPr>
        <w:t>Program Manager</w:t>
      </w:r>
      <w:r w:rsidRPr="009E1E40">
        <w:rPr>
          <w:szCs w:val="22"/>
        </w:rPr>
        <w:t>.</w:t>
      </w:r>
    </w:p>
    <w:p w14:paraId="0A400171" w14:textId="0B7E0005" w:rsidR="00956CA7" w:rsidRPr="009E1E40" w:rsidRDefault="00956CA7" w:rsidP="00A10E97">
      <w:pPr>
        <w:ind w:left="720"/>
        <w:rPr>
          <w:szCs w:val="22"/>
        </w:rPr>
      </w:pPr>
      <w:r w:rsidRPr="009E1E40">
        <w:rPr>
          <w:b/>
          <w:szCs w:val="22"/>
        </w:rPr>
        <w:lastRenderedPageBreak/>
        <w:t>Training</w:t>
      </w:r>
      <w:r w:rsidRPr="009E1E40">
        <w:rPr>
          <w:szCs w:val="22"/>
        </w:rPr>
        <w:t xml:space="preserve"> – </w:t>
      </w:r>
      <w:r w:rsidR="001E077C" w:rsidRPr="009E1E40">
        <w:rPr>
          <w:szCs w:val="22"/>
        </w:rPr>
        <w:t>R</w:t>
      </w:r>
      <w:r w:rsidRPr="009E1E40">
        <w:rPr>
          <w:szCs w:val="22"/>
        </w:rPr>
        <w:t>eceipts for payment of training providers, course materials, venue, proof of attendance</w:t>
      </w:r>
      <w:r w:rsidR="00B8547B" w:rsidRPr="009E1E40">
        <w:rPr>
          <w:szCs w:val="22"/>
        </w:rPr>
        <w:t>,</w:t>
      </w:r>
      <w:r w:rsidRPr="009E1E40">
        <w:rPr>
          <w:szCs w:val="22"/>
        </w:rPr>
        <w:t xml:space="preserve"> and copies of any certificates awarded.</w:t>
      </w:r>
    </w:p>
    <w:p w14:paraId="54840AD7" w14:textId="1E5EE318" w:rsidR="00956CA7" w:rsidRPr="009E1E40" w:rsidRDefault="00956CA7" w:rsidP="00A10E97">
      <w:pPr>
        <w:ind w:left="720"/>
        <w:rPr>
          <w:szCs w:val="22"/>
        </w:rPr>
      </w:pPr>
      <w:r w:rsidRPr="009E1E40">
        <w:rPr>
          <w:b/>
          <w:szCs w:val="22"/>
        </w:rPr>
        <w:t>Other costs</w:t>
      </w:r>
      <w:r w:rsidRPr="009E1E40">
        <w:rPr>
          <w:szCs w:val="22"/>
        </w:rPr>
        <w:t xml:space="preserve"> – </w:t>
      </w:r>
      <w:r w:rsidR="001E077C" w:rsidRPr="009E1E40">
        <w:rPr>
          <w:szCs w:val="22"/>
        </w:rPr>
        <w:t>R</w:t>
      </w:r>
      <w:r w:rsidRPr="009E1E40">
        <w:rPr>
          <w:szCs w:val="22"/>
        </w:rPr>
        <w:t>eceipts, invoices</w:t>
      </w:r>
      <w:r w:rsidR="00B8547B" w:rsidRPr="009E1E40">
        <w:rPr>
          <w:szCs w:val="22"/>
        </w:rPr>
        <w:t>,</w:t>
      </w:r>
      <w:r w:rsidRPr="009E1E40">
        <w:rPr>
          <w:szCs w:val="22"/>
        </w:rPr>
        <w:t xml:space="preserve"> and </w:t>
      </w:r>
      <w:r w:rsidR="00517A6C" w:rsidRPr="009E1E40">
        <w:rPr>
          <w:szCs w:val="22"/>
        </w:rPr>
        <w:t>purchase</w:t>
      </w:r>
      <w:r w:rsidRPr="009E1E40">
        <w:rPr>
          <w:szCs w:val="22"/>
        </w:rPr>
        <w:t xml:space="preserve"> orders with </w:t>
      </w:r>
      <w:r w:rsidR="009E698A" w:rsidRPr="009E1E40">
        <w:rPr>
          <w:szCs w:val="22"/>
        </w:rPr>
        <w:t>enough</w:t>
      </w:r>
      <w:r w:rsidRPr="009E1E40">
        <w:rPr>
          <w:szCs w:val="22"/>
        </w:rPr>
        <w:t xml:space="preserve"> detail to determine that the expenditure is an eligible cost under the </w:t>
      </w:r>
      <w:r w:rsidR="00D33CDF" w:rsidRPr="009E1E40">
        <w:rPr>
          <w:szCs w:val="22"/>
        </w:rPr>
        <w:t>grant program.</w:t>
      </w:r>
    </w:p>
    <w:p w14:paraId="7A63DB6F" w14:textId="0F90B9D1" w:rsidR="0013614C" w:rsidRPr="009E1E40" w:rsidRDefault="0013614C" w:rsidP="007D45F0">
      <w:pPr>
        <w:pStyle w:val="Heading2"/>
        <w:rPr>
          <w:sz w:val="22"/>
          <w:szCs w:val="22"/>
        </w:rPr>
      </w:pPr>
      <w:bookmarkStart w:id="43" w:name="_Toc197524752"/>
      <w:r w:rsidRPr="009E1E40">
        <w:rPr>
          <w:sz w:val="22"/>
          <w:szCs w:val="22"/>
        </w:rPr>
        <w:t>Grant Amendments</w:t>
      </w:r>
      <w:bookmarkEnd w:id="43"/>
    </w:p>
    <w:p w14:paraId="066C0DBF" w14:textId="10C046A2" w:rsidR="00515BCC" w:rsidRPr="009E1E40" w:rsidRDefault="00515BCC" w:rsidP="006720F8">
      <w:pPr>
        <w:ind w:left="720"/>
        <w:rPr>
          <w:szCs w:val="22"/>
        </w:rPr>
      </w:pPr>
      <w:r w:rsidRPr="009E1E40">
        <w:rPr>
          <w:szCs w:val="22"/>
        </w:rPr>
        <w:t xml:space="preserve">All requests for amendments must be submitted at a minimum of 90 days </w:t>
      </w:r>
      <w:r w:rsidR="00B8547B" w:rsidRPr="009E1E40">
        <w:rPr>
          <w:szCs w:val="22"/>
        </w:rPr>
        <w:t>before</w:t>
      </w:r>
      <w:r w:rsidRPr="009E1E40">
        <w:rPr>
          <w:szCs w:val="22"/>
        </w:rPr>
        <w:t xml:space="preserve"> the end date of the grant agreement via the EWEG system.</w:t>
      </w:r>
    </w:p>
    <w:p w14:paraId="36976ED4" w14:textId="7D9B706B" w:rsidR="00386989" w:rsidRPr="009E1E40" w:rsidRDefault="0008077B" w:rsidP="006720F8">
      <w:pPr>
        <w:ind w:left="720"/>
        <w:rPr>
          <w:szCs w:val="22"/>
        </w:rPr>
      </w:pPr>
      <w:r w:rsidRPr="009E1E40">
        <w:rPr>
          <w:rFonts w:cs="Calibri"/>
          <w:szCs w:val="22"/>
        </w:rPr>
        <w:t xml:space="preserve">Amendment </w:t>
      </w:r>
      <w:r w:rsidR="003D24B2" w:rsidRPr="009E1E40">
        <w:rPr>
          <w:rFonts w:cs="Calibri"/>
          <w:szCs w:val="22"/>
        </w:rPr>
        <w:t>mod</w:t>
      </w:r>
      <w:r w:rsidR="00907F97" w:rsidRPr="009E1E40">
        <w:rPr>
          <w:rFonts w:cs="Calibri"/>
          <w:szCs w:val="22"/>
        </w:rPr>
        <w:t xml:space="preserve">ification </w:t>
      </w:r>
      <w:r w:rsidRPr="009E1E40">
        <w:rPr>
          <w:rFonts w:cs="Calibri"/>
          <w:szCs w:val="22"/>
        </w:rPr>
        <w:t>forms</w:t>
      </w:r>
      <w:r w:rsidR="003B46F2" w:rsidRPr="009E1E40">
        <w:rPr>
          <w:rFonts w:cs="Calibri"/>
          <w:szCs w:val="22"/>
        </w:rPr>
        <w:t xml:space="preserve"> are available </w:t>
      </w:r>
      <w:hyperlink r:id="rId40" w:history="1">
        <w:r w:rsidR="003B46F2" w:rsidRPr="009E1E40">
          <w:rPr>
            <w:rStyle w:val="Hyperlink"/>
            <w:rFonts w:cs="Calibri"/>
            <w:szCs w:val="22"/>
          </w:rPr>
          <w:t>here</w:t>
        </w:r>
      </w:hyperlink>
      <w:r w:rsidR="003B46F2" w:rsidRPr="009E1E40">
        <w:rPr>
          <w:rFonts w:cs="Calibri"/>
          <w:szCs w:val="22"/>
        </w:rPr>
        <w:t>. Amendment m</w:t>
      </w:r>
      <w:r w:rsidR="00386989" w:rsidRPr="009E1E40">
        <w:rPr>
          <w:szCs w:val="22"/>
        </w:rPr>
        <w:t>odifications are initiated and submitted through the EWEG system</w:t>
      </w:r>
      <w:r w:rsidR="003B46F2" w:rsidRPr="009E1E40">
        <w:rPr>
          <w:rFonts w:cs="Calibri"/>
          <w:szCs w:val="22"/>
        </w:rPr>
        <w:t xml:space="preserve"> </w:t>
      </w:r>
      <w:r w:rsidR="00685CAD" w:rsidRPr="009E1E40">
        <w:rPr>
          <w:rFonts w:cs="Calibri"/>
          <w:szCs w:val="22"/>
        </w:rPr>
        <w:t>using</w:t>
      </w:r>
      <w:r w:rsidR="003B46F2" w:rsidRPr="009E1E40">
        <w:rPr>
          <w:rFonts w:cs="Calibri"/>
          <w:szCs w:val="22"/>
        </w:rPr>
        <w:t xml:space="preserve"> the Upload Tab in the grant application</w:t>
      </w:r>
      <w:r w:rsidR="00386989" w:rsidRPr="009E1E40">
        <w:rPr>
          <w:szCs w:val="22"/>
        </w:rPr>
        <w:t xml:space="preserve">. Instructions on how to initiate the amendment are available </w:t>
      </w:r>
      <w:r w:rsidR="00B9078E" w:rsidRPr="009E1E40">
        <w:rPr>
          <w:szCs w:val="22"/>
        </w:rPr>
        <w:t>in</w:t>
      </w:r>
      <w:r w:rsidR="00386989" w:rsidRPr="009E1E40">
        <w:rPr>
          <w:szCs w:val="22"/>
        </w:rPr>
        <w:t xml:space="preserve"> </w:t>
      </w:r>
      <w:hyperlink r:id="rId41" w:history="1">
        <w:r w:rsidR="0073335A" w:rsidRPr="009E1E40">
          <w:rPr>
            <w:rStyle w:val="Hyperlink"/>
            <w:rFonts w:asciiTheme="minorHAnsi" w:eastAsia="SimSun" w:hAnsiTheme="minorHAnsi" w:cstheme="minorHAnsi"/>
            <w:szCs w:val="22"/>
          </w:rPr>
          <w:t xml:space="preserve">the </w:t>
        </w:r>
        <w:r w:rsidR="002506F9" w:rsidRPr="009E1E40">
          <w:rPr>
            <w:rStyle w:val="Hyperlink"/>
            <w:rFonts w:asciiTheme="minorHAnsi" w:eastAsia="SimSun" w:hAnsiTheme="minorHAnsi" w:cstheme="minorHAnsi"/>
            <w:szCs w:val="22"/>
          </w:rPr>
          <w:t>Discretionary Grants Manual</w:t>
        </w:r>
      </w:hyperlink>
      <w:r w:rsidR="00386989" w:rsidRPr="009E1E40">
        <w:rPr>
          <w:szCs w:val="22"/>
        </w:rPr>
        <w:t xml:space="preserve">. </w:t>
      </w:r>
      <w:r w:rsidR="00AE0D26" w:rsidRPr="009E1E40">
        <w:rPr>
          <w:szCs w:val="22"/>
        </w:rPr>
        <w:t>Use the</w:t>
      </w:r>
      <w:r w:rsidR="00AE0D26" w:rsidRPr="009E1E40">
        <w:rPr>
          <w:color w:val="3366FF"/>
          <w:szCs w:val="22"/>
        </w:rPr>
        <w:t xml:space="preserve"> </w:t>
      </w:r>
      <w:hyperlink r:id="rId42" w:history="1">
        <w:r w:rsidR="00AE0D26" w:rsidRPr="009E1E40">
          <w:rPr>
            <w:color w:val="0000FF"/>
            <w:szCs w:val="22"/>
            <w:u w:val="single"/>
          </w:rPr>
          <w:t>Quick Reference for Commonly Requested Costs</w:t>
        </w:r>
      </w:hyperlink>
      <w:r w:rsidR="00AE0D26" w:rsidRPr="009E1E40">
        <w:rPr>
          <w:szCs w:val="22"/>
        </w:rPr>
        <w:t xml:space="preserve"> or the </w:t>
      </w:r>
      <w:hyperlink r:id="rId43" w:history="1">
        <w:r w:rsidR="00AE0D26" w:rsidRPr="009E1E40">
          <w:rPr>
            <w:color w:val="0000FF"/>
            <w:szCs w:val="22"/>
            <w:u w:val="single"/>
          </w:rPr>
          <w:t>Uniform Minimum Chart of Accounts</w:t>
        </w:r>
      </w:hyperlink>
      <w:r w:rsidR="00AE0D26" w:rsidRPr="009E1E40">
        <w:rPr>
          <w:szCs w:val="22"/>
        </w:rPr>
        <w:t xml:space="preserve"> </w:t>
      </w:r>
      <w:bookmarkStart w:id="44" w:name="_Hlk130977510"/>
      <w:r w:rsidR="00AE0D26" w:rsidRPr="009E1E40">
        <w:rPr>
          <w:szCs w:val="22"/>
        </w:rPr>
        <w:t>to locate the appropriate budget costs codes.</w:t>
      </w:r>
    </w:p>
    <w:bookmarkEnd w:id="44"/>
    <w:p w14:paraId="44D5AD87" w14:textId="77777777" w:rsidR="00280776" w:rsidRPr="009E1E40" w:rsidRDefault="00280776" w:rsidP="006720F8">
      <w:pPr>
        <w:ind w:left="720"/>
        <w:rPr>
          <w:rFonts w:cs="Calibri"/>
          <w:szCs w:val="22"/>
        </w:rPr>
      </w:pPr>
      <w:r w:rsidRPr="009E1E40">
        <w:rPr>
          <w:rFonts w:cs="Calibri"/>
          <w:szCs w:val="22"/>
        </w:rPr>
        <w:t>Amendments are required if the following situations occur:</w:t>
      </w:r>
    </w:p>
    <w:p w14:paraId="3C3904D6" w14:textId="255E9712"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Changes to the program activity and request for </w:t>
      </w:r>
      <w:r w:rsidR="00B8547B" w:rsidRPr="009E1E40">
        <w:rPr>
          <w:rFonts w:cs="Calibri"/>
          <w:szCs w:val="22"/>
        </w:rPr>
        <w:t>no-cost</w:t>
      </w:r>
      <w:r w:rsidRPr="009E1E40">
        <w:rPr>
          <w:rFonts w:cs="Calibri"/>
          <w:szCs w:val="22"/>
        </w:rPr>
        <w:t xml:space="preserve"> time </w:t>
      </w:r>
      <w:proofErr w:type="gramStart"/>
      <w:r w:rsidRPr="009E1E40">
        <w:rPr>
          <w:rFonts w:cs="Calibri"/>
          <w:szCs w:val="22"/>
        </w:rPr>
        <w:t>extension;</w:t>
      </w:r>
      <w:proofErr w:type="gramEnd"/>
    </w:p>
    <w:p w14:paraId="727B6B0B"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Budget transfers greater than ten percent of the total approved budget into a previously approved line </w:t>
      </w:r>
      <w:proofErr w:type="gramStart"/>
      <w:r w:rsidRPr="009E1E40">
        <w:rPr>
          <w:rFonts w:cs="Calibri"/>
          <w:szCs w:val="22"/>
        </w:rPr>
        <w:t>item;</w:t>
      </w:r>
      <w:proofErr w:type="gramEnd"/>
    </w:p>
    <w:p w14:paraId="03C67505"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Changes to 200-320 Purchased Professional Education Services (subgrantee costs) previously approved in the </w:t>
      </w:r>
      <w:proofErr w:type="gramStart"/>
      <w:r w:rsidRPr="009E1E40">
        <w:rPr>
          <w:rFonts w:cs="Calibri"/>
          <w:szCs w:val="22"/>
        </w:rPr>
        <w:t>budget;</w:t>
      </w:r>
      <w:proofErr w:type="gramEnd"/>
    </w:p>
    <w:p w14:paraId="6F83E335"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Budget transfer to a line not previously approved in the </w:t>
      </w:r>
      <w:proofErr w:type="gramStart"/>
      <w:r w:rsidRPr="009E1E40">
        <w:rPr>
          <w:rFonts w:cs="Calibri"/>
          <w:szCs w:val="22"/>
        </w:rPr>
        <w:t>budget;</w:t>
      </w:r>
      <w:proofErr w:type="gramEnd"/>
    </w:p>
    <w:p w14:paraId="31B05068" w14:textId="40F44563"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sidRPr="009E1E40">
        <w:rPr>
          <w:rFonts w:cs="Calibri"/>
          <w:szCs w:val="22"/>
        </w:rPr>
        <w:t>Grantees</w:t>
      </w:r>
      <w:r w:rsidRPr="009E1E40">
        <w:rPr>
          <w:rFonts w:cs="Calibri"/>
          <w:szCs w:val="22"/>
        </w:rPr>
        <w:t xml:space="preserve"> can pay more or less than the approved amount, but the approved equipment item cannot be changed without permission (i.e., no additions, deletions</w:t>
      </w:r>
      <w:r w:rsidR="00B8547B" w:rsidRPr="009E1E40">
        <w:rPr>
          <w:rFonts w:cs="Calibri"/>
          <w:szCs w:val="22"/>
        </w:rPr>
        <w:t>,</w:t>
      </w:r>
      <w:r w:rsidRPr="009E1E40">
        <w:rPr>
          <w:rFonts w:cs="Calibri"/>
          <w:szCs w:val="22"/>
        </w:rPr>
        <w:t xml:space="preserve"> or substitutions to the approved equipment list</w:t>
      </w:r>
      <w:proofErr w:type="gramStart"/>
      <w:r w:rsidRPr="009E1E40">
        <w:rPr>
          <w:rFonts w:cs="Calibri"/>
          <w:szCs w:val="22"/>
        </w:rPr>
        <w:t>)</w:t>
      </w:r>
      <w:r w:rsidR="00FB645B" w:rsidRPr="009E1E40">
        <w:rPr>
          <w:rFonts w:cs="Calibri"/>
          <w:szCs w:val="22"/>
        </w:rPr>
        <w:t>;</w:t>
      </w:r>
      <w:proofErr w:type="gramEnd"/>
    </w:p>
    <w:p w14:paraId="54096BD7" w14:textId="6A777B0E"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Changes to Indirect Costs</w:t>
      </w:r>
      <w:r w:rsidR="00FB645B" w:rsidRPr="009E1E40">
        <w:rPr>
          <w:rFonts w:cs="Calibri"/>
          <w:szCs w:val="22"/>
        </w:rPr>
        <w:t>.</w:t>
      </w:r>
    </w:p>
    <w:p w14:paraId="7B67AEE3" w14:textId="3A196BA7" w:rsidR="6F636841" w:rsidRDefault="6F636841" w:rsidP="05B1A465">
      <w:pPr>
        <w:ind w:left="720"/>
        <w:rPr>
          <w:rFonts w:cs="Calibri"/>
        </w:rPr>
      </w:pPr>
      <w:r w:rsidRPr="05B1A465">
        <w:rPr>
          <w:rFonts w:cs="Calibri"/>
          <w:b/>
          <w:bCs/>
        </w:rPr>
        <w:t>IMPORTANT NOTE</w:t>
      </w:r>
      <w:r w:rsidRPr="05B1A465">
        <w:rPr>
          <w:rFonts w:cs="Calibri"/>
        </w:rPr>
        <w:t xml:space="preserve">: </w:t>
      </w:r>
      <w:r w:rsidR="313D69C2" w:rsidRPr="05B1A465">
        <w:rPr>
          <w:rFonts w:cs="Calibri"/>
        </w:rPr>
        <w:t>If the grantee has a subgrantee,</w:t>
      </w:r>
      <w:r w:rsidRPr="05B1A465">
        <w:rPr>
          <w:rFonts w:cs="Calibri"/>
        </w:rPr>
        <w:t xml:space="preserve"> </w:t>
      </w:r>
      <w:r w:rsidR="7D74BE4E" w:rsidRPr="05B1A465">
        <w:rPr>
          <w:rFonts w:cs="Calibri"/>
        </w:rPr>
        <w:t>t</w:t>
      </w:r>
      <w:r w:rsidRPr="05B1A465">
        <w:rPr>
          <w:rFonts w:cs="Calibri"/>
        </w:rPr>
        <w:t>he subgrantee is subject to the same terms and conditions as the grantee</w:t>
      </w:r>
      <w:r w:rsidR="0F060CA3" w:rsidRPr="05B1A465">
        <w:rPr>
          <w:rFonts w:cs="Calibri"/>
        </w:rPr>
        <w:t>. The subgrantee</w:t>
      </w:r>
      <w:r w:rsidRPr="05B1A465">
        <w:rPr>
          <w:rFonts w:cs="Calibri"/>
        </w:rPr>
        <w:t xml:space="preserve"> is responsible to </w:t>
      </w:r>
      <w:r w:rsidR="5B6C7459" w:rsidRPr="05B1A465">
        <w:rPr>
          <w:rFonts w:cs="Calibri"/>
        </w:rPr>
        <w:t xml:space="preserve">the grantee </w:t>
      </w:r>
      <w:r w:rsidRPr="05B1A465">
        <w:rPr>
          <w:rFonts w:cs="Calibri"/>
        </w:rPr>
        <w:t xml:space="preserve">for the </w:t>
      </w:r>
      <w:r w:rsidR="6E9066C0" w:rsidRPr="05B1A465">
        <w:rPr>
          <w:rFonts w:cs="Calibri"/>
        </w:rPr>
        <w:t>agreed-upon</w:t>
      </w:r>
      <w:r w:rsidRPr="05B1A465">
        <w:rPr>
          <w:rFonts w:cs="Calibri"/>
        </w:rPr>
        <w:t xml:space="preserve"> scope of work (approved goals, objectives</w:t>
      </w:r>
      <w:r w:rsidR="6E9066C0" w:rsidRPr="05B1A465">
        <w:rPr>
          <w:rFonts w:cs="Calibri"/>
        </w:rPr>
        <w:t>,</w:t>
      </w:r>
      <w:r w:rsidRPr="05B1A465">
        <w:rPr>
          <w:rFonts w:cs="Calibri"/>
        </w:rPr>
        <w:t xml:space="preserve"> and activities) and the expenditure of subgrant funds. Any changes (program or fiscal) requested by a subgrantee must be reviewed by the grantee. </w:t>
      </w:r>
      <w:r w:rsidR="6B2D48A2" w:rsidRPr="05B1A465">
        <w:rPr>
          <w:rFonts w:cs="Calibri"/>
        </w:rPr>
        <w:t>The</w:t>
      </w:r>
      <w:r w:rsidRPr="05B1A465">
        <w:rPr>
          <w:rFonts w:cs="Calibri"/>
        </w:rPr>
        <w:t xml:space="preserve"> NJDOE </w:t>
      </w:r>
      <w:r w:rsidR="70EE17EA" w:rsidRPr="05B1A465">
        <w:rPr>
          <w:rFonts w:cs="Calibri"/>
        </w:rPr>
        <w:t xml:space="preserve">requires sub-grantee amendment </w:t>
      </w:r>
      <w:r w:rsidRPr="05B1A465">
        <w:rPr>
          <w:rFonts w:cs="Calibri"/>
        </w:rPr>
        <w:t xml:space="preserve">approval </w:t>
      </w:r>
      <w:r w:rsidR="09109A96" w:rsidRPr="05B1A465">
        <w:rPr>
          <w:rFonts w:cs="Calibri"/>
        </w:rPr>
        <w:t xml:space="preserve">for </w:t>
      </w:r>
      <w:r w:rsidRPr="05B1A465">
        <w:rPr>
          <w:rFonts w:cs="Calibri"/>
        </w:rPr>
        <w:t>changes</w:t>
      </w:r>
      <w:r w:rsidR="09109A96" w:rsidRPr="05B1A465">
        <w:rPr>
          <w:rFonts w:cs="Calibri"/>
        </w:rPr>
        <w:t xml:space="preserve"> </w:t>
      </w:r>
      <w:r w:rsidR="0CED513E" w:rsidRPr="05B1A465">
        <w:rPr>
          <w:rFonts w:cs="Calibri"/>
        </w:rPr>
        <w:t xml:space="preserve">the grantee </w:t>
      </w:r>
      <w:r w:rsidRPr="05B1A465">
        <w:rPr>
          <w:rFonts w:cs="Calibri"/>
        </w:rPr>
        <w:t>support</w:t>
      </w:r>
      <w:r w:rsidR="446A2D6C" w:rsidRPr="05B1A465">
        <w:rPr>
          <w:rFonts w:cs="Calibri"/>
        </w:rPr>
        <w:t>s</w:t>
      </w:r>
      <w:r w:rsidR="09109A96" w:rsidRPr="05B1A465">
        <w:rPr>
          <w:rFonts w:cs="Calibri"/>
        </w:rPr>
        <w:t>.</w:t>
      </w:r>
      <w:r w:rsidRPr="05B1A465">
        <w:rPr>
          <w:rFonts w:cs="Calibri"/>
        </w:rPr>
        <w:t xml:space="preserve"> </w:t>
      </w:r>
      <w:r w:rsidR="09109A96" w:rsidRPr="05B1A465">
        <w:rPr>
          <w:rFonts w:cs="Calibri"/>
        </w:rPr>
        <w:t xml:space="preserve"> Grantees are to </w:t>
      </w:r>
      <w:r w:rsidRPr="05B1A465">
        <w:rPr>
          <w:rFonts w:cs="Calibri"/>
        </w:rPr>
        <w:t xml:space="preserve">forward </w:t>
      </w:r>
      <w:r w:rsidR="074A9BC2" w:rsidRPr="05B1A465">
        <w:rPr>
          <w:rFonts w:cs="Calibri"/>
        </w:rPr>
        <w:t xml:space="preserve">the requested changes </w:t>
      </w:r>
      <w:r w:rsidRPr="05B1A465">
        <w:rPr>
          <w:rFonts w:cs="Calibri"/>
        </w:rPr>
        <w:t xml:space="preserve">to the NJDOE Program Office for review. </w:t>
      </w:r>
      <w:r w:rsidR="1FE8D94D" w:rsidRPr="05B1A465">
        <w:rPr>
          <w:rFonts w:cs="Calibri"/>
        </w:rPr>
        <w:t>Grantees</w:t>
      </w:r>
      <w:r w:rsidRPr="05B1A465">
        <w:rPr>
          <w:rFonts w:cs="Calibri"/>
        </w:rPr>
        <w:t xml:space="preserve"> do not have the authority to approve any changes in their project activities </w:t>
      </w:r>
      <w:r w:rsidR="0819F97D" w:rsidRPr="05B1A465">
        <w:rPr>
          <w:rFonts w:cs="Calibri"/>
        </w:rPr>
        <w:t>or</w:t>
      </w:r>
      <w:r w:rsidRPr="05B1A465">
        <w:rPr>
          <w:rFonts w:cs="Calibri"/>
        </w:rPr>
        <w:t xml:space="preserve"> any budget variances </w:t>
      </w:r>
      <w:r w:rsidR="380B88CF" w:rsidRPr="05B1A465">
        <w:rPr>
          <w:rFonts w:cs="Calibri"/>
        </w:rPr>
        <w:t>without</w:t>
      </w:r>
      <w:r w:rsidRPr="05B1A465">
        <w:rPr>
          <w:rFonts w:cs="Calibri"/>
        </w:rPr>
        <w:t xml:space="preserve"> prior approval by the </w:t>
      </w:r>
      <w:proofErr w:type="gramStart"/>
      <w:r w:rsidRPr="05B1A465">
        <w:rPr>
          <w:rFonts w:cs="Calibri"/>
        </w:rPr>
        <w:t>NJDOE.</w:t>
      </w:r>
      <w:r w:rsidR="0A720409" w:rsidRPr="05B1A465">
        <w:rPr>
          <w:rFonts w:cs="Calibri"/>
        </w:rPr>
        <w:t>-</w:t>
      </w:r>
      <w:proofErr w:type="gramEnd"/>
      <w:r w:rsidR="0A720409" w:rsidRPr="05B1A465">
        <w:rPr>
          <w:rFonts w:cs="Calibri"/>
        </w:rPr>
        <w:t xml:space="preserve"> Not Applicable</w:t>
      </w:r>
    </w:p>
    <w:p w14:paraId="4EAB0AAB" w14:textId="1BC9E9A4" w:rsidR="00A10E97" w:rsidRPr="009E1E40" w:rsidRDefault="00956CA7" w:rsidP="007D45F0">
      <w:pPr>
        <w:pStyle w:val="Heading2"/>
        <w:rPr>
          <w:sz w:val="22"/>
          <w:szCs w:val="22"/>
        </w:rPr>
      </w:pPr>
      <w:bookmarkStart w:id="45" w:name="_Toc197524753"/>
      <w:r w:rsidRPr="009E1E40">
        <w:rPr>
          <w:sz w:val="22"/>
          <w:szCs w:val="22"/>
        </w:rPr>
        <w:t>Suspension/Cancellation of Grant/Loan Agreement and/or Reduction in Funding</w:t>
      </w:r>
      <w:bookmarkEnd w:id="45"/>
    </w:p>
    <w:p w14:paraId="1AAFEE17" w14:textId="69B95D92" w:rsidR="001D07FB" w:rsidRPr="009E1E40" w:rsidRDefault="00956CA7" w:rsidP="001D07FB">
      <w:pPr>
        <w:ind w:left="720"/>
        <w:rPr>
          <w:szCs w:val="22"/>
        </w:rPr>
      </w:pPr>
      <w:r w:rsidRPr="009E1E40">
        <w:rPr>
          <w:szCs w:val="22"/>
        </w:rPr>
        <w:t xml:space="preserve">The </w:t>
      </w:r>
      <w:r w:rsidR="005F0DC1" w:rsidRPr="009E1E40">
        <w:rPr>
          <w:szCs w:val="22"/>
        </w:rPr>
        <w:t>NJDOE</w:t>
      </w:r>
      <w:r w:rsidRPr="009E1E40">
        <w:rPr>
          <w:szCs w:val="22"/>
        </w:rPr>
        <w:t xml:space="preserve"> reserves the right to suspend and/or cancel this Grant Agreement for nonperformance of any of </w:t>
      </w:r>
      <w:r w:rsidR="00517A6C" w:rsidRPr="009E1E40">
        <w:rPr>
          <w:szCs w:val="22"/>
        </w:rPr>
        <w:t xml:space="preserve">the </w:t>
      </w:r>
      <w:r w:rsidRPr="009E1E40">
        <w:rPr>
          <w:szCs w:val="22"/>
        </w:rPr>
        <w:t xml:space="preserve">Grant/Loan Agreement provisions.  Failure by the </w:t>
      </w:r>
      <w:r w:rsidR="005F0DC1" w:rsidRPr="009E1E40">
        <w:rPr>
          <w:szCs w:val="22"/>
        </w:rPr>
        <w:t>g</w:t>
      </w:r>
      <w:r w:rsidRPr="009E1E40">
        <w:rPr>
          <w:szCs w:val="22"/>
        </w:rPr>
        <w:t>rantee to comply with agreement stipulations, standards</w:t>
      </w:r>
      <w:r w:rsidR="00517A6C" w:rsidRPr="009E1E40">
        <w:rPr>
          <w:szCs w:val="22"/>
        </w:rPr>
        <w:t>,</w:t>
      </w:r>
      <w:r w:rsidRPr="009E1E40">
        <w:rPr>
          <w:szCs w:val="22"/>
        </w:rPr>
        <w:t xml:space="preserve"> or conditions may give the </w:t>
      </w:r>
      <w:r w:rsidR="005F0DC1" w:rsidRPr="009E1E40">
        <w:rPr>
          <w:szCs w:val="22"/>
        </w:rPr>
        <w:t>NJDOE</w:t>
      </w:r>
      <w:r w:rsidRPr="009E1E40">
        <w:rPr>
          <w:szCs w:val="22"/>
        </w:rPr>
        <w:t xml:space="preserve"> cause to suspend this agreement and withhold further payments, prohibit additional obligations</w:t>
      </w:r>
      <w:r w:rsidR="00F54C42" w:rsidRPr="009E1E40">
        <w:rPr>
          <w:szCs w:val="22"/>
        </w:rPr>
        <w:t>,</w:t>
      </w:r>
      <w:r w:rsidRPr="009E1E40">
        <w:rPr>
          <w:szCs w:val="22"/>
        </w:rPr>
        <w:t xml:space="preserve"> or project funds pending corrective action, </w:t>
      </w:r>
      <w:r w:rsidR="00517A6C" w:rsidRPr="009E1E40">
        <w:rPr>
          <w:szCs w:val="22"/>
        </w:rPr>
        <w:t xml:space="preserve">and </w:t>
      </w:r>
      <w:r w:rsidRPr="009E1E40">
        <w:rPr>
          <w:szCs w:val="22"/>
        </w:rPr>
        <w:t>disallow all or part of the cost associated with the noncompliance, terminate this agreement</w:t>
      </w:r>
      <w:r w:rsidR="00F54C42" w:rsidRPr="009E1E40">
        <w:rPr>
          <w:szCs w:val="22"/>
        </w:rPr>
        <w:t>,</w:t>
      </w:r>
      <w:r w:rsidRPr="009E1E40">
        <w:rPr>
          <w:szCs w:val="22"/>
        </w:rPr>
        <w:t xml:space="preserve"> or take other remedies that may be legally available.</w:t>
      </w:r>
    </w:p>
    <w:p w14:paraId="012645B6" w14:textId="02949E60" w:rsidR="00956CA7" w:rsidRPr="009E1E40" w:rsidRDefault="00956CA7" w:rsidP="001D07FB">
      <w:pPr>
        <w:ind w:left="720"/>
        <w:rPr>
          <w:b/>
          <w:szCs w:val="22"/>
        </w:rPr>
      </w:pPr>
      <w:r w:rsidRPr="009E1E40">
        <w:rPr>
          <w:szCs w:val="22"/>
        </w:rPr>
        <w:t xml:space="preserve">Formal written notice of suspension/cancellation of </w:t>
      </w:r>
      <w:r w:rsidR="009E2715" w:rsidRPr="009E1E40">
        <w:rPr>
          <w:szCs w:val="22"/>
        </w:rPr>
        <w:t>G</w:t>
      </w:r>
      <w:r w:rsidRPr="009E1E40">
        <w:rPr>
          <w:szCs w:val="22"/>
        </w:rPr>
        <w:t xml:space="preserve">rant </w:t>
      </w:r>
      <w:r w:rsidR="009E2715" w:rsidRPr="009E1E40">
        <w:rPr>
          <w:szCs w:val="22"/>
        </w:rPr>
        <w:t>A</w:t>
      </w:r>
      <w:r w:rsidRPr="009E1E40">
        <w:rPr>
          <w:szCs w:val="22"/>
        </w:rPr>
        <w:t xml:space="preserve">greement and/or reduction in funding will be provided to the grantee in advance of the adverse action to be taken together with </w:t>
      </w:r>
      <w:r w:rsidRPr="009E1E40">
        <w:rPr>
          <w:szCs w:val="22"/>
        </w:rPr>
        <w:lastRenderedPageBreak/>
        <w:t>recommendations to correct deficiencies. Grantees that correct deficiencies in accordance with guidance provided in the written notice shall be reinstated.</w:t>
      </w:r>
    </w:p>
    <w:p w14:paraId="344CFFCE" w14:textId="3D80E14A" w:rsidR="00956CA7" w:rsidRPr="009E1E40" w:rsidRDefault="00956CA7" w:rsidP="007D45F0">
      <w:pPr>
        <w:pStyle w:val="Heading2"/>
        <w:rPr>
          <w:sz w:val="22"/>
          <w:szCs w:val="22"/>
        </w:rPr>
      </w:pPr>
      <w:bookmarkStart w:id="46" w:name="_Toc197524754"/>
      <w:r w:rsidRPr="009E1E40">
        <w:rPr>
          <w:sz w:val="22"/>
          <w:szCs w:val="22"/>
        </w:rPr>
        <w:t>Grant Close Out</w:t>
      </w:r>
      <w:bookmarkEnd w:id="46"/>
    </w:p>
    <w:p w14:paraId="749FAF3B" w14:textId="5207F3A2" w:rsidR="00A8472A" w:rsidRPr="00FB2FCB" w:rsidRDefault="00956CA7" w:rsidP="00FB2FCB">
      <w:pPr>
        <w:ind w:left="720"/>
        <w:rPr>
          <w:b/>
          <w:szCs w:val="22"/>
        </w:rPr>
      </w:pPr>
      <w:r w:rsidRPr="009E1E40">
        <w:rPr>
          <w:szCs w:val="22"/>
        </w:rPr>
        <w:t xml:space="preserve">The </w:t>
      </w:r>
      <w:r w:rsidR="00B11EF8" w:rsidRPr="009E1E40">
        <w:rPr>
          <w:szCs w:val="22"/>
        </w:rPr>
        <w:t>g</w:t>
      </w:r>
      <w:r w:rsidRPr="009E1E40">
        <w:rPr>
          <w:szCs w:val="22"/>
        </w:rPr>
        <w:t xml:space="preserve">rantee shall provide all documentation necessary to close out this agreement within 60 days of the </w:t>
      </w:r>
      <w:r w:rsidR="00325FC8" w:rsidRPr="009E1E40">
        <w:rPr>
          <w:szCs w:val="22"/>
        </w:rPr>
        <w:t xml:space="preserve">grant </w:t>
      </w:r>
      <w:r w:rsidRPr="009E1E40">
        <w:rPr>
          <w:szCs w:val="22"/>
        </w:rPr>
        <w:t>agreement’s ending date. If performance is ahead of schedule, the documentation should be submitted within 60 days of the conclusion of grant activities. Documentation will include the Final Report referenced in paragraph I</w:t>
      </w:r>
      <w:r w:rsidR="00046DB9" w:rsidRPr="009E1E40">
        <w:rPr>
          <w:szCs w:val="22"/>
        </w:rPr>
        <w:t>I</w:t>
      </w:r>
      <w:r w:rsidRPr="009E1E40">
        <w:rPr>
          <w:szCs w:val="22"/>
        </w:rPr>
        <w:t>I.</w:t>
      </w:r>
      <w:r w:rsidR="00F54C42" w:rsidRPr="009E1E40">
        <w:rPr>
          <w:szCs w:val="22"/>
        </w:rPr>
        <w:t>5</w:t>
      </w:r>
      <w:r w:rsidR="000C3A88" w:rsidRPr="009E1E40">
        <w:rPr>
          <w:szCs w:val="22"/>
        </w:rPr>
        <w:t>.</w:t>
      </w:r>
    </w:p>
    <w:p w14:paraId="51E17764" w14:textId="51AE0CAC" w:rsidR="003C1E9D" w:rsidRDefault="003C1E9D" w:rsidP="003C1E9D">
      <w:pPr>
        <w:pStyle w:val="Heading2"/>
      </w:pPr>
      <w:bookmarkStart w:id="47" w:name="_Toc197524755"/>
      <w:r>
        <w:t>Federal Requirements</w:t>
      </w:r>
      <w:bookmarkEnd w:id="47"/>
    </w:p>
    <w:p w14:paraId="3CB84CB7" w14:textId="6D5414DF" w:rsidR="009D752B" w:rsidRDefault="003C1E9D" w:rsidP="003C1E9D">
      <w:pPr>
        <w:ind w:left="720"/>
      </w:pPr>
      <w:r>
        <w:t>Not applicable.</w:t>
      </w:r>
      <w:r w:rsidR="00A71C75">
        <w:br w:type="page"/>
      </w:r>
    </w:p>
    <w:p w14:paraId="1B6EAB58" w14:textId="777D45D1" w:rsidR="00A8472A" w:rsidRDefault="0013614C" w:rsidP="000E2790">
      <w:pPr>
        <w:pStyle w:val="Heading1"/>
      </w:pPr>
      <w:r>
        <w:lastRenderedPageBreak/>
        <w:t xml:space="preserve"> </w:t>
      </w:r>
      <w:bookmarkStart w:id="48" w:name="_Toc197524756"/>
      <w:r w:rsidR="001016F9">
        <w:t>Appendices</w:t>
      </w:r>
      <w:bookmarkEnd w:id="48"/>
    </w:p>
    <w:p w14:paraId="3B7D9CE8" w14:textId="376743CF" w:rsidR="00DE6724" w:rsidRDefault="00DE6724" w:rsidP="00973FA4">
      <w:r>
        <w:t xml:space="preserve">Appendix A </w:t>
      </w:r>
      <w:r w:rsidR="00C566ED">
        <w:t>–</w:t>
      </w:r>
      <w:r>
        <w:t xml:space="preserve"> </w:t>
      </w:r>
      <w:r w:rsidR="00C566ED">
        <w:t>List of Eligible LEA</w:t>
      </w:r>
      <w:r w:rsidR="005F4178">
        <w:t>s</w:t>
      </w:r>
    </w:p>
    <w:tbl>
      <w:tblPr>
        <w:tblW w:w="100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367"/>
        <w:gridCol w:w="1416"/>
        <w:gridCol w:w="1367"/>
        <w:gridCol w:w="5930"/>
      </w:tblGrid>
      <w:tr w:rsidR="502CE4C8" w14:paraId="3A7BC0BF" w14:textId="77777777" w:rsidTr="006F7AF6">
        <w:trPr>
          <w:trHeight w:val="300"/>
        </w:trPr>
        <w:tc>
          <w:tcPr>
            <w:tcW w:w="1367" w:type="dxa"/>
            <w:tcMar>
              <w:top w:w="15" w:type="dxa"/>
              <w:left w:w="15" w:type="dxa"/>
              <w:right w:w="15" w:type="dxa"/>
            </w:tcMar>
            <w:vAlign w:val="bottom"/>
          </w:tcPr>
          <w:p w14:paraId="713D6B89" w14:textId="001A3EEE" w:rsidR="502CE4C8" w:rsidRDefault="502CE4C8" w:rsidP="502CE4C8">
            <w:pPr>
              <w:spacing w:before="0" w:after="0"/>
            </w:pPr>
            <w:r w:rsidRPr="502CE4C8">
              <w:rPr>
                <w:rFonts w:ascii="Aptos Narrow" w:eastAsia="Aptos Narrow" w:hAnsi="Aptos Narrow" w:cs="Aptos Narrow"/>
                <w:b/>
                <w:bCs/>
                <w:color w:val="000000" w:themeColor="text1"/>
                <w:szCs w:val="22"/>
              </w:rPr>
              <w:t>County Code</w:t>
            </w:r>
          </w:p>
        </w:tc>
        <w:tc>
          <w:tcPr>
            <w:tcW w:w="1416" w:type="dxa"/>
            <w:tcMar>
              <w:top w:w="15" w:type="dxa"/>
              <w:left w:w="15" w:type="dxa"/>
              <w:right w:w="15" w:type="dxa"/>
            </w:tcMar>
            <w:vAlign w:val="bottom"/>
          </w:tcPr>
          <w:p w14:paraId="71539C2B" w14:textId="56AA4C42" w:rsidR="502CE4C8" w:rsidRDefault="502CE4C8" w:rsidP="502CE4C8">
            <w:pPr>
              <w:spacing w:before="0" w:after="0"/>
            </w:pPr>
            <w:r w:rsidRPr="502CE4C8">
              <w:rPr>
                <w:rFonts w:ascii="Aptos Narrow" w:eastAsia="Aptos Narrow" w:hAnsi="Aptos Narrow" w:cs="Aptos Narrow"/>
                <w:b/>
                <w:bCs/>
                <w:color w:val="000000" w:themeColor="text1"/>
                <w:szCs w:val="22"/>
              </w:rPr>
              <w:t>County Name</w:t>
            </w:r>
          </w:p>
        </w:tc>
        <w:tc>
          <w:tcPr>
            <w:tcW w:w="1367" w:type="dxa"/>
            <w:tcMar>
              <w:top w:w="15" w:type="dxa"/>
              <w:left w:w="15" w:type="dxa"/>
              <w:right w:w="15" w:type="dxa"/>
            </w:tcMar>
            <w:vAlign w:val="bottom"/>
          </w:tcPr>
          <w:p w14:paraId="2035A45D" w14:textId="5928AE55" w:rsidR="502CE4C8" w:rsidRDefault="502CE4C8" w:rsidP="502CE4C8">
            <w:pPr>
              <w:spacing w:before="0" w:after="0"/>
            </w:pPr>
            <w:r w:rsidRPr="502CE4C8">
              <w:rPr>
                <w:rFonts w:ascii="Aptos Narrow" w:eastAsia="Aptos Narrow" w:hAnsi="Aptos Narrow" w:cs="Aptos Narrow"/>
                <w:b/>
                <w:bCs/>
                <w:color w:val="000000" w:themeColor="text1"/>
                <w:szCs w:val="22"/>
              </w:rPr>
              <w:t>District Code</w:t>
            </w:r>
          </w:p>
        </w:tc>
        <w:tc>
          <w:tcPr>
            <w:tcW w:w="5930" w:type="dxa"/>
            <w:tcMar>
              <w:top w:w="15" w:type="dxa"/>
              <w:left w:w="15" w:type="dxa"/>
              <w:right w:w="15" w:type="dxa"/>
            </w:tcMar>
            <w:vAlign w:val="bottom"/>
          </w:tcPr>
          <w:p w14:paraId="71B99BDD" w14:textId="1F27EFD7" w:rsidR="502CE4C8" w:rsidRDefault="502CE4C8" w:rsidP="502CE4C8">
            <w:pPr>
              <w:spacing w:before="0" w:after="0"/>
            </w:pPr>
            <w:r w:rsidRPr="502CE4C8">
              <w:rPr>
                <w:rFonts w:ascii="Aptos Narrow" w:eastAsia="Aptos Narrow" w:hAnsi="Aptos Narrow" w:cs="Aptos Narrow"/>
                <w:b/>
                <w:bCs/>
                <w:color w:val="000000" w:themeColor="text1"/>
                <w:szCs w:val="22"/>
              </w:rPr>
              <w:t>District Name</w:t>
            </w:r>
          </w:p>
        </w:tc>
      </w:tr>
      <w:tr w:rsidR="502CE4C8" w14:paraId="2B0A6CF9" w14:textId="77777777" w:rsidTr="006F7AF6">
        <w:trPr>
          <w:trHeight w:val="300"/>
        </w:trPr>
        <w:tc>
          <w:tcPr>
            <w:tcW w:w="1367" w:type="dxa"/>
            <w:tcMar>
              <w:top w:w="15" w:type="dxa"/>
              <w:left w:w="15" w:type="dxa"/>
              <w:right w:w="15" w:type="dxa"/>
            </w:tcMar>
            <w:vAlign w:val="bottom"/>
          </w:tcPr>
          <w:p w14:paraId="7E33C7F7" w14:textId="5E8A8D78" w:rsidR="502CE4C8" w:rsidRDefault="502CE4C8" w:rsidP="502CE4C8">
            <w:pPr>
              <w:spacing w:before="0" w:after="0"/>
            </w:pPr>
            <w:r w:rsidRPr="502CE4C8">
              <w:rPr>
                <w:rFonts w:ascii="Aptos Narrow" w:eastAsia="Aptos Narrow" w:hAnsi="Aptos Narrow" w:cs="Aptos Narrow"/>
                <w:color w:val="000000" w:themeColor="text1"/>
                <w:szCs w:val="22"/>
              </w:rPr>
              <w:t>25</w:t>
            </w:r>
          </w:p>
        </w:tc>
        <w:tc>
          <w:tcPr>
            <w:tcW w:w="1416" w:type="dxa"/>
            <w:tcMar>
              <w:top w:w="15" w:type="dxa"/>
              <w:left w:w="15" w:type="dxa"/>
              <w:right w:w="15" w:type="dxa"/>
            </w:tcMar>
            <w:vAlign w:val="bottom"/>
          </w:tcPr>
          <w:p w14:paraId="4A9138F5" w14:textId="500115D1" w:rsidR="502CE4C8" w:rsidRDefault="502CE4C8" w:rsidP="502CE4C8">
            <w:pPr>
              <w:spacing w:before="0" w:after="0"/>
            </w:pPr>
            <w:r w:rsidRPr="502CE4C8">
              <w:rPr>
                <w:rFonts w:ascii="Aptos Narrow" w:eastAsia="Aptos Narrow" w:hAnsi="Aptos Narrow" w:cs="Aptos Narrow"/>
                <w:color w:val="000000" w:themeColor="text1"/>
                <w:szCs w:val="22"/>
              </w:rPr>
              <w:t>Monmouth</w:t>
            </w:r>
          </w:p>
        </w:tc>
        <w:tc>
          <w:tcPr>
            <w:tcW w:w="1367" w:type="dxa"/>
            <w:tcMar>
              <w:top w:w="15" w:type="dxa"/>
              <w:left w:w="15" w:type="dxa"/>
              <w:right w:w="15" w:type="dxa"/>
            </w:tcMar>
            <w:vAlign w:val="bottom"/>
          </w:tcPr>
          <w:p w14:paraId="230886C4" w14:textId="71403904" w:rsidR="502CE4C8" w:rsidRDefault="502CE4C8" w:rsidP="502CE4C8">
            <w:pPr>
              <w:spacing w:before="0" w:after="0"/>
            </w:pPr>
            <w:r w:rsidRPr="502CE4C8">
              <w:rPr>
                <w:rFonts w:ascii="Aptos Narrow" w:eastAsia="Aptos Narrow" w:hAnsi="Aptos Narrow" w:cs="Aptos Narrow"/>
                <w:color w:val="000000" w:themeColor="text1"/>
                <w:szCs w:val="22"/>
              </w:rPr>
              <w:t>0100</w:t>
            </w:r>
          </w:p>
        </w:tc>
        <w:tc>
          <w:tcPr>
            <w:tcW w:w="5930" w:type="dxa"/>
            <w:tcMar>
              <w:top w:w="15" w:type="dxa"/>
              <w:left w:w="15" w:type="dxa"/>
              <w:right w:w="15" w:type="dxa"/>
            </w:tcMar>
            <w:vAlign w:val="bottom"/>
          </w:tcPr>
          <w:p w14:paraId="417BC309" w14:textId="2D38A0C7" w:rsidR="502CE4C8" w:rsidRDefault="502CE4C8" w:rsidP="502CE4C8">
            <w:pPr>
              <w:spacing w:before="0" w:after="0"/>
            </w:pPr>
            <w:r w:rsidRPr="502CE4C8">
              <w:rPr>
                <w:rFonts w:ascii="Aptos Narrow" w:eastAsia="Aptos Narrow" w:hAnsi="Aptos Narrow" w:cs="Aptos Narrow"/>
                <w:color w:val="000000" w:themeColor="text1"/>
                <w:szCs w:val="22"/>
              </w:rPr>
              <w:t>Asbury Park School District</w:t>
            </w:r>
          </w:p>
        </w:tc>
      </w:tr>
      <w:tr w:rsidR="502CE4C8" w14:paraId="75A768C9" w14:textId="77777777" w:rsidTr="006F7AF6">
        <w:trPr>
          <w:trHeight w:val="300"/>
        </w:trPr>
        <w:tc>
          <w:tcPr>
            <w:tcW w:w="1367" w:type="dxa"/>
            <w:tcMar>
              <w:top w:w="15" w:type="dxa"/>
              <w:left w:w="15" w:type="dxa"/>
              <w:right w:w="15" w:type="dxa"/>
            </w:tcMar>
            <w:vAlign w:val="bottom"/>
          </w:tcPr>
          <w:p w14:paraId="4D42605C" w14:textId="434A6371" w:rsidR="502CE4C8" w:rsidRDefault="502CE4C8" w:rsidP="502CE4C8">
            <w:pPr>
              <w:spacing w:before="0" w:after="0"/>
            </w:pPr>
            <w:r w:rsidRPr="502CE4C8">
              <w:rPr>
                <w:rFonts w:ascii="Aptos Narrow" w:eastAsia="Aptos Narrow" w:hAnsi="Aptos Narrow" w:cs="Aptos Narrow"/>
                <w:color w:val="000000" w:themeColor="text1"/>
                <w:szCs w:val="22"/>
              </w:rPr>
              <w:t>11</w:t>
            </w:r>
          </w:p>
        </w:tc>
        <w:tc>
          <w:tcPr>
            <w:tcW w:w="1416" w:type="dxa"/>
            <w:tcMar>
              <w:top w:w="15" w:type="dxa"/>
              <w:left w:w="15" w:type="dxa"/>
              <w:right w:w="15" w:type="dxa"/>
            </w:tcMar>
            <w:vAlign w:val="bottom"/>
          </w:tcPr>
          <w:p w14:paraId="48AFC80C" w14:textId="57C44820" w:rsidR="502CE4C8" w:rsidRDefault="502CE4C8" w:rsidP="502CE4C8">
            <w:pPr>
              <w:spacing w:before="0" w:after="0"/>
            </w:pPr>
            <w:r w:rsidRPr="502CE4C8">
              <w:rPr>
                <w:rFonts w:ascii="Aptos Narrow" w:eastAsia="Aptos Narrow" w:hAnsi="Aptos Narrow" w:cs="Aptos Narrow"/>
                <w:color w:val="000000" w:themeColor="text1"/>
                <w:szCs w:val="22"/>
              </w:rPr>
              <w:t>Cumberland</w:t>
            </w:r>
          </w:p>
        </w:tc>
        <w:tc>
          <w:tcPr>
            <w:tcW w:w="1367" w:type="dxa"/>
            <w:tcMar>
              <w:top w:w="15" w:type="dxa"/>
              <w:left w:w="15" w:type="dxa"/>
              <w:right w:w="15" w:type="dxa"/>
            </w:tcMar>
            <w:vAlign w:val="bottom"/>
          </w:tcPr>
          <w:p w14:paraId="5CE305EB" w14:textId="44C2200B" w:rsidR="502CE4C8" w:rsidRDefault="502CE4C8" w:rsidP="502CE4C8">
            <w:pPr>
              <w:spacing w:before="0" w:after="0"/>
            </w:pPr>
            <w:r w:rsidRPr="502CE4C8">
              <w:rPr>
                <w:rFonts w:ascii="Aptos Narrow" w:eastAsia="Aptos Narrow" w:hAnsi="Aptos Narrow" w:cs="Aptos Narrow"/>
                <w:color w:val="000000" w:themeColor="text1"/>
                <w:szCs w:val="22"/>
              </w:rPr>
              <w:t>0540</w:t>
            </w:r>
          </w:p>
        </w:tc>
        <w:tc>
          <w:tcPr>
            <w:tcW w:w="5930" w:type="dxa"/>
            <w:tcMar>
              <w:top w:w="15" w:type="dxa"/>
              <w:left w:w="15" w:type="dxa"/>
              <w:right w:w="15" w:type="dxa"/>
            </w:tcMar>
            <w:vAlign w:val="bottom"/>
          </w:tcPr>
          <w:p w14:paraId="2B4F8E8A" w14:textId="714D89BD" w:rsidR="502CE4C8" w:rsidRDefault="502CE4C8" w:rsidP="502CE4C8">
            <w:pPr>
              <w:spacing w:before="0" w:after="0"/>
            </w:pPr>
            <w:r w:rsidRPr="502CE4C8">
              <w:rPr>
                <w:rFonts w:ascii="Aptos Narrow" w:eastAsia="Aptos Narrow" w:hAnsi="Aptos Narrow" w:cs="Aptos Narrow"/>
                <w:color w:val="000000" w:themeColor="text1"/>
                <w:szCs w:val="22"/>
              </w:rPr>
              <w:t>Bridgeton City School District</w:t>
            </w:r>
          </w:p>
        </w:tc>
      </w:tr>
      <w:tr w:rsidR="502CE4C8" w14:paraId="67BBBE72" w14:textId="77777777" w:rsidTr="006F7AF6">
        <w:trPr>
          <w:trHeight w:val="300"/>
        </w:trPr>
        <w:tc>
          <w:tcPr>
            <w:tcW w:w="1367" w:type="dxa"/>
            <w:tcMar>
              <w:top w:w="15" w:type="dxa"/>
              <w:left w:w="15" w:type="dxa"/>
              <w:right w:w="15" w:type="dxa"/>
            </w:tcMar>
            <w:vAlign w:val="bottom"/>
          </w:tcPr>
          <w:p w14:paraId="3352390B" w14:textId="4F52D77F" w:rsidR="502CE4C8" w:rsidRDefault="502CE4C8" w:rsidP="502CE4C8">
            <w:pPr>
              <w:spacing w:before="0" w:after="0"/>
            </w:pPr>
            <w:r w:rsidRPr="502CE4C8">
              <w:rPr>
                <w:rFonts w:ascii="Aptos Narrow" w:eastAsia="Aptos Narrow" w:hAnsi="Aptos Narrow" w:cs="Aptos Narrow"/>
                <w:szCs w:val="22"/>
              </w:rPr>
              <w:t>07</w:t>
            </w:r>
          </w:p>
        </w:tc>
        <w:tc>
          <w:tcPr>
            <w:tcW w:w="1416" w:type="dxa"/>
            <w:tcMar>
              <w:top w:w="15" w:type="dxa"/>
              <w:left w:w="15" w:type="dxa"/>
              <w:right w:w="15" w:type="dxa"/>
            </w:tcMar>
            <w:vAlign w:val="bottom"/>
          </w:tcPr>
          <w:p w14:paraId="790C445D" w14:textId="1413B766" w:rsidR="502CE4C8" w:rsidRDefault="502CE4C8" w:rsidP="502CE4C8">
            <w:pPr>
              <w:spacing w:before="0" w:after="0"/>
            </w:pPr>
            <w:r w:rsidRPr="502CE4C8">
              <w:rPr>
                <w:rFonts w:ascii="Aptos Narrow" w:eastAsia="Aptos Narrow" w:hAnsi="Aptos Narrow" w:cs="Aptos Narrow"/>
                <w:szCs w:val="22"/>
              </w:rPr>
              <w:t>Camden</w:t>
            </w:r>
          </w:p>
        </w:tc>
        <w:tc>
          <w:tcPr>
            <w:tcW w:w="1367" w:type="dxa"/>
            <w:tcMar>
              <w:top w:w="15" w:type="dxa"/>
              <w:left w:w="15" w:type="dxa"/>
              <w:right w:w="15" w:type="dxa"/>
            </w:tcMar>
            <w:vAlign w:val="bottom"/>
          </w:tcPr>
          <w:p w14:paraId="2066C7A3" w14:textId="06628E6F" w:rsidR="502CE4C8" w:rsidRDefault="502CE4C8" w:rsidP="502CE4C8">
            <w:pPr>
              <w:spacing w:before="0" w:after="0"/>
            </w:pPr>
            <w:r w:rsidRPr="502CE4C8">
              <w:rPr>
                <w:rFonts w:ascii="Aptos Narrow" w:eastAsia="Aptos Narrow" w:hAnsi="Aptos Narrow" w:cs="Aptos Narrow"/>
                <w:szCs w:val="22"/>
              </w:rPr>
              <w:t>0680</w:t>
            </w:r>
          </w:p>
        </w:tc>
        <w:tc>
          <w:tcPr>
            <w:tcW w:w="5930" w:type="dxa"/>
            <w:tcMar>
              <w:top w:w="15" w:type="dxa"/>
              <w:left w:w="15" w:type="dxa"/>
              <w:right w:w="15" w:type="dxa"/>
            </w:tcMar>
            <w:vAlign w:val="bottom"/>
          </w:tcPr>
          <w:p w14:paraId="25B1138A" w14:textId="19D5394A" w:rsidR="502CE4C8" w:rsidRDefault="502CE4C8" w:rsidP="502CE4C8">
            <w:pPr>
              <w:spacing w:before="0" w:after="0"/>
            </w:pPr>
            <w:r w:rsidRPr="502CE4C8">
              <w:rPr>
                <w:rFonts w:ascii="Aptos Narrow" w:eastAsia="Aptos Narrow" w:hAnsi="Aptos Narrow" w:cs="Aptos Narrow"/>
                <w:szCs w:val="22"/>
              </w:rPr>
              <w:t>Camden City School District</w:t>
            </w:r>
          </w:p>
        </w:tc>
      </w:tr>
      <w:tr w:rsidR="006F7AF6" w14:paraId="39D0FA58" w14:textId="77777777" w:rsidTr="006F7AF6">
        <w:trPr>
          <w:trHeight w:val="300"/>
        </w:trPr>
        <w:tc>
          <w:tcPr>
            <w:tcW w:w="1367" w:type="dxa"/>
            <w:tcMar>
              <w:top w:w="15" w:type="dxa"/>
              <w:left w:w="15" w:type="dxa"/>
              <w:right w:w="15" w:type="dxa"/>
            </w:tcMar>
            <w:vAlign w:val="bottom"/>
          </w:tcPr>
          <w:p w14:paraId="3045008E" w14:textId="61ACDA1A" w:rsidR="006F7AF6" w:rsidRDefault="006F7AF6" w:rsidP="502CE4C8">
            <w:pPr>
              <w:spacing w:before="0" w:after="0"/>
            </w:pPr>
            <w:r w:rsidRPr="502CE4C8">
              <w:rPr>
                <w:rFonts w:ascii="Aptos Narrow" w:eastAsia="Aptos Narrow" w:hAnsi="Aptos Narrow" w:cs="Aptos Narrow"/>
                <w:szCs w:val="22"/>
              </w:rPr>
              <w:t>27</w:t>
            </w:r>
          </w:p>
        </w:tc>
        <w:tc>
          <w:tcPr>
            <w:tcW w:w="1416" w:type="dxa"/>
            <w:tcMar>
              <w:top w:w="15" w:type="dxa"/>
              <w:left w:w="15" w:type="dxa"/>
              <w:right w:w="15" w:type="dxa"/>
            </w:tcMar>
            <w:vAlign w:val="bottom"/>
          </w:tcPr>
          <w:p w14:paraId="42252D9D" w14:textId="63AB6719" w:rsidR="006F7AF6" w:rsidRDefault="006F7AF6" w:rsidP="502CE4C8">
            <w:pPr>
              <w:spacing w:before="0" w:after="0"/>
            </w:pPr>
            <w:r w:rsidRPr="502CE4C8">
              <w:rPr>
                <w:rFonts w:ascii="Aptos Narrow" w:eastAsia="Aptos Narrow" w:hAnsi="Aptos Narrow" w:cs="Aptos Narrow"/>
                <w:szCs w:val="22"/>
              </w:rPr>
              <w:t>Morris</w:t>
            </w:r>
          </w:p>
        </w:tc>
        <w:tc>
          <w:tcPr>
            <w:tcW w:w="1367" w:type="dxa"/>
            <w:tcMar>
              <w:top w:w="15" w:type="dxa"/>
              <w:left w:w="15" w:type="dxa"/>
              <w:right w:w="15" w:type="dxa"/>
            </w:tcMar>
            <w:vAlign w:val="bottom"/>
          </w:tcPr>
          <w:p w14:paraId="01D607B5" w14:textId="105A18E3" w:rsidR="006F7AF6" w:rsidRDefault="006F7AF6" w:rsidP="502CE4C8">
            <w:pPr>
              <w:spacing w:before="0" w:after="0"/>
            </w:pPr>
            <w:r w:rsidRPr="502CE4C8">
              <w:rPr>
                <w:rFonts w:ascii="Aptos Narrow" w:eastAsia="Aptos Narrow" w:hAnsi="Aptos Narrow" w:cs="Aptos Narrow"/>
                <w:szCs w:val="22"/>
              </w:rPr>
              <w:t>1110</w:t>
            </w:r>
          </w:p>
        </w:tc>
        <w:tc>
          <w:tcPr>
            <w:tcW w:w="5930" w:type="dxa"/>
            <w:tcMar>
              <w:top w:w="15" w:type="dxa"/>
              <w:left w:w="15" w:type="dxa"/>
              <w:right w:w="15" w:type="dxa"/>
            </w:tcMar>
            <w:vAlign w:val="bottom"/>
          </w:tcPr>
          <w:p w14:paraId="488D7808" w14:textId="2DCAF696" w:rsidR="006F7AF6" w:rsidRDefault="006F7AF6" w:rsidP="502CE4C8">
            <w:pPr>
              <w:spacing w:before="0" w:after="0"/>
            </w:pPr>
            <w:r w:rsidRPr="502CE4C8">
              <w:rPr>
                <w:rFonts w:ascii="Aptos Narrow" w:eastAsia="Aptos Narrow" w:hAnsi="Aptos Narrow" w:cs="Aptos Narrow"/>
                <w:szCs w:val="22"/>
              </w:rPr>
              <w:t>Dover Public School District</w:t>
            </w:r>
          </w:p>
        </w:tc>
      </w:tr>
      <w:tr w:rsidR="009C637E" w14:paraId="66536D55" w14:textId="77777777" w:rsidTr="006F7AF6">
        <w:trPr>
          <w:trHeight w:val="300"/>
        </w:trPr>
        <w:tc>
          <w:tcPr>
            <w:tcW w:w="1367" w:type="dxa"/>
            <w:tcMar>
              <w:top w:w="15" w:type="dxa"/>
              <w:left w:w="15" w:type="dxa"/>
              <w:right w:w="15" w:type="dxa"/>
            </w:tcMar>
            <w:vAlign w:val="bottom"/>
          </w:tcPr>
          <w:p w14:paraId="40CB9E0F" w14:textId="7598E96A" w:rsidR="009C637E" w:rsidRPr="502CE4C8" w:rsidRDefault="009C637E" w:rsidP="502CE4C8">
            <w:pPr>
              <w:spacing w:before="0" w:after="0"/>
              <w:rPr>
                <w:rFonts w:ascii="Aptos Narrow" w:eastAsia="Aptos Narrow" w:hAnsi="Aptos Narrow" w:cs="Aptos Narrow"/>
                <w:szCs w:val="22"/>
              </w:rPr>
            </w:pPr>
            <w:r>
              <w:rPr>
                <w:rFonts w:ascii="Aptos Narrow" w:eastAsia="Aptos Narrow" w:hAnsi="Aptos Narrow" w:cs="Aptos Narrow"/>
                <w:szCs w:val="22"/>
              </w:rPr>
              <w:t>15</w:t>
            </w:r>
          </w:p>
        </w:tc>
        <w:tc>
          <w:tcPr>
            <w:tcW w:w="1416" w:type="dxa"/>
            <w:tcMar>
              <w:top w:w="15" w:type="dxa"/>
              <w:left w:w="15" w:type="dxa"/>
              <w:right w:w="15" w:type="dxa"/>
            </w:tcMar>
            <w:vAlign w:val="bottom"/>
          </w:tcPr>
          <w:p w14:paraId="5E7B8727" w14:textId="50478850" w:rsidR="009C637E" w:rsidRPr="502CE4C8" w:rsidRDefault="009C637E" w:rsidP="502CE4C8">
            <w:pPr>
              <w:spacing w:before="0" w:after="0"/>
              <w:rPr>
                <w:rFonts w:ascii="Aptos Narrow" w:eastAsia="Aptos Narrow" w:hAnsi="Aptos Narrow" w:cs="Aptos Narrow"/>
                <w:szCs w:val="22"/>
              </w:rPr>
            </w:pPr>
            <w:r>
              <w:rPr>
                <w:rFonts w:ascii="Aptos Narrow" w:eastAsia="Aptos Narrow" w:hAnsi="Aptos Narrow" w:cs="Aptos Narrow"/>
                <w:szCs w:val="22"/>
              </w:rPr>
              <w:t>Gloucester</w:t>
            </w:r>
          </w:p>
        </w:tc>
        <w:tc>
          <w:tcPr>
            <w:tcW w:w="1367" w:type="dxa"/>
            <w:tcMar>
              <w:top w:w="15" w:type="dxa"/>
              <w:left w:w="15" w:type="dxa"/>
              <w:right w:w="15" w:type="dxa"/>
            </w:tcMar>
            <w:vAlign w:val="bottom"/>
          </w:tcPr>
          <w:p w14:paraId="43FCDDFA" w14:textId="2D9FB856" w:rsidR="009C637E" w:rsidRPr="502CE4C8" w:rsidRDefault="005C2434" w:rsidP="502CE4C8">
            <w:pPr>
              <w:spacing w:before="0" w:after="0"/>
              <w:rPr>
                <w:rFonts w:ascii="Aptos Narrow" w:eastAsia="Aptos Narrow" w:hAnsi="Aptos Narrow" w:cs="Aptos Narrow"/>
                <w:szCs w:val="22"/>
              </w:rPr>
            </w:pPr>
            <w:r>
              <w:rPr>
                <w:rFonts w:ascii="Aptos Narrow" w:eastAsia="Aptos Narrow" w:hAnsi="Aptos Narrow" w:cs="Aptos Narrow"/>
                <w:szCs w:val="22"/>
              </w:rPr>
              <w:t>1730</w:t>
            </w:r>
          </w:p>
        </w:tc>
        <w:tc>
          <w:tcPr>
            <w:tcW w:w="5930" w:type="dxa"/>
            <w:tcMar>
              <w:top w:w="15" w:type="dxa"/>
              <w:left w:w="15" w:type="dxa"/>
              <w:right w:w="15" w:type="dxa"/>
            </w:tcMar>
            <w:vAlign w:val="bottom"/>
          </w:tcPr>
          <w:p w14:paraId="56DC8E7E" w14:textId="48E07D6E" w:rsidR="009C637E" w:rsidRPr="502CE4C8" w:rsidRDefault="009C637E" w:rsidP="502CE4C8">
            <w:pPr>
              <w:spacing w:before="0" w:after="0"/>
              <w:rPr>
                <w:rFonts w:ascii="Aptos Narrow" w:eastAsia="Aptos Narrow" w:hAnsi="Aptos Narrow" w:cs="Aptos Narrow"/>
                <w:szCs w:val="22"/>
              </w:rPr>
            </w:pPr>
            <w:r>
              <w:rPr>
                <w:rFonts w:ascii="Aptos Narrow" w:eastAsia="Aptos Narrow" w:hAnsi="Aptos Narrow" w:cs="Aptos Narrow"/>
                <w:szCs w:val="22"/>
              </w:rPr>
              <w:t>Glassboro</w:t>
            </w:r>
          </w:p>
        </w:tc>
      </w:tr>
      <w:tr w:rsidR="006F7AF6" w14:paraId="0C1941C5" w14:textId="77777777" w:rsidTr="006F7AF6">
        <w:trPr>
          <w:trHeight w:val="300"/>
        </w:trPr>
        <w:tc>
          <w:tcPr>
            <w:tcW w:w="1367" w:type="dxa"/>
            <w:tcMar>
              <w:top w:w="15" w:type="dxa"/>
              <w:left w:w="15" w:type="dxa"/>
              <w:right w:w="15" w:type="dxa"/>
            </w:tcMar>
            <w:vAlign w:val="bottom"/>
          </w:tcPr>
          <w:p w14:paraId="63AD2377" w14:textId="32344F38" w:rsidR="006F7AF6" w:rsidRDefault="006F7AF6" w:rsidP="502CE4C8">
            <w:pPr>
              <w:spacing w:before="0" w:after="0"/>
            </w:pPr>
            <w:r w:rsidRPr="502CE4C8">
              <w:rPr>
                <w:rFonts w:ascii="Aptos Narrow" w:eastAsia="Aptos Narrow" w:hAnsi="Aptos Narrow" w:cs="Aptos Narrow"/>
                <w:szCs w:val="22"/>
              </w:rPr>
              <w:t>25</w:t>
            </w:r>
          </w:p>
        </w:tc>
        <w:tc>
          <w:tcPr>
            <w:tcW w:w="1416" w:type="dxa"/>
            <w:tcMar>
              <w:top w:w="15" w:type="dxa"/>
              <w:left w:w="15" w:type="dxa"/>
              <w:right w:w="15" w:type="dxa"/>
            </w:tcMar>
            <w:vAlign w:val="bottom"/>
          </w:tcPr>
          <w:p w14:paraId="3869379E" w14:textId="0F2E7A3F" w:rsidR="006F7AF6" w:rsidRDefault="006F7AF6" w:rsidP="502CE4C8">
            <w:pPr>
              <w:spacing w:before="0" w:after="0"/>
            </w:pPr>
            <w:r w:rsidRPr="502CE4C8">
              <w:rPr>
                <w:rFonts w:ascii="Aptos Narrow" w:eastAsia="Aptos Narrow" w:hAnsi="Aptos Narrow" w:cs="Aptos Narrow"/>
                <w:szCs w:val="22"/>
              </w:rPr>
              <w:t>Monmouth</w:t>
            </w:r>
          </w:p>
        </w:tc>
        <w:tc>
          <w:tcPr>
            <w:tcW w:w="1367" w:type="dxa"/>
            <w:tcMar>
              <w:top w:w="15" w:type="dxa"/>
              <w:left w:w="15" w:type="dxa"/>
              <w:right w:w="15" w:type="dxa"/>
            </w:tcMar>
            <w:vAlign w:val="bottom"/>
          </w:tcPr>
          <w:p w14:paraId="7BD3A497" w14:textId="7E9D2D7A" w:rsidR="006F7AF6" w:rsidRDefault="006F7AF6" w:rsidP="502CE4C8">
            <w:pPr>
              <w:spacing w:before="0" w:after="0"/>
            </w:pPr>
            <w:r w:rsidRPr="502CE4C8">
              <w:rPr>
                <w:rFonts w:ascii="Aptos Narrow" w:eastAsia="Aptos Narrow" w:hAnsi="Aptos Narrow" w:cs="Aptos Narrow"/>
                <w:szCs w:val="22"/>
              </w:rPr>
              <w:t>2400</w:t>
            </w:r>
          </w:p>
        </w:tc>
        <w:tc>
          <w:tcPr>
            <w:tcW w:w="5930" w:type="dxa"/>
            <w:tcMar>
              <w:top w:w="15" w:type="dxa"/>
              <w:left w:w="15" w:type="dxa"/>
              <w:right w:w="15" w:type="dxa"/>
            </w:tcMar>
            <w:vAlign w:val="bottom"/>
          </w:tcPr>
          <w:p w14:paraId="6B58DCF3" w14:textId="2122BF9A" w:rsidR="006F7AF6" w:rsidRDefault="006F7AF6" w:rsidP="502CE4C8">
            <w:pPr>
              <w:spacing w:before="0" w:after="0"/>
            </w:pPr>
            <w:r w:rsidRPr="502CE4C8">
              <w:rPr>
                <w:rFonts w:ascii="Aptos Narrow" w:eastAsia="Aptos Narrow" w:hAnsi="Aptos Narrow" w:cs="Aptos Narrow"/>
                <w:szCs w:val="22"/>
              </w:rPr>
              <w:t>Keansburg School District</w:t>
            </w:r>
          </w:p>
        </w:tc>
      </w:tr>
      <w:tr w:rsidR="006F7AF6" w14:paraId="425FD05A" w14:textId="77777777" w:rsidTr="006F7AF6">
        <w:trPr>
          <w:trHeight w:val="300"/>
        </w:trPr>
        <w:tc>
          <w:tcPr>
            <w:tcW w:w="1367" w:type="dxa"/>
            <w:tcMar>
              <w:top w:w="15" w:type="dxa"/>
              <w:left w:w="15" w:type="dxa"/>
              <w:right w:w="15" w:type="dxa"/>
            </w:tcMar>
            <w:vAlign w:val="bottom"/>
          </w:tcPr>
          <w:p w14:paraId="24D824CD" w14:textId="720D1A76" w:rsidR="006F7AF6" w:rsidRDefault="006F7AF6" w:rsidP="502CE4C8">
            <w:pPr>
              <w:spacing w:before="0" w:after="0"/>
            </w:pPr>
            <w:r w:rsidRPr="502CE4C8">
              <w:rPr>
                <w:rFonts w:ascii="Aptos Narrow" w:eastAsia="Aptos Narrow" w:hAnsi="Aptos Narrow" w:cs="Aptos Narrow"/>
                <w:szCs w:val="22"/>
              </w:rPr>
              <w:t>07</w:t>
            </w:r>
          </w:p>
        </w:tc>
        <w:tc>
          <w:tcPr>
            <w:tcW w:w="1416" w:type="dxa"/>
            <w:tcMar>
              <w:top w:w="15" w:type="dxa"/>
              <w:left w:w="15" w:type="dxa"/>
              <w:right w:w="15" w:type="dxa"/>
            </w:tcMar>
            <w:vAlign w:val="bottom"/>
          </w:tcPr>
          <w:p w14:paraId="5F970397" w14:textId="1F0F9F4B" w:rsidR="006F7AF6" w:rsidRDefault="006F7AF6" w:rsidP="502CE4C8">
            <w:pPr>
              <w:spacing w:before="0" w:after="0"/>
            </w:pPr>
            <w:r w:rsidRPr="502CE4C8">
              <w:rPr>
                <w:rFonts w:ascii="Aptos Narrow" w:eastAsia="Aptos Narrow" w:hAnsi="Aptos Narrow" w:cs="Aptos Narrow"/>
                <w:szCs w:val="22"/>
              </w:rPr>
              <w:t>Camden</w:t>
            </w:r>
          </w:p>
        </w:tc>
        <w:tc>
          <w:tcPr>
            <w:tcW w:w="1367" w:type="dxa"/>
            <w:tcMar>
              <w:top w:w="15" w:type="dxa"/>
              <w:left w:w="15" w:type="dxa"/>
              <w:right w:w="15" w:type="dxa"/>
            </w:tcMar>
            <w:vAlign w:val="bottom"/>
          </w:tcPr>
          <w:p w14:paraId="7E04F157" w14:textId="0DAB8BAD" w:rsidR="006F7AF6" w:rsidRDefault="006F7AF6" w:rsidP="502CE4C8">
            <w:pPr>
              <w:spacing w:before="0" w:after="0"/>
            </w:pPr>
            <w:r w:rsidRPr="502CE4C8">
              <w:rPr>
                <w:rFonts w:ascii="Aptos Narrow" w:eastAsia="Aptos Narrow" w:hAnsi="Aptos Narrow" w:cs="Aptos Narrow"/>
                <w:szCs w:val="22"/>
              </w:rPr>
              <w:t>2670</w:t>
            </w:r>
          </w:p>
        </w:tc>
        <w:tc>
          <w:tcPr>
            <w:tcW w:w="5930" w:type="dxa"/>
            <w:tcMar>
              <w:top w:w="15" w:type="dxa"/>
              <w:left w:w="15" w:type="dxa"/>
              <w:right w:w="15" w:type="dxa"/>
            </w:tcMar>
            <w:vAlign w:val="bottom"/>
          </w:tcPr>
          <w:p w14:paraId="057AC03B" w14:textId="49394FF2" w:rsidR="006F7AF6" w:rsidRDefault="006F7AF6" w:rsidP="502CE4C8">
            <w:pPr>
              <w:spacing w:before="0" w:after="0"/>
            </w:pPr>
            <w:r w:rsidRPr="502CE4C8">
              <w:rPr>
                <w:rFonts w:ascii="Aptos Narrow" w:eastAsia="Aptos Narrow" w:hAnsi="Aptos Narrow" w:cs="Aptos Narrow"/>
                <w:szCs w:val="22"/>
              </w:rPr>
              <w:t>Lindenwold Public School District</w:t>
            </w:r>
          </w:p>
        </w:tc>
      </w:tr>
      <w:tr w:rsidR="006F7AF6" w14:paraId="3D526D44" w14:textId="77777777" w:rsidTr="006F7AF6">
        <w:trPr>
          <w:trHeight w:val="300"/>
        </w:trPr>
        <w:tc>
          <w:tcPr>
            <w:tcW w:w="1367" w:type="dxa"/>
            <w:tcMar>
              <w:top w:w="15" w:type="dxa"/>
              <w:left w:w="15" w:type="dxa"/>
              <w:right w:w="15" w:type="dxa"/>
            </w:tcMar>
            <w:vAlign w:val="bottom"/>
          </w:tcPr>
          <w:p w14:paraId="6FB19099" w14:textId="45E68210" w:rsidR="006F7AF6" w:rsidRDefault="006F7AF6" w:rsidP="502CE4C8">
            <w:pPr>
              <w:spacing w:before="0" w:after="0"/>
            </w:pPr>
            <w:r w:rsidRPr="502CE4C8">
              <w:rPr>
                <w:rFonts w:ascii="Aptos Narrow" w:eastAsia="Aptos Narrow" w:hAnsi="Aptos Narrow" w:cs="Aptos Narrow"/>
                <w:szCs w:val="22"/>
              </w:rPr>
              <w:t>11</w:t>
            </w:r>
          </w:p>
        </w:tc>
        <w:tc>
          <w:tcPr>
            <w:tcW w:w="1416" w:type="dxa"/>
            <w:tcMar>
              <w:top w:w="15" w:type="dxa"/>
              <w:left w:w="15" w:type="dxa"/>
              <w:right w:w="15" w:type="dxa"/>
            </w:tcMar>
            <w:vAlign w:val="bottom"/>
          </w:tcPr>
          <w:p w14:paraId="350C9A3E" w14:textId="3FCF1B0C" w:rsidR="006F7AF6" w:rsidRDefault="006F7AF6" w:rsidP="502CE4C8">
            <w:pPr>
              <w:spacing w:before="0" w:after="0"/>
            </w:pPr>
            <w:r w:rsidRPr="502CE4C8">
              <w:rPr>
                <w:rFonts w:ascii="Aptos Narrow" w:eastAsia="Aptos Narrow" w:hAnsi="Aptos Narrow" w:cs="Aptos Narrow"/>
                <w:szCs w:val="22"/>
              </w:rPr>
              <w:t>Cumberland</w:t>
            </w:r>
          </w:p>
        </w:tc>
        <w:tc>
          <w:tcPr>
            <w:tcW w:w="1367" w:type="dxa"/>
            <w:tcMar>
              <w:top w:w="15" w:type="dxa"/>
              <w:left w:w="15" w:type="dxa"/>
              <w:right w:w="15" w:type="dxa"/>
            </w:tcMar>
            <w:vAlign w:val="bottom"/>
          </w:tcPr>
          <w:p w14:paraId="79F814EE" w14:textId="43BDDE5E" w:rsidR="006F7AF6" w:rsidRDefault="006F7AF6" w:rsidP="502CE4C8">
            <w:pPr>
              <w:spacing w:before="0" w:after="0"/>
            </w:pPr>
            <w:r w:rsidRPr="502CE4C8">
              <w:rPr>
                <w:rFonts w:ascii="Aptos Narrow" w:eastAsia="Aptos Narrow" w:hAnsi="Aptos Narrow" w:cs="Aptos Narrow"/>
                <w:szCs w:val="22"/>
              </w:rPr>
              <w:t>3230</w:t>
            </w:r>
          </w:p>
        </w:tc>
        <w:tc>
          <w:tcPr>
            <w:tcW w:w="5930" w:type="dxa"/>
            <w:tcMar>
              <w:top w:w="15" w:type="dxa"/>
              <w:left w:w="15" w:type="dxa"/>
              <w:right w:w="15" w:type="dxa"/>
            </w:tcMar>
            <w:vAlign w:val="bottom"/>
          </w:tcPr>
          <w:p w14:paraId="40976794" w14:textId="74858486" w:rsidR="006F7AF6" w:rsidRDefault="006F7AF6" w:rsidP="502CE4C8">
            <w:pPr>
              <w:spacing w:before="0" w:after="0"/>
            </w:pPr>
            <w:r w:rsidRPr="502CE4C8">
              <w:rPr>
                <w:rFonts w:ascii="Aptos Narrow" w:eastAsia="Aptos Narrow" w:hAnsi="Aptos Narrow" w:cs="Aptos Narrow"/>
                <w:szCs w:val="22"/>
              </w:rPr>
              <w:t>Millville School District</w:t>
            </w:r>
          </w:p>
        </w:tc>
      </w:tr>
      <w:tr w:rsidR="006F7AF6" w14:paraId="2B493ED9" w14:textId="77777777" w:rsidTr="006F7AF6">
        <w:trPr>
          <w:trHeight w:val="300"/>
        </w:trPr>
        <w:tc>
          <w:tcPr>
            <w:tcW w:w="1367" w:type="dxa"/>
            <w:tcMar>
              <w:top w:w="15" w:type="dxa"/>
              <w:left w:w="15" w:type="dxa"/>
              <w:right w:w="15" w:type="dxa"/>
            </w:tcMar>
            <w:vAlign w:val="bottom"/>
          </w:tcPr>
          <w:p w14:paraId="65AE31AA" w14:textId="5E49C682" w:rsidR="006F7AF6" w:rsidRDefault="006F7AF6" w:rsidP="502CE4C8">
            <w:pPr>
              <w:spacing w:before="0" w:after="0"/>
            </w:pPr>
            <w:r w:rsidRPr="502CE4C8">
              <w:rPr>
                <w:rFonts w:ascii="Aptos Narrow" w:eastAsia="Aptos Narrow" w:hAnsi="Aptos Narrow" w:cs="Aptos Narrow"/>
                <w:szCs w:val="22"/>
              </w:rPr>
              <w:t>15</w:t>
            </w:r>
          </w:p>
        </w:tc>
        <w:tc>
          <w:tcPr>
            <w:tcW w:w="1416" w:type="dxa"/>
            <w:tcMar>
              <w:top w:w="15" w:type="dxa"/>
              <w:left w:w="15" w:type="dxa"/>
              <w:right w:w="15" w:type="dxa"/>
            </w:tcMar>
            <w:vAlign w:val="bottom"/>
          </w:tcPr>
          <w:p w14:paraId="0ED39A1B" w14:textId="7C080F06" w:rsidR="006F7AF6" w:rsidRDefault="006F7AF6" w:rsidP="502CE4C8">
            <w:pPr>
              <w:spacing w:before="0" w:after="0"/>
            </w:pPr>
            <w:r w:rsidRPr="502CE4C8">
              <w:rPr>
                <w:rFonts w:ascii="Aptos Narrow" w:eastAsia="Aptos Narrow" w:hAnsi="Aptos Narrow" w:cs="Aptos Narrow"/>
                <w:szCs w:val="22"/>
              </w:rPr>
              <w:t>Gloucester</w:t>
            </w:r>
          </w:p>
        </w:tc>
        <w:tc>
          <w:tcPr>
            <w:tcW w:w="1367" w:type="dxa"/>
            <w:tcMar>
              <w:top w:w="15" w:type="dxa"/>
              <w:left w:w="15" w:type="dxa"/>
              <w:right w:w="15" w:type="dxa"/>
            </w:tcMar>
            <w:vAlign w:val="bottom"/>
          </w:tcPr>
          <w:p w14:paraId="1D1BF22F" w14:textId="0695EC36" w:rsidR="006F7AF6" w:rsidRDefault="006F7AF6" w:rsidP="502CE4C8">
            <w:pPr>
              <w:spacing w:before="0" w:after="0"/>
            </w:pPr>
            <w:r w:rsidRPr="502CE4C8">
              <w:rPr>
                <w:rFonts w:ascii="Aptos Narrow" w:eastAsia="Aptos Narrow" w:hAnsi="Aptos Narrow" w:cs="Aptos Narrow"/>
                <w:szCs w:val="22"/>
              </w:rPr>
              <w:t>3490</w:t>
            </w:r>
          </w:p>
        </w:tc>
        <w:tc>
          <w:tcPr>
            <w:tcW w:w="5930" w:type="dxa"/>
            <w:tcMar>
              <w:top w:w="15" w:type="dxa"/>
              <w:left w:w="15" w:type="dxa"/>
              <w:right w:w="15" w:type="dxa"/>
            </w:tcMar>
            <w:vAlign w:val="bottom"/>
          </w:tcPr>
          <w:p w14:paraId="0E9FB1F1" w14:textId="75EC1E50" w:rsidR="006F7AF6" w:rsidRDefault="006F7AF6" w:rsidP="502CE4C8">
            <w:pPr>
              <w:spacing w:before="0" w:after="0"/>
            </w:pPr>
            <w:r w:rsidRPr="502CE4C8">
              <w:rPr>
                <w:rFonts w:ascii="Aptos Narrow" w:eastAsia="Aptos Narrow" w:hAnsi="Aptos Narrow" w:cs="Aptos Narrow"/>
                <w:szCs w:val="22"/>
              </w:rPr>
              <w:t>National Park Boro School District</w:t>
            </w:r>
          </w:p>
        </w:tc>
      </w:tr>
      <w:tr w:rsidR="006F7AF6" w14:paraId="3AECBEA2" w14:textId="77777777" w:rsidTr="006F7AF6">
        <w:trPr>
          <w:trHeight w:val="300"/>
        </w:trPr>
        <w:tc>
          <w:tcPr>
            <w:tcW w:w="1367" w:type="dxa"/>
            <w:tcMar>
              <w:top w:w="15" w:type="dxa"/>
              <w:left w:w="15" w:type="dxa"/>
              <w:right w:w="15" w:type="dxa"/>
            </w:tcMar>
            <w:vAlign w:val="bottom"/>
          </w:tcPr>
          <w:p w14:paraId="4CECE235" w14:textId="4C7EE428" w:rsidR="006F7AF6" w:rsidRDefault="006F7AF6" w:rsidP="502CE4C8">
            <w:pPr>
              <w:spacing w:before="0" w:after="0"/>
            </w:pPr>
            <w:r w:rsidRPr="502CE4C8">
              <w:rPr>
                <w:rFonts w:ascii="Aptos Narrow" w:eastAsia="Aptos Narrow" w:hAnsi="Aptos Narrow" w:cs="Aptos Narrow"/>
                <w:szCs w:val="22"/>
              </w:rPr>
              <w:t>31</w:t>
            </w:r>
          </w:p>
        </w:tc>
        <w:tc>
          <w:tcPr>
            <w:tcW w:w="1416" w:type="dxa"/>
            <w:tcMar>
              <w:top w:w="15" w:type="dxa"/>
              <w:left w:w="15" w:type="dxa"/>
              <w:right w:w="15" w:type="dxa"/>
            </w:tcMar>
            <w:vAlign w:val="bottom"/>
          </w:tcPr>
          <w:p w14:paraId="2F28D62E" w14:textId="159F99B5" w:rsidR="006F7AF6" w:rsidRDefault="006F7AF6" w:rsidP="502CE4C8">
            <w:pPr>
              <w:spacing w:before="0" w:after="0"/>
            </w:pPr>
            <w:r w:rsidRPr="502CE4C8">
              <w:rPr>
                <w:rFonts w:ascii="Aptos Narrow" w:eastAsia="Aptos Narrow" w:hAnsi="Aptos Narrow" w:cs="Aptos Narrow"/>
                <w:szCs w:val="22"/>
              </w:rPr>
              <w:t>Passaic</w:t>
            </w:r>
          </w:p>
        </w:tc>
        <w:tc>
          <w:tcPr>
            <w:tcW w:w="1367" w:type="dxa"/>
            <w:tcMar>
              <w:top w:w="15" w:type="dxa"/>
              <w:left w:w="15" w:type="dxa"/>
              <w:right w:w="15" w:type="dxa"/>
            </w:tcMar>
            <w:vAlign w:val="bottom"/>
          </w:tcPr>
          <w:p w14:paraId="5EDC5B55" w14:textId="5671391F" w:rsidR="006F7AF6" w:rsidRDefault="006F7AF6" w:rsidP="502CE4C8">
            <w:pPr>
              <w:spacing w:before="0" w:after="0"/>
            </w:pPr>
            <w:r w:rsidRPr="502CE4C8">
              <w:rPr>
                <w:rFonts w:ascii="Aptos Narrow" w:eastAsia="Aptos Narrow" w:hAnsi="Aptos Narrow" w:cs="Aptos Narrow"/>
                <w:szCs w:val="22"/>
              </w:rPr>
              <w:t>3970</w:t>
            </w:r>
          </w:p>
        </w:tc>
        <w:tc>
          <w:tcPr>
            <w:tcW w:w="5930" w:type="dxa"/>
            <w:tcMar>
              <w:top w:w="15" w:type="dxa"/>
              <w:left w:w="15" w:type="dxa"/>
              <w:right w:w="15" w:type="dxa"/>
            </w:tcMar>
            <w:vAlign w:val="bottom"/>
          </w:tcPr>
          <w:p w14:paraId="1B7ECD0A" w14:textId="09FAF02F" w:rsidR="006F7AF6" w:rsidRDefault="006F7AF6" w:rsidP="502CE4C8">
            <w:pPr>
              <w:spacing w:before="0" w:after="0"/>
            </w:pPr>
            <w:r w:rsidRPr="502CE4C8">
              <w:rPr>
                <w:rFonts w:ascii="Aptos Narrow" w:eastAsia="Aptos Narrow" w:hAnsi="Aptos Narrow" w:cs="Aptos Narrow"/>
                <w:szCs w:val="22"/>
              </w:rPr>
              <w:t>Passaic City School District</w:t>
            </w:r>
          </w:p>
        </w:tc>
      </w:tr>
      <w:tr w:rsidR="006F7AF6" w14:paraId="3FFAB72C" w14:textId="77777777" w:rsidTr="006F7AF6">
        <w:trPr>
          <w:trHeight w:val="300"/>
        </w:trPr>
        <w:tc>
          <w:tcPr>
            <w:tcW w:w="1367" w:type="dxa"/>
            <w:tcMar>
              <w:top w:w="15" w:type="dxa"/>
              <w:left w:w="15" w:type="dxa"/>
              <w:right w:w="15" w:type="dxa"/>
            </w:tcMar>
            <w:vAlign w:val="bottom"/>
          </w:tcPr>
          <w:p w14:paraId="28AA0A30" w14:textId="4F331843" w:rsidR="006F7AF6" w:rsidRDefault="006F7AF6" w:rsidP="502CE4C8">
            <w:pPr>
              <w:spacing w:before="0" w:after="0"/>
            </w:pPr>
            <w:r w:rsidRPr="502CE4C8">
              <w:rPr>
                <w:rFonts w:ascii="Aptos Narrow" w:eastAsia="Aptos Narrow" w:hAnsi="Aptos Narrow" w:cs="Aptos Narrow"/>
                <w:szCs w:val="22"/>
              </w:rPr>
              <w:t>33</w:t>
            </w:r>
          </w:p>
        </w:tc>
        <w:tc>
          <w:tcPr>
            <w:tcW w:w="1416" w:type="dxa"/>
            <w:tcMar>
              <w:top w:w="15" w:type="dxa"/>
              <w:left w:w="15" w:type="dxa"/>
              <w:right w:w="15" w:type="dxa"/>
            </w:tcMar>
            <w:vAlign w:val="bottom"/>
          </w:tcPr>
          <w:p w14:paraId="6DDB20FA" w14:textId="2A96456A" w:rsidR="006F7AF6" w:rsidRDefault="006F7AF6" w:rsidP="502CE4C8">
            <w:pPr>
              <w:spacing w:before="0" w:after="0"/>
            </w:pPr>
            <w:r w:rsidRPr="502CE4C8">
              <w:rPr>
                <w:rFonts w:ascii="Aptos Narrow" w:eastAsia="Aptos Narrow" w:hAnsi="Aptos Narrow" w:cs="Aptos Narrow"/>
                <w:szCs w:val="22"/>
              </w:rPr>
              <w:t>Salem</w:t>
            </w:r>
          </w:p>
        </w:tc>
        <w:tc>
          <w:tcPr>
            <w:tcW w:w="1367" w:type="dxa"/>
            <w:tcMar>
              <w:top w:w="15" w:type="dxa"/>
              <w:left w:w="15" w:type="dxa"/>
              <w:right w:w="15" w:type="dxa"/>
            </w:tcMar>
            <w:vAlign w:val="bottom"/>
          </w:tcPr>
          <w:p w14:paraId="367843E9" w14:textId="13F825AA" w:rsidR="006F7AF6" w:rsidRDefault="006F7AF6" w:rsidP="502CE4C8">
            <w:pPr>
              <w:spacing w:before="0" w:after="0"/>
            </w:pPr>
            <w:r w:rsidRPr="502CE4C8">
              <w:rPr>
                <w:rFonts w:ascii="Aptos Narrow" w:eastAsia="Aptos Narrow" w:hAnsi="Aptos Narrow" w:cs="Aptos Narrow"/>
                <w:szCs w:val="22"/>
              </w:rPr>
              <w:t>4070</w:t>
            </w:r>
          </w:p>
        </w:tc>
        <w:tc>
          <w:tcPr>
            <w:tcW w:w="5930" w:type="dxa"/>
            <w:tcMar>
              <w:top w:w="15" w:type="dxa"/>
              <w:left w:w="15" w:type="dxa"/>
              <w:right w:w="15" w:type="dxa"/>
            </w:tcMar>
            <w:vAlign w:val="bottom"/>
          </w:tcPr>
          <w:p w14:paraId="1B3A5727" w14:textId="1DF37F0B" w:rsidR="006F7AF6" w:rsidRDefault="006F7AF6" w:rsidP="502CE4C8">
            <w:pPr>
              <w:spacing w:before="0" w:after="0"/>
            </w:pPr>
            <w:r w:rsidRPr="502CE4C8">
              <w:rPr>
                <w:rFonts w:ascii="Aptos Narrow" w:eastAsia="Aptos Narrow" w:hAnsi="Aptos Narrow" w:cs="Aptos Narrow"/>
                <w:szCs w:val="22"/>
              </w:rPr>
              <w:t>Penns Grove-Carneys Point Regional School District</w:t>
            </w:r>
          </w:p>
        </w:tc>
      </w:tr>
      <w:tr w:rsidR="006F7AF6" w14:paraId="562CA94A" w14:textId="77777777" w:rsidTr="006F7AF6">
        <w:trPr>
          <w:trHeight w:val="300"/>
        </w:trPr>
        <w:tc>
          <w:tcPr>
            <w:tcW w:w="1367" w:type="dxa"/>
            <w:tcMar>
              <w:top w:w="15" w:type="dxa"/>
              <w:left w:w="15" w:type="dxa"/>
              <w:right w:w="15" w:type="dxa"/>
            </w:tcMar>
            <w:vAlign w:val="bottom"/>
          </w:tcPr>
          <w:p w14:paraId="54A8CF2A" w14:textId="1A2103C5" w:rsidR="006F7AF6" w:rsidRDefault="006F7AF6" w:rsidP="502CE4C8">
            <w:pPr>
              <w:spacing w:before="0" w:after="0"/>
            </w:pPr>
            <w:r w:rsidRPr="502CE4C8">
              <w:rPr>
                <w:rFonts w:ascii="Aptos Narrow" w:eastAsia="Aptos Narrow" w:hAnsi="Aptos Narrow" w:cs="Aptos Narrow"/>
                <w:szCs w:val="22"/>
              </w:rPr>
              <w:t>39</w:t>
            </w:r>
          </w:p>
        </w:tc>
        <w:tc>
          <w:tcPr>
            <w:tcW w:w="1416" w:type="dxa"/>
            <w:tcMar>
              <w:top w:w="15" w:type="dxa"/>
              <w:left w:w="15" w:type="dxa"/>
              <w:right w:w="15" w:type="dxa"/>
            </w:tcMar>
            <w:vAlign w:val="bottom"/>
          </w:tcPr>
          <w:p w14:paraId="74C6E277" w14:textId="60702B79" w:rsidR="006F7AF6" w:rsidRDefault="006F7AF6" w:rsidP="502CE4C8">
            <w:pPr>
              <w:spacing w:before="0" w:after="0"/>
            </w:pPr>
            <w:r w:rsidRPr="502CE4C8">
              <w:rPr>
                <w:rFonts w:ascii="Aptos Narrow" w:eastAsia="Aptos Narrow" w:hAnsi="Aptos Narrow" w:cs="Aptos Narrow"/>
                <w:szCs w:val="22"/>
              </w:rPr>
              <w:t>Union</w:t>
            </w:r>
          </w:p>
        </w:tc>
        <w:tc>
          <w:tcPr>
            <w:tcW w:w="1367" w:type="dxa"/>
            <w:tcMar>
              <w:top w:w="15" w:type="dxa"/>
              <w:left w:w="15" w:type="dxa"/>
              <w:right w:w="15" w:type="dxa"/>
            </w:tcMar>
            <w:vAlign w:val="bottom"/>
          </w:tcPr>
          <w:p w14:paraId="3C6A43C3" w14:textId="2EC6B005" w:rsidR="006F7AF6" w:rsidRDefault="006F7AF6" w:rsidP="502CE4C8">
            <w:pPr>
              <w:spacing w:before="0" w:after="0"/>
            </w:pPr>
            <w:r w:rsidRPr="502CE4C8">
              <w:rPr>
                <w:rFonts w:ascii="Aptos Narrow" w:eastAsia="Aptos Narrow" w:hAnsi="Aptos Narrow" w:cs="Aptos Narrow"/>
                <w:szCs w:val="22"/>
              </w:rPr>
              <w:t>4160</w:t>
            </w:r>
          </w:p>
        </w:tc>
        <w:tc>
          <w:tcPr>
            <w:tcW w:w="5930" w:type="dxa"/>
            <w:tcMar>
              <w:top w:w="15" w:type="dxa"/>
              <w:left w:w="15" w:type="dxa"/>
              <w:right w:w="15" w:type="dxa"/>
            </w:tcMar>
            <w:vAlign w:val="bottom"/>
          </w:tcPr>
          <w:p w14:paraId="650AD58C" w14:textId="2B8F1CCB" w:rsidR="006F7AF6" w:rsidRDefault="006F7AF6" w:rsidP="502CE4C8">
            <w:pPr>
              <w:spacing w:before="0" w:after="0"/>
            </w:pPr>
            <w:r w:rsidRPr="502CE4C8">
              <w:rPr>
                <w:rFonts w:ascii="Aptos Narrow" w:eastAsia="Aptos Narrow" w:hAnsi="Aptos Narrow" w:cs="Aptos Narrow"/>
                <w:szCs w:val="22"/>
              </w:rPr>
              <w:t>Plainfield Public School District</w:t>
            </w:r>
          </w:p>
        </w:tc>
      </w:tr>
      <w:tr w:rsidR="006F7AF6" w14:paraId="23637396" w14:textId="77777777" w:rsidTr="006F7AF6">
        <w:trPr>
          <w:trHeight w:val="300"/>
        </w:trPr>
        <w:tc>
          <w:tcPr>
            <w:tcW w:w="1367" w:type="dxa"/>
            <w:tcMar>
              <w:top w:w="15" w:type="dxa"/>
              <w:left w:w="15" w:type="dxa"/>
              <w:right w:w="15" w:type="dxa"/>
            </w:tcMar>
            <w:vAlign w:val="bottom"/>
          </w:tcPr>
          <w:p w14:paraId="5560C0D1" w14:textId="2425648C" w:rsidR="006F7AF6" w:rsidRDefault="006F7AF6" w:rsidP="502CE4C8">
            <w:pPr>
              <w:spacing w:before="0" w:after="0"/>
            </w:pPr>
            <w:r w:rsidRPr="502CE4C8">
              <w:rPr>
                <w:rFonts w:ascii="Aptos Narrow" w:eastAsia="Aptos Narrow" w:hAnsi="Aptos Narrow" w:cs="Aptos Narrow"/>
                <w:szCs w:val="22"/>
              </w:rPr>
              <w:t>31</w:t>
            </w:r>
          </w:p>
        </w:tc>
        <w:tc>
          <w:tcPr>
            <w:tcW w:w="1416" w:type="dxa"/>
            <w:tcMar>
              <w:top w:w="15" w:type="dxa"/>
              <w:left w:w="15" w:type="dxa"/>
              <w:right w:w="15" w:type="dxa"/>
            </w:tcMar>
            <w:vAlign w:val="bottom"/>
          </w:tcPr>
          <w:p w14:paraId="48ED7F2D" w14:textId="10E311B1" w:rsidR="006F7AF6" w:rsidRDefault="006F7AF6" w:rsidP="502CE4C8">
            <w:pPr>
              <w:spacing w:before="0" w:after="0"/>
            </w:pPr>
            <w:r w:rsidRPr="502CE4C8">
              <w:rPr>
                <w:rFonts w:ascii="Aptos Narrow" w:eastAsia="Aptos Narrow" w:hAnsi="Aptos Narrow" w:cs="Aptos Narrow"/>
                <w:szCs w:val="22"/>
              </w:rPr>
              <w:t>Passaic</w:t>
            </w:r>
          </w:p>
        </w:tc>
        <w:tc>
          <w:tcPr>
            <w:tcW w:w="1367" w:type="dxa"/>
            <w:tcMar>
              <w:top w:w="15" w:type="dxa"/>
              <w:left w:w="15" w:type="dxa"/>
              <w:right w:w="15" w:type="dxa"/>
            </w:tcMar>
            <w:vAlign w:val="bottom"/>
          </w:tcPr>
          <w:p w14:paraId="45787D8F" w14:textId="5E0C451B" w:rsidR="006F7AF6" w:rsidRDefault="006F7AF6" w:rsidP="502CE4C8">
            <w:pPr>
              <w:spacing w:before="0" w:after="0"/>
            </w:pPr>
            <w:r w:rsidRPr="502CE4C8">
              <w:rPr>
                <w:rFonts w:ascii="Aptos Narrow" w:eastAsia="Aptos Narrow" w:hAnsi="Aptos Narrow" w:cs="Aptos Narrow"/>
                <w:szCs w:val="22"/>
              </w:rPr>
              <w:t>4270</w:t>
            </w:r>
          </w:p>
        </w:tc>
        <w:tc>
          <w:tcPr>
            <w:tcW w:w="5930" w:type="dxa"/>
            <w:tcMar>
              <w:top w:w="15" w:type="dxa"/>
              <w:left w:w="15" w:type="dxa"/>
              <w:right w:w="15" w:type="dxa"/>
            </w:tcMar>
            <w:vAlign w:val="bottom"/>
          </w:tcPr>
          <w:p w14:paraId="62E1B1EE" w14:textId="53391738" w:rsidR="006F7AF6" w:rsidRDefault="006F7AF6" w:rsidP="502CE4C8">
            <w:pPr>
              <w:spacing w:before="0" w:after="0"/>
            </w:pPr>
            <w:r w:rsidRPr="502CE4C8">
              <w:rPr>
                <w:rFonts w:ascii="Aptos Narrow" w:eastAsia="Aptos Narrow" w:hAnsi="Aptos Narrow" w:cs="Aptos Narrow"/>
                <w:szCs w:val="22"/>
              </w:rPr>
              <w:t>Prospect Park Public School District</w:t>
            </w:r>
          </w:p>
        </w:tc>
      </w:tr>
      <w:tr w:rsidR="006F7AF6" w14:paraId="165D8DC6" w14:textId="77777777" w:rsidTr="006F7AF6">
        <w:trPr>
          <w:trHeight w:val="300"/>
        </w:trPr>
        <w:tc>
          <w:tcPr>
            <w:tcW w:w="1367" w:type="dxa"/>
            <w:tcMar>
              <w:top w:w="15" w:type="dxa"/>
              <w:left w:w="15" w:type="dxa"/>
              <w:right w:w="15" w:type="dxa"/>
            </w:tcMar>
            <w:vAlign w:val="bottom"/>
          </w:tcPr>
          <w:p w14:paraId="28CEDE5B" w14:textId="3FD3317D" w:rsidR="006F7AF6" w:rsidRDefault="006F7AF6" w:rsidP="502CE4C8">
            <w:pPr>
              <w:spacing w:before="0" w:after="0"/>
            </w:pPr>
            <w:r w:rsidRPr="502CE4C8">
              <w:rPr>
                <w:rFonts w:ascii="Aptos Narrow" w:eastAsia="Aptos Narrow" w:hAnsi="Aptos Narrow" w:cs="Aptos Narrow"/>
                <w:szCs w:val="22"/>
              </w:rPr>
              <w:t>33</w:t>
            </w:r>
          </w:p>
        </w:tc>
        <w:tc>
          <w:tcPr>
            <w:tcW w:w="1416" w:type="dxa"/>
            <w:tcMar>
              <w:top w:w="15" w:type="dxa"/>
              <w:left w:w="15" w:type="dxa"/>
              <w:right w:w="15" w:type="dxa"/>
            </w:tcMar>
            <w:vAlign w:val="bottom"/>
          </w:tcPr>
          <w:p w14:paraId="62346EF4" w14:textId="3B5E91ED" w:rsidR="006F7AF6" w:rsidRDefault="006F7AF6" w:rsidP="502CE4C8">
            <w:pPr>
              <w:spacing w:before="0" w:after="0"/>
            </w:pPr>
            <w:r w:rsidRPr="502CE4C8">
              <w:rPr>
                <w:rFonts w:ascii="Aptos Narrow" w:eastAsia="Aptos Narrow" w:hAnsi="Aptos Narrow" w:cs="Aptos Narrow"/>
                <w:szCs w:val="22"/>
              </w:rPr>
              <w:t>Salem</w:t>
            </w:r>
          </w:p>
        </w:tc>
        <w:tc>
          <w:tcPr>
            <w:tcW w:w="1367" w:type="dxa"/>
            <w:tcMar>
              <w:top w:w="15" w:type="dxa"/>
              <w:left w:w="15" w:type="dxa"/>
              <w:right w:w="15" w:type="dxa"/>
            </w:tcMar>
            <w:vAlign w:val="bottom"/>
          </w:tcPr>
          <w:p w14:paraId="30BBE6E0" w14:textId="43B2CF54" w:rsidR="006F7AF6" w:rsidRDefault="006F7AF6" w:rsidP="502CE4C8">
            <w:pPr>
              <w:spacing w:before="0" w:after="0"/>
            </w:pPr>
            <w:r w:rsidRPr="502CE4C8">
              <w:rPr>
                <w:rFonts w:ascii="Aptos Narrow" w:eastAsia="Aptos Narrow" w:hAnsi="Aptos Narrow" w:cs="Aptos Narrow"/>
                <w:szCs w:val="22"/>
              </w:rPr>
              <w:t>4280</w:t>
            </w:r>
          </w:p>
        </w:tc>
        <w:tc>
          <w:tcPr>
            <w:tcW w:w="5930" w:type="dxa"/>
            <w:tcMar>
              <w:top w:w="15" w:type="dxa"/>
              <w:left w:w="15" w:type="dxa"/>
              <w:right w:w="15" w:type="dxa"/>
            </w:tcMar>
            <w:vAlign w:val="bottom"/>
          </w:tcPr>
          <w:p w14:paraId="09D10774" w14:textId="56CD991B" w:rsidR="006F7AF6" w:rsidRDefault="006F7AF6" w:rsidP="502CE4C8">
            <w:pPr>
              <w:spacing w:before="0" w:after="0"/>
            </w:pPr>
            <w:r w:rsidRPr="502CE4C8">
              <w:rPr>
                <w:rFonts w:ascii="Aptos Narrow" w:eastAsia="Aptos Narrow" w:hAnsi="Aptos Narrow" w:cs="Aptos Narrow"/>
                <w:szCs w:val="22"/>
              </w:rPr>
              <w:t>Quinton Township School District</w:t>
            </w:r>
          </w:p>
        </w:tc>
      </w:tr>
      <w:tr w:rsidR="006F7AF6" w14:paraId="618CC6E2" w14:textId="77777777" w:rsidTr="006F7AF6">
        <w:trPr>
          <w:trHeight w:val="300"/>
        </w:trPr>
        <w:tc>
          <w:tcPr>
            <w:tcW w:w="1367" w:type="dxa"/>
            <w:tcMar>
              <w:top w:w="15" w:type="dxa"/>
              <w:left w:w="15" w:type="dxa"/>
              <w:right w:w="15" w:type="dxa"/>
            </w:tcMar>
            <w:vAlign w:val="bottom"/>
          </w:tcPr>
          <w:p w14:paraId="7EFBDF5D" w14:textId="54988BCF" w:rsidR="006F7AF6" w:rsidRDefault="006F7AF6" w:rsidP="502CE4C8">
            <w:pPr>
              <w:spacing w:before="0" w:after="0"/>
            </w:pPr>
            <w:r w:rsidRPr="502CE4C8">
              <w:rPr>
                <w:rFonts w:ascii="Aptos Narrow" w:eastAsia="Aptos Narrow" w:hAnsi="Aptos Narrow" w:cs="Aptos Narrow"/>
                <w:color w:val="000000" w:themeColor="text1"/>
                <w:szCs w:val="22"/>
              </w:rPr>
              <w:t>15</w:t>
            </w:r>
          </w:p>
        </w:tc>
        <w:tc>
          <w:tcPr>
            <w:tcW w:w="1416" w:type="dxa"/>
            <w:tcMar>
              <w:top w:w="15" w:type="dxa"/>
              <w:left w:w="15" w:type="dxa"/>
              <w:right w:w="15" w:type="dxa"/>
            </w:tcMar>
            <w:vAlign w:val="bottom"/>
          </w:tcPr>
          <w:p w14:paraId="65A0FB2C" w14:textId="3E70A0CD" w:rsidR="006F7AF6" w:rsidRDefault="006F7AF6" w:rsidP="502CE4C8">
            <w:pPr>
              <w:spacing w:before="0" w:after="0"/>
            </w:pPr>
            <w:r w:rsidRPr="502CE4C8">
              <w:rPr>
                <w:rFonts w:ascii="Aptos Narrow" w:eastAsia="Aptos Narrow" w:hAnsi="Aptos Narrow" w:cs="Aptos Narrow"/>
                <w:color w:val="000000" w:themeColor="text1"/>
                <w:szCs w:val="22"/>
              </w:rPr>
              <w:t>Gloucester</w:t>
            </w:r>
          </w:p>
        </w:tc>
        <w:tc>
          <w:tcPr>
            <w:tcW w:w="1367" w:type="dxa"/>
            <w:tcMar>
              <w:top w:w="15" w:type="dxa"/>
              <w:left w:w="15" w:type="dxa"/>
              <w:right w:w="15" w:type="dxa"/>
            </w:tcMar>
            <w:vAlign w:val="bottom"/>
          </w:tcPr>
          <w:p w14:paraId="14D9F9F7" w14:textId="7FDB6513" w:rsidR="006F7AF6" w:rsidRDefault="006F7AF6" w:rsidP="502CE4C8">
            <w:pPr>
              <w:spacing w:before="0" w:after="0"/>
            </w:pPr>
            <w:r w:rsidRPr="502CE4C8">
              <w:rPr>
                <w:rFonts w:ascii="Aptos Narrow" w:eastAsia="Aptos Narrow" w:hAnsi="Aptos Narrow" w:cs="Aptos Narrow"/>
                <w:color w:val="000000" w:themeColor="text1"/>
                <w:szCs w:val="22"/>
              </w:rPr>
              <w:t>5740</w:t>
            </w:r>
          </w:p>
        </w:tc>
        <w:tc>
          <w:tcPr>
            <w:tcW w:w="5930" w:type="dxa"/>
            <w:tcMar>
              <w:top w:w="15" w:type="dxa"/>
              <w:left w:w="15" w:type="dxa"/>
              <w:right w:w="15" w:type="dxa"/>
            </w:tcMar>
            <w:vAlign w:val="bottom"/>
          </w:tcPr>
          <w:p w14:paraId="57CF4929" w14:textId="7FE7ECFC" w:rsidR="006F7AF6" w:rsidRDefault="006F7AF6" w:rsidP="502CE4C8">
            <w:pPr>
              <w:spacing w:before="0" w:after="0"/>
            </w:pPr>
            <w:r w:rsidRPr="502CE4C8">
              <w:rPr>
                <w:rFonts w:ascii="Aptos Narrow" w:eastAsia="Aptos Narrow" w:hAnsi="Aptos Narrow" w:cs="Aptos Narrow"/>
                <w:color w:val="000000" w:themeColor="text1"/>
                <w:szCs w:val="22"/>
              </w:rPr>
              <w:t>Westville Boro Public School District</w:t>
            </w:r>
          </w:p>
        </w:tc>
      </w:tr>
      <w:tr w:rsidR="006F7AF6" w14:paraId="1202689F" w14:textId="77777777" w:rsidTr="006F7AF6">
        <w:trPr>
          <w:trHeight w:val="300"/>
        </w:trPr>
        <w:tc>
          <w:tcPr>
            <w:tcW w:w="1367" w:type="dxa"/>
            <w:tcMar>
              <w:top w:w="15" w:type="dxa"/>
              <w:left w:w="15" w:type="dxa"/>
              <w:right w:w="15" w:type="dxa"/>
            </w:tcMar>
            <w:vAlign w:val="bottom"/>
          </w:tcPr>
          <w:p w14:paraId="55B4F4E3" w14:textId="3CAD7F6E" w:rsidR="006F7AF6" w:rsidRDefault="006F7AF6" w:rsidP="502CE4C8">
            <w:pPr>
              <w:spacing w:before="0" w:after="0"/>
            </w:pPr>
            <w:r w:rsidRPr="502CE4C8">
              <w:rPr>
                <w:rFonts w:ascii="Aptos Narrow" w:eastAsia="Aptos Narrow" w:hAnsi="Aptos Narrow" w:cs="Aptos Narrow"/>
                <w:szCs w:val="22"/>
              </w:rPr>
              <w:t>09</w:t>
            </w:r>
          </w:p>
        </w:tc>
        <w:tc>
          <w:tcPr>
            <w:tcW w:w="1416" w:type="dxa"/>
            <w:tcMar>
              <w:top w:w="15" w:type="dxa"/>
              <w:left w:w="15" w:type="dxa"/>
              <w:right w:w="15" w:type="dxa"/>
            </w:tcMar>
            <w:vAlign w:val="bottom"/>
          </w:tcPr>
          <w:p w14:paraId="1DA35F14" w14:textId="4B3F2437" w:rsidR="006F7AF6" w:rsidRDefault="006F7AF6" w:rsidP="502CE4C8">
            <w:pPr>
              <w:spacing w:before="0" w:after="0"/>
            </w:pPr>
            <w:r w:rsidRPr="502CE4C8">
              <w:rPr>
                <w:rFonts w:ascii="Aptos Narrow" w:eastAsia="Aptos Narrow" w:hAnsi="Aptos Narrow" w:cs="Aptos Narrow"/>
                <w:szCs w:val="22"/>
              </w:rPr>
              <w:t>Cape May</w:t>
            </w:r>
          </w:p>
        </w:tc>
        <w:tc>
          <w:tcPr>
            <w:tcW w:w="1367" w:type="dxa"/>
            <w:tcMar>
              <w:top w:w="15" w:type="dxa"/>
              <w:left w:w="15" w:type="dxa"/>
              <w:right w:w="15" w:type="dxa"/>
            </w:tcMar>
            <w:vAlign w:val="bottom"/>
          </w:tcPr>
          <w:p w14:paraId="1A2EC9ED" w14:textId="1FB7BC5D" w:rsidR="006F7AF6" w:rsidRDefault="006F7AF6" w:rsidP="502CE4C8">
            <w:pPr>
              <w:spacing w:before="0" w:after="0"/>
            </w:pPr>
            <w:r w:rsidRPr="502CE4C8">
              <w:rPr>
                <w:rFonts w:ascii="Aptos Narrow" w:eastAsia="Aptos Narrow" w:hAnsi="Aptos Narrow" w:cs="Aptos Narrow"/>
                <w:szCs w:val="22"/>
              </w:rPr>
              <w:t>5790</w:t>
            </w:r>
          </w:p>
        </w:tc>
        <w:tc>
          <w:tcPr>
            <w:tcW w:w="5930" w:type="dxa"/>
            <w:tcMar>
              <w:top w:w="15" w:type="dxa"/>
              <w:left w:w="15" w:type="dxa"/>
              <w:right w:w="15" w:type="dxa"/>
            </w:tcMar>
            <w:vAlign w:val="bottom"/>
          </w:tcPr>
          <w:p w14:paraId="394171F6" w14:textId="399A284A" w:rsidR="006F7AF6" w:rsidRDefault="006F7AF6" w:rsidP="502CE4C8">
            <w:pPr>
              <w:spacing w:before="0" w:after="0"/>
            </w:pPr>
            <w:r w:rsidRPr="502CE4C8">
              <w:rPr>
                <w:rFonts w:ascii="Aptos Narrow" w:eastAsia="Aptos Narrow" w:hAnsi="Aptos Narrow" w:cs="Aptos Narrow"/>
                <w:szCs w:val="22"/>
              </w:rPr>
              <w:t>Wildwood City School District</w:t>
            </w:r>
          </w:p>
        </w:tc>
      </w:tr>
      <w:tr w:rsidR="006F7AF6" w14:paraId="0A89A05A" w14:textId="77777777" w:rsidTr="006F7AF6">
        <w:trPr>
          <w:trHeight w:val="300"/>
        </w:trPr>
        <w:tc>
          <w:tcPr>
            <w:tcW w:w="1367" w:type="dxa"/>
            <w:tcMar>
              <w:top w:w="15" w:type="dxa"/>
              <w:left w:w="15" w:type="dxa"/>
              <w:right w:w="15" w:type="dxa"/>
            </w:tcMar>
            <w:vAlign w:val="bottom"/>
          </w:tcPr>
          <w:p w14:paraId="5E4C3A62" w14:textId="0AED755A" w:rsidR="006F7AF6" w:rsidRDefault="006F7AF6" w:rsidP="502CE4C8">
            <w:pPr>
              <w:spacing w:before="0" w:after="0"/>
            </w:pPr>
            <w:r w:rsidRPr="502CE4C8">
              <w:rPr>
                <w:rFonts w:ascii="Aptos Narrow" w:eastAsia="Aptos Narrow" w:hAnsi="Aptos Narrow" w:cs="Aptos Narrow"/>
                <w:color w:val="000000" w:themeColor="text1"/>
                <w:szCs w:val="22"/>
              </w:rPr>
              <w:t>09</w:t>
            </w:r>
          </w:p>
        </w:tc>
        <w:tc>
          <w:tcPr>
            <w:tcW w:w="1416" w:type="dxa"/>
            <w:tcMar>
              <w:top w:w="15" w:type="dxa"/>
              <w:left w:w="15" w:type="dxa"/>
              <w:right w:w="15" w:type="dxa"/>
            </w:tcMar>
            <w:vAlign w:val="bottom"/>
          </w:tcPr>
          <w:p w14:paraId="6AE37BC3" w14:textId="06C7C84E" w:rsidR="006F7AF6" w:rsidRDefault="006F7AF6" w:rsidP="502CE4C8">
            <w:pPr>
              <w:spacing w:before="0" w:after="0"/>
            </w:pPr>
            <w:r w:rsidRPr="502CE4C8">
              <w:rPr>
                <w:rFonts w:ascii="Aptos Narrow" w:eastAsia="Aptos Narrow" w:hAnsi="Aptos Narrow" w:cs="Aptos Narrow"/>
                <w:color w:val="000000" w:themeColor="text1"/>
                <w:szCs w:val="22"/>
              </w:rPr>
              <w:t>Cape May</w:t>
            </w:r>
          </w:p>
        </w:tc>
        <w:tc>
          <w:tcPr>
            <w:tcW w:w="1367" w:type="dxa"/>
            <w:tcMar>
              <w:top w:w="15" w:type="dxa"/>
              <w:left w:w="15" w:type="dxa"/>
              <w:right w:w="15" w:type="dxa"/>
            </w:tcMar>
            <w:vAlign w:val="bottom"/>
          </w:tcPr>
          <w:p w14:paraId="407E9F99" w14:textId="1B9CD7F8" w:rsidR="006F7AF6" w:rsidRDefault="006F7AF6" w:rsidP="502CE4C8">
            <w:pPr>
              <w:spacing w:before="0" w:after="0"/>
            </w:pPr>
            <w:r w:rsidRPr="502CE4C8">
              <w:rPr>
                <w:rFonts w:ascii="Aptos Narrow" w:eastAsia="Aptos Narrow" w:hAnsi="Aptos Narrow" w:cs="Aptos Narrow"/>
                <w:color w:val="000000" w:themeColor="text1"/>
                <w:szCs w:val="22"/>
              </w:rPr>
              <w:t>5840</w:t>
            </w:r>
          </w:p>
        </w:tc>
        <w:tc>
          <w:tcPr>
            <w:tcW w:w="5930" w:type="dxa"/>
            <w:tcMar>
              <w:top w:w="15" w:type="dxa"/>
              <w:left w:w="15" w:type="dxa"/>
              <w:right w:w="15" w:type="dxa"/>
            </w:tcMar>
            <w:vAlign w:val="bottom"/>
          </w:tcPr>
          <w:p w14:paraId="638D6DC0" w14:textId="477A4D5B" w:rsidR="006F7AF6" w:rsidRDefault="006F7AF6" w:rsidP="502CE4C8">
            <w:pPr>
              <w:spacing w:before="0" w:after="0"/>
            </w:pPr>
            <w:r w:rsidRPr="502CE4C8">
              <w:rPr>
                <w:rFonts w:ascii="Aptos Narrow" w:eastAsia="Aptos Narrow" w:hAnsi="Aptos Narrow" w:cs="Aptos Narrow"/>
                <w:color w:val="000000" w:themeColor="text1"/>
                <w:szCs w:val="22"/>
              </w:rPr>
              <w:t>Woodbine School District</w:t>
            </w:r>
          </w:p>
        </w:tc>
      </w:tr>
      <w:tr w:rsidR="006F7AF6" w14:paraId="2149D315" w14:textId="77777777" w:rsidTr="006F7AF6">
        <w:trPr>
          <w:trHeight w:val="300"/>
        </w:trPr>
        <w:tc>
          <w:tcPr>
            <w:tcW w:w="1367" w:type="dxa"/>
            <w:tcMar>
              <w:top w:w="15" w:type="dxa"/>
              <w:left w:w="15" w:type="dxa"/>
              <w:right w:w="15" w:type="dxa"/>
            </w:tcMar>
            <w:vAlign w:val="bottom"/>
          </w:tcPr>
          <w:p w14:paraId="0A38177E" w14:textId="3CD1245A" w:rsidR="006F7AF6" w:rsidRDefault="006F7AF6" w:rsidP="502CE4C8">
            <w:pPr>
              <w:spacing w:before="0" w:after="0"/>
            </w:pPr>
            <w:r w:rsidRPr="502CE4C8">
              <w:rPr>
                <w:rFonts w:ascii="Aptos Narrow" w:eastAsia="Aptos Narrow" w:hAnsi="Aptos Narrow" w:cs="Aptos Narrow"/>
                <w:color w:val="000000" w:themeColor="text1"/>
                <w:szCs w:val="22"/>
              </w:rPr>
              <w:t>80</w:t>
            </w:r>
          </w:p>
        </w:tc>
        <w:tc>
          <w:tcPr>
            <w:tcW w:w="1416" w:type="dxa"/>
            <w:tcMar>
              <w:top w:w="15" w:type="dxa"/>
              <w:left w:w="15" w:type="dxa"/>
              <w:right w:w="15" w:type="dxa"/>
            </w:tcMar>
            <w:vAlign w:val="bottom"/>
          </w:tcPr>
          <w:p w14:paraId="31C33027" w14:textId="5E73F022" w:rsidR="006F7AF6" w:rsidRDefault="006F7AF6" w:rsidP="502CE4C8">
            <w:pPr>
              <w:spacing w:before="0" w:after="0"/>
            </w:pPr>
            <w:r w:rsidRPr="502CE4C8">
              <w:rPr>
                <w:rFonts w:ascii="Aptos Narrow" w:eastAsia="Aptos Narrow" w:hAnsi="Aptos Narrow" w:cs="Aptos Narrow"/>
                <w:color w:val="000000" w:themeColor="text1"/>
                <w:szCs w:val="22"/>
              </w:rPr>
              <w:t>Charters</w:t>
            </w:r>
          </w:p>
        </w:tc>
        <w:tc>
          <w:tcPr>
            <w:tcW w:w="1367" w:type="dxa"/>
            <w:tcMar>
              <w:top w:w="15" w:type="dxa"/>
              <w:left w:w="15" w:type="dxa"/>
              <w:right w:w="15" w:type="dxa"/>
            </w:tcMar>
            <w:vAlign w:val="bottom"/>
          </w:tcPr>
          <w:p w14:paraId="7AFA4606" w14:textId="6CBF37D5" w:rsidR="006F7AF6" w:rsidRDefault="006F7AF6" w:rsidP="502CE4C8">
            <w:pPr>
              <w:spacing w:before="0" w:after="0"/>
            </w:pPr>
            <w:r w:rsidRPr="502CE4C8">
              <w:rPr>
                <w:rFonts w:ascii="Aptos Narrow" w:eastAsia="Aptos Narrow" w:hAnsi="Aptos Narrow" w:cs="Aptos Narrow"/>
                <w:color w:val="000000" w:themeColor="text1"/>
                <w:szCs w:val="22"/>
              </w:rPr>
              <w:t>6060</w:t>
            </w:r>
          </w:p>
        </w:tc>
        <w:tc>
          <w:tcPr>
            <w:tcW w:w="5930" w:type="dxa"/>
            <w:tcMar>
              <w:top w:w="15" w:type="dxa"/>
              <w:left w:w="15" w:type="dxa"/>
              <w:right w:w="15" w:type="dxa"/>
            </w:tcMar>
            <w:vAlign w:val="bottom"/>
          </w:tcPr>
          <w:p w14:paraId="43AD23AF" w14:textId="382B60E2" w:rsidR="006F7AF6" w:rsidRDefault="006F7AF6" w:rsidP="502CE4C8">
            <w:pPr>
              <w:spacing w:before="0" w:after="0"/>
            </w:pPr>
            <w:r w:rsidRPr="502CE4C8">
              <w:rPr>
                <w:rFonts w:ascii="Aptos Narrow" w:eastAsia="Aptos Narrow" w:hAnsi="Aptos Narrow" w:cs="Aptos Narrow"/>
                <w:color w:val="000000" w:themeColor="text1"/>
                <w:szCs w:val="22"/>
              </w:rPr>
              <w:t>Atlantic Community Charter School</w:t>
            </w:r>
          </w:p>
        </w:tc>
      </w:tr>
      <w:tr w:rsidR="006F7AF6" w14:paraId="7F672BA9" w14:textId="77777777" w:rsidTr="006F7AF6">
        <w:trPr>
          <w:trHeight w:val="300"/>
        </w:trPr>
        <w:tc>
          <w:tcPr>
            <w:tcW w:w="1367" w:type="dxa"/>
            <w:tcMar>
              <w:top w:w="15" w:type="dxa"/>
              <w:left w:w="15" w:type="dxa"/>
              <w:right w:w="15" w:type="dxa"/>
            </w:tcMar>
            <w:vAlign w:val="bottom"/>
          </w:tcPr>
          <w:p w14:paraId="19E11D7A" w14:textId="27B267B6" w:rsidR="006F7AF6" w:rsidRDefault="006F7AF6" w:rsidP="502CE4C8">
            <w:pPr>
              <w:spacing w:before="0" w:after="0"/>
            </w:pPr>
            <w:r w:rsidRPr="502CE4C8">
              <w:rPr>
                <w:rFonts w:ascii="Aptos Narrow" w:eastAsia="Aptos Narrow" w:hAnsi="Aptos Narrow" w:cs="Aptos Narrow"/>
                <w:szCs w:val="22"/>
              </w:rPr>
              <w:t>80</w:t>
            </w:r>
          </w:p>
        </w:tc>
        <w:tc>
          <w:tcPr>
            <w:tcW w:w="1416" w:type="dxa"/>
            <w:tcMar>
              <w:top w:w="15" w:type="dxa"/>
              <w:left w:w="15" w:type="dxa"/>
              <w:right w:w="15" w:type="dxa"/>
            </w:tcMar>
            <w:vAlign w:val="bottom"/>
          </w:tcPr>
          <w:p w14:paraId="038C7786" w14:textId="2485CCD2" w:rsidR="006F7AF6" w:rsidRDefault="006F7AF6" w:rsidP="502CE4C8">
            <w:pPr>
              <w:spacing w:before="0" w:after="0"/>
            </w:pPr>
            <w:r w:rsidRPr="502CE4C8">
              <w:rPr>
                <w:rFonts w:ascii="Aptos Narrow" w:eastAsia="Aptos Narrow" w:hAnsi="Aptos Narrow" w:cs="Aptos Narrow"/>
                <w:szCs w:val="22"/>
              </w:rPr>
              <w:t>Charters</w:t>
            </w:r>
          </w:p>
        </w:tc>
        <w:tc>
          <w:tcPr>
            <w:tcW w:w="1367" w:type="dxa"/>
            <w:tcMar>
              <w:top w:w="15" w:type="dxa"/>
              <w:left w:w="15" w:type="dxa"/>
              <w:right w:w="15" w:type="dxa"/>
            </w:tcMar>
            <w:vAlign w:val="bottom"/>
          </w:tcPr>
          <w:p w14:paraId="551F17E8" w14:textId="3340BBDC" w:rsidR="006F7AF6" w:rsidRDefault="006F7AF6" w:rsidP="502CE4C8">
            <w:pPr>
              <w:spacing w:before="0" w:after="0"/>
            </w:pPr>
            <w:r w:rsidRPr="502CE4C8">
              <w:rPr>
                <w:rFonts w:ascii="Aptos Narrow" w:eastAsia="Aptos Narrow" w:hAnsi="Aptos Narrow" w:cs="Aptos Narrow"/>
                <w:szCs w:val="22"/>
              </w:rPr>
              <w:t>6086</w:t>
            </w:r>
          </w:p>
        </w:tc>
        <w:tc>
          <w:tcPr>
            <w:tcW w:w="5930" w:type="dxa"/>
            <w:tcMar>
              <w:top w:w="15" w:type="dxa"/>
              <w:left w:w="15" w:type="dxa"/>
              <w:right w:w="15" w:type="dxa"/>
            </w:tcMar>
            <w:vAlign w:val="bottom"/>
          </w:tcPr>
          <w:p w14:paraId="2D5351A9" w14:textId="529782F4" w:rsidR="006F7AF6" w:rsidRDefault="006F7AF6" w:rsidP="502CE4C8">
            <w:pPr>
              <w:spacing w:before="0" w:after="0"/>
            </w:pPr>
            <w:r w:rsidRPr="502CE4C8">
              <w:rPr>
                <w:rFonts w:ascii="Aptos Narrow" w:eastAsia="Aptos Narrow" w:hAnsi="Aptos Narrow" w:cs="Aptos Narrow"/>
                <w:szCs w:val="22"/>
              </w:rPr>
              <w:t>Hope Community Charter School</w:t>
            </w:r>
          </w:p>
        </w:tc>
      </w:tr>
    </w:tbl>
    <w:p w14:paraId="6AA069D4" w14:textId="0707B653" w:rsidR="502CE4C8" w:rsidRDefault="502CE4C8" w:rsidP="502CE4C8">
      <w:pPr>
        <w:rPr>
          <w:rFonts w:eastAsia="Calibri"/>
        </w:rPr>
      </w:pPr>
    </w:p>
    <w:p w14:paraId="727FBF1A" w14:textId="2CDA1898" w:rsidR="009877D2" w:rsidRDefault="009877D2" w:rsidP="00DE6724"/>
    <w:p w14:paraId="00872DF1" w14:textId="08986F04" w:rsidR="502CE4C8" w:rsidRDefault="502CE4C8"/>
    <w:p w14:paraId="5D57838A" w14:textId="3E3E7E55" w:rsidR="6E2449C9" w:rsidRDefault="6E2449C9"/>
    <w:p w14:paraId="4608D135" w14:textId="0EB1B9DF" w:rsidR="6E2449C9" w:rsidRDefault="6E2449C9"/>
    <w:p w14:paraId="158E04AA" w14:textId="36B7C1C1" w:rsidR="6E2449C9" w:rsidRDefault="6E2449C9"/>
    <w:p w14:paraId="0D5CFF50" w14:textId="5D810445" w:rsidR="6E2449C9" w:rsidRDefault="6E2449C9"/>
    <w:p w14:paraId="103AE926" w14:textId="33B28C8A" w:rsidR="6E2449C9" w:rsidRDefault="6E2449C9"/>
    <w:p w14:paraId="2B29D1D6" w14:textId="5AF777F9" w:rsidR="6E2449C9" w:rsidRDefault="6E2449C9"/>
    <w:p w14:paraId="6A1C1AB3" w14:textId="1080B1A0" w:rsidR="6E2449C9" w:rsidRDefault="6E2449C9"/>
    <w:p w14:paraId="65646C8F" w14:textId="3F957BF3" w:rsidR="6E2449C9" w:rsidRDefault="6E2449C9"/>
    <w:p w14:paraId="0F800018" w14:textId="1BA9A571" w:rsidR="6E2449C9" w:rsidRDefault="6E2449C9"/>
    <w:p w14:paraId="1C8DCDE7" w14:textId="29E0F0EB" w:rsidR="6E2449C9" w:rsidRDefault="6E2449C9"/>
    <w:sectPr w:rsidR="6E2449C9" w:rsidSect="00D71BCE">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5946" w14:textId="77777777" w:rsidR="003E3838" w:rsidRDefault="003E3838" w:rsidP="0094623B">
      <w:r>
        <w:separator/>
      </w:r>
    </w:p>
  </w:endnote>
  <w:endnote w:type="continuationSeparator" w:id="0">
    <w:p w14:paraId="680A8DDD" w14:textId="77777777" w:rsidR="003E3838" w:rsidRDefault="003E3838" w:rsidP="0094623B">
      <w:r>
        <w:continuationSeparator/>
      </w:r>
    </w:p>
  </w:endnote>
  <w:endnote w:type="continuationNotice" w:id="1">
    <w:p w14:paraId="7BD0E077" w14:textId="77777777" w:rsidR="003E3838" w:rsidRDefault="003E38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47154"/>
      <w:docPartObj>
        <w:docPartGallery w:val="Page Numbers (Bottom of Page)"/>
        <w:docPartUnique/>
      </w:docPartObj>
    </w:sdtPr>
    <w:sdtEndPr/>
    <w:sdtContent>
      <w:sdt>
        <w:sdtPr>
          <w:id w:val="-1705238520"/>
          <w:docPartObj>
            <w:docPartGallery w:val="Page Numbers (Top of Page)"/>
            <w:docPartUnique/>
          </w:docPartObj>
        </w:sdtPr>
        <w:sdtEndPr/>
        <w:sdtContent>
          <w:p w14:paraId="503FCF9F" w14:textId="4F9498CA" w:rsidR="00672EF4" w:rsidRDefault="00672EF4" w:rsidP="00672E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36152"/>
      <w:docPartObj>
        <w:docPartGallery w:val="Page Numbers (Bottom of Page)"/>
        <w:docPartUnique/>
      </w:docPartObj>
    </w:sdtPr>
    <w:sdtEndPr/>
    <w:sdtContent>
      <w:sdt>
        <w:sdtPr>
          <w:id w:val="1728636285"/>
          <w:docPartObj>
            <w:docPartGallery w:val="Page Numbers (Top of Page)"/>
            <w:docPartUnique/>
          </w:docPartObj>
        </w:sdtPr>
        <w:sdtEndPr/>
        <w:sdtContent>
          <w:p w14:paraId="2952FB15" w14:textId="115B5D4B" w:rsidR="00672EF4" w:rsidRDefault="00672E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3F0C" w14:textId="77777777" w:rsidR="003E3838" w:rsidRDefault="003E3838" w:rsidP="0094623B">
      <w:r>
        <w:separator/>
      </w:r>
    </w:p>
  </w:footnote>
  <w:footnote w:type="continuationSeparator" w:id="0">
    <w:p w14:paraId="22522C8C" w14:textId="77777777" w:rsidR="003E3838" w:rsidRDefault="003E3838" w:rsidP="0094623B">
      <w:r>
        <w:continuationSeparator/>
      </w:r>
    </w:p>
  </w:footnote>
  <w:footnote w:type="continuationNotice" w:id="1">
    <w:p w14:paraId="6A6091ED" w14:textId="77777777" w:rsidR="003E3838" w:rsidRDefault="003E38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752"/>
    <w:multiLevelType w:val="hybridMultilevel"/>
    <w:tmpl w:val="3CF4BF32"/>
    <w:lvl w:ilvl="0" w:tplc="886E8F56">
      <w:start w:val="1"/>
      <w:numFmt w:val="bullet"/>
      <w:lvlText w:val=""/>
      <w:lvlJc w:val="left"/>
      <w:pPr>
        <w:ind w:left="1440" w:hanging="360"/>
      </w:pPr>
      <w:rPr>
        <w:rFonts w:ascii="Symbol" w:hAnsi="Symbol" w:hint="default"/>
      </w:rPr>
    </w:lvl>
    <w:lvl w:ilvl="1" w:tplc="7A3CED76">
      <w:start w:val="1"/>
      <w:numFmt w:val="bullet"/>
      <w:lvlText w:val="o"/>
      <w:lvlJc w:val="left"/>
      <w:pPr>
        <w:ind w:left="2160" w:hanging="360"/>
      </w:pPr>
      <w:rPr>
        <w:rFonts w:ascii="Courier New" w:hAnsi="Courier New" w:hint="default"/>
      </w:rPr>
    </w:lvl>
    <w:lvl w:ilvl="2" w:tplc="7F1494EE">
      <w:start w:val="1"/>
      <w:numFmt w:val="bullet"/>
      <w:lvlText w:val=""/>
      <w:lvlJc w:val="left"/>
      <w:pPr>
        <w:ind w:left="2880" w:hanging="360"/>
      </w:pPr>
      <w:rPr>
        <w:rFonts w:ascii="Wingdings" w:hAnsi="Wingdings" w:hint="default"/>
      </w:rPr>
    </w:lvl>
    <w:lvl w:ilvl="3" w:tplc="13F62F7E">
      <w:start w:val="1"/>
      <w:numFmt w:val="bullet"/>
      <w:lvlText w:val=""/>
      <w:lvlJc w:val="left"/>
      <w:pPr>
        <w:ind w:left="3600" w:hanging="360"/>
      </w:pPr>
      <w:rPr>
        <w:rFonts w:ascii="Symbol" w:hAnsi="Symbol" w:hint="default"/>
      </w:rPr>
    </w:lvl>
    <w:lvl w:ilvl="4" w:tplc="5734C510">
      <w:start w:val="1"/>
      <w:numFmt w:val="bullet"/>
      <w:lvlText w:val="o"/>
      <w:lvlJc w:val="left"/>
      <w:pPr>
        <w:ind w:left="4320" w:hanging="360"/>
      </w:pPr>
      <w:rPr>
        <w:rFonts w:ascii="Courier New" w:hAnsi="Courier New" w:hint="default"/>
      </w:rPr>
    </w:lvl>
    <w:lvl w:ilvl="5" w:tplc="8E12C15E">
      <w:start w:val="1"/>
      <w:numFmt w:val="bullet"/>
      <w:lvlText w:val=""/>
      <w:lvlJc w:val="left"/>
      <w:pPr>
        <w:ind w:left="5040" w:hanging="360"/>
      </w:pPr>
      <w:rPr>
        <w:rFonts w:ascii="Wingdings" w:hAnsi="Wingdings" w:hint="default"/>
      </w:rPr>
    </w:lvl>
    <w:lvl w:ilvl="6" w:tplc="C9D47072">
      <w:start w:val="1"/>
      <w:numFmt w:val="bullet"/>
      <w:lvlText w:val=""/>
      <w:lvlJc w:val="left"/>
      <w:pPr>
        <w:ind w:left="5760" w:hanging="360"/>
      </w:pPr>
      <w:rPr>
        <w:rFonts w:ascii="Symbol" w:hAnsi="Symbol" w:hint="default"/>
      </w:rPr>
    </w:lvl>
    <w:lvl w:ilvl="7" w:tplc="31BEA4F6">
      <w:start w:val="1"/>
      <w:numFmt w:val="bullet"/>
      <w:lvlText w:val="o"/>
      <w:lvlJc w:val="left"/>
      <w:pPr>
        <w:ind w:left="6480" w:hanging="360"/>
      </w:pPr>
      <w:rPr>
        <w:rFonts w:ascii="Courier New" w:hAnsi="Courier New" w:hint="default"/>
      </w:rPr>
    </w:lvl>
    <w:lvl w:ilvl="8" w:tplc="DC1219D6">
      <w:start w:val="1"/>
      <w:numFmt w:val="bullet"/>
      <w:lvlText w:val=""/>
      <w:lvlJc w:val="left"/>
      <w:pPr>
        <w:ind w:left="7200" w:hanging="360"/>
      </w:pPr>
      <w:rPr>
        <w:rFonts w:ascii="Wingdings" w:hAnsi="Wingdings" w:hint="default"/>
      </w:rPr>
    </w:lvl>
  </w:abstractNum>
  <w:abstractNum w:abstractNumId="1" w15:restartNumberingAfterBreak="0">
    <w:nsid w:val="019EE2D5"/>
    <w:multiLevelType w:val="hybridMultilevel"/>
    <w:tmpl w:val="7C122E14"/>
    <w:lvl w:ilvl="0" w:tplc="06228584">
      <w:start w:val="1"/>
      <w:numFmt w:val="bullet"/>
      <w:lvlText w:val=""/>
      <w:lvlJc w:val="left"/>
      <w:pPr>
        <w:ind w:left="1080" w:hanging="360"/>
      </w:pPr>
      <w:rPr>
        <w:rFonts w:ascii="Symbol" w:hAnsi="Symbol" w:hint="default"/>
      </w:rPr>
    </w:lvl>
    <w:lvl w:ilvl="1" w:tplc="9404F5E4">
      <w:start w:val="1"/>
      <w:numFmt w:val="bullet"/>
      <w:lvlText w:val="o"/>
      <w:lvlJc w:val="left"/>
      <w:pPr>
        <w:ind w:left="1800" w:hanging="360"/>
      </w:pPr>
      <w:rPr>
        <w:rFonts w:ascii="Courier New" w:hAnsi="Courier New" w:hint="default"/>
      </w:rPr>
    </w:lvl>
    <w:lvl w:ilvl="2" w:tplc="DEF6287C">
      <w:start w:val="1"/>
      <w:numFmt w:val="bullet"/>
      <w:lvlText w:val=""/>
      <w:lvlJc w:val="left"/>
      <w:pPr>
        <w:ind w:left="2520" w:hanging="360"/>
      </w:pPr>
      <w:rPr>
        <w:rFonts w:ascii="Wingdings" w:hAnsi="Wingdings" w:hint="default"/>
      </w:rPr>
    </w:lvl>
    <w:lvl w:ilvl="3" w:tplc="85E4DE48">
      <w:start w:val="1"/>
      <w:numFmt w:val="bullet"/>
      <w:lvlText w:val=""/>
      <w:lvlJc w:val="left"/>
      <w:pPr>
        <w:ind w:left="3240" w:hanging="360"/>
      </w:pPr>
      <w:rPr>
        <w:rFonts w:ascii="Symbol" w:hAnsi="Symbol" w:hint="default"/>
      </w:rPr>
    </w:lvl>
    <w:lvl w:ilvl="4" w:tplc="081C7B52">
      <w:start w:val="1"/>
      <w:numFmt w:val="bullet"/>
      <w:lvlText w:val="o"/>
      <w:lvlJc w:val="left"/>
      <w:pPr>
        <w:ind w:left="3960" w:hanging="360"/>
      </w:pPr>
      <w:rPr>
        <w:rFonts w:ascii="Courier New" w:hAnsi="Courier New" w:hint="default"/>
      </w:rPr>
    </w:lvl>
    <w:lvl w:ilvl="5" w:tplc="92E03B4C">
      <w:start w:val="1"/>
      <w:numFmt w:val="bullet"/>
      <w:lvlText w:val=""/>
      <w:lvlJc w:val="left"/>
      <w:pPr>
        <w:ind w:left="4680" w:hanging="360"/>
      </w:pPr>
      <w:rPr>
        <w:rFonts w:ascii="Wingdings" w:hAnsi="Wingdings" w:hint="default"/>
      </w:rPr>
    </w:lvl>
    <w:lvl w:ilvl="6" w:tplc="4790C2DA">
      <w:start w:val="1"/>
      <w:numFmt w:val="bullet"/>
      <w:lvlText w:val=""/>
      <w:lvlJc w:val="left"/>
      <w:pPr>
        <w:ind w:left="5400" w:hanging="360"/>
      </w:pPr>
      <w:rPr>
        <w:rFonts w:ascii="Symbol" w:hAnsi="Symbol" w:hint="default"/>
      </w:rPr>
    </w:lvl>
    <w:lvl w:ilvl="7" w:tplc="D4C2ABD6">
      <w:start w:val="1"/>
      <w:numFmt w:val="bullet"/>
      <w:lvlText w:val="o"/>
      <w:lvlJc w:val="left"/>
      <w:pPr>
        <w:ind w:left="6120" w:hanging="360"/>
      </w:pPr>
      <w:rPr>
        <w:rFonts w:ascii="Courier New" w:hAnsi="Courier New" w:hint="default"/>
      </w:rPr>
    </w:lvl>
    <w:lvl w:ilvl="8" w:tplc="A3E4CBFC">
      <w:start w:val="1"/>
      <w:numFmt w:val="bullet"/>
      <w:lvlText w:val=""/>
      <w:lvlJc w:val="left"/>
      <w:pPr>
        <w:ind w:left="6840" w:hanging="360"/>
      </w:pPr>
      <w:rPr>
        <w:rFonts w:ascii="Wingdings" w:hAnsi="Wingdings" w:hint="default"/>
      </w:rPr>
    </w:lvl>
  </w:abstractNum>
  <w:abstractNum w:abstractNumId="2" w15:restartNumberingAfterBreak="0">
    <w:nsid w:val="062CB9B5"/>
    <w:multiLevelType w:val="hybridMultilevel"/>
    <w:tmpl w:val="1B501008"/>
    <w:lvl w:ilvl="0" w:tplc="657EECF6">
      <w:start w:val="1"/>
      <w:numFmt w:val="bullet"/>
      <w:lvlText w:val=""/>
      <w:lvlJc w:val="left"/>
      <w:pPr>
        <w:ind w:left="1080" w:hanging="360"/>
      </w:pPr>
      <w:rPr>
        <w:rFonts w:ascii="Symbol" w:hAnsi="Symbol" w:hint="default"/>
      </w:rPr>
    </w:lvl>
    <w:lvl w:ilvl="1" w:tplc="24868B0E">
      <w:start w:val="1"/>
      <w:numFmt w:val="bullet"/>
      <w:lvlText w:val="o"/>
      <w:lvlJc w:val="left"/>
      <w:pPr>
        <w:ind w:left="1800" w:hanging="360"/>
      </w:pPr>
      <w:rPr>
        <w:rFonts w:ascii="Courier New" w:hAnsi="Courier New" w:hint="default"/>
      </w:rPr>
    </w:lvl>
    <w:lvl w:ilvl="2" w:tplc="FABEEC24">
      <w:start w:val="1"/>
      <w:numFmt w:val="bullet"/>
      <w:lvlText w:val=""/>
      <w:lvlJc w:val="left"/>
      <w:pPr>
        <w:ind w:left="2520" w:hanging="360"/>
      </w:pPr>
      <w:rPr>
        <w:rFonts w:ascii="Wingdings" w:hAnsi="Wingdings" w:hint="default"/>
      </w:rPr>
    </w:lvl>
    <w:lvl w:ilvl="3" w:tplc="C8A614D8">
      <w:start w:val="1"/>
      <w:numFmt w:val="bullet"/>
      <w:lvlText w:val=""/>
      <w:lvlJc w:val="left"/>
      <w:pPr>
        <w:ind w:left="3240" w:hanging="360"/>
      </w:pPr>
      <w:rPr>
        <w:rFonts w:ascii="Symbol" w:hAnsi="Symbol" w:hint="default"/>
      </w:rPr>
    </w:lvl>
    <w:lvl w:ilvl="4" w:tplc="03BCC48C">
      <w:start w:val="1"/>
      <w:numFmt w:val="bullet"/>
      <w:lvlText w:val="o"/>
      <w:lvlJc w:val="left"/>
      <w:pPr>
        <w:ind w:left="3960" w:hanging="360"/>
      </w:pPr>
      <w:rPr>
        <w:rFonts w:ascii="Courier New" w:hAnsi="Courier New" w:hint="default"/>
      </w:rPr>
    </w:lvl>
    <w:lvl w:ilvl="5" w:tplc="BEF4522E">
      <w:start w:val="1"/>
      <w:numFmt w:val="bullet"/>
      <w:lvlText w:val=""/>
      <w:lvlJc w:val="left"/>
      <w:pPr>
        <w:ind w:left="4680" w:hanging="360"/>
      </w:pPr>
      <w:rPr>
        <w:rFonts w:ascii="Wingdings" w:hAnsi="Wingdings" w:hint="default"/>
      </w:rPr>
    </w:lvl>
    <w:lvl w:ilvl="6" w:tplc="381E3C18">
      <w:start w:val="1"/>
      <w:numFmt w:val="bullet"/>
      <w:lvlText w:val=""/>
      <w:lvlJc w:val="left"/>
      <w:pPr>
        <w:ind w:left="5400" w:hanging="360"/>
      </w:pPr>
      <w:rPr>
        <w:rFonts w:ascii="Symbol" w:hAnsi="Symbol" w:hint="default"/>
      </w:rPr>
    </w:lvl>
    <w:lvl w:ilvl="7" w:tplc="AF2CD2A2">
      <w:start w:val="1"/>
      <w:numFmt w:val="bullet"/>
      <w:lvlText w:val="o"/>
      <w:lvlJc w:val="left"/>
      <w:pPr>
        <w:ind w:left="6120" w:hanging="360"/>
      </w:pPr>
      <w:rPr>
        <w:rFonts w:ascii="Courier New" w:hAnsi="Courier New" w:hint="default"/>
      </w:rPr>
    </w:lvl>
    <w:lvl w:ilvl="8" w:tplc="40FC69BA">
      <w:start w:val="1"/>
      <w:numFmt w:val="bullet"/>
      <w:lvlText w:val=""/>
      <w:lvlJc w:val="left"/>
      <w:pPr>
        <w:ind w:left="6840" w:hanging="360"/>
      </w:pPr>
      <w:rPr>
        <w:rFonts w:ascii="Wingdings" w:hAnsi="Wingdings" w:hint="default"/>
      </w:r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D9F"/>
    <w:multiLevelType w:val="multilevel"/>
    <w:tmpl w:val="758CEA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EFC614C"/>
    <w:multiLevelType w:val="hybridMultilevel"/>
    <w:tmpl w:val="FFFFFFFF"/>
    <w:lvl w:ilvl="0" w:tplc="F852FEE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A9C51A4">
      <w:start w:val="1"/>
      <w:numFmt w:val="bullet"/>
      <w:lvlText w:val=""/>
      <w:lvlJc w:val="left"/>
      <w:pPr>
        <w:ind w:left="2160" w:hanging="360"/>
      </w:pPr>
      <w:rPr>
        <w:rFonts w:ascii="Wingdings" w:hAnsi="Wingdings" w:hint="default"/>
      </w:rPr>
    </w:lvl>
    <w:lvl w:ilvl="3" w:tplc="7F6EFDAE">
      <w:start w:val="1"/>
      <w:numFmt w:val="bullet"/>
      <w:lvlText w:val=""/>
      <w:lvlJc w:val="left"/>
      <w:pPr>
        <w:ind w:left="2880" w:hanging="360"/>
      </w:pPr>
      <w:rPr>
        <w:rFonts w:ascii="Symbol" w:hAnsi="Symbol" w:hint="default"/>
      </w:rPr>
    </w:lvl>
    <w:lvl w:ilvl="4" w:tplc="AD7E3552">
      <w:start w:val="1"/>
      <w:numFmt w:val="bullet"/>
      <w:lvlText w:val="o"/>
      <w:lvlJc w:val="left"/>
      <w:pPr>
        <w:ind w:left="3600" w:hanging="360"/>
      </w:pPr>
      <w:rPr>
        <w:rFonts w:ascii="Courier New" w:hAnsi="Courier New" w:hint="default"/>
      </w:rPr>
    </w:lvl>
    <w:lvl w:ilvl="5" w:tplc="E1EA716C">
      <w:start w:val="1"/>
      <w:numFmt w:val="bullet"/>
      <w:lvlText w:val=""/>
      <w:lvlJc w:val="left"/>
      <w:pPr>
        <w:ind w:left="4320" w:hanging="360"/>
      </w:pPr>
      <w:rPr>
        <w:rFonts w:ascii="Wingdings" w:hAnsi="Wingdings" w:hint="default"/>
      </w:rPr>
    </w:lvl>
    <w:lvl w:ilvl="6" w:tplc="BEC8A920">
      <w:start w:val="1"/>
      <w:numFmt w:val="bullet"/>
      <w:lvlText w:val=""/>
      <w:lvlJc w:val="left"/>
      <w:pPr>
        <w:ind w:left="5040" w:hanging="360"/>
      </w:pPr>
      <w:rPr>
        <w:rFonts w:ascii="Symbol" w:hAnsi="Symbol" w:hint="default"/>
      </w:rPr>
    </w:lvl>
    <w:lvl w:ilvl="7" w:tplc="D0A85EE4">
      <w:start w:val="1"/>
      <w:numFmt w:val="bullet"/>
      <w:lvlText w:val="o"/>
      <w:lvlJc w:val="left"/>
      <w:pPr>
        <w:ind w:left="5760" w:hanging="360"/>
      </w:pPr>
      <w:rPr>
        <w:rFonts w:ascii="Courier New" w:hAnsi="Courier New" w:hint="default"/>
      </w:rPr>
    </w:lvl>
    <w:lvl w:ilvl="8" w:tplc="A704BCBA">
      <w:start w:val="1"/>
      <w:numFmt w:val="bullet"/>
      <w:lvlText w:val=""/>
      <w:lvlJc w:val="left"/>
      <w:pPr>
        <w:ind w:left="6480" w:hanging="360"/>
      </w:pPr>
      <w:rPr>
        <w:rFonts w:ascii="Wingdings" w:hAnsi="Wingdings" w:hint="default"/>
      </w:rPr>
    </w:lvl>
  </w:abstractNum>
  <w:abstractNum w:abstractNumId="6" w15:restartNumberingAfterBreak="0">
    <w:nsid w:val="0FF963B6"/>
    <w:multiLevelType w:val="hybridMultilevel"/>
    <w:tmpl w:val="EF180AE2"/>
    <w:lvl w:ilvl="0" w:tplc="D5608342">
      <w:start w:val="1"/>
      <w:numFmt w:val="bullet"/>
      <w:lvlText w:val=""/>
      <w:lvlJc w:val="left"/>
      <w:pPr>
        <w:ind w:left="1440" w:hanging="360"/>
      </w:pPr>
      <w:rPr>
        <w:rFonts w:ascii="Symbol" w:hAnsi="Symbol" w:hint="default"/>
      </w:rPr>
    </w:lvl>
    <w:lvl w:ilvl="1" w:tplc="DB841A7A">
      <w:start w:val="1"/>
      <w:numFmt w:val="bullet"/>
      <w:lvlText w:val="o"/>
      <w:lvlJc w:val="left"/>
      <w:pPr>
        <w:ind w:left="2160" w:hanging="360"/>
      </w:pPr>
      <w:rPr>
        <w:rFonts w:ascii="Courier New" w:hAnsi="Courier New" w:hint="default"/>
      </w:rPr>
    </w:lvl>
    <w:lvl w:ilvl="2" w:tplc="095A07F0">
      <w:start w:val="1"/>
      <w:numFmt w:val="bullet"/>
      <w:lvlText w:val=""/>
      <w:lvlJc w:val="left"/>
      <w:pPr>
        <w:ind w:left="2880" w:hanging="360"/>
      </w:pPr>
      <w:rPr>
        <w:rFonts w:ascii="Wingdings" w:hAnsi="Wingdings" w:hint="default"/>
      </w:rPr>
    </w:lvl>
    <w:lvl w:ilvl="3" w:tplc="E6363F54">
      <w:start w:val="1"/>
      <w:numFmt w:val="bullet"/>
      <w:lvlText w:val=""/>
      <w:lvlJc w:val="left"/>
      <w:pPr>
        <w:ind w:left="3600" w:hanging="360"/>
      </w:pPr>
      <w:rPr>
        <w:rFonts w:ascii="Symbol" w:hAnsi="Symbol" w:hint="default"/>
      </w:rPr>
    </w:lvl>
    <w:lvl w:ilvl="4" w:tplc="E6F8521A">
      <w:start w:val="1"/>
      <w:numFmt w:val="bullet"/>
      <w:lvlText w:val="o"/>
      <w:lvlJc w:val="left"/>
      <w:pPr>
        <w:ind w:left="4320" w:hanging="360"/>
      </w:pPr>
      <w:rPr>
        <w:rFonts w:ascii="Courier New" w:hAnsi="Courier New" w:hint="default"/>
      </w:rPr>
    </w:lvl>
    <w:lvl w:ilvl="5" w:tplc="40BA883C">
      <w:start w:val="1"/>
      <w:numFmt w:val="bullet"/>
      <w:lvlText w:val=""/>
      <w:lvlJc w:val="left"/>
      <w:pPr>
        <w:ind w:left="5040" w:hanging="360"/>
      </w:pPr>
      <w:rPr>
        <w:rFonts w:ascii="Wingdings" w:hAnsi="Wingdings" w:hint="default"/>
      </w:rPr>
    </w:lvl>
    <w:lvl w:ilvl="6" w:tplc="0614734A">
      <w:start w:val="1"/>
      <w:numFmt w:val="bullet"/>
      <w:lvlText w:val=""/>
      <w:lvlJc w:val="left"/>
      <w:pPr>
        <w:ind w:left="5760" w:hanging="360"/>
      </w:pPr>
      <w:rPr>
        <w:rFonts w:ascii="Symbol" w:hAnsi="Symbol" w:hint="default"/>
      </w:rPr>
    </w:lvl>
    <w:lvl w:ilvl="7" w:tplc="60E0DB9C">
      <w:start w:val="1"/>
      <w:numFmt w:val="bullet"/>
      <w:lvlText w:val="o"/>
      <w:lvlJc w:val="left"/>
      <w:pPr>
        <w:ind w:left="6480" w:hanging="360"/>
      </w:pPr>
      <w:rPr>
        <w:rFonts w:ascii="Courier New" w:hAnsi="Courier New" w:hint="default"/>
      </w:rPr>
    </w:lvl>
    <w:lvl w:ilvl="8" w:tplc="AEA2E9FA">
      <w:start w:val="1"/>
      <w:numFmt w:val="bullet"/>
      <w:lvlText w:val=""/>
      <w:lvlJc w:val="left"/>
      <w:pPr>
        <w:ind w:left="7200" w:hanging="360"/>
      </w:pPr>
      <w:rPr>
        <w:rFonts w:ascii="Wingdings" w:hAnsi="Wingdings" w:hint="default"/>
      </w:rPr>
    </w:lvl>
  </w:abstractNum>
  <w:abstractNum w:abstractNumId="7" w15:restartNumberingAfterBreak="0">
    <w:nsid w:val="13072E33"/>
    <w:multiLevelType w:val="hybridMultilevel"/>
    <w:tmpl w:val="5CFCBD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B92746"/>
    <w:multiLevelType w:val="multilevel"/>
    <w:tmpl w:val="A62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C7CE3"/>
    <w:multiLevelType w:val="hybridMultilevel"/>
    <w:tmpl w:val="0A363C00"/>
    <w:lvl w:ilvl="0" w:tplc="58F4182C">
      <w:start w:val="1"/>
      <w:numFmt w:val="bullet"/>
      <w:lvlText w:val=""/>
      <w:lvlJc w:val="left"/>
      <w:pPr>
        <w:ind w:left="1080" w:hanging="360"/>
      </w:pPr>
      <w:rPr>
        <w:rFonts w:ascii="Symbol" w:hAnsi="Symbol" w:hint="default"/>
      </w:rPr>
    </w:lvl>
    <w:lvl w:ilvl="1" w:tplc="CFD0FD10">
      <w:start w:val="1"/>
      <w:numFmt w:val="bullet"/>
      <w:lvlText w:val="o"/>
      <w:lvlJc w:val="left"/>
      <w:pPr>
        <w:ind w:left="1800" w:hanging="360"/>
      </w:pPr>
      <w:rPr>
        <w:rFonts w:ascii="Courier New" w:hAnsi="Courier New" w:hint="default"/>
      </w:rPr>
    </w:lvl>
    <w:lvl w:ilvl="2" w:tplc="D5325EA4">
      <w:start w:val="1"/>
      <w:numFmt w:val="bullet"/>
      <w:lvlText w:val=""/>
      <w:lvlJc w:val="left"/>
      <w:pPr>
        <w:ind w:left="2520" w:hanging="360"/>
      </w:pPr>
      <w:rPr>
        <w:rFonts w:ascii="Wingdings" w:hAnsi="Wingdings" w:hint="default"/>
      </w:rPr>
    </w:lvl>
    <w:lvl w:ilvl="3" w:tplc="0D30527A">
      <w:start w:val="1"/>
      <w:numFmt w:val="bullet"/>
      <w:lvlText w:val=""/>
      <w:lvlJc w:val="left"/>
      <w:pPr>
        <w:ind w:left="3240" w:hanging="360"/>
      </w:pPr>
      <w:rPr>
        <w:rFonts w:ascii="Symbol" w:hAnsi="Symbol" w:hint="default"/>
      </w:rPr>
    </w:lvl>
    <w:lvl w:ilvl="4" w:tplc="AAA032CA">
      <w:start w:val="1"/>
      <w:numFmt w:val="bullet"/>
      <w:lvlText w:val="o"/>
      <w:lvlJc w:val="left"/>
      <w:pPr>
        <w:ind w:left="3960" w:hanging="360"/>
      </w:pPr>
      <w:rPr>
        <w:rFonts w:ascii="Courier New" w:hAnsi="Courier New" w:hint="default"/>
      </w:rPr>
    </w:lvl>
    <w:lvl w:ilvl="5" w:tplc="F4108A50">
      <w:start w:val="1"/>
      <w:numFmt w:val="bullet"/>
      <w:lvlText w:val=""/>
      <w:lvlJc w:val="left"/>
      <w:pPr>
        <w:ind w:left="4680" w:hanging="360"/>
      </w:pPr>
      <w:rPr>
        <w:rFonts w:ascii="Wingdings" w:hAnsi="Wingdings" w:hint="default"/>
      </w:rPr>
    </w:lvl>
    <w:lvl w:ilvl="6" w:tplc="B54E0AF0">
      <w:start w:val="1"/>
      <w:numFmt w:val="bullet"/>
      <w:lvlText w:val=""/>
      <w:lvlJc w:val="left"/>
      <w:pPr>
        <w:ind w:left="5400" w:hanging="360"/>
      </w:pPr>
      <w:rPr>
        <w:rFonts w:ascii="Symbol" w:hAnsi="Symbol" w:hint="default"/>
      </w:rPr>
    </w:lvl>
    <w:lvl w:ilvl="7" w:tplc="E478779E">
      <w:start w:val="1"/>
      <w:numFmt w:val="bullet"/>
      <w:lvlText w:val="o"/>
      <w:lvlJc w:val="left"/>
      <w:pPr>
        <w:ind w:left="6120" w:hanging="360"/>
      </w:pPr>
      <w:rPr>
        <w:rFonts w:ascii="Courier New" w:hAnsi="Courier New" w:hint="default"/>
      </w:rPr>
    </w:lvl>
    <w:lvl w:ilvl="8" w:tplc="4E962888">
      <w:start w:val="1"/>
      <w:numFmt w:val="bullet"/>
      <w:lvlText w:val=""/>
      <w:lvlJc w:val="left"/>
      <w:pPr>
        <w:ind w:left="6840" w:hanging="360"/>
      </w:pPr>
      <w:rPr>
        <w:rFonts w:ascii="Wingdings" w:hAnsi="Wingdings" w:hint="default"/>
      </w:rPr>
    </w:lvl>
  </w:abstractNum>
  <w:abstractNum w:abstractNumId="10" w15:restartNumberingAfterBreak="0">
    <w:nsid w:val="1BBDC6EB"/>
    <w:multiLevelType w:val="hybridMultilevel"/>
    <w:tmpl w:val="555658E0"/>
    <w:lvl w:ilvl="0" w:tplc="E2C2BADC">
      <w:start w:val="1"/>
      <w:numFmt w:val="bullet"/>
      <w:lvlText w:val=""/>
      <w:lvlJc w:val="left"/>
      <w:pPr>
        <w:ind w:left="1440" w:hanging="360"/>
      </w:pPr>
      <w:rPr>
        <w:rFonts w:ascii="Symbol" w:hAnsi="Symbol" w:hint="default"/>
      </w:rPr>
    </w:lvl>
    <w:lvl w:ilvl="1" w:tplc="0F325DC2">
      <w:start w:val="1"/>
      <w:numFmt w:val="bullet"/>
      <w:lvlText w:val="o"/>
      <w:lvlJc w:val="left"/>
      <w:pPr>
        <w:ind w:left="2160" w:hanging="360"/>
      </w:pPr>
      <w:rPr>
        <w:rFonts w:ascii="Courier New" w:hAnsi="Courier New" w:hint="default"/>
      </w:rPr>
    </w:lvl>
    <w:lvl w:ilvl="2" w:tplc="437A12A4">
      <w:start w:val="1"/>
      <w:numFmt w:val="bullet"/>
      <w:lvlText w:val=""/>
      <w:lvlJc w:val="left"/>
      <w:pPr>
        <w:ind w:left="2880" w:hanging="360"/>
      </w:pPr>
      <w:rPr>
        <w:rFonts w:ascii="Wingdings" w:hAnsi="Wingdings" w:hint="default"/>
      </w:rPr>
    </w:lvl>
    <w:lvl w:ilvl="3" w:tplc="7E26DE7A">
      <w:start w:val="1"/>
      <w:numFmt w:val="bullet"/>
      <w:lvlText w:val=""/>
      <w:lvlJc w:val="left"/>
      <w:pPr>
        <w:ind w:left="3600" w:hanging="360"/>
      </w:pPr>
      <w:rPr>
        <w:rFonts w:ascii="Symbol" w:hAnsi="Symbol" w:hint="default"/>
      </w:rPr>
    </w:lvl>
    <w:lvl w:ilvl="4" w:tplc="71E01FDC">
      <w:start w:val="1"/>
      <w:numFmt w:val="bullet"/>
      <w:lvlText w:val="o"/>
      <w:lvlJc w:val="left"/>
      <w:pPr>
        <w:ind w:left="4320" w:hanging="360"/>
      </w:pPr>
      <w:rPr>
        <w:rFonts w:ascii="Courier New" w:hAnsi="Courier New" w:hint="default"/>
      </w:rPr>
    </w:lvl>
    <w:lvl w:ilvl="5" w:tplc="7C822E88">
      <w:start w:val="1"/>
      <w:numFmt w:val="bullet"/>
      <w:lvlText w:val=""/>
      <w:lvlJc w:val="left"/>
      <w:pPr>
        <w:ind w:left="5040" w:hanging="360"/>
      </w:pPr>
      <w:rPr>
        <w:rFonts w:ascii="Wingdings" w:hAnsi="Wingdings" w:hint="default"/>
      </w:rPr>
    </w:lvl>
    <w:lvl w:ilvl="6" w:tplc="855ED1BA">
      <w:start w:val="1"/>
      <w:numFmt w:val="bullet"/>
      <w:lvlText w:val=""/>
      <w:lvlJc w:val="left"/>
      <w:pPr>
        <w:ind w:left="5760" w:hanging="360"/>
      </w:pPr>
      <w:rPr>
        <w:rFonts w:ascii="Symbol" w:hAnsi="Symbol" w:hint="default"/>
      </w:rPr>
    </w:lvl>
    <w:lvl w:ilvl="7" w:tplc="5E067F72">
      <w:start w:val="1"/>
      <w:numFmt w:val="bullet"/>
      <w:lvlText w:val="o"/>
      <w:lvlJc w:val="left"/>
      <w:pPr>
        <w:ind w:left="6480" w:hanging="360"/>
      </w:pPr>
      <w:rPr>
        <w:rFonts w:ascii="Courier New" w:hAnsi="Courier New" w:hint="default"/>
      </w:rPr>
    </w:lvl>
    <w:lvl w:ilvl="8" w:tplc="989AE982">
      <w:start w:val="1"/>
      <w:numFmt w:val="bullet"/>
      <w:lvlText w:val=""/>
      <w:lvlJc w:val="left"/>
      <w:pPr>
        <w:ind w:left="7200" w:hanging="360"/>
      </w:pPr>
      <w:rPr>
        <w:rFonts w:ascii="Wingdings" w:hAnsi="Wingdings" w:hint="default"/>
      </w:rPr>
    </w:lvl>
  </w:abstractNum>
  <w:abstractNum w:abstractNumId="11" w15:restartNumberingAfterBreak="0">
    <w:nsid w:val="1CA389F0"/>
    <w:multiLevelType w:val="hybridMultilevel"/>
    <w:tmpl w:val="8B18BF36"/>
    <w:lvl w:ilvl="0" w:tplc="2340AFB8">
      <w:start w:val="1"/>
      <w:numFmt w:val="upperLetter"/>
      <w:lvlText w:val="%1."/>
      <w:lvlJc w:val="left"/>
      <w:pPr>
        <w:ind w:left="720" w:hanging="360"/>
      </w:pPr>
    </w:lvl>
    <w:lvl w:ilvl="1" w:tplc="BF5C9C2A">
      <w:start w:val="1"/>
      <w:numFmt w:val="lowerLetter"/>
      <w:lvlText w:val="%2."/>
      <w:lvlJc w:val="left"/>
      <w:pPr>
        <w:ind w:left="1440" w:hanging="360"/>
      </w:pPr>
    </w:lvl>
    <w:lvl w:ilvl="2" w:tplc="A268DC72">
      <w:start w:val="1"/>
      <w:numFmt w:val="lowerRoman"/>
      <w:lvlText w:val="%3."/>
      <w:lvlJc w:val="right"/>
      <w:pPr>
        <w:ind w:left="2160" w:hanging="180"/>
      </w:pPr>
    </w:lvl>
    <w:lvl w:ilvl="3" w:tplc="BF92CCAC">
      <w:start w:val="1"/>
      <w:numFmt w:val="decimal"/>
      <w:lvlText w:val="%4."/>
      <w:lvlJc w:val="left"/>
      <w:pPr>
        <w:ind w:left="2880" w:hanging="360"/>
      </w:pPr>
    </w:lvl>
    <w:lvl w:ilvl="4" w:tplc="8F58A7D6">
      <w:start w:val="1"/>
      <w:numFmt w:val="lowerLetter"/>
      <w:lvlText w:val="%5."/>
      <w:lvlJc w:val="left"/>
      <w:pPr>
        <w:ind w:left="3600" w:hanging="360"/>
      </w:pPr>
    </w:lvl>
    <w:lvl w:ilvl="5" w:tplc="4816CD6A">
      <w:start w:val="1"/>
      <w:numFmt w:val="lowerRoman"/>
      <w:lvlText w:val="%6."/>
      <w:lvlJc w:val="right"/>
      <w:pPr>
        <w:ind w:left="4320" w:hanging="180"/>
      </w:pPr>
    </w:lvl>
    <w:lvl w:ilvl="6" w:tplc="F9D026BE">
      <w:start w:val="1"/>
      <w:numFmt w:val="decimal"/>
      <w:lvlText w:val="%7."/>
      <w:lvlJc w:val="left"/>
      <w:pPr>
        <w:ind w:left="5040" w:hanging="360"/>
      </w:pPr>
    </w:lvl>
    <w:lvl w:ilvl="7" w:tplc="D258FC54">
      <w:start w:val="1"/>
      <w:numFmt w:val="lowerLetter"/>
      <w:lvlText w:val="%8."/>
      <w:lvlJc w:val="left"/>
      <w:pPr>
        <w:ind w:left="5760" w:hanging="360"/>
      </w:pPr>
    </w:lvl>
    <w:lvl w:ilvl="8" w:tplc="A498F7FE">
      <w:start w:val="1"/>
      <w:numFmt w:val="lowerRoman"/>
      <w:lvlText w:val="%9."/>
      <w:lvlJc w:val="right"/>
      <w:pPr>
        <w:ind w:left="6480" w:hanging="180"/>
      </w:pPr>
    </w:lvl>
  </w:abstractNum>
  <w:abstractNum w:abstractNumId="12" w15:restartNumberingAfterBreak="0">
    <w:nsid w:val="1E0677EC"/>
    <w:multiLevelType w:val="hybridMultilevel"/>
    <w:tmpl w:val="2372347A"/>
    <w:lvl w:ilvl="0" w:tplc="BBB6CA46">
      <w:start w:val="1"/>
      <w:numFmt w:val="upperLetter"/>
      <w:lvlText w:val="%1."/>
      <w:lvlJc w:val="left"/>
      <w:pPr>
        <w:ind w:left="720" w:hanging="360"/>
      </w:pPr>
    </w:lvl>
    <w:lvl w:ilvl="1" w:tplc="8E48D66C">
      <w:start w:val="1"/>
      <w:numFmt w:val="lowerLetter"/>
      <w:lvlText w:val="%2."/>
      <w:lvlJc w:val="left"/>
      <w:pPr>
        <w:ind w:left="1440" w:hanging="360"/>
      </w:pPr>
    </w:lvl>
    <w:lvl w:ilvl="2" w:tplc="917A97A2">
      <w:start w:val="1"/>
      <w:numFmt w:val="lowerRoman"/>
      <w:lvlText w:val="%3."/>
      <w:lvlJc w:val="right"/>
      <w:pPr>
        <w:ind w:left="2160" w:hanging="180"/>
      </w:pPr>
    </w:lvl>
    <w:lvl w:ilvl="3" w:tplc="AC18BABC">
      <w:start w:val="1"/>
      <w:numFmt w:val="decimal"/>
      <w:lvlText w:val="%4."/>
      <w:lvlJc w:val="left"/>
      <w:pPr>
        <w:ind w:left="2880" w:hanging="360"/>
      </w:pPr>
    </w:lvl>
    <w:lvl w:ilvl="4" w:tplc="54582918">
      <w:start w:val="1"/>
      <w:numFmt w:val="lowerLetter"/>
      <w:lvlText w:val="%5."/>
      <w:lvlJc w:val="left"/>
      <w:pPr>
        <w:ind w:left="3600" w:hanging="360"/>
      </w:pPr>
    </w:lvl>
    <w:lvl w:ilvl="5" w:tplc="09DEC558">
      <w:start w:val="1"/>
      <w:numFmt w:val="lowerRoman"/>
      <w:lvlText w:val="%6."/>
      <w:lvlJc w:val="right"/>
      <w:pPr>
        <w:ind w:left="4320" w:hanging="180"/>
      </w:pPr>
    </w:lvl>
    <w:lvl w:ilvl="6" w:tplc="43C09228">
      <w:start w:val="1"/>
      <w:numFmt w:val="decimal"/>
      <w:lvlText w:val="%7."/>
      <w:lvlJc w:val="left"/>
      <w:pPr>
        <w:ind w:left="5040" w:hanging="360"/>
      </w:pPr>
    </w:lvl>
    <w:lvl w:ilvl="7" w:tplc="8530F4CC">
      <w:start w:val="1"/>
      <w:numFmt w:val="lowerLetter"/>
      <w:lvlText w:val="%8."/>
      <w:lvlJc w:val="left"/>
      <w:pPr>
        <w:ind w:left="5760" w:hanging="360"/>
      </w:pPr>
    </w:lvl>
    <w:lvl w:ilvl="8" w:tplc="FF621E50">
      <w:start w:val="1"/>
      <w:numFmt w:val="lowerRoman"/>
      <w:lvlText w:val="%9."/>
      <w:lvlJc w:val="right"/>
      <w:pPr>
        <w:ind w:left="6480" w:hanging="180"/>
      </w:pPr>
    </w:lvl>
  </w:abstractNum>
  <w:abstractNum w:abstractNumId="13"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630A69"/>
    <w:multiLevelType w:val="hybridMultilevel"/>
    <w:tmpl w:val="6442A2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D3C0BF6"/>
    <w:multiLevelType w:val="hybridMultilevel"/>
    <w:tmpl w:val="1520E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F4218C"/>
    <w:multiLevelType w:val="hybridMultilevel"/>
    <w:tmpl w:val="3C9228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F77A4"/>
    <w:multiLevelType w:val="hybridMultilevel"/>
    <w:tmpl w:val="3C9228D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5E55E"/>
    <w:multiLevelType w:val="hybridMultilevel"/>
    <w:tmpl w:val="048E3C88"/>
    <w:lvl w:ilvl="0" w:tplc="A8345830">
      <w:start w:val="1"/>
      <w:numFmt w:val="bullet"/>
      <w:lvlText w:val=""/>
      <w:lvlJc w:val="left"/>
      <w:pPr>
        <w:ind w:left="1080" w:hanging="360"/>
      </w:pPr>
      <w:rPr>
        <w:rFonts w:ascii="Symbol" w:hAnsi="Symbol" w:hint="default"/>
      </w:rPr>
    </w:lvl>
    <w:lvl w:ilvl="1" w:tplc="A23A1380">
      <w:start w:val="1"/>
      <w:numFmt w:val="bullet"/>
      <w:lvlText w:val="o"/>
      <w:lvlJc w:val="left"/>
      <w:pPr>
        <w:ind w:left="1800" w:hanging="360"/>
      </w:pPr>
      <w:rPr>
        <w:rFonts w:ascii="Courier New" w:hAnsi="Courier New" w:hint="default"/>
      </w:rPr>
    </w:lvl>
    <w:lvl w:ilvl="2" w:tplc="583EBECC">
      <w:start w:val="1"/>
      <w:numFmt w:val="bullet"/>
      <w:lvlText w:val=""/>
      <w:lvlJc w:val="left"/>
      <w:pPr>
        <w:ind w:left="2520" w:hanging="360"/>
      </w:pPr>
      <w:rPr>
        <w:rFonts w:ascii="Wingdings" w:hAnsi="Wingdings" w:hint="default"/>
      </w:rPr>
    </w:lvl>
    <w:lvl w:ilvl="3" w:tplc="4AC84DCA">
      <w:start w:val="1"/>
      <w:numFmt w:val="bullet"/>
      <w:lvlText w:val=""/>
      <w:lvlJc w:val="left"/>
      <w:pPr>
        <w:ind w:left="3240" w:hanging="360"/>
      </w:pPr>
      <w:rPr>
        <w:rFonts w:ascii="Symbol" w:hAnsi="Symbol" w:hint="default"/>
      </w:rPr>
    </w:lvl>
    <w:lvl w:ilvl="4" w:tplc="D3F4E99E">
      <w:start w:val="1"/>
      <w:numFmt w:val="bullet"/>
      <w:lvlText w:val="o"/>
      <w:lvlJc w:val="left"/>
      <w:pPr>
        <w:ind w:left="3960" w:hanging="360"/>
      </w:pPr>
      <w:rPr>
        <w:rFonts w:ascii="Courier New" w:hAnsi="Courier New" w:hint="default"/>
      </w:rPr>
    </w:lvl>
    <w:lvl w:ilvl="5" w:tplc="CE923C24">
      <w:start w:val="1"/>
      <w:numFmt w:val="bullet"/>
      <w:lvlText w:val=""/>
      <w:lvlJc w:val="left"/>
      <w:pPr>
        <w:ind w:left="4680" w:hanging="360"/>
      </w:pPr>
      <w:rPr>
        <w:rFonts w:ascii="Wingdings" w:hAnsi="Wingdings" w:hint="default"/>
      </w:rPr>
    </w:lvl>
    <w:lvl w:ilvl="6" w:tplc="AAFE477C">
      <w:start w:val="1"/>
      <w:numFmt w:val="bullet"/>
      <w:lvlText w:val=""/>
      <w:lvlJc w:val="left"/>
      <w:pPr>
        <w:ind w:left="5400" w:hanging="360"/>
      </w:pPr>
      <w:rPr>
        <w:rFonts w:ascii="Symbol" w:hAnsi="Symbol" w:hint="default"/>
      </w:rPr>
    </w:lvl>
    <w:lvl w:ilvl="7" w:tplc="F092CC82">
      <w:start w:val="1"/>
      <w:numFmt w:val="bullet"/>
      <w:lvlText w:val="o"/>
      <w:lvlJc w:val="left"/>
      <w:pPr>
        <w:ind w:left="6120" w:hanging="360"/>
      </w:pPr>
      <w:rPr>
        <w:rFonts w:ascii="Courier New" w:hAnsi="Courier New" w:hint="default"/>
      </w:rPr>
    </w:lvl>
    <w:lvl w:ilvl="8" w:tplc="326EF8A6">
      <w:start w:val="1"/>
      <w:numFmt w:val="bullet"/>
      <w:lvlText w:val=""/>
      <w:lvlJc w:val="left"/>
      <w:pPr>
        <w:ind w:left="6840" w:hanging="360"/>
      </w:pPr>
      <w:rPr>
        <w:rFonts w:ascii="Wingdings" w:hAnsi="Wingdings" w:hint="default"/>
      </w:rPr>
    </w:lvl>
  </w:abstractNum>
  <w:abstractNum w:abstractNumId="19" w15:restartNumberingAfterBreak="0">
    <w:nsid w:val="38309D50"/>
    <w:multiLevelType w:val="hybridMultilevel"/>
    <w:tmpl w:val="7700A360"/>
    <w:lvl w:ilvl="0" w:tplc="270C5D5A">
      <w:start w:val="1"/>
      <w:numFmt w:val="bullet"/>
      <w:lvlText w:val=""/>
      <w:lvlJc w:val="left"/>
      <w:pPr>
        <w:ind w:left="1080" w:hanging="360"/>
      </w:pPr>
      <w:rPr>
        <w:rFonts w:ascii="Symbol" w:hAnsi="Symbol" w:hint="default"/>
      </w:rPr>
    </w:lvl>
    <w:lvl w:ilvl="1" w:tplc="B0EE48B8">
      <w:start w:val="1"/>
      <w:numFmt w:val="bullet"/>
      <w:lvlText w:val="o"/>
      <w:lvlJc w:val="left"/>
      <w:pPr>
        <w:ind w:left="1800" w:hanging="360"/>
      </w:pPr>
      <w:rPr>
        <w:rFonts w:ascii="Courier New" w:hAnsi="Courier New" w:hint="default"/>
      </w:rPr>
    </w:lvl>
    <w:lvl w:ilvl="2" w:tplc="1A6E2D66">
      <w:start w:val="1"/>
      <w:numFmt w:val="bullet"/>
      <w:lvlText w:val=""/>
      <w:lvlJc w:val="left"/>
      <w:pPr>
        <w:ind w:left="2520" w:hanging="360"/>
      </w:pPr>
      <w:rPr>
        <w:rFonts w:ascii="Wingdings" w:hAnsi="Wingdings" w:hint="default"/>
      </w:rPr>
    </w:lvl>
    <w:lvl w:ilvl="3" w:tplc="EAC41456">
      <w:start w:val="1"/>
      <w:numFmt w:val="bullet"/>
      <w:lvlText w:val=""/>
      <w:lvlJc w:val="left"/>
      <w:pPr>
        <w:ind w:left="3240" w:hanging="360"/>
      </w:pPr>
      <w:rPr>
        <w:rFonts w:ascii="Symbol" w:hAnsi="Symbol" w:hint="default"/>
      </w:rPr>
    </w:lvl>
    <w:lvl w:ilvl="4" w:tplc="65587EF2">
      <w:start w:val="1"/>
      <w:numFmt w:val="bullet"/>
      <w:lvlText w:val="o"/>
      <w:lvlJc w:val="left"/>
      <w:pPr>
        <w:ind w:left="3960" w:hanging="360"/>
      </w:pPr>
      <w:rPr>
        <w:rFonts w:ascii="Courier New" w:hAnsi="Courier New" w:hint="default"/>
      </w:rPr>
    </w:lvl>
    <w:lvl w:ilvl="5" w:tplc="94EEDDA0">
      <w:start w:val="1"/>
      <w:numFmt w:val="bullet"/>
      <w:lvlText w:val=""/>
      <w:lvlJc w:val="left"/>
      <w:pPr>
        <w:ind w:left="4680" w:hanging="360"/>
      </w:pPr>
      <w:rPr>
        <w:rFonts w:ascii="Wingdings" w:hAnsi="Wingdings" w:hint="default"/>
      </w:rPr>
    </w:lvl>
    <w:lvl w:ilvl="6" w:tplc="EB3A9328">
      <w:start w:val="1"/>
      <w:numFmt w:val="bullet"/>
      <w:lvlText w:val=""/>
      <w:lvlJc w:val="left"/>
      <w:pPr>
        <w:ind w:left="5400" w:hanging="360"/>
      </w:pPr>
      <w:rPr>
        <w:rFonts w:ascii="Symbol" w:hAnsi="Symbol" w:hint="default"/>
      </w:rPr>
    </w:lvl>
    <w:lvl w:ilvl="7" w:tplc="E1423DCC">
      <w:start w:val="1"/>
      <w:numFmt w:val="bullet"/>
      <w:lvlText w:val="o"/>
      <w:lvlJc w:val="left"/>
      <w:pPr>
        <w:ind w:left="6120" w:hanging="360"/>
      </w:pPr>
      <w:rPr>
        <w:rFonts w:ascii="Courier New" w:hAnsi="Courier New" w:hint="default"/>
      </w:rPr>
    </w:lvl>
    <w:lvl w:ilvl="8" w:tplc="3C88A916">
      <w:start w:val="1"/>
      <w:numFmt w:val="bullet"/>
      <w:lvlText w:val=""/>
      <w:lvlJc w:val="left"/>
      <w:pPr>
        <w:ind w:left="6840" w:hanging="360"/>
      </w:pPr>
      <w:rPr>
        <w:rFonts w:ascii="Wingdings" w:hAnsi="Wingdings" w:hint="default"/>
      </w:rPr>
    </w:lvl>
  </w:abstractNum>
  <w:abstractNum w:abstractNumId="20" w15:restartNumberingAfterBreak="0">
    <w:nsid w:val="39B400E0"/>
    <w:multiLevelType w:val="hybridMultilevel"/>
    <w:tmpl w:val="5B3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041F1E"/>
    <w:multiLevelType w:val="hybridMultilevel"/>
    <w:tmpl w:val="DECA68CA"/>
    <w:lvl w:ilvl="0" w:tplc="965A67A6">
      <w:start w:val="1"/>
      <w:numFmt w:val="bullet"/>
      <w:lvlText w:val="·"/>
      <w:lvlJc w:val="left"/>
      <w:pPr>
        <w:ind w:left="1530" w:hanging="360"/>
      </w:pPr>
      <w:rPr>
        <w:rFonts w:ascii="Symbol" w:hAnsi="Symbol" w:hint="default"/>
      </w:rPr>
    </w:lvl>
    <w:lvl w:ilvl="1" w:tplc="BAAE13CC">
      <w:start w:val="1"/>
      <w:numFmt w:val="bullet"/>
      <w:lvlText w:val="o"/>
      <w:lvlJc w:val="left"/>
      <w:pPr>
        <w:ind w:left="2250" w:hanging="360"/>
      </w:pPr>
      <w:rPr>
        <w:rFonts w:ascii="Courier New" w:hAnsi="Courier New" w:hint="default"/>
      </w:rPr>
    </w:lvl>
    <w:lvl w:ilvl="2" w:tplc="EE26DAA0">
      <w:start w:val="1"/>
      <w:numFmt w:val="bullet"/>
      <w:lvlText w:val=""/>
      <w:lvlJc w:val="left"/>
      <w:pPr>
        <w:ind w:left="2970" w:hanging="360"/>
      </w:pPr>
      <w:rPr>
        <w:rFonts w:ascii="Wingdings" w:hAnsi="Wingdings" w:hint="default"/>
      </w:rPr>
    </w:lvl>
    <w:lvl w:ilvl="3" w:tplc="E3CA41DA">
      <w:start w:val="1"/>
      <w:numFmt w:val="bullet"/>
      <w:lvlText w:val=""/>
      <w:lvlJc w:val="left"/>
      <w:pPr>
        <w:ind w:left="3690" w:hanging="360"/>
      </w:pPr>
      <w:rPr>
        <w:rFonts w:ascii="Symbol" w:hAnsi="Symbol" w:hint="default"/>
      </w:rPr>
    </w:lvl>
    <w:lvl w:ilvl="4" w:tplc="C4FA3820">
      <w:start w:val="1"/>
      <w:numFmt w:val="bullet"/>
      <w:lvlText w:val="o"/>
      <w:lvlJc w:val="left"/>
      <w:pPr>
        <w:ind w:left="4410" w:hanging="360"/>
      </w:pPr>
      <w:rPr>
        <w:rFonts w:ascii="Courier New" w:hAnsi="Courier New" w:hint="default"/>
      </w:rPr>
    </w:lvl>
    <w:lvl w:ilvl="5" w:tplc="85929D36">
      <w:start w:val="1"/>
      <w:numFmt w:val="bullet"/>
      <w:lvlText w:val=""/>
      <w:lvlJc w:val="left"/>
      <w:pPr>
        <w:ind w:left="5130" w:hanging="360"/>
      </w:pPr>
      <w:rPr>
        <w:rFonts w:ascii="Wingdings" w:hAnsi="Wingdings" w:hint="default"/>
      </w:rPr>
    </w:lvl>
    <w:lvl w:ilvl="6" w:tplc="9A7AAC0E">
      <w:start w:val="1"/>
      <w:numFmt w:val="bullet"/>
      <w:lvlText w:val=""/>
      <w:lvlJc w:val="left"/>
      <w:pPr>
        <w:ind w:left="5850" w:hanging="360"/>
      </w:pPr>
      <w:rPr>
        <w:rFonts w:ascii="Symbol" w:hAnsi="Symbol" w:hint="default"/>
      </w:rPr>
    </w:lvl>
    <w:lvl w:ilvl="7" w:tplc="28501122">
      <w:start w:val="1"/>
      <w:numFmt w:val="bullet"/>
      <w:lvlText w:val="o"/>
      <w:lvlJc w:val="left"/>
      <w:pPr>
        <w:ind w:left="6570" w:hanging="360"/>
      </w:pPr>
      <w:rPr>
        <w:rFonts w:ascii="Courier New" w:hAnsi="Courier New" w:hint="default"/>
      </w:rPr>
    </w:lvl>
    <w:lvl w:ilvl="8" w:tplc="CD2004AA">
      <w:start w:val="1"/>
      <w:numFmt w:val="bullet"/>
      <w:lvlText w:val=""/>
      <w:lvlJc w:val="left"/>
      <w:pPr>
        <w:ind w:left="7290" w:hanging="360"/>
      </w:pPr>
      <w:rPr>
        <w:rFonts w:ascii="Wingdings" w:hAnsi="Wingdings" w:hint="default"/>
      </w:rPr>
    </w:lvl>
  </w:abstractNum>
  <w:abstractNum w:abstractNumId="22" w15:restartNumberingAfterBreak="0">
    <w:nsid w:val="404C6993"/>
    <w:multiLevelType w:val="hybridMultilevel"/>
    <w:tmpl w:val="070EE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F5469A"/>
    <w:multiLevelType w:val="hybridMultilevel"/>
    <w:tmpl w:val="82B6E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2CD9B"/>
    <w:multiLevelType w:val="hybridMultilevel"/>
    <w:tmpl w:val="D08E8708"/>
    <w:lvl w:ilvl="0" w:tplc="CFD47BD4">
      <w:start w:val="1"/>
      <w:numFmt w:val="bullet"/>
      <w:lvlText w:val=""/>
      <w:lvlJc w:val="left"/>
      <w:pPr>
        <w:ind w:left="720" w:hanging="360"/>
      </w:pPr>
      <w:rPr>
        <w:rFonts w:ascii="Symbol" w:hAnsi="Symbol" w:hint="default"/>
      </w:rPr>
    </w:lvl>
    <w:lvl w:ilvl="1" w:tplc="F6304FB6">
      <w:start w:val="1"/>
      <w:numFmt w:val="bullet"/>
      <w:lvlText w:val="o"/>
      <w:lvlJc w:val="left"/>
      <w:pPr>
        <w:ind w:left="1440" w:hanging="360"/>
      </w:pPr>
      <w:rPr>
        <w:rFonts w:ascii="Courier New" w:hAnsi="Courier New" w:hint="default"/>
      </w:rPr>
    </w:lvl>
    <w:lvl w:ilvl="2" w:tplc="7B061E22">
      <w:start w:val="1"/>
      <w:numFmt w:val="bullet"/>
      <w:lvlText w:val=""/>
      <w:lvlJc w:val="left"/>
      <w:pPr>
        <w:ind w:left="2160" w:hanging="360"/>
      </w:pPr>
      <w:rPr>
        <w:rFonts w:ascii="Wingdings" w:hAnsi="Wingdings" w:hint="default"/>
      </w:rPr>
    </w:lvl>
    <w:lvl w:ilvl="3" w:tplc="546869DE">
      <w:start w:val="1"/>
      <w:numFmt w:val="bullet"/>
      <w:lvlText w:val=""/>
      <w:lvlJc w:val="left"/>
      <w:pPr>
        <w:ind w:left="2880" w:hanging="360"/>
      </w:pPr>
      <w:rPr>
        <w:rFonts w:ascii="Symbol" w:hAnsi="Symbol" w:hint="default"/>
      </w:rPr>
    </w:lvl>
    <w:lvl w:ilvl="4" w:tplc="C2D637D6">
      <w:start w:val="1"/>
      <w:numFmt w:val="bullet"/>
      <w:lvlText w:val="o"/>
      <w:lvlJc w:val="left"/>
      <w:pPr>
        <w:ind w:left="3600" w:hanging="360"/>
      </w:pPr>
      <w:rPr>
        <w:rFonts w:ascii="Courier New" w:hAnsi="Courier New" w:hint="default"/>
      </w:rPr>
    </w:lvl>
    <w:lvl w:ilvl="5" w:tplc="9098AFA0">
      <w:start w:val="1"/>
      <w:numFmt w:val="bullet"/>
      <w:lvlText w:val=""/>
      <w:lvlJc w:val="left"/>
      <w:pPr>
        <w:ind w:left="4320" w:hanging="360"/>
      </w:pPr>
      <w:rPr>
        <w:rFonts w:ascii="Wingdings" w:hAnsi="Wingdings" w:hint="default"/>
      </w:rPr>
    </w:lvl>
    <w:lvl w:ilvl="6" w:tplc="39D4DFBC">
      <w:start w:val="1"/>
      <w:numFmt w:val="bullet"/>
      <w:lvlText w:val=""/>
      <w:lvlJc w:val="left"/>
      <w:pPr>
        <w:ind w:left="5040" w:hanging="360"/>
      </w:pPr>
      <w:rPr>
        <w:rFonts w:ascii="Symbol" w:hAnsi="Symbol" w:hint="default"/>
      </w:rPr>
    </w:lvl>
    <w:lvl w:ilvl="7" w:tplc="C1F8DA52">
      <w:start w:val="1"/>
      <w:numFmt w:val="bullet"/>
      <w:lvlText w:val="o"/>
      <w:lvlJc w:val="left"/>
      <w:pPr>
        <w:ind w:left="5760" w:hanging="360"/>
      </w:pPr>
      <w:rPr>
        <w:rFonts w:ascii="Courier New" w:hAnsi="Courier New" w:hint="default"/>
      </w:rPr>
    </w:lvl>
    <w:lvl w:ilvl="8" w:tplc="FABEE970">
      <w:start w:val="1"/>
      <w:numFmt w:val="bullet"/>
      <w:lvlText w:val=""/>
      <w:lvlJc w:val="left"/>
      <w:pPr>
        <w:ind w:left="6480" w:hanging="360"/>
      </w:pPr>
      <w:rPr>
        <w:rFonts w:ascii="Wingdings" w:hAnsi="Wingdings" w:hint="default"/>
      </w:rPr>
    </w:lvl>
  </w:abstractNum>
  <w:abstractNum w:abstractNumId="26" w15:restartNumberingAfterBreak="0">
    <w:nsid w:val="4D796D3D"/>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470225"/>
    <w:multiLevelType w:val="hybridMultilevel"/>
    <w:tmpl w:val="8E608C9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1" w15:restartNumberingAfterBreak="0">
    <w:nsid w:val="5D6559C3"/>
    <w:multiLevelType w:val="hybridMultilevel"/>
    <w:tmpl w:val="A8A8D2EC"/>
    <w:lvl w:ilvl="0" w:tplc="2892C256">
      <w:start w:val="1"/>
      <w:numFmt w:val="bullet"/>
      <w:lvlText w:val=""/>
      <w:lvlJc w:val="left"/>
      <w:pPr>
        <w:ind w:left="1080" w:hanging="360"/>
      </w:pPr>
      <w:rPr>
        <w:rFonts w:ascii="Symbol" w:hAnsi="Symbol" w:hint="default"/>
      </w:rPr>
    </w:lvl>
    <w:lvl w:ilvl="1" w:tplc="0292013A">
      <w:start w:val="1"/>
      <w:numFmt w:val="bullet"/>
      <w:lvlText w:val="o"/>
      <w:lvlJc w:val="left"/>
      <w:pPr>
        <w:ind w:left="1800" w:hanging="360"/>
      </w:pPr>
      <w:rPr>
        <w:rFonts w:ascii="Courier New" w:hAnsi="Courier New" w:hint="default"/>
      </w:rPr>
    </w:lvl>
    <w:lvl w:ilvl="2" w:tplc="8074489E">
      <w:start w:val="1"/>
      <w:numFmt w:val="bullet"/>
      <w:lvlText w:val=""/>
      <w:lvlJc w:val="left"/>
      <w:pPr>
        <w:ind w:left="2520" w:hanging="360"/>
      </w:pPr>
      <w:rPr>
        <w:rFonts w:ascii="Wingdings" w:hAnsi="Wingdings" w:hint="default"/>
      </w:rPr>
    </w:lvl>
    <w:lvl w:ilvl="3" w:tplc="481495BE">
      <w:start w:val="1"/>
      <w:numFmt w:val="bullet"/>
      <w:lvlText w:val=""/>
      <w:lvlJc w:val="left"/>
      <w:pPr>
        <w:ind w:left="3240" w:hanging="360"/>
      </w:pPr>
      <w:rPr>
        <w:rFonts w:ascii="Symbol" w:hAnsi="Symbol" w:hint="default"/>
      </w:rPr>
    </w:lvl>
    <w:lvl w:ilvl="4" w:tplc="FE4C5600">
      <w:start w:val="1"/>
      <w:numFmt w:val="bullet"/>
      <w:lvlText w:val="o"/>
      <w:lvlJc w:val="left"/>
      <w:pPr>
        <w:ind w:left="3960" w:hanging="360"/>
      </w:pPr>
      <w:rPr>
        <w:rFonts w:ascii="Courier New" w:hAnsi="Courier New" w:hint="default"/>
      </w:rPr>
    </w:lvl>
    <w:lvl w:ilvl="5" w:tplc="A9607A38">
      <w:start w:val="1"/>
      <w:numFmt w:val="bullet"/>
      <w:lvlText w:val=""/>
      <w:lvlJc w:val="left"/>
      <w:pPr>
        <w:ind w:left="4680" w:hanging="360"/>
      </w:pPr>
      <w:rPr>
        <w:rFonts w:ascii="Wingdings" w:hAnsi="Wingdings" w:hint="default"/>
      </w:rPr>
    </w:lvl>
    <w:lvl w:ilvl="6" w:tplc="4CCA42FC">
      <w:start w:val="1"/>
      <w:numFmt w:val="bullet"/>
      <w:lvlText w:val=""/>
      <w:lvlJc w:val="left"/>
      <w:pPr>
        <w:ind w:left="5400" w:hanging="360"/>
      </w:pPr>
      <w:rPr>
        <w:rFonts w:ascii="Symbol" w:hAnsi="Symbol" w:hint="default"/>
      </w:rPr>
    </w:lvl>
    <w:lvl w:ilvl="7" w:tplc="131A4A88">
      <w:start w:val="1"/>
      <w:numFmt w:val="bullet"/>
      <w:lvlText w:val="o"/>
      <w:lvlJc w:val="left"/>
      <w:pPr>
        <w:ind w:left="6120" w:hanging="360"/>
      </w:pPr>
      <w:rPr>
        <w:rFonts w:ascii="Courier New" w:hAnsi="Courier New" w:hint="default"/>
      </w:rPr>
    </w:lvl>
    <w:lvl w:ilvl="8" w:tplc="AA52A710">
      <w:start w:val="1"/>
      <w:numFmt w:val="bullet"/>
      <w:lvlText w:val=""/>
      <w:lvlJc w:val="left"/>
      <w:pPr>
        <w:ind w:left="6840" w:hanging="360"/>
      </w:pPr>
      <w:rPr>
        <w:rFonts w:ascii="Wingdings" w:hAnsi="Wingdings" w:hint="default"/>
      </w:rPr>
    </w:lvl>
  </w:abstractNum>
  <w:abstractNum w:abstractNumId="32" w15:restartNumberingAfterBreak="0">
    <w:nsid w:val="6063A1CC"/>
    <w:multiLevelType w:val="hybridMultilevel"/>
    <w:tmpl w:val="5F223200"/>
    <w:lvl w:ilvl="0" w:tplc="73CE07A0">
      <w:start w:val="1"/>
      <w:numFmt w:val="bullet"/>
      <w:lvlText w:val=""/>
      <w:lvlJc w:val="left"/>
      <w:pPr>
        <w:ind w:left="1080" w:hanging="360"/>
      </w:pPr>
      <w:rPr>
        <w:rFonts w:ascii="Symbol" w:hAnsi="Symbol" w:hint="default"/>
      </w:rPr>
    </w:lvl>
    <w:lvl w:ilvl="1" w:tplc="E50692D8">
      <w:start w:val="1"/>
      <w:numFmt w:val="bullet"/>
      <w:lvlText w:val="o"/>
      <w:lvlJc w:val="left"/>
      <w:pPr>
        <w:ind w:left="1800" w:hanging="360"/>
      </w:pPr>
      <w:rPr>
        <w:rFonts w:ascii="Symbol" w:hAnsi="Symbol" w:hint="default"/>
      </w:rPr>
    </w:lvl>
    <w:lvl w:ilvl="2" w:tplc="CC72B982">
      <w:start w:val="1"/>
      <w:numFmt w:val="bullet"/>
      <w:lvlText w:val=""/>
      <w:lvlJc w:val="left"/>
      <w:pPr>
        <w:ind w:left="2520" w:hanging="360"/>
      </w:pPr>
      <w:rPr>
        <w:rFonts w:ascii="Symbol" w:hAnsi="Symbol" w:hint="default"/>
      </w:rPr>
    </w:lvl>
    <w:lvl w:ilvl="3" w:tplc="310AA80A">
      <w:start w:val="1"/>
      <w:numFmt w:val="bullet"/>
      <w:lvlText w:val=""/>
      <w:lvlJc w:val="left"/>
      <w:pPr>
        <w:ind w:left="2880" w:hanging="360"/>
      </w:pPr>
      <w:rPr>
        <w:rFonts w:ascii="Symbol" w:hAnsi="Symbol" w:hint="default"/>
      </w:rPr>
    </w:lvl>
    <w:lvl w:ilvl="4" w:tplc="109EECB4">
      <w:start w:val="1"/>
      <w:numFmt w:val="bullet"/>
      <w:lvlText w:val="o"/>
      <w:lvlJc w:val="left"/>
      <w:pPr>
        <w:ind w:left="3600" w:hanging="360"/>
      </w:pPr>
      <w:rPr>
        <w:rFonts w:ascii="Courier New" w:hAnsi="Courier New" w:hint="default"/>
      </w:rPr>
    </w:lvl>
    <w:lvl w:ilvl="5" w:tplc="37923B78">
      <w:start w:val="1"/>
      <w:numFmt w:val="bullet"/>
      <w:lvlText w:val=""/>
      <w:lvlJc w:val="left"/>
      <w:pPr>
        <w:ind w:left="4320" w:hanging="360"/>
      </w:pPr>
      <w:rPr>
        <w:rFonts w:ascii="Wingdings" w:hAnsi="Wingdings" w:hint="default"/>
      </w:rPr>
    </w:lvl>
    <w:lvl w:ilvl="6" w:tplc="C2862B52">
      <w:start w:val="1"/>
      <w:numFmt w:val="bullet"/>
      <w:lvlText w:val=""/>
      <w:lvlJc w:val="left"/>
      <w:pPr>
        <w:ind w:left="5040" w:hanging="360"/>
      </w:pPr>
      <w:rPr>
        <w:rFonts w:ascii="Symbol" w:hAnsi="Symbol" w:hint="default"/>
      </w:rPr>
    </w:lvl>
    <w:lvl w:ilvl="7" w:tplc="3B62A3F8">
      <w:start w:val="1"/>
      <w:numFmt w:val="bullet"/>
      <w:lvlText w:val="o"/>
      <w:lvlJc w:val="left"/>
      <w:pPr>
        <w:ind w:left="5760" w:hanging="360"/>
      </w:pPr>
      <w:rPr>
        <w:rFonts w:ascii="Courier New" w:hAnsi="Courier New" w:hint="default"/>
      </w:rPr>
    </w:lvl>
    <w:lvl w:ilvl="8" w:tplc="0A409B8C">
      <w:start w:val="1"/>
      <w:numFmt w:val="bullet"/>
      <w:lvlText w:val=""/>
      <w:lvlJc w:val="left"/>
      <w:pPr>
        <w:ind w:left="6480" w:hanging="360"/>
      </w:pPr>
      <w:rPr>
        <w:rFonts w:ascii="Wingdings" w:hAnsi="Wingdings" w:hint="default"/>
      </w:rPr>
    </w:lvl>
  </w:abstractNum>
  <w:abstractNum w:abstractNumId="33" w15:restartNumberingAfterBreak="0">
    <w:nsid w:val="62C15A76"/>
    <w:multiLevelType w:val="hybridMultilevel"/>
    <w:tmpl w:val="0C4AD7EA"/>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35" w15:restartNumberingAfterBreak="0">
    <w:nsid w:val="6F362813"/>
    <w:multiLevelType w:val="multilevel"/>
    <w:tmpl w:val="4B7A20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F99E44B"/>
    <w:multiLevelType w:val="hybridMultilevel"/>
    <w:tmpl w:val="398AE494"/>
    <w:lvl w:ilvl="0" w:tplc="C4A44658">
      <w:start w:val="1"/>
      <w:numFmt w:val="decimal"/>
      <w:lvlText w:val="%1."/>
      <w:lvlJc w:val="left"/>
      <w:pPr>
        <w:ind w:left="1080" w:hanging="360"/>
      </w:pPr>
    </w:lvl>
    <w:lvl w:ilvl="1" w:tplc="18AABB44">
      <w:start w:val="1"/>
      <w:numFmt w:val="lowerLetter"/>
      <w:lvlText w:val="%2."/>
      <w:lvlJc w:val="left"/>
      <w:pPr>
        <w:ind w:left="1800" w:hanging="360"/>
      </w:pPr>
    </w:lvl>
    <w:lvl w:ilvl="2" w:tplc="D248B0CC">
      <w:start w:val="1"/>
      <w:numFmt w:val="lowerRoman"/>
      <w:lvlText w:val="%3."/>
      <w:lvlJc w:val="right"/>
      <w:pPr>
        <w:ind w:left="2520" w:hanging="180"/>
      </w:pPr>
    </w:lvl>
    <w:lvl w:ilvl="3" w:tplc="FD1487DA">
      <w:start w:val="1"/>
      <w:numFmt w:val="decimal"/>
      <w:lvlText w:val="%4."/>
      <w:lvlJc w:val="left"/>
      <w:pPr>
        <w:ind w:left="3240" w:hanging="360"/>
      </w:pPr>
    </w:lvl>
    <w:lvl w:ilvl="4" w:tplc="4998C57C">
      <w:start w:val="1"/>
      <w:numFmt w:val="lowerLetter"/>
      <w:lvlText w:val="%5."/>
      <w:lvlJc w:val="left"/>
      <w:pPr>
        <w:ind w:left="3960" w:hanging="360"/>
      </w:pPr>
    </w:lvl>
    <w:lvl w:ilvl="5" w:tplc="D06EB462">
      <w:start w:val="1"/>
      <w:numFmt w:val="lowerRoman"/>
      <w:lvlText w:val="%6."/>
      <w:lvlJc w:val="right"/>
      <w:pPr>
        <w:ind w:left="4680" w:hanging="180"/>
      </w:pPr>
    </w:lvl>
    <w:lvl w:ilvl="6" w:tplc="AF7CCE0C">
      <w:start w:val="1"/>
      <w:numFmt w:val="decimal"/>
      <w:lvlText w:val="%7."/>
      <w:lvlJc w:val="left"/>
      <w:pPr>
        <w:ind w:left="5400" w:hanging="360"/>
      </w:pPr>
    </w:lvl>
    <w:lvl w:ilvl="7" w:tplc="5190774A">
      <w:start w:val="1"/>
      <w:numFmt w:val="lowerLetter"/>
      <w:lvlText w:val="%8."/>
      <w:lvlJc w:val="left"/>
      <w:pPr>
        <w:ind w:left="6120" w:hanging="360"/>
      </w:pPr>
    </w:lvl>
    <w:lvl w:ilvl="8" w:tplc="D66C8220">
      <w:start w:val="1"/>
      <w:numFmt w:val="lowerRoman"/>
      <w:lvlText w:val="%9."/>
      <w:lvlJc w:val="right"/>
      <w:pPr>
        <w:ind w:left="6840" w:hanging="180"/>
      </w:pPr>
    </w:lvl>
  </w:abstractNum>
  <w:abstractNum w:abstractNumId="37" w15:restartNumberingAfterBreak="0">
    <w:nsid w:val="751DBE83"/>
    <w:multiLevelType w:val="hybridMultilevel"/>
    <w:tmpl w:val="CC544D70"/>
    <w:lvl w:ilvl="0" w:tplc="2AAC94C8">
      <w:start w:val="1"/>
      <w:numFmt w:val="bullet"/>
      <w:lvlText w:val=""/>
      <w:lvlJc w:val="left"/>
      <w:pPr>
        <w:ind w:left="1080" w:hanging="360"/>
      </w:pPr>
      <w:rPr>
        <w:rFonts w:ascii="Symbol" w:hAnsi="Symbol" w:hint="default"/>
      </w:rPr>
    </w:lvl>
    <w:lvl w:ilvl="1" w:tplc="40BA6ECC">
      <w:start w:val="1"/>
      <w:numFmt w:val="bullet"/>
      <w:lvlText w:val="o"/>
      <w:lvlJc w:val="left"/>
      <w:pPr>
        <w:ind w:left="1800" w:hanging="360"/>
      </w:pPr>
      <w:rPr>
        <w:rFonts w:ascii="Courier New" w:hAnsi="Courier New" w:hint="default"/>
      </w:rPr>
    </w:lvl>
    <w:lvl w:ilvl="2" w:tplc="13B2178C">
      <w:start w:val="1"/>
      <w:numFmt w:val="bullet"/>
      <w:lvlText w:val=""/>
      <w:lvlJc w:val="left"/>
      <w:pPr>
        <w:ind w:left="2520" w:hanging="360"/>
      </w:pPr>
      <w:rPr>
        <w:rFonts w:ascii="Wingdings" w:hAnsi="Wingdings" w:hint="default"/>
      </w:rPr>
    </w:lvl>
    <w:lvl w:ilvl="3" w:tplc="A0DA4EAA">
      <w:start w:val="1"/>
      <w:numFmt w:val="bullet"/>
      <w:lvlText w:val=""/>
      <w:lvlJc w:val="left"/>
      <w:pPr>
        <w:ind w:left="3240" w:hanging="360"/>
      </w:pPr>
      <w:rPr>
        <w:rFonts w:ascii="Symbol" w:hAnsi="Symbol" w:hint="default"/>
      </w:rPr>
    </w:lvl>
    <w:lvl w:ilvl="4" w:tplc="30E40990">
      <w:start w:val="1"/>
      <w:numFmt w:val="bullet"/>
      <w:lvlText w:val="o"/>
      <w:lvlJc w:val="left"/>
      <w:pPr>
        <w:ind w:left="3960" w:hanging="360"/>
      </w:pPr>
      <w:rPr>
        <w:rFonts w:ascii="Courier New" w:hAnsi="Courier New" w:hint="default"/>
      </w:rPr>
    </w:lvl>
    <w:lvl w:ilvl="5" w:tplc="26F0326A">
      <w:start w:val="1"/>
      <w:numFmt w:val="bullet"/>
      <w:lvlText w:val=""/>
      <w:lvlJc w:val="left"/>
      <w:pPr>
        <w:ind w:left="4680" w:hanging="360"/>
      </w:pPr>
      <w:rPr>
        <w:rFonts w:ascii="Wingdings" w:hAnsi="Wingdings" w:hint="default"/>
      </w:rPr>
    </w:lvl>
    <w:lvl w:ilvl="6" w:tplc="87B8FEEA">
      <w:start w:val="1"/>
      <w:numFmt w:val="bullet"/>
      <w:lvlText w:val=""/>
      <w:lvlJc w:val="left"/>
      <w:pPr>
        <w:ind w:left="5400" w:hanging="360"/>
      </w:pPr>
      <w:rPr>
        <w:rFonts w:ascii="Symbol" w:hAnsi="Symbol" w:hint="default"/>
      </w:rPr>
    </w:lvl>
    <w:lvl w:ilvl="7" w:tplc="12B879EA">
      <w:start w:val="1"/>
      <w:numFmt w:val="bullet"/>
      <w:lvlText w:val="o"/>
      <w:lvlJc w:val="left"/>
      <w:pPr>
        <w:ind w:left="6120" w:hanging="360"/>
      </w:pPr>
      <w:rPr>
        <w:rFonts w:ascii="Courier New" w:hAnsi="Courier New" w:hint="default"/>
      </w:rPr>
    </w:lvl>
    <w:lvl w:ilvl="8" w:tplc="76C49BDC">
      <w:start w:val="1"/>
      <w:numFmt w:val="bullet"/>
      <w:lvlText w:val=""/>
      <w:lvlJc w:val="left"/>
      <w:pPr>
        <w:ind w:left="6840" w:hanging="360"/>
      </w:pPr>
      <w:rPr>
        <w:rFonts w:ascii="Wingdings" w:hAnsi="Wingdings" w:hint="default"/>
      </w:rPr>
    </w:lvl>
  </w:abstractNum>
  <w:abstractNum w:abstractNumId="38"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178351">
    <w:abstractNumId w:val="32"/>
  </w:num>
  <w:num w:numId="2" w16cid:durableId="1482578591">
    <w:abstractNumId w:val="3"/>
  </w:num>
  <w:num w:numId="3" w16cid:durableId="983579450">
    <w:abstractNumId w:val="34"/>
  </w:num>
  <w:num w:numId="4" w16cid:durableId="1796605652">
    <w:abstractNumId w:val="34"/>
  </w:num>
  <w:num w:numId="5" w16cid:durableId="1562525160">
    <w:abstractNumId w:val="27"/>
  </w:num>
  <w:num w:numId="6" w16cid:durableId="455567829">
    <w:abstractNumId w:val="26"/>
  </w:num>
  <w:num w:numId="7" w16cid:durableId="1688022781">
    <w:abstractNumId w:val="23"/>
  </w:num>
  <w:num w:numId="8" w16cid:durableId="1633753699">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1134566120">
    <w:abstractNumId w:val="13"/>
  </w:num>
  <w:num w:numId="10" w16cid:durableId="340549891">
    <w:abstractNumId w:val="27"/>
  </w:num>
  <w:num w:numId="11" w16cid:durableId="636760850">
    <w:abstractNumId w:val="29"/>
  </w:num>
  <w:num w:numId="12" w16cid:durableId="97021108">
    <w:abstractNumId w:val="38"/>
  </w:num>
  <w:num w:numId="13" w16cid:durableId="526915758">
    <w:abstractNumId w:val="30"/>
  </w:num>
  <w:num w:numId="14" w16cid:durableId="1590845388">
    <w:abstractNumId w:val="35"/>
  </w:num>
  <w:num w:numId="15" w16cid:durableId="556821083">
    <w:abstractNumId w:val="4"/>
  </w:num>
  <w:num w:numId="16" w16cid:durableId="414940066">
    <w:abstractNumId w:val="5"/>
  </w:num>
  <w:num w:numId="17" w16cid:durableId="744884433">
    <w:abstractNumId w:val="31"/>
  </w:num>
  <w:num w:numId="18" w16cid:durableId="480847861">
    <w:abstractNumId w:val="12"/>
  </w:num>
  <w:num w:numId="19" w16cid:durableId="1284799806">
    <w:abstractNumId w:val="11"/>
  </w:num>
  <w:num w:numId="20" w16cid:durableId="941573880">
    <w:abstractNumId w:val="25"/>
  </w:num>
  <w:num w:numId="21" w16cid:durableId="1939824983">
    <w:abstractNumId w:val="6"/>
  </w:num>
  <w:num w:numId="22" w16cid:durableId="1150633544">
    <w:abstractNumId w:val="18"/>
  </w:num>
  <w:num w:numId="23" w16cid:durableId="870343979">
    <w:abstractNumId w:val="36"/>
  </w:num>
  <w:num w:numId="24" w16cid:durableId="176122061">
    <w:abstractNumId w:val="9"/>
  </w:num>
  <w:num w:numId="25" w16cid:durableId="1963805582">
    <w:abstractNumId w:val="37"/>
  </w:num>
  <w:num w:numId="26" w16cid:durableId="1405176589">
    <w:abstractNumId w:val="19"/>
  </w:num>
  <w:num w:numId="27" w16cid:durableId="1183200457">
    <w:abstractNumId w:val="1"/>
  </w:num>
  <w:num w:numId="28" w16cid:durableId="1496646593">
    <w:abstractNumId w:val="2"/>
  </w:num>
  <w:num w:numId="29" w16cid:durableId="992880307">
    <w:abstractNumId w:val="0"/>
  </w:num>
  <w:num w:numId="30" w16cid:durableId="1857035627">
    <w:abstractNumId w:val="10"/>
  </w:num>
  <w:num w:numId="31" w16cid:durableId="1909807364">
    <w:abstractNumId w:val="21"/>
  </w:num>
  <w:num w:numId="32" w16cid:durableId="416679830">
    <w:abstractNumId w:val="22"/>
  </w:num>
  <w:num w:numId="33" w16cid:durableId="537400408">
    <w:abstractNumId w:val="14"/>
  </w:num>
  <w:num w:numId="34" w16cid:durableId="463741975">
    <w:abstractNumId w:val="15"/>
  </w:num>
  <w:num w:numId="35" w16cid:durableId="1364669801">
    <w:abstractNumId w:val="20"/>
  </w:num>
  <w:num w:numId="36" w16cid:durableId="1850557068">
    <w:abstractNumId w:val="28"/>
  </w:num>
  <w:num w:numId="37" w16cid:durableId="158427547">
    <w:abstractNumId w:val="7"/>
  </w:num>
  <w:num w:numId="38" w16cid:durableId="503395100">
    <w:abstractNumId w:val="33"/>
  </w:num>
  <w:num w:numId="39" w16cid:durableId="521091237">
    <w:abstractNumId w:val="24"/>
  </w:num>
  <w:num w:numId="40" w16cid:durableId="1668054318">
    <w:abstractNumId w:val="8"/>
  </w:num>
  <w:num w:numId="41" w16cid:durableId="1455321543">
    <w:abstractNumId w:val="16"/>
  </w:num>
  <w:num w:numId="42" w16cid:durableId="27775808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F42"/>
    <w:rsid w:val="000027E9"/>
    <w:rsid w:val="00003B8F"/>
    <w:rsid w:val="00004ABD"/>
    <w:rsid w:val="00004F07"/>
    <w:rsid w:val="00005749"/>
    <w:rsid w:val="00005C45"/>
    <w:rsid w:val="00005EF1"/>
    <w:rsid w:val="00006025"/>
    <w:rsid w:val="000061FC"/>
    <w:rsid w:val="00007265"/>
    <w:rsid w:val="00010E70"/>
    <w:rsid w:val="00011260"/>
    <w:rsid w:val="00011E89"/>
    <w:rsid w:val="000121C4"/>
    <w:rsid w:val="000123C9"/>
    <w:rsid w:val="000125B8"/>
    <w:rsid w:val="00012786"/>
    <w:rsid w:val="00013389"/>
    <w:rsid w:val="00013C06"/>
    <w:rsid w:val="00017B40"/>
    <w:rsid w:val="00020A20"/>
    <w:rsid w:val="00020E1B"/>
    <w:rsid w:val="00020EDF"/>
    <w:rsid w:val="00020F46"/>
    <w:rsid w:val="00021947"/>
    <w:rsid w:val="00022804"/>
    <w:rsid w:val="00022A63"/>
    <w:rsid w:val="00023C42"/>
    <w:rsid w:val="00027813"/>
    <w:rsid w:val="00031DDA"/>
    <w:rsid w:val="00031DDC"/>
    <w:rsid w:val="0003273D"/>
    <w:rsid w:val="00032B21"/>
    <w:rsid w:val="00032CE4"/>
    <w:rsid w:val="000347C1"/>
    <w:rsid w:val="00034904"/>
    <w:rsid w:val="00034C1A"/>
    <w:rsid w:val="000352B2"/>
    <w:rsid w:val="0003551F"/>
    <w:rsid w:val="0003589F"/>
    <w:rsid w:val="00035C73"/>
    <w:rsid w:val="0003612C"/>
    <w:rsid w:val="00036273"/>
    <w:rsid w:val="00036F4E"/>
    <w:rsid w:val="00037A34"/>
    <w:rsid w:val="00037D56"/>
    <w:rsid w:val="00041174"/>
    <w:rsid w:val="0004370C"/>
    <w:rsid w:val="00043901"/>
    <w:rsid w:val="000446D3"/>
    <w:rsid w:val="00044FC8"/>
    <w:rsid w:val="0004511A"/>
    <w:rsid w:val="00045624"/>
    <w:rsid w:val="000469DC"/>
    <w:rsid w:val="00046DB9"/>
    <w:rsid w:val="0004711B"/>
    <w:rsid w:val="00050D15"/>
    <w:rsid w:val="000511AA"/>
    <w:rsid w:val="0005120F"/>
    <w:rsid w:val="00051BEC"/>
    <w:rsid w:val="00051E4C"/>
    <w:rsid w:val="00052249"/>
    <w:rsid w:val="000533C4"/>
    <w:rsid w:val="00053AD2"/>
    <w:rsid w:val="0005415D"/>
    <w:rsid w:val="00054242"/>
    <w:rsid w:val="0005471C"/>
    <w:rsid w:val="00055347"/>
    <w:rsid w:val="00055CEB"/>
    <w:rsid w:val="00056A11"/>
    <w:rsid w:val="00060971"/>
    <w:rsid w:val="000632F1"/>
    <w:rsid w:val="000635D2"/>
    <w:rsid w:val="000656E5"/>
    <w:rsid w:val="000658BC"/>
    <w:rsid w:val="00066792"/>
    <w:rsid w:val="00066E0C"/>
    <w:rsid w:val="00067103"/>
    <w:rsid w:val="00067D73"/>
    <w:rsid w:val="00071BE3"/>
    <w:rsid w:val="00071BE9"/>
    <w:rsid w:val="00073505"/>
    <w:rsid w:val="00073D19"/>
    <w:rsid w:val="00074768"/>
    <w:rsid w:val="0007505C"/>
    <w:rsid w:val="00075620"/>
    <w:rsid w:val="0007599D"/>
    <w:rsid w:val="00075C53"/>
    <w:rsid w:val="0007609F"/>
    <w:rsid w:val="00076AC1"/>
    <w:rsid w:val="00077654"/>
    <w:rsid w:val="0008077B"/>
    <w:rsid w:val="00081C30"/>
    <w:rsid w:val="00082464"/>
    <w:rsid w:val="0008335B"/>
    <w:rsid w:val="0008347E"/>
    <w:rsid w:val="0008419A"/>
    <w:rsid w:val="0008466A"/>
    <w:rsid w:val="00085397"/>
    <w:rsid w:val="000862AB"/>
    <w:rsid w:val="0008641C"/>
    <w:rsid w:val="000864EC"/>
    <w:rsid w:val="00086BB8"/>
    <w:rsid w:val="00087AFB"/>
    <w:rsid w:val="000903A9"/>
    <w:rsid w:val="00090508"/>
    <w:rsid w:val="00090AE6"/>
    <w:rsid w:val="00090E34"/>
    <w:rsid w:val="00092325"/>
    <w:rsid w:val="00092997"/>
    <w:rsid w:val="00092D1A"/>
    <w:rsid w:val="000935B7"/>
    <w:rsid w:val="0009490E"/>
    <w:rsid w:val="00095E4F"/>
    <w:rsid w:val="00096531"/>
    <w:rsid w:val="00096B1E"/>
    <w:rsid w:val="00096C24"/>
    <w:rsid w:val="000975C9"/>
    <w:rsid w:val="000A00D4"/>
    <w:rsid w:val="000A1027"/>
    <w:rsid w:val="000A366D"/>
    <w:rsid w:val="000A460E"/>
    <w:rsid w:val="000A5145"/>
    <w:rsid w:val="000A6FE6"/>
    <w:rsid w:val="000A7260"/>
    <w:rsid w:val="000A7593"/>
    <w:rsid w:val="000B2089"/>
    <w:rsid w:val="000B2695"/>
    <w:rsid w:val="000B290E"/>
    <w:rsid w:val="000B3B23"/>
    <w:rsid w:val="000B4A95"/>
    <w:rsid w:val="000B5F93"/>
    <w:rsid w:val="000B62E5"/>
    <w:rsid w:val="000B691E"/>
    <w:rsid w:val="000B69B1"/>
    <w:rsid w:val="000B69FB"/>
    <w:rsid w:val="000B6B75"/>
    <w:rsid w:val="000C047A"/>
    <w:rsid w:val="000C0E0E"/>
    <w:rsid w:val="000C22C5"/>
    <w:rsid w:val="000C2E00"/>
    <w:rsid w:val="000C3243"/>
    <w:rsid w:val="000C3A88"/>
    <w:rsid w:val="000C3B92"/>
    <w:rsid w:val="000C5227"/>
    <w:rsid w:val="000C573B"/>
    <w:rsid w:val="000C609D"/>
    <w:rsid w:val="000C64AE"/>
    <w:rsid w:val="000C7EEC"/>
    <w:rsid w:val="000D0206"/>
    <w:rsid w:val="000D0522"/>
    <w:rsid w:val="000D1198"/>
    <w:rsid w:val="000D21A3"/>
    <w:rsid w:val="000D2D24"/>
    <w:rsid w:val="000D3163"/>
    <w:rsid w:val="000D34E0"/>
    <w:rsid w:val="000D3A1D"/>
    <w:rsid w:val="000D6E0B"/>
    <w:rsid w:val="000D7479"/>
    <w:rsid w:val="000D74F0"/>
    <w:rsid w:val="000D7C6B"/>
    <w:rsid w:val="000E0066"/>
    <w:rsid w:val="000E0DC8"/>
    <w:rsid w:val="000E163A"/>
    <w:rsid w:val="000E19F1"/>
    <w:rsid w:val="000E2203"/>
    <w:rsid w:val="000E276E"/>
    <w:rsid w:val="000E2790"/>
    <w:rsid w:val="000E3946"/>
    <w:rsid w:val="000E4444"/>
    <w:rsid w:val="000E44B2"/>
    <w:rsid w:val="000E4DBF"/>
    <w:rsid w:val="000E577B"/>
    <w:rsid w:val="000E6AEC"/>
    <w:rsid w:val="000F066A"/>
    <w:rsid w:val="000F14B0"/>
    <w:rsid w:val="000F15D1"/>
    <w:rsid w:val="000F260A"/>
    <w:rsid w:val="000F2CEA"/>
    <w:rsid w:val="000F30CF"/>
    <w:rsid w:val="000F3688"/>
    <w:rsid w:val="000F3884"/>
    <w:rsid w:val="000F3979"/>
    <w:rsid w:val="000F5180"/>
    <w:rsid w:val="000F5C86"/>
    <w:rsid w:val="000F73F4"/>
    <w:rsid w:val="000F7B43"/>
    <w:rsid w:val="00100764"/>
    <w:rsid w:val="00100E29"/>
    <w:rsid w:val="0010159F"/>
    <w:rsid w:val="0010162D"/>
    <w:rsid w:val="001016F9"/>
    <w:rsid w:val="001019AF"/>
    <w:rsid w:val="00102D44"/>
    <w:rsid w:val="001033EC"/>
    <w:rsid w:val="0010375E"/>
    <w:rsid w:val="00103D31"/>
    <w:rsid w:val="00103FDB"/>
    <w:rsid w:val="00104178"/>
    <w:rsid w:val="0010544C"/>
    <w:rsid w:val="00105450"/>
    <w:rsid w:val="0010562B"/>
    <w:rsid w:val="001062E7"/>
    <w:rsid w:val="00106715"/>
    <w:rsid w:val="001078C6"/>
    <w:rsid w:val="00107D8A"/>
    <w:rsid w:val="00107F5D"/>
    <w:rsid w:val="00110C92"/>
    <w:rsid w:val="00110EFF"/>
    <w:rsid w:val="00112162"/>
    <w:rsid w:val="001124F1"/>
    <w:rsid w:val="0011424F"/>
    <w:rsid w:val="00114628"/>
    <w:rsid w:val="001147E7"/>
    <w:rsid w:val="00114A0E"/>
    <w:rsid w:val="00114BCB"/>
    <w:rsid w:val="001153D7"/>
    <w:rsid w:val="001154F6"/>
    <w:rsid w:val="00116AFE"/>
    <w:rsid w:val="00117304"/>
    <w:rsid w:val="001204A3"/>
    <w:rsid w:val="001207CE"/>
    <w:rsid w:val="00120BB9"/>
    <w:rsid w:val="00121660"/>
    <w:rsid w:val="00121FEF"/>
    <w:rsid w:val="00122869"/>
    <w:rsid w:val="00122895"/>
    <w:rsid w:val="00122DA2"/>
    <w:rsid w:val="00122F42"/>
    <w:rsid w:val="001243B9"/>
    <w:rsid w:val="0012489E"/>
    <w:rsid w:val="00124B5D"/>
    <w:rsid w:val="00125247"/>
    <w:rsid w:val="00125C19"/>
    <w:rsid w:val="001263F7"/>
    <w:rsid w:val="00126488"/>
    <w:rsid w:val="001269C5"/>
    <w:rsid w:val="00127894"/>
    <w:rsid w:val="00130A0F"/>
    <w:rsid w:val="00131EBF"/>
    <w:rsid w:val="00133483"/>
    <w:rsid w:val="00134DA2"/>
    <w:rsid w:val="0013524E"/>
    <w:rsid w:val="0013535E"/>
    <w:rsid w:val="0013614C"/>
    <w:rsid w:val="001366DF"/>
    <w:rsid w:val="00136D40"/>
    <w:rsid w:val="001374B4"/>
    <w:rsid w:val="00137540"/>
    <w:rsid w:val="001375B5"/>
    <w:rsid w:val="00137EE0"/>
    <w:rsid w:val="00140937"/>
    <w:rsid w:val="00140ED4"/>
    <w:rsid w:val="001414FA"/>
    <w:rsid w:val="00141A4E"/>
    <w:rsid w:val="00143295"/>
    <w:rsid w:val="001435DF"/>
    <w:rsid w:val="00143771"/>
    <w:rsid w:val="00143988"/>
    <w:rsid w:val="00145BE9"/>
    <w:rsid w:val="0014607D"/>
    <w:rsid w:val="0014666A"/>
    <w:rsid w:val="00146B4C"/>
    <w:rsid w:val="0015020F"/>
    <w:rsid w:val="0015116C"/>
    <w:rsid w:val="0015176E"/>
    <w:rsid w:val="00152720"/>
    <w:rsid w:val="00154EF7"/>
    <w:rsid w:val="00155253"/>
    <w:rsid w:val="00155554"/>
    <w:rsid w:val="001557BA"/>
    <w:rsid w:val="001558BC"/>
    <w:rsid w:val="00156F4F"/>
    <w:rsid w:val="00157953"/>
    <w:rsid w:val="00161629"/>
    <w:rsid w:val="00161811"/>
    <w:rsid w:val="001639CE"/>
    <w:rsid w:val="00163CA3"/>
    <w:rsid w:val="00163FD6"/>
    <w:rsid w:val="001647C0"/>
    <w:rsid w:val="0016519B"/>
    <w:rsid w:val="00165589"/>
    <w:rsid w:val="001655DE"/>
    <w:rsid w:val="00165941"/>
    <w:rsid w:val="001668DA"/>
    <w:rsid w:val="00170608"/>
    <w:rsid w:val="00170BE1"/>
    <w:rsid w:val="00171273"/>
    <w:rsid w:val="001716A9"/>
    <w:rsid w:val="00171B21"/>
    <w:rsid w:val="00172051"/>
    <w:rsid w:val="00173CF5"/>
    <w:rsid w:val="0017403D"/>
    <w:rsid w:val="0017455E"/>
    <w:rsid w:val="00174597"/>
    <w:rsid w:val="001745DD"/>
    <w:rsid w:val="00174F3A"/>
    <w:rsid w:val="001759AB"/>
    <w:rsid w:val="00177F15"/>
    <w:rsid w:val="00177F92"/>
    <w:rsid w:val="0018011A"/>
    <w:rsid w:val="001806FA"/>
    <w:rsid w:val="001808A5"/>
    <w:rsid w:val="0018096C"/>
    <w:rsid w:val="00180E2B"/>
    <w:rsid w:val="00180EC9"/>
    <w:rsid w:val="0018148B"/>
    <w:rsid w:val="001818AB"/>
    <w:rsid w:val="00181A99"/>
    <w:rsid w:val="0018320F"/>
    <w:rsid w:val="00183640"/>
    <w:rsid w:val="00184073"/>
    <w:rsid w:val="0018428D"/>
    <w:rsid w:val="00184307"/>
    <w:rsid w:val="001846E5"/>
    <w:rsid w:val="0018520F"/>
    <w:rsid w:val="001855AA"/>
    <w:rsid w:val="00186D42"/>
    <w:rsid w:val="00187D7F"/>
    <w:rsid w:val="001901AC"/>
    <w:rsid w:val="0019027F"/>
    <w:rsid w:val="00190D29"/>
    <w:rsid w:val="00190FD8"/>
    <w:rsid w:val="0019135A"/>
    <w:rsid w:val="00191696"/>
    <w:rsid w:val="0019208A"/>
    <w:rsid w:val="00192322"/>
    <w:rsid w:val="00192CDD"/>
    <w:rsid w:val="00193450"/>
    <w:rsid w:val="00193CFB"/>
    <w:rsid w:val="00194014"/>
    <w:rsid w:val="00194970"/>
    <w:rsid w:val="00194CDB"/>
    <w:rsid w:val="00194EB3"/>
    <w:rsid w:val="001951AE"/>
    <w:rsid w:val="001955F5"/>
    <w:rsid w:val="0019713E"/>
    <w:rsid w:val="00197A29"/>
    <w:rsid w:val="001A12C4"/>
    <w:rsid w:val="001A1EFD"/>
    <w:rsid w:val="001A204C"/>
    <w:rsid w:val="001A23A0"/>
    <w:rsid w:val="001A33CF"/>
    <w:rsid w:val="001A565D"/>
    <w:rsid w:val="001A570F"/>
    <w:rsid w:val="001A59AD"/>
    <w:rsid w:val="001A5DCE"/>
    <w:rsid w:val="001A6A0C"/>
    <w:rsid w:val="001A71AE"/>
    <w:rsid w:val="001A7EC4"/>
    <w:rsid w:val="001B0673"/>
    <w:rsid w:val="001B093B"/>
    <w:rsid w:val="001B0C57"/>
    <w:rsid w:val="001B18E2"/>
    <w:rsid w:val="001B20CD"/>
    <w:rsid w:val="001B2435"/>
    <w:rsid w:val="001B2B09"/>
    <w:rsid w:val="001B322B"/>
    <w:rsid w:val="001B3E21"/>
    <w:rsid w:val="001B5462"/>
    <w:rsid w:val="001B5C3D"/>
    <w:rsid w:val="001B5F08"/>
    <w:rsid w:val="001B7237"/>
    <w:rsid w:val="001C07FF"/>
    <w:rsid w:val="001C080B"/>
    <w:rsid w:val="001C0E0F"/>
    <w:rsid w:val="001C208F"/>
    <w:rsid w:val="001C2340"/>
    <w:rsid w:val="001C24BD"/>
    <w:rsid w:val="001C285B"/>
    <w:rsid w:val="001C294C"/>
    <w:rsid w:val="001C3A18"/>
    <w:rsid w:val="001C43B8"/>
    <w:rsid w:val="001C4846"/>
    <w:rsid w:val="001C6194"/>
    <w:rsid w:val="001C6768"/>
    <w:rsid w:val="001C6A38"/>
    <w:rsid w:val="001C73CF"/>
    <w:rsid w:val="001C7824"/>
    <w:rsid w:val="001C7E4C"/>
    <w:rsid w:val="001D07FB"/>
    <w:rsid w:val="001D08DF"/>
    <w:rsid w:val="001D0DB8"/>
    <w:rsid w:val="001D2480"/>
    <w:rsid w:val="001D270A"/>
    <w:rsid w:val="001D2739"/>
    <w:rsid w:val="001D27C4"/>
    <w:rsid w:val="001D2AEA"/>
    <w:rsid w:val="001D2EB0"/>
    <w:rsid w:val="001D33C1"/>
    <w:rsid w:val="001D33F1"/>
    <w:rsid w:val="001D45D9"/>
    <w:rsid w:val="001D5D06"/>
    <w:rsid w:val="001D77AE"/>
    <w:rsid w:val="001E077C"/>
    <w:rsid w:val="001E1127"/>
    <w:rsid w:val="001E13FC"/>
    <w:rsid w:val="001E155E"/>
    <w:rsid w:val="001E205F"/>
    <w:rsid w:val="001E22E5"/>
    <w:rsid w:val="001E2C41"/>
    <w:rsid w:val="001E2E91"/>
    <w:rsid w:val="001E3670"/>
    <w:rsid w:val="001E3762"/>
    <w:rsid w:val="001E3F85"/>
    <w:rsid w:val="001E5924"/>
    <w:rsid w:val="001E5A7F"/>
    <w:rsid w:val="001E5B0B"/>
    <w:rsid w:val="001E600A"/>
    <w:rsid w:val="001F0D55"/>
    <w:rsid w:val="001F2524"/>
    <w:rsid w:val="001F7E11"/>
    <w:rsid w:val="00201AAF"/>
    <w:rsid w:val="00202458"/>
    <w:rsid w:val="002024DC"/>
    <w:rsid w:val="002033E1"/>
    <w:rsid w:val="00203F86"/>
    <w:rsid w:val="002055EB"/>
    <w:rsid w:val="00205C65"/>
    <w:rsid w:val="00205C98"/>
    <w:rsid w:val="00205DEB"/>
    <w:rsid w:val="002072C2"/>
    <w:rsid w:val="00207C87"/>
    <w:rsid w:val="00207D7E"/>
    <w:rsid w:val="00207E6C"/>
    <w:rsid w:val="0021010B"/>
    <w:rsid w:val="002104F7"/>
    <w:rsid w:val="00210F1A"/>
    <w:rsid w:val="00211627"/>
    <w:rsid w:val="002135B7"/>
    <w:rsid w:val="002137E9"/>
    <w:rsid w:val="00213AAE"/>
    <w:rsid w:val="00213AC8"/>
    <w:rsid w:val="00214EA8"/>
    <w:rsid w:val="00215902"/>
    <w:rsid w:val="002162E5"/>
    <w:rsid w:val="0021637F"/>
    <w:rsid w:val="00217357"/>
    <w:rsid w:val="00217D01"/>
    <w:rsid w:val="0022029D"/>
    <w:rsid w:val="002208F1"/>
    <w:rsid w:val="00220AD0"/>
    <w:rsid w:val="00220D54"/>
    <w:rsid w:val="002212E3"/>
    <w:rsid w:val="00222BB2"/>
    <w:rsid w:val="00222D8F"/>
    <w:rsid w:val="00223339"/>
    <w:rsid w:val="00223B47"/>
    <w:rsid w:val="0022619E"/>
    <w:rsid w:val="002269B6"/>
    <w:rsid w:val="00227349"/>
    <w:rsid w:val="0022787C"/>
    <w:rsid w:val="002312F2"/>
    <w:rsid w:val="0023189D"/>
    <w:rsid w:val="00232577"/>
    <w:rsid w:val="00232CC3"/>
    <w:rsid w:val="00232D5D"/>
    <w:rsid w:val="002341B8"/>
    <w:rsid w:val="002357E6"/>
    <w:rsid w:val="00235AE3"/>
    <w:rsid w:val="00235B44"/>
    <w:rsid w:val="00235BF1"/>
    <w:rsid w:val="00235CE3"/>
    <w:rsid w:val="0023685B"/>
    <w:rsid w:val="002377D5"/>
    <w:rsid w:val="00237C31"/>
    <w:rsid w:val="00237E53"/>
    <w:rsid w:val="002412D0"/>
    <w:rsid w:val="002415BA"/>
    <w:rsid w:val="0024183E"/>
    <w:rsid w:val="0024606A"/>
    <w:rsid w:val="00246DAA"/>
    <w:rsid w:val="002475F3"/>
    <w:rsid w:val="002506F9"/>
    <w:rsid w:val="00250E6E"/>
    <w:rsid w:val="00251565"/>
    <w:rsid w:val="00251617"/>
    <w:rsid w:val="00252609"/>
    <w:rsid w:val="002529DD"/>
    <w:rsid w:val="00253646"/>
    <w:rsid w:val="0025467F"/>
    <w:rsid w:val="002554F3"/>
    <w:rsid w:val="00256258"/>
    <w:rsid w:val="0026006C"/>
    <w:rsid w:val="00260F48"/>
    <w:rsid w:val="00261836"/>
    <w:rsid w:val="00262D23"/>
    <w:rsid w:val="00263D7C"/>
    <w:rsid w:val="00264389"/>
    <w:rsid w:val="0026461D"/>
    <w:rsid w:val="00270E96"/>
    <w:rsid w:val="00271995"/>
    <w:rsid w:val="00271B80"/>
    <w:rsid w:val="00271B83"/>
    <w:rsid w:val="00272EB6"/>
    <w:rsid w:val="00274204"/>
    <w:rsid w:val="00274350"/>
    <w:rsid w:val="002747C9"/>
    <w:rsid w:val="0027519C"/>
    <w:rsid w:val="00275493"/>
    <w:rsid w:val="00275999"/>
    <w:rsid w:val="00275ABA"/>
    <w:rsid w:val="0027718C"/>
    <w:rsid w:val="002774E7"/>
    <w:rsid w:val="00280776"/>
    <w:rsid w:val="00282420"/>
    <w:rsid w:val="002824DA"/>
    <w:rsid w:val="0028434F"/>
    <w:rsid w:val="00286007"/>
    <w:rsid w:val="0028615C"/>
    <w:rsid w:val="002874BA"/>
    <w:rsid w:val="00287D0E"/>
    <w:rsid w:val="002908C2"/>
    <w:rsid w:val="00290F92"/>
    <w:rsid w:val="00292F31"/>
    <w:rsid w:val="00293073"/>
    <w:rsid w:val="00293336"/>
    <w:rsid w:val="00293DC5"/>
    <w:rsid w:val="00294CDA"/>
    <w:rsid w:val="00295FED"/>
    <w:rsid w:val="0029600F"/>
    <w:rsid w:val="00296261"/>
    <w:rsid w:val="002964C7"/>
    <w:rsid w:val="0029739A"/>
    <w:rsid w:val="002A0CF2"/>
    <w:rsid w:val="002A1417"/>
    <w:rsid w:val="002A176B"/>
    <w:rsid w:val="002A2112"/>
    <w:rsid w:val="002A27DA"/>
    <w:rsid w:val="002A3464"/>
    <w:rsid w:val="002A3AC2"/>
    <w:rsid w:val="002A455D"/>
    <w:rsid w:val="002A47CE"/>
    <w:rsid w:val="002A55F2"/>
    <w:rsid w:val="002A689B"/>
    <w:rsid w:val="002A6DC9"/>
    <w:rsid w:val="002B0741"/>
    <w:rsid w:val="002B075D"/>
    <w:rsid w:val="002B0ECB"/>
    <w:rsid w:val="002B1383"/>
    <w:rsid w:val="002B13E0"/>
    <w:rsid w:val="002B1927"/>
    <w:rsid w:val="002B1AC5"/>
    <w:rsid w:val="002B2D51"/>
    <w:rsid w:val="002B3412"/>
    <w:rsid w:val="002B435F"/>
    <w:rsid w:val="002B5880"/>
    <w:rsid w:val="002B708B"/>
    <w:rsid w:val="002B7179"/>
    <w:rsid w:val="002B7FCB"/>
    <w:rsid w:val="002C0004"/>
    <w:rsid w:val="002C0582"/>
    <w:rsid w:val="002C0BA6"/>
    <w:rsid w:val="002C163F"/>
    <w:rsid w:val="002C19B3"/>
    <w:rsid w:val="002C2F28"/>
    <w:rsid w:val="002C4B98"/>
    <w:rsid w:val="002C5BB9"/>
    <w:rsid w:val="002C610D"/>
    <w:rsid w:val="002C78C8"/>
    <w:rsid w:val="002D0617"/>
    <w:rsid w:val="002D10CA"/>
    <w:rsid w:val="002D1FC5"/>
    <w:rsid w:val="002D4729"/>
    <w:rsid w:val="002D5DE7"/>
    <w:rsid w:val="002D5F0E"/>
    <w:rsid w:val="002D76E7"/>
    <w:rsid w:val="002DEC0E"/>
    <w:rsid w:val="002E1096"/>
    <w:rsid w:val="002E1489"/>
    <w:rsid w:val="002E2E47"/>
    <w:rsid w:val="002E4521"/>
    <w:rsid w:val="002E4E3F"/>
    <w:rsid w:val="002E4F98"/>
    <w:rsid w:val="002E5043"/>
    <w:rsid w:val="002E6BFE"/>
    <w:rsid w:val="002E7213"/>
    <w:rsid w:val="002E73E0"/>
    <w:rsid w:val="002E7C47"/>
    <w:rsid w:val="002F05DD"/>
    <w:rsid w:val="002F0641"/>
    <w:rsid w:val="002F195B"/>
    <w:rsid w:val="002F1BFF"/>
    <w:rsid w:val="002F1D53"/>
    <w:rsid w:val="002F2B8B"/>
    <w:rsid w:val="002F52C4"/>
    <w:rsid w:val="002F52D7"/>
    <w:rsid w:val="002F6692"/>
    <w:rsid w:val="002F73CE"/>
    <w:rsid w:val="00302D64"/>
    <w:rsid w:val="00302E0E"/>
    <w:rsid w:val="00304274"/>
    <w:rsid w:val="00304294"/>
    <w:rsid w:val="00304908"/>
    <w:rsid w:val="003052DA"/>
    <w:rsid w:val="00305DC1"/>
    <w:rsid w:val="00307301"/>
    <w:rsid w:val="00307709"/>
    <w:rsid w:val="00307869"/>
    <w:rsid w:val="0030791D"/>
    <w:rsid w:val="00310B0C"/>
    <w:rsid w:val="0031129B"/>
    <w:rsid w:val="00311407"/>
    <w:rsid w:val="00311A80"/>
    <w:rsid w:val="0031292A"/>
    <w:rsid w:val="00313302"/>
    <w:rsid w:val="00313FD9"/>
    <w:rsid w:val="00314253"/>
    <w:rsid w:val="003146B0"/>
    <w:rsid w:val="00315BA2"/>
    <w:rsid w:val="003163CA"/>
    <w:rsid w:val="00316B8E"/>
    <w:rsid w:val="00317164"/>
    <w:rsid w:val="0031776B"/>
    <w:rsid w:val="003179CC"/>
    <w:rsid w:val="00320855"/>
    <w:rsid w:val="00320CF9"/>
    <w:rsid w:val="00322311"/>
    <w:rsid w:val="0032241C"/>
    <w:rsid w:val="003227BE"/>
    <w:rsid w:val="00322EC9"/>
    <w:rsid w:val="00323C9D"/>
    <w:rsid w:val="00324446"/>
    <w:rsid w:val="003249B8"/>
    <w:rsid w:val="00324EAA"/>
    <w:rsid w:val="00325589"/>
    <w:rsid w:val="00325FC8"/>
    <w:rsid w:val="0032639D"/>
    <w:rsid w:val="0032644D"/>
    <w:rsid w:val="003309AB"/>
    <w:rsid w:val="00330D06"/>
    <w:rsid w:val="003318CF"/>
    <w:rsid w:val="00332B9F"/>
    <w:rsid w:val="00332CDC"/>
    <w:rsid w:val="003342C7"/>
    <w:rsid w:val="00334847"/>
    <w:rsid w:val="003349EE"/>
    <w:rsid w:val="00335EA1"/>
    <w:rsid w:val="0033646B"/>
    <w:rsid w:val="00337302"/>
    <w:rsid w:val="00341BC5"/>
    <w:rsid w:val="00341D33"/>
    <w:rsid w:val="00341FF4"/>
    <w:rsid w:val="00342B29"/>
    <w:rsid w:val="00342C7F"/>
    <w:rsid w:val="00345BA9"/>
    <w:rsid w:val="00346576"/>
    <w:rsid w:val="00347786"/>
    <w:rsid w:val="00347B1C"/>
    <w:rsid w:val="00347C51"/>
    <w:rsid w:val="00350612"/>
    <w:rsid w:val="00351E5A"/>
    <w:rsid w:val="003521C2"/>
    <w:rsid w:val="003527CC"/>
    <w:rsid w:val="00352F79"/>
    <w:rsid w:val="0035426C"/>
    <w:rsid w:val="00354B53"/>
    <w:rsid w:val="00354DF6"/>
    <w:rsid w:val="0035515A"/>
    <w:rsid w:val="00355F79"/>
    <w:rsid w:val="00360AE3"/>
    <w:rsid w:val="00360BAF"/>
    <w:rsid w:val="00361514"/>
    <w:rsid w:val="00361C7B"/>
    <w:rsid w:val="00362146"/>
    <w:rsid w:val="00362EEB"/>
    <w:rsid w:val="00363C29"/>
    <w:rsid w:val="00365097"/>
    <w:rsid w:val="00365663"/>
    <w:rsid w:val="003662ED"/>
    <w:rsid w:val="003669C0"/>
    <w:rsid w:val="00370263"/>
    <w:rsid w:val="003703B2"/>
    <w:rsid w:val="003706D1"/>
    <w:rsid w:val="00370757"/>
    <w:rsid w:val="00372816"/>
    <w:rsid w:val="003730E7"/>
    <w:rsid w:val="00373A04"/>
    <w:rsid w:val="00375251"/>
    <w:rsid w:val="0037570C"/>
    <w:rsid w:val="00375902"/>
    <w:rsid w:val="00380DFA"/>
    <w:rsid w:val="00383D6F"/>
    <w:rsid w:val="003840E9"/>
    <w:rsid w:val="00385347"/>
    <w:rsid w:val="00386989"/>
    <w:rsid w:val="00386ACC"/>
    <w:rsid w:val="00390DC8"/>
    <w:rsid w:val="00391059"/>
    <w:rsid w:val="003912CD"/>
    <w:rsid w:val="00392F06"/>
    <w:rsid w:val="00394AC1"/>
    <w:rsid w:val="00394FFE"/>
    <w:rsid w:val="003962DC"/>
    <w:rsid w:val="00396B8E"/>
    <w:rsid w:val="00396FD0"/>
    <w:rsid w:val="0039772A"/>
    <w:rsid w:val="003A102C"/>
    <w:rsid w:val="003A120B"/>
    <w:rsid w:val="003A1F00"/>
    <w:rsid w:val="003A1FE9"/>
    <w:rsid w:val="003A260B"/>
    <w:rsid w:val="003A2860"/>
    <w:rsid w:val="003A3785"/>
    <w:rsid w:val="003A4ABF"/>
    <w:rsid w:val="003A50A1"/>
    <w:rsid w:val="003A6D9F"/>
    <w:rsid w:val="003A70A4"/>
    <w:rsid w:val="003A7819"/>
    <w:rsid w:val="003B03DC"/>
    <w:rsid w:val="003B0505"/>
    <w:rsid w:val="003B0BE2"/>
    <w:rsid w:val="003B0F97"/>
    <w:rsid w:val="003B0FC6"/>
    <w:rsid w:val="003B2582"/>
    <w:rsid w:val="003B2A99"/>
    <w:rsid w:val="003B2DC5"/>
    <w:rsid w:val="003B2EF5"/>
    <w:rsid w:val="003B3C62"/>
    <w:rsid w:val="003B44AD"/>
    <w:rsid w:val="003B46F2"/>
    <w:rsid w:val="003B485F"/>
    <w:rsid w:val="003B4A6D"/>
    <w:rsid w:val="003B57DF"/>
    <w:rsid w:val="003B775B"/>
    <w:rsid w:val="003C0A6C"/>
    <w:rsid w:val="003C1295"/>
    <w:rsid w:val="003C19E4"/>
    <w:rsid w:val="003C1E9D"/>
    <w:rsid w:val="003C21D2"/>
    <w:rsid w:val="003C254D"/>
    <w:rsid w:val="003C2ADB"/>
    <w:rsid w:val="003C2F57"/>
    <w:rsid w:val="003C495E"/>
    <w:rsid w:val="003C4A58"/>
    <w:rsid w:val="003C4D1E"/>
    <w:rsid w:val="003C50A2"/>
    <w:rsid w:val="003C5900"/>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21B7"/>
    <w:rsid w:val="003D24B2"/>
    <w:rsid w:val="003D2FDF"/>
    <w:rsid w:val="003D4092"/>
    <w:rsid w:val="003D4F1B"/>
    <w:rsid w:val="003D5794"/>
    <w:rsid w:val="003D5BB4"/>
    <w:rsid w:val="003D632F"/>
    <w:rsid w:val="003D6BAE"/>
    <w:rsid w:val="003E109F"/>
    <w:rsid w:val="003E12E7"/>
    <w:rsid w:val="003E2243"/>
    <w:rsid w:val="003E2445"/>
    <w:rsid w:val="003E2901"/>
    <w:rsid w:val="003E2A06"/>
    <w:rsid w:val="003E2EA4"/>
    <w:rsid w:val="003E2F7D"/>
    <w:rsid w:val="003E3303"/>
    <w:rsid w:val="003E3838"/>
    <w:rsid w:val="003E3EF0"/>
    <w:rsid w:val="003E45FD"/>
    <w:rsid w:val="003E4889"/>
    <w:rsid w:val="003E529E"/>
    <w:rsid w:val="003E6DB8"/>
    <w:rsid w:val="003F0EB2"/>
    <w:rsid w:val="003F13ED"/>
    <w:rsid w:val="003F144E"/>
    <w:rsid w:val="003F1BA5"/>
    <w:rsid w:val="003F2168"/>
    <w:rsid w:val="003F267E"/>
    <w:rsid w:val="003F28AA"/>
    <w:rsid w:val="003F3F4B"/>
    <w:rsid w:val="003F4ACB"/>
    <w:rsid w:val="003F5A64"/>
    <w:rsid w:val="003F6034"/>
    <w:rsid w:val="00400BAF"/>
    <w:rsid w:val="00401A7F"/>
    <w:rsid w:val="00401DE1"/>
    <w:rsid w:val="004020D4"/>
    <w:rsid w:val="004021BD"/>
    <w:rsid w:val="00402B5F"/>
    <w:rsid w:val="00403C1B"/>
    <w:rsid w:val="00403CC0"/>
    <w:rsid w:val="00405898"/>
    <w:rsid w:val="00406644"/>
    <w:rsid w:val="00407705"/>
    <w:rsid w:val="00411066"/>
    <w:rsid w:val="004117F4"/>
    <w:rsid w:val="00411846"/>
    <w:rsid w:val="004121CB"/>
    <w:rsid w:val="00412B29"/>
    <w:rsid w:val="00412C3C"/>
    <w:rsid w:val="00413F87"/>
    <w:rsid w:val="00414050"/>
    <w:rsid w:val="004143C8"/>
    <w:rsid w:val="004152A4"/>
    <w:rsid w:val="0041577A"/>
    <w:rsid w:val="00415873"/>
    <w:rsid w:val="00420D16"/>
    <w:rsid w:val="00421892"/>
    <w:rsid w:val="00421D66"/>
    <w:rsid w:val="004221D5"/>
    <w:rsid w:val="0042228A"/>
    <w:rsid w:val="00422DB0"/>
    <w:rsid w:val="0042369D"/>
    <w:rsid w:val="0042396A"/>
    <w:rsid w:val="00423D01"/>
    <w:rsid w:val="0042414F"/>
    <w:rsid w:val="0042496B"/>
    <w:rsid w:val="004255E8"/>
    <w:rsid w:val="0042684C"/>
    <w:rsid w:val="004277F1"/>
    <w:rsid w:val="00432172"/>
    <w:rsid w:val="00432223"/>
    <w:rsid w:val="00432968"/>
    <w:rsid w:val="00432DE7"/>
    <w:rsid w:val="0043401E"/>
    <w:rsid w:val="004342F7"/>
    <w:rsid w:val="00434A48"/>
    <w:rsid w:val="00435177"/>
    <w:rsid w:val="00435F5C"/>
    <w:rsid w:val="004376BF"/>
    <w:rsid w:val="00440009"/>
    <w:rsid w:val="00440B92"/>
    <w:rsid w:val="00441793"/>
    <w:rsid w:val="00441C59"/>
    <w:rsid w:val="00441EB2"/>
    <w:rsid w:val="00443297"/>
    <w:rsid w:val="004437E4"/>
    <w:rsid w:val="004451A6"/>
    <w:rsid w:val="0044633E"/>
    <w:rsid w:val="0044746A"/>
    <w:rsid w:val="004479B6"/>
    <w:rsid w:val="00447B80"/>
    <w:rsid w:val="00447EA5"/>
    <w:rsid w:val="00447FAF"/>
    <w:rsid w:val="00450C67"/>
    <w:rsid w:val="00451868"/>
    <w:rsid w:val="00452A0B"/>
    <w:rsid w:val="00452A0D"/>
    <w:rsid w:val="00452DBB"/>
    <w:rsid w:val="004531E1"/>
    <w:rsid w:val="00454D8B"/>
    <w:rsid w:val="00455BEC"/>
    <w:rsid w:val="004568BD"/>
    <w:rsid w:val="00460A7D"/>
    <w:rsid w:val="00461247"/>
    <w:rsid w:val="00461AED"/>
    <w:rsid w:val="00461B6D"/>
    <w:rsid w:val="004625F3"/>
    <w:rsid w:val="0046347F"/>
    <w:rsid w:val="004643B0"/>
    <w:rsid w:val="0046481D"/>
    <w:rsid w:val="004652B7"/>
    <w:rsid w:val="00465CAA"/>
    <w:rsid w:val="00466C0B"/>
    <w:rsid w:val="00466D9A"/>
    <w:rsid w:val="00466F8B"/>
    <w:rsid w:val="00467348"/>
    <w:rsid w:val="004673BC"/>
    <w:rsid w:val="00467C5B"/>
    <w:rsid w:val="00467DED"/>
    <w:rsid w:val="0047016E"/>
    <w:rsid w:val="0047182D"/>
    <w:rsid w:val="004719C5"/>
    <w:rsid w:val="00472DED"/>
    <w:rsid w:val="00473D2F"/>
    <w:rsid w:val="00474066"/>
    <w:rsid w:val="004746A4"/>
    <w:rsid w:val="00474BE5"/>
    <w:rsid w:val="00474C76"/>
    <w:rsid w:val="00474FD0"/>
    <w:rsid w:val="0047504C"/>
    <w:rsid w:val="00475119"/>
    <w:rsid w:val="00477E79"/>
    <w:rsid w:val="00480BBC"/>
    <w:rsid w:val="00480E01"/>
    <w:rsid w:val="00481052"/>
    <w:rsid w:val="00483230"/>
    <w:rsid w:val="0048396B"/>
    <w:rsid w:val="00484699"/>
    <w:rsid w:val="00485796"/>
    <w:rsid w:val="0048600E"/>
    <w:rsid w:val="004862C7"/>
    <w:rsid w:val="00487161"/>
    <w:rsid w:val="00487E87"/>
    <w:rsid w:val="0049009B"/>
    <w:rsid w:val="00490AF3"/>
    <w:rsid w:val="00490CF0"/>
    <w:rsid w:val="0049228A"/>
    <w:rsid w:val="004925EA"/>
    <w:rsid w:val="0049397B"/>
    <w:rsid w:val="00493AAE"/>
    <w:rsid w:val="00493C80"/>
    <w:rsid w:val="00493D2D"/>
    <w:rsid w:val="0049418B"/>
    <w:rsid w:val="00494BD4"/>
    <w:rsid w:val="00494D7B"/>
    <w:rsid w:val="004959EA"/>
    <w:rsid w:val="00495B41"/>
    <w:rsid w:val="00495D27"/>
    <w:rsid w:val="00495FC7"/>
    <w:rsid w:val="00496374"/>
    <w:rsid w:val="00496D4B"/>
    <w:rsid w:val="004971D3"/>
    <w:rsid w:val="004A09D7"/>
    <w:rsid w:val="004A0B93"/>
    <w:rsid w:val="004A3CF0"/>
    <w:rsid w:val="004A420C"/>
    <w:rsid w:val="004A579E"/>
    <w:rsid w:val="004A5D93"/>
    <w:rsid w:val="004A7718"/>
    <w:rsid w:val="004A7AE3"/>
    <w:rsid w:val="004B0529"/>
    <w:rsid w:val="004B11EF"/>
    <w:rsid w:val="004B1EEC"/>
    <w:rsid w:val="004B2479"/>
    <w:rsid w:val="004B3526"/>
    <w:rsid w:val="004B3931"/>
    <w:rsid w:val="004B4A61"/>
    <w:rsid w:val="004B59BB"/>
    <w:rsid w:val="004B5A75"/>
    <w:rsid w:val="004B6B94"/>
    <w:rsid w:val="004B723B"/>
    <w:rsid w:val="004B7B5E"/>
    <w:rsid w:val="004C0192"/>
    <w:rsid w:val="004C0CBA"/>
    <w:rsid w:val="004C148F"/>
    <w:rsid w:val="004C176A"/>
    <w:rsid w:val="004C17AA"/>
    <w:rsid w:val="004C1AAF"/>
    <w:rsid w:val="004C1B78"/>
    <w:rsid w:val="004C21C4"/>
    <w:rsid w:val="004C31D4"/>
    <w:rsid w:val="004C3D74"/>
    <w:rsid w:val="004C3DCA"/>
    <w:rsid w:val="004C4217"/>
    <w:rsid w:val="004C4737"/>
    <w:rsid w:val="004C6088"/>
    <w:rsid w:val="004C6261"/>
    <w:rsid w:val="004C797E"/>
    <w:rsid w:val="004D2DF7"/>
    <w:rsid w:val="004D343D"/>
    <w:rsid w:val="004D459B"/>
    <w:rsid w:val="004D4FEC"/>
    <w:rsid w:val="004D68A0"/>
    <w:rsid w:val="004D695A"/>
    <w:rsid w:val="004D6DA9"/>
    <w:rsid w:val="004D7B63"/>
    <w:rsid w:val="004E0AA3"/>
    <w:rsid w:val="004E2618"/>
    <w:rsid w:val="004E2969"/>
    <w:rsid w:val="004E2EA8"/>
    <w:rsid w:val="004E2F60"/>
    <w:rsid w:val="004E35D6"/>
    <w:rsid w:val="004E58AC"/>
    <w:rsid w:val="004E5B28"/>
    <w:rsid w:val="004E6596"/>
    <w:rsid w:val="004E754C"/>
    <w:rsid w:val="004E78D3"/>
    <w:rsid w:val="004E7F8D"/>
    <w:rsid w:val="004F0353"/>
    <w:rsid w:val="004F0BB6"/>
    <w:rsid w:val="004F2874"/>
    <w:rsid w:val="004F29BA"/>
    <w:rsid w:val="004F3C68"/>
    <w:rsid w:val="004F7116"/>
    <w:rsid w:val="004F7D80"/>
    <w:rsid w:val="00500851"/>
    <w:rsid w:val="0050183F"/>
    <w:rsid w:val="00502C7A"/>
    <w:rsid w:val="00503280"/>
    <w:rsid w:val="00503B29"/>
    <w:rsid w:val="00503BA2"/>
    <w:rsid w:val="0050408B"/>
    <w:rsid w:val="0050574F"/>
    <w:rsid w:val="00506ED7"/>
    <w:rsid w:val="00507715"/>
    <w:rsid w:val="00507A6B"/>
    <w:rsid w:val="00510530"/>
    <w:rsid w:val="005106EC"/>
    <w:rsid w:val="00510DAF"/>
    <w:rsid w:val="00511B20"/>
    <w:rsid w:val="005123C5"/>
    <w:rsid w:val="0051266F"/>
    <w:rsid w:val="00514B90"/>
    <w:rsid w:val="00514EB3"/>
    <w:rsid w:val="00515BCC"/>
    <w:rsid w:val="00515BDE"/>
    <w:rsid w:val="00515EDB"/>
    <w:rsid w:val="00516E4C"/>
    <w:rsid w:val="00516F3A"/>
    <w:rsid w:val="0051730D"/>
    <w:rsid w:val="005173E4"/>
    <w:rsid w:val="0051782D"/>
    <w:rsid w:val="00517A6C"/>
    <w:rsid w:val="00521DEB"/>
    <w:rsid w:val="005232CD"/>
    <w:rsid w:val="005238AD"/>
    <w:rsid w:val="00523D48"/>
    <w:rsid w:val="00524000"/>
    <w:rsid w:val="005243D5"/>
    <w:rsid w:val="00524742"/>
    <w:rsid w:val="00524E7E"/>
    <w:rsid w:val="00526D2B"/>
    <w:rsid w:val="00526F85"/>
    <w:rsid w:val="005272D5"/>
    <w:rsid w:val="0052790B"/>
    <w:rsid w:val="00527E83"/>
    <w:rsid w:val="005303FB"/>
    <w:rsid w:val="0053047B"/>
    <w:rsid w:val="00530D13"/>
    <w:rsid w:val="00531F09"/>
    <w:rsid w:val="0053248C"/>
    <w:rsid w:val="00532C2A"/>
    <w:rsid w:val="00533307"/>
    <w:rsid w:val="00533D2E"/>
    <w:rsid w:val="005352B9"/>
    <w:rsid w:val="005358DB"/>
    <w:rsid w:val="005374DE"/>
    <w:rsid w:val="005408AA"/>
    <w:rsid w:val="00542216"/>
    <w:rsid w:val="00542B2F"/>
    <w:rsid w:val="00543CC6"/>
    <w:rsid w:val="005444DB"/>
    <w:rsid w:val="005451BC"/>
    <w:rsid w:val="0054623F"/>
    <w:rsid w:val="00546497"/>
    <w:rsid w:val="0054689E"/>
    <w:rsid w:val="00546EDD"/>
    <w:rsid w:val="00546F3C"/>
    <w:rsid w:val="005472E7"/>
    <w:rsid w:val="005474A0"/>
    <w:rsid w:val="00547DB3"/>
    <w:rsid w:val="0055079A"/>
    <w:rsid w:val="00550A4B"/>
    <w:rsid w:val="0055163E"/>
    <w:rsid w:val="00551CA5"/>
    <w:rsid w:val="0055254B"/>
    <w:rsid w:val="005529E8"/>
    <w:rsid w:val="00552B75"/>
    <w:rsid w:val="00552BD4"/>
    <w:rsid w:val="00553000"/>
    <w:rsid w:val="005538F9"/>
    <w:rsid w:val="00554112"/>
    <w:rsid w:val="00555ACB"/>
    <w:rsid w:val="00555D7C"/>
    <w:rsid w:val="00555FB2"/>
    <w:rsid w:val="005579E1"/>
    <w:rsid w:val="00557BC9"/>
    <w:rsid w:val="005603B3"/>
    <w:rsid w:val="0056119D"/>
    <w:rsid w:val="00561E43"/>
    <w:rsid w:val="00562063"/>
    <w:rsid w:val="00562986"/>
    <w:rsid w:val="00563D24"/>
    <w:rsid w:val="005645C0"/>
    <w:rsid w:val="00564922"/>
    <w:rsid w:val="00565D4A"/>
    <w:rsid w:val="00565E16"/>
    <w:rsid w:val="0056638C"/>
    <w:rsid w:val="00566D19"/>
    <w:rsid w:val="00567C2C"/>
    <w:rsid w:val="00567F2B"/>
    <w:rsid w:val="0057029A"/>
    <w:rsid w:val="0057032E"/>
    <w:rsid w:val="00570568"/>
    <w:rsid w:val="005707C6"/>
    <w:rsid w:val="005709FC"/>
    <w:rsid w:val="00570FF7"/>
    <w:rsid w:val="00572A18"/>
    <w:rsid w:val="00573C33"/>
    <w:rsid w:val="005747A6"/>
    <w:rsid w:val="00576C54"/>
    <w:rsid w:val="00580247"/>
    <w:rsid w:val="0058228E"/>
    <w:rsid w:val="00582CAD"/>
    <w:rsid w:val="00583287"/>
    <w:rsid w:val="0058349A"/>
    <w:rsid w:val="0058405A"/>
    <w:rsid w:val="00585A36"/>
    <w:rsid w:val="005876D7"/>
    <w:rsid w:val="005879B3"/>
    <w:rsid w:val="00587C2F"/>
    <w:rsid w:val="00587D78"/>
    <w:rsid w:val="00590B2D"/>
    <w:rsid w:val="00590D07"/>
    <w:rsid w:val="00591739"/>
    <w:rsid w:val="00592D6C"/>
    <w:rsid w:val="00593873"/>
    <w:rsid w:val="00593D08"/>
    <w:rsid w:val="005949D8"/>
    <w:rsid w:val="00595501"/>
    <w:rsid w:val="005962D9"/>
    <w:rsid w:val="0059667F"/>
    <w:rsid w:val="00596BC9"/>
    <w:rsid w:val="00597F53"/>
    <w:rsid w:val="005A18E1"/>
    <w:rsid w:val="005A1A44"/>
    <w:rsid w:val="005A23A0"/>
    <w:rsid w:val="005A27A1"/>
    <w:rsid w:val="005A35B4"/>
    <w:rsid w:val="005A4B30"/>
    <w:rsid w:val="005A4B68"/>
    <w:rsid w:val="005A4BCB"/>
    <w:rsid w:val="005A4BEE"/>
    <w:rsid w:val="005A5B7F"/>
    <w:rsid w:val="005A5F20"/>
    <w:rsid w:val="005A63AA"/>
    <w:rsid w:val="005B06D5"/>
    <w:rsid w:val="005B0E0A"/>
    <w:rsid w:val="005B1603"/>
    <w:rsid w:val="005B1B40"/>
    <w:rsid w:val="005B30E0"/>
    <w:rsid w:val="005B33E8"/>
    <w:rsid w:val="005B3DA5"/>
    <w:rsid w:val="005B459E"/>
    <w:rsid w:val="005B54F6"/>
    <w:rsid w:val="005B5989"/>
    <w:rsid w:val="005B6BD3"/>
    <w:rsid w:val="005B6F69"/>
    <w:rsid w:val="005B7821"/>
    <w:rsid w:val="005B7A35"/>
    <w:rsid w:val="005B7F94"/>
    <w:rsid w:val="005C100B"/>
    <w:rsid w:val="005C1A83"/>
    <w:rsid w:val="005C1B9D"/>
    <w:rsid w:val="005C2410"/>
    <w:rsid w:val="005C2434"/>
    <w:rsid w:val="005C24FF"/>
    <w:rsid w:val="005C2612"/>
    <w:rsid w:val="005C2B3B"/>
    <w:rsid w:val="005C2EC5"/>
    <w:rsid w:val="005C309F"/>
    <w:rsid w:val="005C4F16"/>
    <w:rsid w:val="005C66E8"/>
    <w:rsid w:val="005C6D8A"/>
    <w:rsid w:val="005C6E8B"/>
    <w:rsid w:val="005C74BB"/>
    <w:rsid w:val="005C7CB8"/>
    <w:rsid w:val="005D243F"/>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07E"/>
    <w:rsid w:val="005E2191"/>
    <w:rsid w:val="005E260F"/>
    <w:rsid w:val="005E2A63"/>
    <w:rsid w:val="005E346F"/>
    <w:rsid w:val="005E3553"/>
    <w:rsid w:val="005E3FEF"/>
    <w:rsid w:val="005E7242"/>
    <w:rsid w:val="005E7A65"/>
    <w:rsid w:val="005F07F4"/>
    <w:rsid w:val="005F0921"/>
    <w:rsid w:val="005F0DC1"/>
    <w:rsid w:val="005F24E3"/>
    <w:rsid w:val="005F28FB"/>
    <w:rsid w:val="005F312F"/>
    <w:rsid w:val="005F34E2"/>
    <w:rsid w:val="005F3FEC"/>
    <w:rsid w:val="005F4178"/>
    <w:rsid w:val="005F4673"/>
    <w:rsid w:val="005F51E3"/>
    <w:rsid w:val="005F52A5"/>
    <w:rsid w:val="005F577D"/>
    <w:rsid w:val="005F5F6A"/>
    <w:rsid w:val="005F70E1"/>
    <w:rsid w:val="005F7A0F"/>
    <w:rsid w:val="005F7A68"/>
    <w:rsid w:val="005F7DFB"/>
    <w:rsid w:val="0060021E"/>
    <w:rsid w:val="0060035D"/>
    <w:rsid w:val="00602733"/>
    <w:rsid w:val="006036D5"/>
    <w:rsid w:val="00603F0B"/>
    <w:rsid w:val="0060464C"/>
    <w:rsid w:val="0060557A"/>
    <w:rsid w:val="0060612B"/>
    <w:rsid w:val="006079EB"/>
    <w:rsid w:val="006105DA"/>
    <w:rsid w:val="00612C86"/>
    <w:rsid w:val="0061353D"/>
    <w:rsid w:val="00613C0D"/>
    <w:rsid w:val="006159CB"/>
    <w:rsid w:val="006160CC"/>
    <w:rsid w:val="0061663E"/>
    <w:rsid w:val="00617481"/>
    <w:rsid w:val="006202F6"/>
    <w:rsid w:val="006203DF"/>
    <w:rsid w:val="00621686"/>
    <w:rsid w:val="0062409F"/>
    <w:rsid w:val="00624133"/>
    <w:rsid w:val="006247A0"/>
    <w:rsid w:val="0062529E"/>
    <w:rsid w:val="0062706F"/>
    <w:rsid w:val="0062731D"/>
    <w:rsid w:val="00630412"/>
    <w:rsid w:val="006307A5"/>
    <w:rsid w:val="00631398"/>
    <w:rsid w:val="00631A77"/>
    <w:rsid w:val="00631E20"/>
    <w:rsid w:val="0063303B"/>
    <w:rsid w:val="0063317A"/>
    <w:rsid w:val="00633DD3"/>
    <w:rsid w:val="006341DE"/>
    <w:rsid w:val="006342A4"/>
    <w:rsid w:val="00634835"/>
    <w:rsid w:val="006348B6"/>
    <w:rsid w:val="006350ED"/>
    <w:rsid w:val="00635C38"/>
    <w:rsid w:val="00636C18"/>
    <w:rsid w:val="00636CDF"/>
    <w:rsid w:val="006375B7"/>
    <w:rsid w:val="0063796A"/>
    <w:rsid w:val="00637AA4"/>
    <w:rsid w:val="00637BB4"/>
    <w:rsid w:val="00637F3F"/>
    <w:rsid w:val="006424F1"/>
    <w:rsid w:val="00642FEE"/>
    <w:rsid w:val="00643A68"/>
    <w:rsid w:val="006468E3"/>
    <w:rsid w:val="00646B7C"/>
    <w:rsid w:val="00646E79"/>
    <w:rsid w:val="00647437"/>
    <w:rsid w:val="00650FBD"/>
    <w:rsid w:val="006511D9"/>
    <w:rsid w:val="0065169D"/>
    <w:rsid w:val="00651765"/>
    <w:rsid w:val="00655C5B"/>
    <w:rsid w:val="00655EF1"/>
    <w:rsid w:val="00656BF6"/>
    <w:rsid w:val="00656CF7"/>
    <w:rsid w:val="00656E41"/>
    <w:rsid w:val="00657754"/>
    <w:rsid w:val="00657C5C"/>
    <w:rsid w:val="00657C65"/>
    <w:rsid w:val="006616B9"/>
    <w:rsid w:val="00661884"/>
    <w:rsid w:val="00661D26"/>
    <w:rsid w:val="00661E0F"/>
    <w:rsid w:val="00661EB8"/>
    <w:rsid w:val="006620DB"/>
    <w:rsid w:val="0066226B"/>
    <w:rsid w:val="00662B48"/>
    <w:rsid w:val="0066314F"/>
    <w:rsid w:val="00663461"/>
    <w:rsid w:val="006636DD"/>
    <w:rsid w:val="00665859"/>
    <w:rsid w:val="00666E55"/>
    <w:rsid w:val="006672F5"/>
    <w:rsid w:val="00670B7D"/>
    <w:rsid w:val="00671219"/>
    <w:rsid w:val="006720F8"/>
    <w:rsid w:val="00672EF4"/>
    <w:rsid w:val="00673E5F"/>
    <w:rsid w:val="0067401E"/>
    <w:rsid w:val="00675073"/>
    <w:rsid w:val="0067565F"/>
    <w:rsid w:val="00675667"/>
    <w:rsid w:val="00676E33"/>
    <w:rsid w:val="00677D61"/>
    <w:rsid w:val="00680BEE"/>
    <w:rsid w:val="0068141D"/>
    <w:rsid w:val="006815A1"/>
    <w:rsid w:val="0068184F"/>
    <w:rsid w:val="00681BDE"/>
    <w:rsid w:val="006820B2"/>
    <w:rsid w:val="00682232"/>
    <w:rsid w:val="00682BF9"/>
    <w:rsid w:val="00682D37"/>
    <w:rsid w:val="00683C4E"/>
    <w:rsid w:val="00683F72"/>
    <w:rsid w:val="00685718"/>
    <w:rsid w:val="00685CAD"/>
    <w:rsid w:val="006862BF"/>
    <w:rsid w:val="00687624"/>
    <w:rsid w:val="00687A34"/>
    <w:rsid w:val="006901CA"/>
    <w:rsid w:val="006902AE"/>
    <w:rsid w:val="006907DB"/>
    <w:rsid w:val="006908A0"/>
    <w:rsid w:val="00690CBC"/>
    <w:rsid w:val="00693FC7"/>
    <w:rsid w:val="00694B60"/>
    <w:rsid w:val="00694D38"/>
    <w:rsid w:val="00694D6E"/>
    <w:rsid w:val="00694E04"/>
    <w:rsid w:val="0069736A"/>
    <w:rsid w:val="00697D88"/>
    <w:rsid w:val="006A02E8"/>
    <w:rsid w:val="006A114B"/>
    <w:rsid w:val="006A1CEC"/>
    <w:rsid w:val="006A1FC3"/>
    <w:rsid w:val="006A227C"/>
    <w:rsid w:val="006A3ECA"/>
    <w:rsid w:val="006A4B3E"/>
    <w:rsid w:val="006A5C26"/>
    <w:rsid w:val="006B01CA"/>
    <w:rsid w:val="006B0852"/>
    <w:rsid w:val="006B0F20"/>
    <w:rsid w:val="006B1B14"/>
    <w:rsid w:val="006B1C3E"/>
    <w:rsid w:val="006B1D13"/>
    <w:rsid w:val="006B2091"/>
    <w:rsid w:val="006B29C4"/>
    <w:rsid w:val="006B322A"/>
    <w:rsid w:val="006B34DD"/>
    <w:rsid w:val="006B35D6"/>
    <w:rsid w:val="006B390D"/>
    <w:rsid w:val="006B3FD8"/>
    <w:rsid w:val="006B4C60"/>
    <w:rsid w:val="006B6673"/>
    <w:rsid w:val="006B6684"/>
    <w:rsid w:val="006B6F1D"/>
    <w:rsid w:val="006B798F"/>
    <w:rsid w:val="006B7AC6"/>
    <w:rsid w:val="006C0692"/>
    <w:rsid w:val="006C0D08"/>
    <w:rsid w:val="006C2401"/>
    <w:rsid w:val="006C278F"/>
    <w:rsid w:val="006C2EF8"/>
    <w:rsid w:val="006C37E4"/>
    <w:rsid w:val="006C42ED"/>
    <w:rsid w:val="006C48EB"/>
    <w:rsid w:val="006C5748"/>
    <w:rsid w:val="006C6DB3"/>
    <w:rsid w:val="006C6EE7"/>
    <w:rsid w:val="006C745D"/>
    <w:rsid w:val="006C78AF"/>
    <w:rsid w:val="006D24A9"/>
    <w:rsid w:val="006D41C8"/>
    <w:rsid w:val="006D4F25"/>
    <w:rsid w:val="006D5599"/>
    <w:rsid w:val="006D6401"/>
    <w:rsid w:val="006D7365"/>
    <w:rsid w:val="006D74C7"/>
    <w:rsid w:val="006E040F"/>
    <w:rsid w:val="006E1029"/>
    <w:rsid w:val="006E2154"/>
    <w:rsid w:val="006E3A4E"/>
    <w:rsid w:val="006E447D"/>
    <w:rsid w:val="006E4DD0"/>
    <w:rsid w:val="006E54E2"/>
    <w:rsid w:val="006E64F8"/>
    <w:rsid w:val="006E6607"/>
    <w:rsid w:val="006E7A79"/>
    <w:rsid w:val="006E8E42"/>
    <w:rsid w:val="006F023B"/>
    <w:rsid w:val="006F19A9"/>
    <w:rsid w:val="006F22D8"/>
    <w:rsid w:val="006F2BB7"/>
    <w:rsid w:val="006F2C23"/>
    <w:rsid w:val="006F3426"/>
    <w:rsid w:val="006F3602"/>
    <w:rsid w:val="006F39E6"/>
    <w:rsid w:val="006F4BCB"/>
    <w:rsid w:val="006F54F5"/>
    <w:rsid w:val="006F5650"/>
    <w:rsid w:val="006F5F76"/>
    <w:rsid w:val="006F6CC4"/>
    <w:rsid w:val="006F7AF6"/>
    <w:rsid w:val="006F7B5A"/>
    <w:rsid w:val="007005B0"/>
    <w:rsid w:val="007017CB"/>
    <w:rsid w:val="00703F4E"/>
    <w:rsid w:val="00704256"/>
    <w:rsid w:val="0070462B"/>
    <w:rsid w:val="00704F7F"/>
    <w:rsid w:val="0070638E"/>
    <w:rsid w:val="00706E3A"/>
    <w:rsid w:val="00707646"/>
    <w:rsid w:val="007078D0"/>
    <w:rsid w:val="00707980"/>
    <w:rsid w:val="007103F0"/>
    <w:rsid w:val="00710476"/>
    <w:rsid w:val="00710D08"/>
    <w:rsid w:val="00710E95"/>
    <w:rsid w:val="00711904"/>
    <w:rsid w:val="007119CB"/>
    <w:rsid w:val="00711A6B"/>
    <w:rsid w:val="00711B8A"/>
    <w:rsid w:val="00711DA8"/>
    <w:rsid w:val="0071286F"/>
    <w:rsid w:val="00712EBA"/>
    <w:rsid w:val="00713778"/>
    <w:rsid w:val="007143C8"/>
    <w:rsid w:val="00714438"/>
    <w:rsid w:val="007145D5"/>
    <w:rsid w:val="00715FB5"/>
    <w:rsid w:val="00716C6C"/>
    <w:rsid w:val="00716F12"/>
    <w:rsid w:val="00717319"/>
    <w:rsid w:val="00717520"/>
    <w:rsid w:val="0071786E"/>
    <w:rsid w:val="00720423"/>
    <w:rsid w:val="00721839"/>
    <w:rsid w:val="00721D8D"/>
    <w:rsid w:val="00722302"/>
    <w:rsid w:val="00723449"/>
    <w:rsid w:val="00723841"/>
    <w:rsid w:val="00723B64"/>
    <w:rsid w:val="00724652"/>
    <w:rsid w:val="007256C6"/>
    <w:rsid w:val="00726738"/>
    <w:rsid w:val="00726E3D"/>
    <w:rsid w:val="00730A48"/>
    <w:rsid w:val="007322B1"/>
    <w:rsid w:val="007328BB"/>
    <w:rsid w:val="0073335A"/>
    <w:rsid w:val="00733BFE"/>
    <w:rsid w:val="00733D34"/>
    <w:rsid w:val="0073429F"/>
    <w:rsid w:val="007342D1"/>
    <w:rsid w:val="007350B2"/>
    <w:rsid w:val="00735596"/>
    <w:rsid w:val="00735E31"/>
    <w:rsid w:val="007361AE"/>
    <w:rsid w:val="00737514"/>
    <w:rsid w:val="00737F6C"/>
    <w:rsid w:val="00740590"/>
    <w:rsid w:val="00741304"/>
    <w:rsid w:val="007433F2"/>
    <w:rsid w:val="00743AA9"/>
    <w:rsid w:val="00743B02"/>
    <w:rsid w:val="007456CB"/>
    <w:rsid w:val="007456FE"/>
    <w:rsid w:val="0074587B"/>
    <w:rsid w:val="00745D0E"/>
    <w:rsid w:val="007461EB"/>
    <w:rsid w:val="007470ED"/>
    <w:rsid w:val="0074790D"/>
    <w:rsid w:val="00750221"/>
    <w:rsid w:val="00750FFA"/>
    <w:rsid w:val="00751122"/>
    <w:rsid w:val="00751A7C"/>
    <w:rsid w:val="00752BF8"/>
    <w:rsid w:val="0075374E"/>
    <w:rsid w:val="007538DF"/>
    <w:rsid w:val="00753F6F"/>
    <w:rsid w:val="00754BFB"/>
    <w:rsid w:val="00755FFE"/>
    <w:rsid w:val="00756825"/>
    <w:rsid w:val="00760529"/>
    <w:rsid w:val="007617DB"/>
    <w:rsid w:val="0076240E"/>
    <w:rsid w:val="00762841"/>
    <w:rsid w:val="0076288A"/>
    <w:rsid w:val="00763A55"/>
    <w:rsid w:val="00763F4B"/>
    <w:rsid w:val="00764449"/>
    <w:rsid w:val="00764DF8"/>
    <w:rsid w:val="00765882"/>
    <w:rsid w:val="00765CBA"/>
    <w:rsid w:val="00766906"/>
    <w:rsid w:val="007673BE"/>
    <w:rsid w:val="00767EF8"/>
    <w:rsid w:val="007709A2"/>
    <w:rsid w:val="00770ACC"/>
    <w:rsid w:val="007711CB"/>
    <w:rsid w:val="00771928"/>
    <w:rsid w:val="007721CD"/>
    <w:rsid w:val="007725C9"/>
    <w:rsid w:val="00772F72"/>
    <w:rsid w:val="00773A86"/>
    <w:rsid w:val="00773B5E"/>
    <w:rsid w:val="00777201"/>
    <w:rsid w:val="00781105"/>
    <w:rsid w:val="00781282"/>
    <w:rsid w:val="007812FF"/>
    <w:rsid w:val="00781A14"/>
    <w:rsid w:val="00781B42"/>
    <w:rsid w:val="007828CB"/>
    <w:rsid w:val="007830FD"/>
    <w:rsid w:val="00783808"/>
    <w:rsid w:val="00784E6B"/>
    <w:rsid w:val="00785823"/>
    <w:rsid w:val="00785ED2"/>
    <w:rsid w:val="00787696"/>
    <w:rsid w:val="007877D9"/>
    <w:rsid w:val="00787945"/>
    <w:rsid w:val="007879DD"/>
    <w:rsid w:val="00787F7A"/>
    <w:rsid w:val="00790D88"/>
    <w:rsid w:val="0079171C"/>
    <w:rsid w:val="00791DCE"/>
    <w:rsid w:val="00791F1D"/>
    <w:rsid w:val="00791F23"/>
    <w:rsid w:val="007922CE"/>
    <w:rsid w:val="0079334B"/>
    <w:rsid w:val="00794429"/>
    <w:rsid w:val="00795178"/>
    <w:rsid w:val="00795506"/>
    <w:rsid w:val="007960A4"/>
    <w:rsid w:val="00796833"/>
    <w:rsid w:val="00797316"/>
    <w:rsid w:val="00797D6A"/>
    <w:rsid w:val="007A0210"/>
    <w:rsid w:val="007A061C"/>
    <w:rsid w:val="007A12B0"/>
    <w:rsid w:val="007A1573"/>
    <w:rsid w:val="007A2300"/>
    <w:rsid w:val="007A2B23"/>
    <w:rsid w:val="007A36AD"/>
    <w:rsid w:val="007A48F6"/>
    <w:rsid w:val="007A5E47"/>
    <w:rsid w:val="007A616A"/>
    <w:rsid w:val="007A6FE2"/>
    <w:rsid w:val="007B0195"/>
    <w:rsid w:val="007B1812"/>
    <w:rsid w:val="007B215A"/>
    <w:rsid w:val="007B2999"/>
    <w:rsid w:val="007B32DF"/>
    <w:rsid w:val="007B3E7D"/>
    <w:rsid w:val="007B4948"/>
    <w:rsid w:val="007B4FC2"/>
    <w:rsid w:val="007B5D67"/>
    <w:rsid w:val="007B6E60"/>
    <w:rsid w:val="007B7276"/>
    <w:rsid w:val="007B736F"/>
    <w:rsid w:val="007B7894"/>
    <w:rsid w:val="007B7D76"/>
    <w:rsid w:val="007B7E22"/>
    <w:rsid w:val="007C073A"/>
    <w:rsid w:val="007C0D9C"/>
    <w:rsid w:val="007C0EFA"/>
    <w:rsid w:val="007C2313"/>
    <w:rsid w:val="007C28DD"/>
    <w:rsid w:val="007C3874"/>
    <w:rsid w:val="007C4844"/>
    <w:rsid w:val="007C4F34"/>
    <w:rsid w:val="007C5054"/>
    <w:rsid w:val="007C58B7"/>
    <w:rsid w:val="007C5EEE"/>
    <w:rsid w:val="007C654A"/>
    <w:rsid w:val="007C7825"/>
    <w:rsid w:val="007C7C7D"/>
    <w:rsid w:val="007D1309"/>
    <w:rsid w:val="007D1B15"/>
    <w:rsid w:val="007D2347"/>
    <w:rsid w:val="007D255A"/>
    <w:rsid w:val="007D2A22"/>
    <w:rsid w:val="007D3318"/>
    <w:rsid w:val="007D350A"/>
    <w:rsid w:val="007D4062"/>
    <w:rsid w:val="007D45F0"/>
    <w:rsid w:val="007D4E0D"/>
    <w:rsid w:val="007D68EB"/>
    <w:rsid w:val="007D7129"/>
    <w:rsid w:val="007E22D1"/>
    <w:rsid w:val="007E2A96"/>
    <w:rsid w:val="007E4B1D"/>
    <w:rsid w:val="007E670D"/>
    <w:rsid w:val="007F04E4"/>
    <w:rsid w:val="007F11F9"/>
    <w:rsid w:val="007F1409"/>
    <w:rsid w:val="007F3BC9"/>
    <w:rsid w:val="007F5B0D"/>
    <w:rsid w:val="007F6A69"/>
    <w:rsid w:val="007F7632"/>
    <w:rsid w:val="007F78FB"/>
    <w:rsid w:val="00800A9F"/>
    <w:rsid w:val="00801153"/>
    <w:rsid w:val="00801E4B"/>
    <w:rsid w:val="008027FF"/>
    <w:rsid w:val="00803D24"/>
    <w:rsid w:val="00804065"/>
    <w:rsid w:val="00805648"/>
    <w:rsid w:val="0080578D"/>
    <w:rsid w:val="00805995"/>
    <w:rsid w:val="00806C9C"/>
    <w:rsid w:val="00807A33"/>
    <w:rsid w:val="0081073E"/>
    <w:rsid w:val="008108FC"/>
    <w:rsid w:val="00812C57"/>
    <w:rsid w:val="0081351D"/>
    <w:rsid w:val="00814215"/>
    <w:rsid w:val="00814576"/>
    <w:rsid w:val="00814F87"/>
    <w:rsid w:val="00815050"/>
    <w:rsid w:val="008150E3"/>
    <w:rsid w:val="008156D8"/>
    <w:rsid w:val="0081687A"/>
    <w:rsid w:val="00816BD6"/>
    <w:rsid w:val="008207A3"/>
    <w:rsid w:val="00820F2C"/>
    <w:rsid w:val="0082315F"/>
    <w:rsid w:val="008236EC"/>
    <w:rsid w:val="0082418F"/>
    <w:rsid w:val="008242FF"/>
    <w:rsid w:val="0082676E"/>
    <w:rsid w:val="0082695B"/>
    <w:rsid w:val="00826CD5"/>
    <w:rsid w:val="00826E74"/>
    <w:rsid w:val="0083105B"/>
    <w:rsid w:val="0083288A"/>
    <w:rsid w:val="00832BFA"/>
    <w:rsid w:val="00833E31"/>
    <w:rsid w:val="008345D0"/>
    <w:rsid w:val="00834C37"/>
    <w:rsid w:val="00834E1B"/>
    <w:rsid w:val="0083742A"/>
    <w:rsid w:val="0084136F"/>
    <w:rsid w:val="00841B48"/>
    <w:rsid w:val="00842259"/>
    <w:rsid w:val="008424DC"/>
    <w:rsid w:val="00842F98"/>
    <w:rsid w:val="008430AD"/>
    <w:rsid w:val="00843494"/>
    <w:rsid w:val="00843F04"/>
    <w:rsid w:val="00845906"/>
    <w:rsid w:val="00845A00"/>
    <w:rsid w:val="00846467"/>
    <w:rsid w:val="00847789"/>
    <w:rsid w:val="00850138"/>
    <w:rsid w:val="00850B9F"/>
    <w:rsid w:val="00850D29"/>
    <w:rsid w:val="0085183E"/>
    <w:rsid w:val="00852960"/>
    <w:rsid w:val="008530B6"/>
    <w:rsid w:val="00854237"/>
    <w:rsid w:val="0085478F"/>
    <w:rsid w:val="00854DE1"/>
    <w:rsid w:val="0085798A"/>
    <w:rsid w:val="008579AB"/>
    <w:rsid w:val="00857E02"/>
    <w:rsid w:val="00861819"/>
    <w:rsid w:val="00861826"/>
    <w:rsid w:val="008620DE"/>
    <w:rsid w:val="00865327"/>
    <w:rsid w:val="0086587E"/>
    <w:rsid w:val="00866144"/>
    <w:rsid w:val="008661CE"/>
    <w:rsid w:val="0086673D"/>
    <w:rsid w:val="00866B09"/>
    <w:rsid w:val="00867879"/>
    <w:rsid w:val="00867DCC"/>
    <w:rsid w:val="0087007C"/>
    <w:rsid w:val="008705BE"/>
    <w:rsid w:val="00871150"/>
    <w:rsid w:val="00871862"/>
    <w:rsid w:val="00871EE3"/>
    <w:rsid w:val="0087390E"/>
    <w:rsid w:val="00873EA0"/>
    <w:rsid w:val="00874950"/>
    <w:rsid w:val="00874B82"/>
    <w:rsid w:val="00875079"/>
    <w:rsid w:val="008767C5"/>
    <w:rsid w:val="008768E8"/>
    <w:rsid w:val="0088030B"/>
    <w:rsid w:val="008809FA"/>
    <w:rsid w:val="00880CF7"/>
    <w:rsid w:val="00880D07"/>
    <w:rsid w:val="00881BB2"/>
    <w:rsid w:val="008832D3"/>
    <w:rsid w:val="0088395C"/>
    <w:rsid w:val="00884115"/>
    <w:rsid w:val="00884518"/>
    <w:rsid w:val="0088630C"/>
    <w:rsid w:val="008867B3"/>
    <w:rsid w:val="00886B4B"/>
    <w:rsid w:val="00886B94"/>
    <w:rsid w:val="00886E12"/>
    <w:rsid w:val="00887FA5"/>
    <w:rsid w:val="00890005"/>
    <w:rsid w:val="0089014C"/>
    <w:rsid w:val="00890DE7"/>
    <w:rsid w:val="00891B8C"/>
    <w:rsid w:val="0089442B"/>
    <w:rsid w:val="0089500C"/>
    <w:rsid w:val="00895532"/>
    <w:rsid w:val="00895A74"/>
    <w:rsid w:val="00897B8A"/>
    <w:rsid w:val="00897C56"/>
    <w:rsid w:val="008A006A"/>
    <w:rsid w:val="008A05CE"/>
    <w:rsid w:val="008A09BD"/>
    <w:rsid w:val="008A167E"/>
    <w:rsid w:val="008A1EA1"/>
    <w:rsid w:val="008A27FB"/>
    <w:rsid w:val="008A2FC6"/>
    <w:rsid w:val="008A503D"/>
    <w:rsid w:val="008A59E4"/>
    <w:rsid w:val="008A5E41"/>
    <w:rsid w:val="008A5E8C"/>
    <w:rsid w:val="008A624C"/>
    <w:rsid w:val="008A6A65"/>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6336"/>
    <w:rsid w:val="008B6C1B"/>
    <w:rsid w:val="008C0066"/>
    <w:rsid w:val="008C0143"/>
    <w:rsid w:val="008C10C6"/>
    <w:rsid w:val="008C1631"/>
    <w:rsid w:val="008C2ABA"/>
    <w:rsid w:val="008C2CB7"/>
    <w:rsid w:val="008C3A85"/>
    <w:rsid w:val="008C4B92"/>
    <w:rsid w:val="008C645A"/>
    <w:rsid w:val="008C6C9D"/>
    <w:rsid w:val="008C73B5"/>
    <w:rsid w:val="008C785E"/>
    <w:rsid w:val="008D112E"/>
    <w:rsid w:val="008D320C"/>
    <w:rsid w:val="008D3415"/>
    <w:rsid w:val="008D4F05"/>
    <w:rsid w:val="008D5921"/>
    <w:rsid w:val="008D75B2"/>
    <w:rsid w:val="008D7989"/>
    <w:rsid w:val="008E00D6"/>
    <w:rsid w:val="008E012C"/>
    <w:rsid w:val="008E033C"/>
    <w:rsid w:val="008E15DB"/>
    <w:rsid w:val="008E19BD"/>
    <w:rsid w:val="008E40C3"/>
    <w:rsid w:val="008E4830"/>
    <w:rsid w:val="008E4901"/>
    <w:rsid w:val="008E5349"/>
    <w:rsid w:val="008E620A"/>
    <w:rsid w:val="008E682D"/>
    <w:rsid w:val="008E6BB3"/>
    <w:rsid w:val="008E71A7"/>
    <w:rsid w:val="008E7B76"/>
    <w:rsid w:val="008F0594"/>
    <w:rsid w:val="008F0DE9"/>
    <w:rsid w:val="008F0EB2"/>
    <w:rsid w:val="008F1D89"/>
    <w:rsid w:val="008F31BF"/>
    <w:rsid w:val="008F322E"/>
    <w:rsid w:val="008F3890"/>
    <w:rsid w:val="008F3AB7"/>
    <w:rsid w:val="008F474B"/>
    <w:rsid w:val="008F4B8C"/>
    <w:rsid w:val="008F54A4"/>
    <w:rsid w:val="008F58B9"/>
    <w:rsid w:val="008F5FF7"/>
    <w:rsid w:val="008F60C5"/>
    <w:rsid w:val="008F67CE"/>
    <w:rsid w:val="008F6E3F"/>
    <w:rsid w:val="008F757A"/>
    <w:rsid w:val="008F7BC2"/>
    <w:rsid w:val="009001C3"/>
    <w:rsid w:val="00901558"/>
    <w:rsid w:val="009018EB"/>
    <w:rsid w:val="00901EC7"/>
    <w:rsid w:val="00902308"/>
    <w:rsid w:val="00903136"/>
    <w:rsid w:val="00903612"/>
    <w:rsid w:val="0090409B"/>
    <w:rsid w:val="00905B85"/>
    <w:rsid w:val="00905EB7"/>
    <w:rsid w:val="009069DC"/>
    <w:rsid w:val="00907F97"/>
    <w:rsid w:val="0091158F"/>
    <w:rsid w:val="00911679"/>
    <w:rsid w:val="00911757"/>
    <w:rsid w:val="00912338"/>
    <w:rsid w:val="00912416"/>
    <w:rsid w:val="009133CF"/>
    <w:rsid w:val="009134A6"/>
    <w:rsid w:val="00913EEA"/>
    <w:rsid w:val="0091414C"/>
    <w:rsid w:val="009148BB"/>
    <w:rsid w:val="00915CE5"/>
    <w:rsid w:val="00916418"/>
    <w:rsid w:val="00917666"/>
    <w:rsid w:val="00917D87"/>
    <w:rsid w:val="009202D9"/>
    <w:rsid w:val="00920480"/>
    <w:rsid w:val="00920884"/>
    <w:rsid w:val="00920B4F"/>
    <w:rsid w:val="00921629"/>
    <w:rsid w:val="009217C0"/>
    <w:rsid w:val="0092182A"/>
    <w:rsid w:val="009229EE"/>
    <w:rsid w:val="00922A74"/>
    <w:rsid w:val="00924315"/>
    <w:rsid w:val="0092484E"/>
    <w:rsid w:val="009262E9"/>
    <w:rsid w:val="00926EF7"/>
    <w:rsid w:val="00927B3A"/>
    <w:rsid w:val="00930650"/>
    <w:rsid w:val="0093131C"/>
    <w:rsid w:val="00931936"/>
    <w:rsid w:val="0093276F"/>
    <w:rsid w:val="009336E7"/>
    <w:rsid w:val="00933D71"/>
    <w:rsid w:val="0093469C"/>
    <w:rsid w:val="00935B25"/>
    <w:rsid w:val="009367DA"/>
    <w:rsid w:val="00936A72"/>
    <w:rsid w:val="00937004"/>
    <w:rsid w:val="00937B6A"/>
    <w:rsid w:val="0094044C"/>
    <w:rsid w:val="00941801"/>
    <w:rsid w:val="00941B6D"/>
    <w:rsid w:val="00942A5E"/>
    <w:rsid w:val="00942FD1"/>
    <w:rsid w:val="009432AC"/>
    <w:rsid w:val="009442C7"/>
    <w:rsid w:val="009449E5"/>
    <w:rsid w:val="00945071"/>
    <w:rsid w:val="0094623B"/>
    <w:rsid w:val="00946874"/>
    <w:rsid w:val="00946F32"/>
    <w:rsid w:val="00947396"/>
    <w:rsid w:val="00947548"/>
    <w:rsid w:val="00947C89"/>
    <w:rsid w:val="00951CF4"/>
    <w:rsid w:val="009522D6"/>
    <w:rsid w:val="00952991"/>
    <w:rsid w:val="00953153"/>
    <w:rsid w:val="0095486D"/>
    <w:rsid w:val="00955DDA"/>
    <w:rsid w:val="0095628C"/>
    <w:rsid w:val="00956CA7"/>
    <w:rsid w:val="00957BC2"/>
    <w:rsid w:val="00960706"/>
    <w:rsid w:val="00960794"/>
    <w:rsid w:val="00961367"/>
    <w:rsid w:val="0096290A"/>
    <w:rsid w:val="0096340A"/>
    <w:rsid w:val="0096588A"/>
    <w:rsid w:val="009673B6"/>
    <w:rsid w:val="009675B9"/>
    <w:rsid w:val="009701C4"/>
    <w:rsid w:val="00970729"/>
    <w:rsid w:val="0097075B"/>
    <w:rsid w:val="00971520"/>
    <w:rsid w:val="00971661"/>
    <w:rsid w:val="00971757"/>
    <w:rsid w:val="00972DD2"/>
    <w:rsid w:val="00972EF5"/>
    <w:rsid w:val="009732E6"/>
    <w:rsid w:val="00973631"/>
    <w:rsid w:val="00973888"/>
    <w:rsid w:val="00973FA4"/>
    <w:rsid w:val="009742CA"/>
    <w:rsid w:val="00974859"/>
    <w:rsid w:val="00975F68"/>
    <w:rsid w:val="00975F99"/>
    <w:rsid w:val="009761F3"/>
    <w:rsid w:val="009770F6"/>
    <w:rsid w:val="00977449"/>
    <w:rsid w:val="00977EF0"/>
    <w:rsid w:val="0098037D"/>
    <w:rsid w:val="00982811"/>
    <w:rsid w:val="00982E8E"/>
    <w:rsid w:val="00983967"/>
    <w:rsid w:val="00985FC3"/>
    <w:rsid w:val="0098625B"/>
    <w:rsid w:val="009877D2"/>
    <w:rsid w:val="00987CB6"/>
    <w:rsid w:val="00990276"/>
    <w:rsid w:val="0099044C"/>
    <w:rsid w:val="00990710"/>
    <w:rsid w:val="0099074D"/>
    <w:rsid w:val="00991480"/>
    <w:rsid w:val="00991AAB"/>
    <w:rsid w:val="00991C77"/>
    <w:rsid w:val="00992694"/>
    <w:rsid w:val="00992A89"/>
    <w:rsid w:val="00992B7A"/>
    <w:rsid w:val="00992C42"/>
    <w:rsid w:val="00994D38"/>
    <w:rsid w:val="00995F3E"/>
    <w:rsid w:val="009964F0"/>
    <w:rsid w:val="00996548"/>
    <w:rsid w:val="009965D1"/>
    <w:rsid w:val="009A068A"/>
    <w:rsid w:val="009A1198"/>
    <w:rsid w:val="009A1BCC"/>
    <w:rsid w:val="009A32F8"/>
    <w:rsid w:val="009A365D"/>
    <w:rsid w:val="009A3C5D"/>
    <w:rsid w:val="009A4E5C"/>
    <w:rsid w:val="009A60D1"/>
    <w:rsid w:val="009A6443"/>
    <w:rsid w:val="009A67D0"/>
    <w:rsid w:val="009A6AFF"/>
    <w:rsid w:val="009A73A2"/>
    <w:rsid w:val="009A7592"/>
    <w:rsid w:val="009A781B"/>
    <w:rsid w:val="009A7C6E"/>
    <w:rsid w:val="009B01D6"/>
    <w:rsid w:val="009B0A93"/>
    <w:rsid w:val="009B123C"/>
    <w:rsid w:val="009B1486"/>
    <w:rsid w:val="009B18B3"/>
    <w:rsid w:val="009B364C"/>
    <w:rsid w:val="009B3F1E"/>
    <w:rsid w:val="009B41A0"/>
    <w:rsid w:val="009B4348"/>
    <w:rsid w:val="009B5403"/>
    <w:rsid w:val="009B6A5D"/>
    <w:rsid w:val="009B6E52"/>
    <w:rsid w:val="009B7950"/>
    <w:rsid w:val="009C0345"/>
    <w:rsid w:val="009C16B5"/>
    <w:rsid w:val="009C1FCF"/>
    <w:rsid w:val="009C27B5"/>
    <w:rsid w:val="009C3D7D"/>
    <w:rsid w:val="009C407D"/>
    <w:rsid w:val="009C533A"/>
    <w:rsid w:val="009C53C8"/>
    <w:rsid w:val="009C579F"/>
    <w:rsid w:val="009C5C4F"/>
    <w:rsid w:val="009C6117"/>
    <w:rsid w:val="009C637E"/>
    <w:rsid w:val="009C64C4"/>
    <w:rsid w:val="009C6C10"/>
    <w:rsid w:val="009C7476"/>
    <w:rsid w:val="009D1AD7"/>
    <w:rsid w:val="009D21DF"/>
    <w:rsid w:val="009D2CCF"/>
    <w:rsid w:val="009D34F5"/>
    <w:rsid w:val="009D4AEA"/>
    <w:rsid w:val="009D5E9A"/>
    <w:rsid w:val="009D68B6"/>
    <w:rsid w:val="009D6993"/>
    <w:rsid w:val="009D6C5E"/>
    <w:rsid w:val="009D6DC5"/>
    <w:rsid w:val="009D6FA8"/>
    <w:rsid w:val="009D752B"/>
    <w:rsid w:val="009D7C86"/>
    <w:rsid w:val="009E0FDC"/>
    <w:rsid w:val="009E1E40"/>
    <w:rsid w:val="009E2715"/>
    <w:rsid w:val="009E2A69"/>
    <w:rsid w:val="009E314D"/>
    <w:rsid w:val="009E4114"/>
    <w:rsid w:val="009E4DCF"/>
    <w:rsid w:val="009E61F9"/>
    <w:rsid w:val="009E698A"/>
    <w:rsid w:val="009E69C5"/>
    <w:rsid w:val="009E7068"/>
    <w:rsid w:val="009F024E"/>
    <w:rsid w:val="009F0864"/>
    <w:rsid w:val="009F0C49"/>
    <w:rsid w:val="009F4156"/>
    <w:rsid w:val="009F4CAB"/>
    <w:rsid w:val="009F4D6E"/>
    <w:rsid w:val="009F4E60"/>
    <w:rsid w:val="009F57E5"/>
    <w:rsid w:val="009F5B1A"/>
    <w:rsid w:val="009F5EDC"/>
    <w:rsid w:val="009F5F46"/>
    <w:rsid w:val="009F621B"/>
    <w:rsid w:val="009F653A"/>
    <w:rsid w:val="009F74CB"/>
    <w:rsid w:val="00A0068E"/>
    <w:rsid w:val="00A0376F"/>
    <w:rsid w:val="00A037F6"/>
    <w:rsid w:val="00A04585"/>
    <w:rsid w:val="00A0603B"/>
    <w:rsid w:val="00A06E91"/>
    <w:rsid w:val="00A07404"/>
    <w:rsid w:val="00A0774D"/>
    <w:rsid w:val="00A10E97"/>
    <w:rsid w:val="00A1138E"/>
    <w:rsid w:val="00A11544"/>
    <w:rsid w:val="00A1199F"/>
    <w:rsid w:val="00A1304B"/>
    <w:rsid w:val="00A14810"/>
    <w:rsid w:val="00A159BF"/>
    <w:rsid w:val="00A15EBE"/>
    <w:rsid w:val="00A1680F"/>
    <w:rsid w:val="00A16B25"/>
    <w:rsid w:val="00A1782A"/>
    <w:rsid w:val="00A17BDB"/>
    <w:rsid w:val="00A20345"/>
    <w:rsid w:val="00A207A9"/>
    <w:rsid w:val="00A207F8"/>
    <w:rsid w:val="00A20A3C"/>
    <w:rsid w:val="00A20DAA"/>
    <w:rsid w:val="00A20ED6"/>
    <w:rsid w:val="00A21322"/>
    <w:rsid w:val="00A22A8F"/>
    <w:rsid w:val="00A22B05"/>
    <w:rsid w:val="00A22C07"/>
    <w:rsid w:val="00A22E97"/>
    <w:rsid w:val="00A22FA7"/>
    <w:rsid w:val="00A2376C"/>
    <w:rsid w:val="00A23814"/>
    <w:rsid w:val="00A2436B"/>
    <w:rsid w:val="00A248DE"/>
    <w:rsid w:val="00A24E17"/>
    <w:rsid w:val="00A25EBF"/>
    <w:rsid w:val="00A264CD"/>
    <w:rsid w:val="00A26ACD"/>
    <w:rsid w:val="00A26C96"/>
    <w:rsid w:val="00A3107E"/>
    <w:rsid w:val="00A31415"/>
    <w:rsid w:val="00A31D8E"/>
    <w:rsid w:val="00A32023"/>
    <w:rsid w:val="00A327F9"/>
    <w:rsid w:val="00A32B7B"/>
    <w:rsid w:val="00A334A4"/>
    <w:rsid w:val="00A338BA"/>
    <w:rsid w:val="00A33FAC"/>
    <w:rsid w:val="00A341DE"/>
    <w:rsid w:val="00A346EA"/>
    <w:rsid w:val="00A357D7"/>
    <w:rsid w:val="00A360EA"/>
    <w:rsid w:val="00A361AA"/>
    <w:rsid w:val="00A36C0B"/>
    <w:rsid w:val="00A3717F"/>
    <w:rsid w:val="00A371A5"/>
    <w:rsid w:val="00A37D29"/>
    <w:rsid w:val="00A41297"/>
    <w:rsid w:val="00A417B8"/>
    <w:rsid w:val="00A41C85"/>
    <w:rsid w:val="00A42AE0"/>
    <w:rsid w:val="00A42FC7"/>
    <w:rsid w:val="00A4670C"/>
    <w:rsid w:val="00A46E67"/>
    <w:rsid w:val="00A51B87"/>
    <w:rsid w:val="00A51D12"/>
    <w:rsid w:val="00A52140"/>
    <w:rsid w:val="00A526F8"/>
    <w:rsid w:val="00A52711"/>
    <w:rsid w:val="00A52E4B"/>
    <w:rsid w:val="00A53037"/>
    <w:rsid w:val="00A53D37"/>
    <w:rsid w:val="00A54027"/>
    <w:rsid w:val="00A54045"/>
    <w:rsid w:val="00A54B91"/>
    <w:rsid w:val="00A55063"/>
    <w:rsid w:val="00A55507"/>
    <w:rsid w:val="00A55F50"/>
    <w:rsid w:val="00A576AC"/>
    <w:rsid w:val="00A6031F"/>
    <w:rsid w:val="00A613ED"/>
    <w:rsid w:val="00A62A98"/>
    <w:rsid w:val="00A63563"/>
    <w:rsid w:val="00A641E5"/>
    <w:rsid w:val="00A6426A"/>
    <w:rsid w:val="00A64359"/>
    <w:rsid w:val="00A647F6"/>
    <w:rsid w:val="00A6529E"/>
    <w:rsid w:val="00A65573"/>
    <w:rsid w:val="00A66F78"/>
    <w:rsid w:val="00A67BD3"/>
    <w:rsid w:val="00A7018F"/>
    <w:rsid w:val="00A71AAF"/>
    <w:rsid w:val="00A71C75"/>
    <w:rsid w:val="00A71F4B"/>
    <w:rsid w:val="00A71FF1"/>
    <w:rsid w:val="00A7439C"/>
    <w:rsid w:val="00A745C1"/>
    <w:rsid w:val="00A7491F"/>
    <w:rsid w:val="00A75D56"/>
    <w:rsid w:val="00A7614B"/>
    <w:rsid w:val="00A767BA"/>
    <w:rsid w:val="00A76A88"/>
    <w:rsid w:val="00A76C68"/>
    <w:rsid w:val="00A76EFC"/>
    <w:rsid w:val="00A77630"/>
    <w:rsid w:val="00A80662"/>
    <w:rsid w:val="00A82626"/>
    <w:rsid w:val="00A83405"/>
    <w:rsid w:val="00A84153"/>
    <w:rsid w:val="00A8472A"/>
    <w:rsid w:val="00A8535E"/>
    <w:rsid w:val="00A854C8"/>
    <w:rsid w:val="00A86342"/>
    <w:rsid w:val="00A875F7"/>
    <w:rsid w:val="00A90222"/>
    <w:rsid w:val="00A90747"/>
    <w:rsid w:val="00A917AB"/>
    <w:rsid w:val="00A91D94"/>
    <w:rsid w:val="00A92748"/>
    <w:rsid w:val="00A92E72"/>
    <w:rsid w:val="00A93AE5"/>
    <w:rsid w:val="00A93C35"/>
    <w:rsid w:val="00A95D20"/>
    <w:rsid w:val="00A97749"/>
    <w:rsid w:val="00A979B1"/>
    <w:rsid w:val="00AA067F"/>
    <w:rsid w:val="00AA208E"/>
    <w:rsid w:val="00AA25C0"/>
    <w:rsid w:val="00AA3361"/>
    <w:rsid w:val="00AA3B25"/>
    <w:rsid w:val="00AA5245"/>
    <w:rsid w:val="00AA57B9"/>
    <w:rsid w:val="00AA5CAB"/>
    <w:rsid w:val="00AB05A3"/>
    <w:rsid w:val="00AB13D9"/>
    <w:rsid w:val="00AB1960"/>
    <w:rsid w:val="00AB23F5"/>
    <w:rsid w:val="00AB2846"/>
    <w:rsid w:val="00AB50A1"/>
    <w:rsid w:val="00AB528F"/>
    <w:rsid w:val="00AB5BF6"/>
    <w:rsid w:val="00AB5C07"/>
    <w:rsid w:val="00AB72CA"/>
    <w:rsid w:val="00AB7510"/>
    <w:rsid w:val="00AC1601"/>
    <w:rsid w:val="00AC231A"/>
    <w:rsid w:val="00AC52EA"/>
    <w:rsid w:val="00AC5984"/>
    <w:rsid w:val="00AC5C44"/>
    <w:rsid w:val="00AC5EF4"/>
    <w:rsid w:val="00AC5F17"/>
    <w:rsid w:val="00AC63A2"/>
    <w:rsid w:val="00AC73C0"/>
    <w:rsid w:val="00AC7535"/>
    <w:rsid w:val="00AD2D28"/>
    <w:rsid w:val="00AD34CB"/>
    <w:rsid w:val="00AD42AE"/>
    <w:rsid w:val="00AD4F0C"/>
    <w:rsid w:val="00AD514B"/>
    <w:rsid w:val="00AD6847"/>
    <w:rsid w:val="00AD68DD"/>
    <w:rsid w:val="00AD6F74"/>
    <w:rsid w:val="00AD733B"/>
    <w:rsid w:val="00AD7F12"/>
    <w:rsid w:val="00AE0D26"/>
    <w:rsid w:val="00AE123A"/>
    <w:rsid w:val="00AE1E4C"/>
    <w:rsid w:val="00AE22D7"/>
    <w:rsid w:val="00AE4CC9"/>
    <w:rsid w:val="00AE4FD4"/>
    <w:rsid w:val="00AE5942"/>
    <w:rsid w:val="00AE59A6"/>
    <w:rsid w:val="00AE6E46"/>
    <w:rsid w:val="00AE6FA4"/>
    <w:rsid w:val="00AE7685"/>
    <w:rsid w:val="00AF04B7"/>
    <w:rsid w:val="00AF065C"/>
    <w:rsid w:val="00AF078F"/>
    <w:rsid w:val="00AF22AA"/>
    <w:rsid w:val="00AF4C54"/>
    <w:rsid w:val="00AF5A4E"/>
    <w:rsid w:val="00AF5C00"/>
    <w:rsid w:val="00AF610C"/>
    <w:rsid w:val="00AF693F"/>
    <w:rsid w:val="00AF74BE"/>
    <w:rsid w:val="00AF7F07"/>
    <w:rsid w:val="00B011E3"/>
    <w:rsid w:val="00B020AA"/>
    <w:rsid w:val="00B03B72"/>
    <w:rsid w:val="00B03E26"/>
    <w:rsid w:val="00B040D3"/>
    <w:rsid w:val="00B05BA4"/>
    <w:rsid w:val="00B062FB"/>
    <w:rsid w:val="00B06B21"/>
    <w:rsid w:val="00B06FB5"/>
    <w:rsid w:val="00B07850"/>
    <w:rsid w:val="00B07BD2"/>
    <w:rsid w:val="00B10B68"/>
    <w:rsid w:val="00B1116A"/>
    <w:rsid w:val="00B11EF8"/>
    <w:rsid w:val="00B12A41"/>
    <w:rsid w:val="00B13F3F"/>
    <w:rsid w:val="00B140F8"/>
    <w:rsid w:val="00B14163"/>
    <w:rsid w:val="00B14A2A"/>
    <w:rsid w:val="00B16A8B"/>
    <w:rsid w:val="00B1797A"/>
    <w:rsid w:val="00B17B08"/>
    <w:rsid w:val="00B17C66"/>
    <w:rsid w:val="00B200BD"/>
    <w:rsid w:val="00B213C5"/>
    <w:rsid w:val="00B220CF"/>
    <w:rsid w:val="00B228F2"/>
    <w:rsid w:val="00B23C7B"/>
    <w:rsid w:val="00B261A5"/>
    <w:rsid w:val="00B2630B"/>
    <w:rsid w:val="00B26861"/>
    <w:rsid w:val="00B278DB"/>
    <w:rsid w:val="00B27B7B"/>
    <w:rsid w:val="00B3080F"/>
    <w:rsid w:val="00B3252B"/>
    <w:rsid w:val="00B328A5"/>
    <w:rsid w:val="00B32B5D"/>
    <w:rsid w:val="00B3400C"/>
    <w:rsid w:val="00B351C4"/>
    <w:rsid w:val="00B35772"/>
    <w:rsid w:val="00B36C62"/>
    <w:rsid w:val="00B36DD8"/>
    <w:rsid w:val="00B37047"/>
    <w:rsid w:val="00B3734B"/>
    <w:rsid w:val="00B376DB"/>
    <w:rsid w:val="00B37DB8"/>
    <w:rsid w:val="00B40035"/>
    <w:rsid w:val="00B417D8"/>
    <w:rsid w:val="00B41DFC"/>
    <w:rsid w:val="00B4273A"/>
    <w:rsid w:val="00B42887"/>
    <w:rsid w:val="00B4300D"/>
    <w:rsid w:val="00B43D05"/>
    <w:rsid w:val="00B457F9"/>
    <w:rsid w:val="00B45904"/>
    <w:rsid w:val="00B46055"/>
    <w:rsid w:val="00B46243"/>
    <w:rsid w:val="00B5020C"/>
    <w:rsid w:val="00B50FA7"/>
    <w:rsid w:val="00B51A75"/>
    <w:rsid w:val="00B51E19"/>
    <w:rsid w:val="00B52E7A"/>
    <w:rsid w:val="00B53936"/>
    <w:rsid w:val="00B5565C"/>
    <w:rsid w:val="00B55E84"/>
    <w:rsid w:val="00B55FAA"/>
    <w:rsid w:val="00B56200"/>
    <w:rsid w:val="00B567F5"/>
    <w:rsid w:val="00B56CC1"/>
    <w:rsid w:val="00B61EF6"/>
    <w:rsid w:val="00B62018"/>
    <w:rsid w:val="00B62175"/>
    <w:rsid w:val="00B628CC"/>
    <w:rsid w:val="00B638E6"/>
    <w:rsid w:val="00B63998"/>
    <w:rsid w:val="00B63B4A"/>
    <w:rsid w:val="00B63E45"/>
    <w:rsid w:val="00B64D1A"/>
    <w:rsid w:val="00B652F8"/>
    <w:rsid w:val="00B65FB8"/>
    <w:rsid w:val="00B668E8"/>
    <w:rsid w:val="00B70681"/>
    <w:rsid w:val="00B7114D"/>
    <w:rsid w:val="00B71B6B"/>
    <w:rsid w:val="00B71D3A"/>
    <w:rsid w:val="00B7308F"/>
    <w:rsid w:val="00B73167"/>
    <w:rsid w:val="00B73FD0"/>
    <w:rsid w:val="00B74086"/>
    <w:rsid w:val="00B75FA3"/>
    <w:rsid w:val="00B771A0"/>
    <w:rsid w:val="00B8012B"/>
    <w:rsid w:val="00B806E3"/>
    <w:rsid w:val="00B8088B"/>
    <w:rsid w:val="00B82B7C"/>
    <w:rsid w:val="00B82E80"/>
    <w:rsid w:val="00B82EE3"/>
    <w:rsid w:val="00B83392"/>
    <w:rsid w:val="00B83D22"/>
    <w:rsid w:val="00B83DB2"/>
    <w:rsid w:val="00B8419B"/>
    <w:rsid w:val="00B84739"/>
    <w:rsid w:val="00B84BC2"/>
    <w:rsid w:val="00B8547B"/>
    <w:rsid w:val="00B8588C"/>
    <w:rsid w:val="00B8693E"/>
    <w:rsid w:val="00B9078E"/>
    <w:rsid w:val="00B908B5"/>
    <w:rsid w:val="00B91F78"/>
    <w:rsid w:val="00B921BD"/>
    <w:rsid w:val="00B92754"/>
    <w:rsid w:val="00B92C20"/>
    <w:rsid w:val="00B92D57"/>
    <w:rsid w:val="00B931A1"/>
    <w:rsid w:val="00B9381E"/>
    <w:rsid w:val="00B93A05"/>
    <w:rsid w:val="00B93A69"/>
    <w:rsid w:val="00B94328"/>
    <w:rsid w:val="00B95D94"/>
    <w:rsid w:val="00B95EDA"/>
    <w:rsid w:val="00B96156"/>
    <w:rsid w:val="00B964DE"/>
    <w:rsid w:val="00B974D5"/>
    <w:rsid w:val="00BA0507"/>
    <w:rsid w:val="00BA0D33"/>
    <w:rsid w:val="00BA0EE7"/>
    <w:rsid w:val="00BA1DB3"/>
    <w:rsid w:val="00BA2046"/>
    <w:rsid w:val="00BA23DC"/>
    <w:rsid w:val="00BA2637"/>
    <w:rsid w:val="00BA3066"/>
    <w:rsid w:val="00BA3119"/>
    <w:rsid w:val="00BA3474"/>
    <w:rsid w:val="00BA35FD"/>
    <w:rsid w:val="00BA4883"/>
    <w:rsid w:val="00BA6098"/>
    <w:rsid w:val="00BA6AF2"/>
    <w:rsid w:val="00BA73DD"/>
    <w:rsid w:val="00BA7799"/>
    <w:rsid w:val="00BB2331"/>
    <w:rsid w:val="00BB35E3"/>
    <w:rsid w:val="00BB3EC4"/>
    <w:rsid w:val="00BB3F32"/>
    <w:rsid w:val="00BB48A2"/>
    <w:rsid w:val="00BB496D"/>
    <w:rsid w:val="00BB5DB6"/>
    <w:rsid w:val="00BB60A7"/>
    <w:rsid w:val="00BB6854"/>
    <w:rsid w:val="00BC0E51"/>
    <w:rsid w:val="00BC15ED"/>
    <w:rsid w:val="00BC1943"/>
    <w:rsid w:val="00BC2094"/>
    <w:rsid w:val="00BC2317"/>
    <w:rsid w:val="00BC3A8D"/>
    <w:rsid w:val="00BC3B7B"/>
    <w:rsid w:val="00BC3EB8"/>
    <w:rsid w:val="00BC54A2"/>
    <w:rsid w:val="00BC6293"/>
    <w:rsid w:val="00BC6920"/>
    <w:rsid w:val="00BC6EBE"/>
    <w:rsid w:val="00BC6F16"/>
    <w:rsid w:val="00BC717D"/>
    <w:rsid w:val="00BC75F0"/>
    <w:rsid w:val="00BC7D15"/>
    <w:rsid w:val="00BD0BE3"/>
    <w:rsid w:val="00BD0D0B"/>
    <w:rsid w:val="00BD1081"/>
    <w:rsid w:val="00BD1CF1"/>
    <w:rsid w:val="00BD2054"/>
    <w:rsid w:val="00BD2447"/>
    <w:rsid w:val="00BD32A6"/>
    <w:rsid w:val="00BD3FEF"/>
    <w:rsid w:val="00BD42F8"/>
    <w:rsid w:val="00BD7438"/>
    <w:rsid w:val="00BD7849"/>
    <w:rsid w:val="00BD7FF6"/>
    <w:rsid w:val="00BE0590"/>
    <w:rsid w:val="00BE1D67"/>
    <w:rsid w:val="00BE3A89"/>
    <w:rsid w:val="00BE43D8"/>
    <w:rsid w:val="00BE4C7F"/>
    <w:rsid w:val="00BF06AC"/>
    <w:rsid w:val="00BF08CA"/>
    <w:rsid w:val="00BF0A18"/>
    <w:rsid w:val="00BF256F"/>
    <w:rsid w:val="00BF28A2"/>
    <w:rsid w:val="00BF29D6"/>
    <w:rsid w:val="00BF2BFE"/>
    <w:rsid w:val="00BF2D57"/>
    <w:rsid w:val="00BF2E20"/>
    <w:rsid w:val="00BF3882"/>
    <w:rsid w:val="00BF3F49"/>
    <w:rsid w:val="00BF4176"/>
    <w:rsid w:val="00BF54E0"/>
    <w:rsid w:val="00BF7497"/>
    <w:rsid w:val="00BF7B50"/>
    <w:rsid w:val="00C000CB"/>
    <w:rsid w:val="00C00FC8"/>
    <w:rsid w:val="00C00FEE"/>
    <w:rsid w:val="00C0118E"/>
    <w:rsid w:val="00C011CA"/>
    <w:rsid w:val="00C02E32"/>
    <w:rsid w:val="00C03271"/>
    <w:rsid w:val="00C03BC8"/>
    <w:rsid w:val="00C03C72"/>
    <w:rsid w:val="00C045F2"/>
    <w:rsid w:val="00C06B0E"/>
    <w:rsid w:val="00C07EB9"/>
    <w:rsid w:val="00C105A9"/>
    <w:rsid w:val="00C108F8"/>
    <w:rsid w:val="00C10D0B"/>
    <w:rsid w:val="00C11537"/>
    <w:rsid w:val="00C11D22"/>
    <w:rsid w:val="00C12503"/>
    <w:rsid w:val="00C13371"/>
    <w:rsid w:val="00C13417"/>
    <w:rsid w:val="00C13504"/>
    <w:rsid w:val="00C13916"/>
    <w:rsid w:val="00C14C95"/>
    <w:rsid w:val="00C14CCA"/>
    <w:rsid w:val="00C15FC6"/>
    <w:rsid w:val="00C16F2A"/>
    <w:rsid w:val="00C17095"/>
    <w:rsid w:val="00C17360"/>
    <w:rsid w:val="00C1747B"/>
    <w:rsid w:val="00C1756C"/>
    <w:rsid w:val="00C1762F"/>
    <w:rsid w:val="00C2093B"/>
    <w:rsid w:val="00C22161"/>
    <w:rsid w:val="00C227B8"/>
    <w:rsid w:val="00C22806"/>
    <w:rsid w:val="00C24251"/>
    <w:rsid w:val="00C244B7"/>
    <w:rsid w:val="00C24772"/>
    <w:rsid w:val="00C248E0"/>
    <w:rsid w:val="00C24D82"/>
    <w:rsid w:val="00C25080"/>
    <w:rsid w:val="00C2579E"/>
    <w:rsid w:val="00C2598A"/>
    <w:rsid w:val="00C25B4C"/>
    <w:rsid w:val="00C264D3"/>
    <w:rsid w:val="00C26BB9"/>
    <w:rsid w:val="00C26D80"/>
    <w:rsid w:val="00C270F3"/>
    <w:rsid w:val="00C278DE"/>
    <w:rsid w:val="00C27CD0"/>
    <w:rsid w:val="00C316DA"/>
    <w:rsid w:val="00C318AD"/>
    <w:rsid w:val="00C32076"/>
    <w:rsid w:val="00C3268F"/>
    <w:rsid w:val="00C328DA"/>
    <w:rsid w:val="00C32E8F"/>
    <w:rsid w:val="00C33003"/>
    <w:rsid w:val="00C3306F"/>
    <w:rsid w:val="00C344CD"/>
    <w:rsid w:val="00C34A44"/>
    <w:rsid w:val="00C35B9C"/>
    <w:rsid w:val="00C35C88"/>
    <w:rsid w:val="00C35D0B"/>
    <w:rsid w:val="00C36059"/>
    <w:rsid w:val="00C36B09"/>
    <w:rsid w:val="00C37325"/>
    <w:rsid w:val="00C3751A"/>
    <w:rsid w:val="00C37F99"/>
    <w:rsid w:val="00C40441"/>
    <w:rsid w:val="00C418D2"/>
    <w:rsid w:val="00C41BBD"/>
    <w:rsid w:val="00C42701"/>
    <w:rsid w:val="00C43314"/>
    <w:rsid w:val="00C4450B"/>
    <w:rsid w:val="00C454D8"/>
    <w:rsid w:val="00C45BFB"/>
    <w:rsid w:val="00C45EE2"/>
    <w:rsid w:val="00C4616E"/>
    <w:rsid w:val="00C47517"/>
    <w:rsid w:val="00C477A2"/>
    <w:rsid w:val="00C50952"/>
    <w:rsid w:val="00C509E1"/>
    <w:rsid w:val="00C53123"/>
    <w:rsid w:val="00C5425B"/>
    <w:rsid w:val="00C5450B"/>
    <w:rsid w:val="00C5470F"/>
    <w:rsid w:val="00C565D0"/>
    <w:rsid w:val="00C566ED"/>
    <w:rsid w:val="00C57A28"/>
    <w:rsid w:val="00C60620"/>
    <w:rsid w:val="00C62B0B"/>
    <w:rsid w:val="00C62F1C"/>
    <w:rsid w:val="00C637D8"/>
    <w:rsid w:val="00C64870"/>
    <w:rsid w:val="00C649AC"/>
    <w:rsid w:val="00C64E29"/>
    <w:rsid w:val="00C66F45"/>
    <w:rsid w:val="00C66FD0"/>
    <w:rsid w:val="00C6786D"/>
    <w:rsid w:val="00C710DB"/>
    <w:rsid w:val="00C72808"/>
    <w:rsid w:val="00C73C35"/>
    <w:rsid w:val="00C73EEA"/>
    <w:rsid w:val="00C7529E"/>
    <w:rsid w:val="00C7541C"/>
    <w:rsid w:val="00C756F8"/>
    <w:rsid w:val="00C75945"/>
    <w:rsid w:val="00C75AA2"/>
    <w:rsid w:val="00C75B9F"/>
    <w:rsid w:val="00C769E4"/>
    <w:rsid w:val="00C76E1C"/>
    <w:rsid w:val="00C77688"/>
    <w:rsid w:val="00C80560"/>
    <w:rsid w:val="00C807C4"/>
    <w:rsid w:val="00C80A85"/>
    <w:rsid w:val="00C81290"/>
    <w:rsid w:val="00C81A1F"/>
    <w:rsid w:val="00C81B8A"/>
    <w:rsid w:val="00C81CCF"/>
    <w:rsid w:val="00C834AC"/>
    <w:rsid w:val="00C83707"/>
    <w:rsid w:val="00C84908"/>
    <w:rsid w:val="00C851BC"/>
    <w:rsid w:val="00C87AC0"/>
    <w:rsid w:val="00C87F5E"/>
    <w:rsid w:val="00C90847"/>
    <w:rsid w:val="00C9156D"/>
    <w:rsid w:val="00C9209E"/>
    <w:rsid w:val="00C9212A"/>
    <w:rsid w:val="00C92169"/>
    <w:rsid w:val="00C93EBA"/>
    <w:rsid w:val="00C94072"/>
    <w:rsid w:val="00C94073"/>
    <w:rsid w:val="00C9473D"/>
    <w:rsid w:val="00C95510"/>
    <w:rsid w:val="00C960BF"/>
    <w:rsid w:val="00C9638A"/>
    <w:rsid w:val="00C966F2"/>
    <w:rsid w:val="00C96B9E"/>
    <w:rsid w:val="00C96CCC"/>
    <w:rsid w:val="00C96FCD"/>
    <w:rsid w:val="00C96FDB"/>
    <w:rsid w:val="00C97B5D"/>
    <w:rsid w:val="00C97E7B"/>
    <w:rsid w:val="00CA182D"/>
    <w:rsid w:val="00CA1924"/>
    <w:rsid w:val="00CA1F44"/>
    <w:rsid w:val="00CA21FF"/>
    <w:rsid w:val="00CA2ED3"/>
    <w:rsid w:val="00CA3DE3"/>
    <w:rsid w:val="00CA508D"/>
    <w:rsid w:val="00CA56A1"/>
    <w:rsid w:val="00CA6E66"/>
    <w:rsid w:val="00CA7666"/>
    <w:rsid w:val="00CA7CFB"/>
    <w:rsid w:val="00CA7D8E"/>
    <w:rsid w:val="00CB045E"/>
    <w:rsid w:val="00CB0AFE"/>
    <w:rsid w:val="00CB1635"/>
    <w:rsid w:val="00CB1876"/>
    <w:rsid w:val="00CB2DF0"/>
    <w:rsid w:val="00CB3147"/>
    <w:rsid w:val="00CB3E2F"/>
    <w:rsid w:val="00CB45FF"/>
    <w:rsid w:val="00CB4739"/>
    <w:rsid w:val="00CB53CB"/>
    <w:rsid w:val="00CB7151"/>
    <w:rsid w:val="00CC0919"/>
    <w:rsid w:val="00CC11AD"/>
    <w:rsid w:val="00CC12D9"/>
    <w:rsid w:val="00CC1EAE"/>
    <w:rsid w:val="00CC23B3"/>
    <w:rsid w:val="00CC3806"/>
    <w:rsid w:val="00CC383A"/>
    <w:rsid w:val="00CC39F8"/>
    <w:rsid w:val="00CC3DDC"/>
    <w:rsid w:val="00CC41D8"/>
    <w:rsid w:val="00CC42B1"/>
    <w:rsid w:val="00CC4849"/>
    <w:rsid w:val="00CC5999"/>
    <w:rsid w:val="00CC5C73"/>
    <w:rsid w:val="00CC6857"/>
    <w:rsid w:val="00CD0A0C"/>
    <w:rsid w:val="00CD10DF"/>
    <w:rsid w:val="00CD13B8"/>
    <w:rsid w:val="00CD183E"/>
    <w:rsid w:val="00CD1FAE"/>
    <w:rsid w:val="00CD3332"/>
    <w:rsid w:val="00CD4D79"/>
    <w:rsid w:val="00CD56E1"/>
    <w:rsid w:val="00CD7029"/>
    <w:rsid w:val="00CD7869"/>
    <w:rsid w:val="00CE0845"/>
    <w:rsid w:val="00CE1237"/>
    <w:rsid w:val="00CE1B46"/>
    <w:rsid w:val="00CE200E"/>
    <w:rsid w:val="00CE27CB"/>
    <w:rsid w:val="00CE2A06"/>
    <w:rsid w:val="00CE416D"/>
    <w:rsid w:val="00CE4951"/>
    <w:rsid w:val="00CE5CFD"/>
    <w:rsid w:val="00CF010A"/>
    <w:rsid w:val="00CF038D"/>
    <w:rsid w:val="00CF331D"/>
    <w:rsid w:val="00CF3DBC"/>
    <w:rsid w:val="00CF4368"/>
    <w:rsid w:val="00CF49F3"/>
    <w:rsid w:val="00CF4A3A"/>
    <w:rsid w:val="00CF4E3B"/>
    <w:rsid w:val="00CF590A"/>
    <w:rsid w:val="00CF62CA"/>
    <w:rsid w:val="00CF7824"/>
    <w:rsid w:val="00CF7C56"/>
    <w:rsid w:val="00CF7D30"/>
    <w:rsid w:val="00D00433"/>
    <w:rsid w:val="00D005C2"/>
    <w:rsid w:val="00D01276"/>
    <w:rsid w:val="00D020A6"/>
    <w:rsid w:val="00D02E92"/>
    <w:rsid w:val="00D03D81"/>
    <w:rsid w:val="00D0419F"/>
    <w:rsid w:val="00D0427E"/>
    <w:rsid w:val="00D0457C"/>
    <w:rsid w:val="00D049F1"/>
    <w:rsid w:val="00D04F02"/>
    <w:rsid w:val="00D0502B"/>
    <w:rsid w:val="00D053CE"/>
    <w:rsid w:val="00D05612"/>
    <w:rsid w:val="00D07195"/>
    <w:rsid w:val="00D076CA"/>
    <w:rsid w:val="00D10CF4"/>
    <w:rsid w:val="00D11C54"/>
    <w:rsid w:val="00D12B6E"/>
    <w:rsid w:val="00D12CFB"/>
    <w:rsid w:val="00D13AFE"/>
    <w:rsid w:val="00D14E9A"/>
    <w:rsid w:val="00D1517F"/>
    <w:rsid w:val="00D153CD"/>
    <w:rsid w:val="00D16074"/>
    <w:rsid w:val="00D166C1"/>
    <w:rsid w:val="00D16FFE"/>
    <w:rsid w:val="00D17AAC"/>
    <w:rsid w:val="00D17ECA"/>
    <w:rsid w:val="00D2008A"/>
    <w:rsid w:val="00D2066E"/>
    <w:rsid w:val="00D207C9"/>
    <w:rsid w:val="00D20AD2"/>
    <w:rsid w:val="00D20B29"/>
    <w:rsid w:val="00D20D3C"/>
    <w:rsid w:val="00D218F3"/>
    <w:rsid w:val="00D22073"/>
    <w:rsid w:val="00D2265C"/>
    <w:rsid w:val="00D22E4B"/>
    <w:rsid w:val="00D23145"/>
    <w:rsid w:val="00D23194"/>
    <w:rsid w:val="00D24795"/>
    <w:rsid w:val="00D26FD9"/>
    <w:rsid w:val="00D2736D"/>
    <w:rsid w:val="00D2775E"/>
    <w:rsid w:val="00D27D0D"/>
    <w:rsid w:val="00D27F26"/>
    <w:rsid w:val="00D27F85"/>
    <w:rsid w:val="00D3101B"/>
    <w:rsid w:val="00D31166"/>
    <w:rsid w:val="00D31569"/>
    <w:rsid w:val="00D31D42"/>
    <w:rsid w:val="00D31FBE"/>
    <w:rsid w:val="00D324BC"/>
    <w:rsid w:val="00D32783"/>
    <w:rsid w:val="00D32E5C"/>
    <w:rsid w:val="00D33CDF"/>
    <w:rsid w:val="00D345AA"/>
    <w:rsid w:val="00D35AC6"/>
    <w:rsid w:val="00D35D38"/>
    <w:rsid w:val="00D35EE0"/>
    <w:rsid w:val="00D35F17"/>
    <w:rsid w:val="00D378F7"/>
    <w:rsid w:val="00D37903"/>
    <w:rsid w:val="00D40B24"/>
    <w:rsid w:val="00D41599"/>
    <w:rsid w:val="00D425DF"/>
    <w:rsid w:val="00D432ED"/>
    <w:rsid w:val="00D43364"/>
    <w:rsid w:val="00D43AB1"/>
    <w:rsid w:val="00D44E74"/>
    <w:rsid w:val="00D44F99"/>
    <w:rsid w:val="00D45CF6"/>
    <w:rsid w:val="00D460B6"/>
    <w:rsid w:val="00D46B85"/>
    <w:rsid w:val="00D4751D"/>
    <w:rsid w:val="00D4767C"/>
    <w:rsid w:val="00D47BA1"/>
    <w:rsid w:val="00D50462"/>
    <w:rsid w:val="00D5079F"/>
    <w:rsid w:val="00D512F5"/>
    <w:rsid w:val="00D512FA"/>
    <w:rsid w:val="00D513FD"/>
    <w:rsid w:val="00D523C1"/>
    <w:rsid w:val="00D52DAB"/>
    <w:rsid w:val="00D5353C"/>
    <w:rsid w:val="00D543AD"/>
    <w:rsid w:val="00D543ED"/>
    <w:rsid w:val="00D56BF1"/>
    <w:rsid w:val="00D57F06"/>
    <w:rsid w:val="00D57F32"/>
    <w:rsid w:val="00D6035D"/>
    <w:rsid w:val="00D605AA"/>
    <w:rsid w:val="00D61310"/>
    <w:rsid w:val="00D61421"/>
    <w:rsid w:val="00D61B34"/>
    <w:rsid w:val="00D655C2"/>
    <w:rsid w:val="00D65B83"/>
    <w:rsid w:val="00D65DE7"/>
    <w:rsid w:val="00D6613A"/>
    <w:rsid w:val="00D667BF"/>
    <w:rsid w:val="00D66841"/>
    <w:rsid w:val="00D66FC5"/>
    <w:rsid w:val="00D67151"/>
    <w:rsid w:val="00D67B50"/>
    <w:rsid w:val="00D67EE9"/>
    <w:rsid w:val="00D7027C"/>
    <w:rsid w:val="00D702BE"/>
    <w:rsid w:val="00D71BCE"/>
    <w:rsid w:val="00D728BF"/>
    <w:rsid w:val="00D74CDD"/>
    <w:rsid w:val="00D75C59"/>
    <w:rsid w:val="00D76B83"/>
    <w:rsid w:val="00D76D68"/>
    <w:rsid w:val="00D77726"/>
    <w:rsid w:val="00D77AE0"/>
    <w:rsid w:val="00D77E64"/>
    <w:rsid w:val="00D77FD6"/>
    <w:rsid w:val="00D801A9"/>
    <w:rsid w:val="00D80EB9"/>
    <w:rsid w:val="00D81844"/>
    <w:rsid w:val="00D839A4"/>
    <w:rsid w:val="00D83CDE"/>
    <w:rsid w:val="00D83F1B"/>
    <w:rsid w:val="00D844A4"/>
    <w:rsid w:val="00D84866"/>
    <w:rsid w:val="00D85CE7"/>
    <w:rsid w:val="00D87687"/>
    <w:rsid w:val="00D90219"/>
    <w:rsid w:val="00D90E71"/>
    <w:rsid w:val="00D91142"/>
    <w:rsid w:val="00D91BCC"/>
    <w:rsid w:val="00D91CCB"/>
    <w:rsid w:val="00D920CD"/>
    <w:rsid w:val="00D9219C"/>
    <w:rsid w:val="00D92641"/>
    <w:rsid w:val="00D9314D"/>
    <w:rsid w:val="00D936B2"/>
    <w:rsid w:val="00D93784"/>
    <w:rsid w:val="00D93C17"/>
    <w:rsid w:val="00D94275"/>
    <w:rsid w:val="00D94376"/>
    <w:rsid w:val="00D94F7C"/>
    <w:rsid w:val="00D9519F"/>
    <w:rsid w:val="00D9752F"/>
    <w:rsid w:val="00DA01AA"/>
    <w:rsid w:val="00DA069F"/>
    <w:rsid w:val="00DA0A11"/>
    <w:rsid w:val="00DA1428"/>
    <w:rsid w:val="00DA151C"/>
    <w:rsid w:val="00DA1B5F"/>
    <w:rsid w:val="00DA367F"/>
    <w:rsid w:val="00DA3766"/>
    <w:rsid w:val="00DA4D73"/>
    <w:rsid w:val="00DA5249"/>
    <w:rsid w:val="00DA5315"/>
    <w:rsid w:val="00DA5B70"/>
    <w:rsid w:val="00DA613B"/>
    <w:rsid w:val="00DA6D6B"/>
    <w:rsid w:val="00DA6FEE"/>
    <w:rsid w:val="00DA7B0D"/>
    <w:rsid w:val="00DA7E92"/>
    <w:rsid w:val="00DB029C"/>
    <w:rsid w:val="00DB09EA"/>
    <w:rsid w:val="00DB13C0"/>
    <w:rsid w:val="00DB2077"/>
    <w:rsid w:val="00DB28F4"/>
    <w:rsid w:val="00DB5AD9"/>
    <w:rsid w:val="00DB5C0B"/>
    <w:rsid w:val="00DB6746"/>
    <w:rsid w:val="00DB6C0B"/>
    <w:rsid w:val="00DB6C87"/>
    <w:rsid w:val="00DB71F1"/>
    <w:rsid w:val="00DB7598"/>
    <w:rsid w:val="00DC0409"/>
    <w:rsid w:val="00DC0F08"/>
    <w:rsid w:val="00DC29DD"/>
    <w:rsid w:val="00DC4A62"/>
    <w:rsid w:val="00DC518B"/>
    <w:rsid w:val="00DC5A50"/>
    <w:rsid w:val="00DC62A9"/>
    <w:rsid w:val="00DC6519"/>
    <w:rsid w:val="00DC6743"/>
    <w:rsid w:val="00DC6B22"/>
    <w:rsid w:val="00DC6D21"/>
    <w:rsid w:val="00DC7355"/>
    <w:rsid w:val="00DD039B"/>
    <w:rsid w:val="00DD04D2"/>
    <w:rsid w:val="00DD073D"/>
    <w:rsid w:val="00DD1727"/>
    <w:rsid w:val="00DD17DF"/>
    <w:rsid w:val="00DD254C"/>
    <w:rsid w:val="00DD277F"/>
    <w:rsid w:val="00DD2DC2"/>
    <w:rsid w:val="00DD37B9"/>
    <w:rsid w:val="00DD39B4"/>
    <w:rsid w:val="00DD3D5B"/>
    <w:rsid w:val="00DD52A5"/>
    <w:rsid w:val="00DD52C6"/>
    <w:rsid w:val="00DD5778"/>
    <w:rsid w:val="00DD620B"/>
    <w:rsid w:val="00DD6700"/>
    <w:rsid w:val="00DD6F85"/>
    <w:rsid w:val="00DD7A71"/>
    <w:rsid w:val="00DE04A3"/>
    <w:rsid w:val="00DE0A8E"/>
    <w:rsid w:val="00DE10B0"/>
    <w:rsid w:val="00DE1671"/>
    <w:rsid w:val="00DE233A"/>
    <w:rsid w:val="00DE2516"/>
    <w:rsid w:val="00DE3155"/>
    <w:rsid w:val="00DE3326"/>
    <w:rsid w:val="00DE4349"/>
    <w:rsid w:val="00DE4491"/>
    <w:rsid w:val="00DE4745"/>
    <w:rsid w:val="00DE4B20"/>
    <w:rsid w:val="00DE553A"/>
    <w:rsid w:val="00DE6724"/>
    <w:rsid w:val="00DE7BE9"/>
    <w:rsid w:val="00DF12D3"/>
    <w:rsid w:val="00DF16C6"/>
    <w:rsid w:val="00DF1C70"/>
    <w:rsid w:val="00DF23A5"/>
    <w:rsid w:val="00DF5DA2"/>
    <w:rsid w:val="00DF6C00"/>
    <w:rsid w:val="00DF7D59"/>
    <w:rsid w:val="00E000BB"/>
    <w:rsid w:val="00E012C7"/>
    <w:rsid w:val="00E01759"/>
    <w:rsid w:val="00E017DB"/>
    <w:rsid w:val="00E0249A"/>
    <w:rsid w:val="00E0273B"/>
    <w:rsid w:val="00E03973"/>
    <w:rsid w:val="00E03B03"/>
    <w:rsid w:val="00E03B84"/>
    <w:rsid w:val="00E04431"/>
    <w:rsid w:val="00E047F6"/>
    <w:rsid w:val="00E053C5"/>
    <w:rsid w:val="00E05EFB"/>
    <w:rsid w:val="00E065F5"/>
    <w:rsid w:val="00E06958"/>
    <w:rsid w:val="00E10D60"/>
    <w:rsid w:val="00E11018"/>
    <w:rsid w:val="00E119D9"/>
    <w:rsid w:val="00E11CA5"/>
    <w:rsid w:val="00E14EC1"/>
    <w:rsid w:val="00E14FF7"/>
    <w:rsid w:val="00E155AC"/>
    <w:rsid w:val="00E15EA9"/>
    <w:rsid w:val="00E160FF"/>
    <w:rsid w:val="00E167E1"/>
    <w:rsid w:val="00E16DC7"/>
    <w:rsid w:val="00E1782A"/>
    <w:rsid w:val="00E217DD"/>
    <w:rsid w:val="00E21987"/>
    <w:rsid w:val="00E232F9"/>
    <w:rsid w:val="00E247AD"/>
    <w:rsid w:val="00E25BFB"/>
    <w:rsid w:val="00E25D78"/>
    <w:rsid w:val="00E273FC"/>
    <w:rsid w:val="00E27426"/>
    <w:rsid w:val="00E317D3"/>
    <w:rsid w:val="00E31937"/>
    <w:rsid w:val="00E32F64"/>
    <w:rsid w:val="00E34448"/>
    <w:rsid w:val="00E34CC3"/>
    <w:rsid w:val="00E35A20"/>
    <w:rsid w:val="00E362BF"/>
    <w:rsid w:val="00E36BBF"/>
    <w:rsid w:val="00E36C2F"/>
    <w:rsid w:val="00E374F6"/>
    <w:rsid w:val="00E37FCF"/>
    <w:rsid w:val="00E37FD6"/>
    <w:rsid w:val="00E403F9"/>
    <w:rsid w:val="00E40418"/>
    <w:rsid w:val="00E40D37"/>
    <w:rsid w:val="00E40F79"/>
    <w:rsid w:val="00E41299"/>
    <w:rsid w:val="00E41472"/>
    <w:rsid w:val="00E41549"/>
    <w:rsid w:val="00E427D6"/>
    <w:rsid w:val="00E4331D"/>
    <w:rsid w:val="00E43A64"/>
    <w:rsid w:val="00E4672E"/>
    <w:rsid w:val="00E51E71"/>
    <w:rsid w:val="00E52884"/>
    <w:rsid w:val="00E529F8"/>
    <w:rsid w:val="00E52EE1"/>
    <w:rsid w:val="00E53217"/>
    <w:rsid w:val="00E5415D"/>
    <w:rsid w:val="00E548F0"/>
    <w:rsid w:val="00E566FE"/>
    <w:rsid w:val="00E56724"/>
    <w:rsid w:val="00E56DCC"/>
    <w:rsid w:val="00E56E3E"/>
    <w:rsid w:val="00E57E87"/>
    <w:rsid w:val="00E57EB9"/>
    <w:rsid w:val="00E60729"/>
    <w:rsid w:val="00E6078C"/>
    <w:rsid w:val="00E60A1F"/>
    <w:rsid w:val="00E60C04"/>
    <w:rsid w:val="00E60EEB"/>
    <w:rsid w:val="00E61E50"/>
    <w:rsid w:val="00E62321"/>
    <w:rsid w:val="00E62945"/>
    <w:rsid w:val="00E62FE2"/>
    <w:rsid w:val="00E63F0A"/>
    <w:rsid w:val="00E6417A"/>
    <w:rsid w:val="00E64EBC"/>
    <w:rsid w:val="00E650EF"/>
    <w:rsid w:val="00E65472"/>
    <w:rsid w:val="00E65B18"/>
    <w:rsid w:val="00E6635F"/>
    <w:rsid w:val="00E66924"/>
    <w:rsid w:val="00E67168"/>
    <w:rsid w:val="00E675D8"/>
    <w:rsid w:val="00E676C6"/>
    <w:rsid w:val="00E679CE"/>
    <w:rsid w:val="00E70243"/>
    <w:rsid w:val="00E70A09"/>
    <w:rsid w:val="00E719BD"/>
    <w:rsid w:val="00E71C95"/>
    <w:rsid w:val="00E723E2"/>
    <w:rsid w:val="00E72A08"/>
    <w:rsid w:val="00E72CD0"/>
    <w:rsid w:val="00E7304D"/>
    <w:rsid w:val="00E746F6"/>
    <w:rsid w:val="00E74B6A"/>
    <w:rsid w:val="00E74DDE"/>
    <w:rsid w:val="00E7526E"/>
    <w:rsid w:val="00E753C0"/>
    <w:rsid w:val="00E75920"/>
    <w:rsid w:val="00E779EF"/>
    <w:rsid w:val="00E80207"/>
    <w:rsid w:val="00E82FB0"/>
    <w:rsid w:val="00E83D52"/>
    <w:rsid w:val="00E84DE3"/>
    <w:rsid w:val="00E859B5"/>
    <w:rsid w:val="00E860E0"/>
    <w:rsid w:val="00E86E51"/>
    <w:rsid w:val="00E86FA4"/>
    <w:rsid w:val="00E90EF9"/>
    <w:rsid w:val="00E92110"/>
    <w:rsid w:val="00E921C9"/>
    <w:rsid w:val="00E9364A"/>
    <w:rsid w:val="00E936C6"/>
    <w:rsid w:val="00E93D68"/>
    <w:rsid w:val="00E93EDA"/>
    <w:rsid w:val="00E96863"/>
    <w:rsid w:val="00E97409"/>
    <w:rsid w:val="00E97730"/>
    <w:rsid w:val="00E977BB"/>
    <w:rsid w:val="00E977BD"/>
    <w:rsid w:val="00E9782E"/>
    <w:rsid w:val="00E97A76"/>
    <w:rsid w:val="00E97DBF"/>
    <w:rsid w:val="00EA1339"/>
    <w:rsid w:val="00EA17B2"/>
    <w:rsid w:val="00EA1944"/>
    <w:rsid w:val="00EA1DB4"/>
    <w:rsid w:val="00EA27F6"/>
    <w:rsid w:val="00EA2D29"/>
    <w:rsid w:val="00EA321F"/>
    <w:rsid w:val="00EA349F"/>
    <w:rsid w:val="00EA3966"/>
    <w:rsid w:val="00EA46D3"/>
    <w:rsid w:val="00EA5486"/>
    <w:rsid w:val="00EA776E"/>
    <w:rsid w:val="00EB1250"/>
    <w:rsid w:val="00EB1736"/>
    <w:rsid w:val="00EB1940"/>
    <w:rsid w:val="00EB1E82"/>
    <w:rsid w:val="00EB221C"/>
    <w:rsid w:val="00EB2CFC"/>
    <w:rsid w:val="00EB3646"/>
    <w:rsid w:val="00EB5A85"/>
    <w:rsid w:val="00EB5B4D"/>
    <w:rsid w:val="00EB74E6"/>
    <w:rsid w:val="00EB7683"/>
    <w:rsid w:val="00EB783B"/>
    <w:rsid w:val="00EB7E3E"/>
    <w:rsid w:val="00EC0BDF"/>
    <w:rsid w:val="00EC2B53"/>
    <w:rsid w:val="00EC3153"/>
    <w:rsid w:val="00EC41CE"/>
    <w:rsid w:val="00EC4C59"/>
    <w:rsid w:val="00EC7482"/>
    <w:rsid w:val="00EC75BE"/>
    <w:rsid w:val="00ED0B87"/>
    <w:rsid w:val="00ED0C6B"/>
    <w:rsid w:val="00ED0C76"/>
    <w:rsid w:val="00ED0DF2"/>
    <w:rsid w:val="00ED11DC"/>
    <w:rsid w:val="00ED11FD"/>
    <w:rsid w:val="00ED16DE"/>
    <w:rsid w:val="00ED24BD"/>
    <w:rsid w:val="00ED381F"/>
    <w:rsid w:val="00ED39F8"/>
    <w:rsid w:val="00ED3A40"/>
    <w:rsid w:val="00ED3E34"/>
    <w:rsid w:val="00ED3EAC"/>
    <w:rsid w:val="00ED4E1E"/>
    <w:rsid w:val="00ED6C81"/>
    <w:rsid w:val="00ED6EEA"/>
    <w:rsid w:val="00EE0376"/>
    <w:rsid w:val="00EE0ACB"/>
    <w:rsid w:val="00EE1094"/>
    <w:rsid w:val="00EE182D"/>
    <w:rsid w:val="00EE238E"/>
    <w:rsid w:val="00EE2B98"/>
    <w:rsid w:val="00EE2D6F"/>
    <w:rsid w:val="00EE4790"/>
    <w:rsid w:val="00EE5F72"/>
    <w:rsid w:val="00EE6206"/>
    <w:rsid w:val="00EE62E4"/>
    <w:rsid w:val="00EE6E94"/>
    <w:rsid w:val="00EE72EC"/>
    <w:rsid w:val="00EECA34"/>
    <w:rsid w:val="00EF1134"/>
    <w:rsid w:val="00EF2874"/>
    <w:rsid w:val="00EF290D"/>
    <w:rsid w:val="00EF41BB"/>
    <w:rsid w:val="00EF5A28"/>
    <w:rsid w:val="00EF6582"/>
    <w:rsid w:val="00EF66DA"/>
    <w:rsid w:val="00EF67D4"/>
    <w:rsid w:val="00EF6B45"/>
    <w:rsid w:val="00F00A18"/>
    <w:rsid w:val="00F01676"/>
    <w:rsid w:val="00F01776"/>
    <w:rsid w:val="00F020DF"/>
    <w:rsid w:val="00F022B5"/>
    <w:rsid w:val="00F0255D"/>
    <w:rsid w:val="00F0366C"/>
    <w:rsid w:val="00F0437D"/>
    <w:rsid w:val="00F061B5"/>
    <w:rsid w:val="00F11420"/>
    <w:rsid w:val="00F11997"/>
    <w:rsid w:val="00F1254E"/>
    <w:rsid w:val="00F127D6"/>
    <w:rsid w:val="00F12A9D"/>
    <w:rsid w:val="00F12B43"/>
    <w:rsid w:val="00F131CF"/>
    <w:rsid w:val="00F14FCC"/>
    <w:rsid w:val="00F15A26"/>
    <w:rsid w:val="00F162E9"/>
    <w:rsid w:val="00F1718F"/>
    <w:rsid w:val="00F17CE8"/>
    <w:rsid w:val="00F20895"/>
    <w:rsid w:val="00F22745"/>
    <w:rsid w:val="00F2299A"/>
    <w:rsid w:val="00F22F34"/>
    <w:rsid w:val="00F2317A"/>
    <w:rsid w:val="00F242A8"/>
    <w:rsid w:val="00F24961"/>
    <w:rsid w:val="00F24C30"/>
    <w:rsid w:val="00F24E62"/>
    <w:rsid w:val="00F2582B"/>
    <w:rsid w:val="00F25996"/>
    <w:rsid w:val="00F25CA0"/>
    <w:rsid w:val="00F25FE5"/>
    <w:rsid w:val="00F260F7"/>
    <w:rsid w:val="00F261D9"/>
    <w:rsid w:val="00F26369"/>
    <w:rsid w:val="00F26E3B"/>
    <w:rsid w:val="00F27EA7"/>
    <w:rsid w:val="00F30B5F"/>
    <w:rsid w:val="00F3230B"/>
    <w:rsid w:val="00F32F36"/>
    <w:rsid w:val="00F33DAA"/>
    <w:rsid w:val="00F3428A"/>
    <w:rsid w:val="00F34472"/>
    <w:rsid w:val="00F354B1"/>
    <w:rsid w:val="00F374F3"/>
    <w:rsid w:val="00F376DC"/>
    <w:rsid w:val="00F377A3"/>
    <w:rsid w:val="00F37F08"/>
    <w:rsid w:val="00F40322"/>
    <w:rsid w:val="00F4104D"/>
    <w:rsid w:val="00F428E5"/>
    <w:rsid w:val="00F43A97"/>
    <w:rsid w:val="00F44B66"/>
    <w:rsid w:val="00F453EA"/>
    <w:rsid w:val="00F454C6"/>
    <w:rsid w:val="00F473E7"/>
    <w:rsid w:val="00F473E8"/>
    <w:rsid w:val="00F47759"/>
    <w:rsid w:val="00F477B2"/>
    <w:rsid w:val="00F50113"/>
    <w:rsid w:val="00F50882"/>
    <w:rsid w:val="00F50906"/>
    <w:rsid w:val="00F50A1A"/>
    <w:rsid w:val="00F522CA"/>
    <w:rsid w:val="00F527BE"/>
    <w:rsid w:val="00F52BF6"/>
    <w:rsid w:val="00F5468C"/>
    <w:rsid w:val="00F54A4C"/>
    <w:rsid w:val="00F54C42"/>
    <w:rsid w:val="00F558EA"/>
    <w:rsid w:val="00F56FD2"/>
    <w:rsid w:val="00F60D1E"/>
    <w:rsid w:val="00F60D9F"/>
    <w:rsid w:val="00F60E86"/>
    <w:rsid w:val="00F60E92"/>
    <w:rsid w:val="00F617B5"/>
    <w:rsid w:val="00F622A3"/>
    <w:rsid w:val="00F626DE"/>
    <w:rsid w:val="00F626F5"/>
    <w:rsid w:val="00F630EF"/>
    <w:rsid w:val="00F6338F"/>
    <w:rsid w:val="00F637D0"/>
    <w:rsid w:val="00F63865"/>
    <w:rsid w:val="00F63B0F"/>
    <w:rsid w:val="00F64A46"/>
    <w:rsid w:val="00F64ABF"/>
    <w:rsid w:val="00F65513"/>
    <w:rsid w:val="00F65A24"/>
    <w:rsid w:val="00F65BDD"/>
    <w:rsid w:val="00F67937"/>
    <w:rsid w:val="00F67A7F"/>
    <w:rsid w:val="00F701DC"/>
    <w:rsid w:val="00F70328"/>
    <w:rsid w:val="00F71587"/>
    <w:rsid w:val="00F716A1"/>
    <w:rsid w:val="00F717BE"/>
    <w:rsid w:val="00F7261B"/>
    <w:rsid w:val="00F737ED"/>
    <w:rsid w:val="00F74168"/>
    <w:rsid w:val="00F74373"/>
    <w:rsid w:val="00F749BF"/>
    <w:rsid w:val="00F76968"/>
    <w:rsid w:val="00F76E6B"/>
    <w:rsid w:val="00F771A4"/>
    <w:rsid w:val="00F771A8"/>
    <w:rsid w:val="00F7750E"/>
    <w:rsid w:val="00F77A03"/>
    <w:rsid w:val="00F82418"/>
    <w:rsid w:val="00F824A1"/>
    <w:rsid w:val="00F82E2E"/>
    <w:rsid w:val="00F82EEB"/>
    <w:rsid w:val="00F8308E"/>
    <w:rsid w:val="00F84354"/>
    <w:rsid w:val="00F84DD8"/>
    <w:rsid w:val="00F862AF"/>
    <w:rsid w:val="00F862C3"/>
    <w:rsid w:val="00F869C8"/>
    <w:rsid w:val="00F86D5F"/>
    <w:rsid w:val="00F86FE3"/>
    <w:rsid w:val="00F8702D"/>
    <w:rsid w:val="00F870A9"/>
    <w:rsid w:val="00F87571"/>
    <w:rsid w:val="00F875E0"/>
    <w:rsid w:val="00F87A76"/>
    <w:rsid w:val="00F90E46"/>
    <w:rsid w:val="00F9124A"/>
    <w:rsid w:val="00F918C1"/>
    <w:rsid w:val="00F91C3E"/>
    <w:rsid w:val="00F9222B"/>
    <w:rsid w:val="00F9280E"/>
    <w:rsid w:val="00F92F65"/>
    <w:rsid w:val="00F941B0"/>
    <w:rsid w:val="00F9490F"/>
    <w:rsid w:val="00F95709"/>
    <w:rsid w:val="00F969BB"/>
    <w:rsid w:val="00F972EF"/>
    <w:rsid w:val="00F978D8"/>
    <w:rsid w:val="00F97A06"/>
    <w:rsid w:val="00FA07A8"/>
    <w:rsid w:val="00FA0D64"/>
    <w:rsid w:val="00FA0FF6"/>
    <w:rsid w:val="00FA12A3"/>
    <w:rsid w:val="00FA1846"/>
    <w:rsid w:val="00FA227C"/>
    <w:rsid w:val="00FA467A"/>
    <w:rsid w:val="00FA4EC1"/>
    <w:rsid w:val="00FA5752"/>
    <w:rsid w:val="00FA5C72"/>
    <w:rsid w:val="00FA64A3"/>
    <w:rsid w:val="00FA664A"/>
    <w:rsid w:val="00FA679F"/>
    <w:rsid w:val="00FA6927"/>
    <w:rsid w:val="00FA6C59"/>
    <w:rsid w:val="00FA77F6"/>
    <w:rsid w:val="00FB0012"/>
    <w:rsid w:val="00FB04B5"/>
    <w:rsid w:val="00FB1104"/>
    <w:rsid w:val="00FB11DE"/>
    <w:rsid w:val="00FB14A1"/>
    <w:rsid w:val="00FB2FCB"/>
    <w:rsid w:val="00FB46D3"/>
    <w:rsid w:val="00FB5D67"/>
    <w:rsid w:val="00FB6362"/>
    <w:rsid w:val="00FB645B"/>
    <w:rsid w:val="00FB71A3"/>
    <w:rsid w:val="00FB756E"/>
    <w:rsid w:val="00FB7B55"/>
    <w:rsid w:val="00FC1354"/>
    <w:rsid w:val="00FC1EEA"/>
    <w:rsid w:val="00FC1FEA"/>
    <w:rsid w:val="00FC27D1"/>
    <w:rsid w:val="00FC3288"/>
    <w:rsid w:val="00FC35AD"/>
    <w:rsid w:val="00FC3A5E"/>
    <w:rsid w:val="00FC3B57"/>
    <w:rsid w:val="00FC4176"/>
    <w:rsid w:val="00FC4BA8"/>
    <w:rsid w:val="00FC5A09"/>
    <w:rsid w:val="00FC5B6F"/>
    <w:rsid w:val="00FC5C62"/>
    <w:rsid w:val="00FC78B6"/>
    <w:rsid w:val="00FC7F0F"/>
    <w:rsid w:val="00FC7F47"/>
    <w:rsid w:val="00FD07FF"/>
    <w:rsid w:val="00FD16EF"/>
    <w:rsid w:val="00FD1AE6"/>
    <w:rsid w:val="00FD2823"/>
    <w:rsid w:val="00FD2B51"/>
    <w:rsid w:val="00FD33ED"/>
    <w:rsid w:val="00FD4D83"/>
    <w:rsid w:val="00FD5292"/>
    <w:rsid w:val="00FD6717"/>
    <w:rsid w:val="00FD6B82"/>
    <w:rsid w:val="00FD77E6"/>
    <w:rsid w:val="00FE16CC"/>
    <w:rsid w:val="00FE1D51"/>
    <w:rsid w:val="00FE25F7"/>
    <w:rsid w:val="00FE4EAE"/>
    <w:rsid w:val="00FE59F1"/>
    <w:rsid w:val="00FE7572"/>
    <w:rsid w:val="00FF0161"/>
    <w:rsid w:val="00FF06FE"/>
    <w:rsid w:val="00FF0DC8"/>
    <w:rsid w:val="00FF2809"/>
    <w:rsid w:val="00FF2CC3"/>
    <w:rsid w:val="00FF3015"/>
    <w:rsid w:val="00FF3878"/>
    <w:rsid w:val="00FF4012"/>
    <w:rsid w:val="00FF46DD"/>
    <w:rsid w:val="00FF4EBE"/>
    <w:rsid w:val="00FF5C77"/>
    <w:rsid w:val="00FF78E7"/>
    <w:rsid w:val="013221FD"/>
    <w:rsid w:val="0132D112"/>
    <w:rsid w:val="0146A88B"/>
    <w:rsid w:val="01496E46"/>
    <w:rsid w:val="0167C830"/>
    <w:rsid w:val="01CE69A2"/>
    <w:rsid w:val="01D6CC73"/>
    <w:rsid w:val="01FAB76F"/>
    <w:rsid w:val="020D333C"/>
    <w:rsid w:val="02362DB8"/>
    <w:rsid w:val="023A220D"/>
    <w:rsid w:val="024DC610"/>
    <w:rsid w:val="027DBF65"/>
    <w:rsid w:val="02BE620B"/>
    <w:rsid w:val="02CF7B60"/>
    <w:rsid w:val="02D22151"/>
    <w:rsid w:val="032389ED"/>
    <w:rsid w:val="035C9306"/>
    <w:rsid w:val="03A32CBE"/>
    <w:rsid w:val="03A624CF"/>
    <w:rsid w:val="03C354CF"/>
    <w:rsid w:val="03D08D2F"/>
    <w:rsid w:val="040B93D8"/>
    <w:rsid w:val="041BDF11"/>
    <w:rsid w:val="04579779"/>
    <w:rsid w:val="046F99C7"/>
    <w:rsid w:val="04859CAB"/>
    <w:rsid w:val="04AA68D9"/>
    <w:rsid w:val="04B30708"/>
    <w:rsid w:val="04B8DD5E"/>
    <w:rsid w:val="04C5F62B"/>
    <w:rsid w:val="04CB6B26"/>
    <w:rsid w:val="04FB547F"/>
    <w:rsid w:val="051A4B76"/>
    <w:rsid w:val="052CFB9F"/>
    <w:rsid w:val="055F2AC4"/>
    <w:rsid w:val="05655C03"/>
    <w:rsid w:val="057F2ACE"/>
    <w:rsid w:val="057F681C"/>
    <w:rsid w:val="0585135D"/>
    <w:rsid w:val="058D10EC"/>
    <w:rsid w:val="05B1A465"/>
    <w:rsid w:val="05B5AE01"/>
    <w:rsid w:val="05E85D4E"/>
    <w:rsid w:val="05F24E2F"/>
    <w:rsid w:val="060CBC17"/>
    <w:rsid w:val="061BE35A"/>
    <w:rsid w:val="065E8590"/>
    <w:rsid w:val="065EFB35"/>
    <w:rsid w:val="0667B3EA"/>
    <w:rsid w:val="06758DA2"/>
    <w:rsid w:val="06C96F4C"/>
    <w:rsid w:val="071EB44A"/>
    <w:rsid w:val="07347776"/>
    <w:rsid w:val="07378F33"/>
    <w:rsid w:val="074A9BC2"/>
    <w:rsid w:val="0754010C"/>
    <w:rsid w:val="0775F177"/>
    <w:rsid w:val="0786ED6A"/>
    <w:rsid w:val="07D19D51"/>
    <w:rsid w:val="07E6D896"/>
    <w:rsid w:val="07F9A69B"/>
    <w:rsid w:val="0809D947"/>
    <w:rsid w:val="08181574"/>
    <w:rsid w:val="0819F97D"/>
    <w:rsid w:val="084790BE"/>
    <w:rsid w:val="084D4DDA"/>
    <w:rsid w:val="0877598E"/>
    <w:rsid w:val="089A33C2"/>
    <w:rsid w:val="08AB63B1"/>
    <w:rsid w:val="08D3A7D0"/>
    <w:rsid w:val="08D48675"/>
    <w:rsid w:val="08EF567D"/>
    <w:rsid w:val="09109A96"/>
    <w:rsid w:val="094ED8F2"/>
    <w:rsid w:val="096B5E4B"/>
    <w:rsid w:val="099D874F"/>
    <w:rsid w:val="09D0579D"/>
    <w:rsid w:val="09E56391"/>
    <w:rsid w:val="0A637060"/>
    <w:rsid w:val="0A63FF6D"/>
    <w:rsid w:val="0A65B194"/>
    <w:rsid w:val="0A720409"/>
    <w:rsid w:val="0AAF3DCB"/>
    <w:rsid w:val="0ADE858A"/>
    <w:rsid w:val="0B0A552D"/>
    <w:rsid w:val="0B160842"/>
    <w:rsid w:val="0B2A88F2"/>
    <w:rsid w:val="0B520486"/>
    <w:rsid w:val="0B67C310"/>
    <w:rsid w:val="0B95B38E"/>
    <w:rsid w:val="0BA62911"/>
    <w:rsid w:val="0BABBF27"/>
    <w:rsid w:val="0BB779C6"/>
    <w:rsid w:val="0C028E95"/>
    <w:rsid w:val="0C0E5114"/>
    <w:rsid w:val="0C6BEC86"/>
    <w:rsid w:val="0C742561"/>
    <w:rsid w:val="0C86B322"/>
    <w:rsid w:val="0C89B1F8"/>
    <w:rsid w:val="0CA6E6AA"/>
    <w:rsid w:val="0CA7D1D7"/>
    <w:rsid w:val="0CA8C658"/>
    <w:rsid w:val="0CA9B9AA"/>
    <w:rsid w:val="0CEBA988"/>
    <w:rsid w:val="0CED513E"/>
    <w:rsid w:val="0CF37319"/>
    <w:rsid w:val="0D1F434D"/>
    <w:rsid w:val="0D25E70C"/>
    <w:rsid w:val="0D2BF37B"/>
    <w:rsid w:val="0D3C00C7"/>
    <w:rsid w:val="0DB2567B"/>
    <w:rsid w:val="0DB892DF"/>
    <w:rsid w:val="0DBE0686"/>
    <w:rsid w:val="0DD07243"/>
    <w:rsid w:val="0DD274E5"/>
    <w:rsid w:val="0DF1D282"/>
    <w:rsid w:val="0E1962EB"/>
    <w:rsid w:val="0E47B828"/>
    <w:rsid w:val="0E933E62"/>
    <w:rsid w:val="0E94D8D4"/>
    <w:rsid w:val="0ED83265"/>
    <w:rsid w:val="0F060CA3"/>
    <w:rsid w:val="0F3728A6"/>
    <w:rsid w:val="0F47798E"/>
    <w:rsid w:val="0F5D8386"/>
    <w:rsid w:val="0F5F33AE"/>
    <w:rsid w:val="0F926703"/>
    <w:rsid w:val="0F946B28"/>
    <w:rsid w:val="0F96E221"/>
    <w:rsid w:val="0FB5263D"/>
    <w:rsid w:val="0FDD37DC"/>
    <w:rsid w:val="1027B802"/>
    <w:rsid w:val="102CC20F"/>
    <w:rsid w:val="1049D426"/>
    <w:rsid w:val="10AB2E8B"/>
    <w:rsid w:val="10AB9BB9"/>
    <w:rsid w:val="10FDF248"/>
    <w:rsid w:val="110A283C"/>
    <w:rsid w:val="110D68F5"/>
    <w:rsid w:val="111C7B0A"/>
    <w:rsid w:val="112062F2"/>
    <w:rsid w:val="115FF011"/>
    <w:rsid w:val="11F9A73A"/>
    <w:rsid w:val="121ABC0A"/>
    <w:rsid w:val="121FD2F8"/>
    <w:rsid w:val="1224E7A2"/>
    <w:rsid w:val="123BD2D1"/>
    <w:rsid w:val="126382B3"/>
    <w:rsid w:val="128349D7"/>
    <w:rsid w:val="1285F0CB"/>
    <w:rsid w:val="129873C6"/>
    <w:rsid w:val="129AEFA3"/>
    <w:rsid w:val="12D043AA"/>
    <w:rsid w:val="12EB79FD"/>
    <w:rsid w:val="13313CE4"/>
    <w:rsid w:val="1338A317"/>
    <w:rsid w:val="133989E6"/>
    <w:rsid w:val="1349DBE2"/>
    <w:rsid w:val="134B8582"/>
    <w:rsid w:val="134C77CF"/>
    <w:rsid w:val="1394AF24"/>
    <w:rsid w:val="13AABE79"/>
    <w:rsid w:val="13AB9746"/>
    <w:rsid w:val="13B42F84"/>
    <w:rsid w:val="13D311BF"/>
    <w:rsid w:val="13DC1F34"/>
    <w:rsid w:val="13EDA488"/>
    <w:rsid w:val="13FCE26F"/>
    <w:rsid w:val="14001682"/>
    <w:rsid w:val="140C0E43"/>
    <w:rsid w:val="143805FF"/>
    <w:rsid w:val="147BBBA8"/>
    <w:rsid w:val="1495B0C6"/>
    <w:rsid w:val="14BADBD2"/>
    <w:rsid w:val="14C933E0"/>
    <w:rsid w:val="14D66E20"/>
    <w:rsid w:val="14DE52AD"/>
    <w:rsid w:val="14EE3F90"/>
    <w:rsid w:val="14F2F4EA"/>
    <w:rsid w:val="153181C6"/>
    <w:rsid w:val="154DEA76"/>
    <w:rsid w:val="155E0946"/>
    <w:rsid w:val="1561213B"/>
    <w:rsid w:val="15889873"/>
    <w:rsid w:val="15AF552A"/>
    <w:rsid w:val="15B3C4A6"/>
    <w:rsid w:val="15EEB51C"/>
    <w:rsid w:val="15F3A220"/>
    <w:rsid w:val="1639BFF3"/>
    <w:rsid w:val="163F5CC6"/>
    <w:rsid w:val="1656D7D1"/>
    <w:rsid w:val="16634535"/>
    <w:rsid w:val="16C9B9E5"/>
    <w:rsid w:val="16FE6C48"/>
    <w:rsid w:val="173D410F"/>
    <w:rsid w:val="173F7721"/>
    <w:rsid w:val="17660CFA"/>
    <w:rsid w:val="177CB529"/>
    <w:rsid w:val="1792E404"/>
    <w:rsid w:val="17BD21FA"/>
    <w:rsid w:val="17D69F9D"/>
    <w:rsid w:val="17ED913A"/>
    <w:rsid w:val="1832CC28"/>
    <w:rsid w:val="183F0A55"/>
    <w:rsid w:val="189E8D28"/>
    <w:rsid w:val="18A82D24"/>
    <w:rsid w:val="18D34DDC"/>
    <w:rsid w:val="18FA857E"/>
    <w:rsid w:val="195BDA85"/>
    <w:rsid w:val="1973A5C6"/>
    <w:rsid w:val="19BC338D"/>
    <w:rsid w:val="19D4388A"/>
    <w:rsid w:val="19D69FA6"/>
    <w:rsid w:val="1A35F44B"/>
    <w:rsid w:val="1A4B7670"/>
    <w:rsid w:val="1A5404F0"/>
    <w:rsid w:val="1A5C44D3"/>
    <w:rsid w:val="1A6636A7"/>
    <w:rsid w:val="1A84A8BA"/>
    <w:rsid w:val="1AAA5A0E"/>
    <w:rsid w:val="1ABE609B"/>
    <w:rsid w:val="1B1372E1"/>
    <w:rsid w:val="1B2ECF8B"/>
    <w:rsid w:val="1B3A2646"/>
    <w:rsid w:val="1B4E06DC"/>
    <w:rsid w:val="1B4E6F17"/>
    <w:rsid w:val="1B6BC46D"/>
    <w:rsid w:val="1BA1954D"/>
    <w:rsid w:val="1BAF1CBB"/>
    <w:rsid w:val="1BF5D2F6"/>
    <w:rsid w:val="1C0A1D84"/>
    <w:rsid w:val="1C70D6BC"/>
    <w:rsid w:val="1C96AEA2"/>
    <w:rsid w:val="1CB077EB"/>
    <w:rsid w:val="1CDB17C3"/>
    <w:rsid w:val="1D1E0B00"/>
    <w:rsid w:val="1D26F7CE"/>
    <w:rsid w:val="1D4FFEE2"/>
    <w:rsid w:val="1D70C915"/>
    <w:rsid w:val="1DA6EF0C"/>
    <w:rsid w:val="1DAAC168"/>
    <w:rsid w:val="1DB457FE"/>
    <w:rsid w:val="1DB940C2"/>
    <w:rsid w:val="1DD20677"/>
    <w:rsid w:val="1DD22014"/>
    <w:rsid w:val="1E0E6E45"/>
    <w:rsid w:val="1E23CFC0"/>
    <w:rsid w:val="1E2A3FED"/>
    <w:rsid w:val="1EDA4DFF"/>
    <w:rsid w:val="1F0ABB99"/>
    <w:rsid w:val="1F1F2AEC"/>
    <w:rsid w:val="1F2AA33F"/>
    <w:rsid w:val="1F3A6E11"/>
    <w:rsid w:val="1F7A8DAB"/>
    <w:rsid w:val="1FBAC20E"/>
    <w:rsid w:val="1FC69C11"/>
    <w:rsid w:val="1FE8D94D"/>
    <w:rsid w:val="2003B866"/>
    <w:rsid w:val="20262334"/>
    <w:rsid w:val="203102E1"/>
    <w:rsid w:val="2079DF3A"/>
    <w:rsid w:val="20B76F56"/>
    <w:rsid w:val="20CDB2D8"/>
    <w:rsid w:val="20CFC46A"/>
    <w:rsid w:val="20DF94C3"/>
    <w:rsid w:val="20F5543A"/>
    <w:rsid w:val="2119395D"/>
    <w:rsid w:val="2135273F"/>
    <w:rsid w:val="214A6625"/>
    <w:rsid w:val="216A8670"/>
    <w:rsid w:val="217C31F7"/>
    <w:rsid w:val="21A1F70B"/>
    <w:rsid w:val="21A31411"/>
    <w:rsid w:val="221731B5"/>
    <w:rsid w:val="225208AA"/>
    <w:rsid w:val="229CA026"/>
    <w:rsid w:val="22A87EDB"/>
    <w:rsid w:val="22CBE959"/>
    <w:rsid w:val="22E0ADF2"/>
    <w:rsid w:val="22F0EAE9"/>
    <w:rsid w:val="23005B17"/>
    <w:rsid w:val="23069795"/>
    <w:rsid w:val="231F74DA"/>
    <w:rsid w:val="2334C250"/>
    <w:rsid w:val="235ED375"/>
    <w:rsid w:val="236C1FD9"/>
    <w:rsid w:val="23871FA0"/>
    <w:rsid w:val="23B6A853"/>
    <w:rsid w:val="23BBE5F1"/>
    <w:rsid w:val="23D24647"/>
    <w:rsid w:val="23ED35AE"/>
    <w:rsid w:val="243C6A67"/>
    <w:rsid w:val="2458CF6C"/>
    <w:rsid w:val="247983CD"/>
    <w:rsid w:val="24A67B1B"/>
    <w:rsid w:val="24CA56E2"/>
    <w:rsid w:val="24E92EAF"/>
    <w:rsid w:val="24F982F6"/>
    <w:rsid w:val="2513360B"/>
    <w:rsid w:val="25291E7C"/>
    <w:rsid w:val="25754BC5"/>
    <w:rsid w:val="25A60A67"/>
    <w:rsid w:val="25AD93D1"/>
    <w:rsid w:val="25C1DEB3"/>
    <w:rsid w:val="25D704AD"/>
    <w:rsid w:val="25E90323"/>
    <w:rsid w:val="263DAFA5"/>
    <w:rsid w:val="264D92FA"/>
    <w:rsid w:val="26C91706"/>
    <w:rsid w:val="26D05A38"/>
    <w:rsid w:val="26F9645E"/>
    <w:rsid w:val="27275D3F"/>
    <w:rsid w:val="2736EA12"/>
    <w:rsid w:val="27591944"/>
    <w:rsid w:val="275CF5EB"/>
    <w:rsid w:val="27A636F8"/>
    <w:rsid w:val="27A65A8A"/>
    <w:rsid w:val="27A6AE44"/>
    <w:rsid w:val="27B728C6"/>
    <w:rsid w:val="27E7EA72"/>
    <w:rsid w:val="27F5CB89"/>
    <w:rsid w:val="27FF7AD1"/>
    <w:rsid w:val="27FFB81F"/>
    <w:rsid w:val="280A7DB0"/>
    <w:rsid w:val="2816D7EC"/>
    <w:rsid w:val="28489D45"/>
    <w:rsid w:val="285A5CAB"/>
    <w:rsid w:val="286CF36C"/>
    <w:rsid w:val="2892B9AC"/>
    <w:rsid w:val="28BFA162"/>
    <w:rsid w:val="293D3CA1"/>
    <w:rsid w:val="296CCA4C"/>
    <w:rsid w:val="2989D740"/>
    <w:rsid w:val="29A42809"/>
    <w:rsid w:val="2A147605"/>
    <w:rsid w:val="2A29940D"/>
    <w:rsid w:val="2A44C312"/>
    <w:rsid w:val="2A67E5BD"/>
    <w:rsid w:val="2A796935"/>
    <w:rsid w:val="2AB771BD"/>
    <w:rsid w:val="2AD3FC47"/>
    <w:rsid w:val="2AD5EEB9"/>
    <w:rsid w:val="2ADC01A7"/>
    <w:rsid w:val="2AE4450C"/>
    <w:rsid w:val="2AF2BFC3"/>
    <w:rsid w:val="2B38C155"/>
    <w:rsid w:val="2B4663E1"/>
    <w:rsid w:val="2B473659"/>
    <w:rsid w:val="2B8B794C"/>
    <w:rsid w:val="2B94F0B4"/>
    <w:rsid w:val="2BC28929"/>
    <w:rsid w:val="2BC66CD0"/>
    <w:rsid w:val="2BE226AD"/>
    <w:rsid w:val="2C00BA3D"/>
    <w:rsid w:val="2C02CB37"/>
    <w:rsid w:val="2C404327"/>
    <w:rsid w:val="2C6A83BD"/>
    <w:rsid w:val="2C9B6247"/>
    <w:rsid w:val="2CD02A33"/>
    <w:rsid w:val="2CFE004D"/>
    <w:rsid w:val="2D17DDC2"/>
    <w:rsid w:val="2D255523"/>
    <w:rsid w:val="2D416FB8"/>
    <w:rsid w:val="2D559E8F"/>
    <w:rsid w:val="2D63DCA8"/>
    <w:rsid w:val="2D7A0482"/>
    <w:rsid w:val="2DF77FA7"/>
    <w:rsid w:val="2E64C3DB"/>
    <w:rsid w:val="2E796E5F"/>
    <w:rsid w:val="2E8E0F87"/>
    <w:rsid w:val="2E9307F8"/>
    <w:rsid w:val="2EB7E3C3"/>
    <w:rsid w:val="2ED7D226"/>
    <w:rsid w:val="2EDA809D"/>
    <w:rsid w:val="2EF156F7"/>
    <w:rsid w:val="2EF6E055"/>
    <w:rsid w:val="2F08EBCB"/>
    <w:rsid w:val="2F1C0F66"/>
    <w:rsid w:val="2F2950D0"/>
    <w:rsid w:val="2F91D9D1"/>
    <w:rsid w:val="2FA8C915"/>
    <w:rsid w:val="2FAA3D9E"/>
    <w:rsid w:val="2FBCDCC1"/>
    <w:rsid w:val="2FBDADF9"/>
    <w:rsid w:val="2FD04FC4"/>
    <w:rsid w:val="2FDC2B31"/>
    <w:rsid w:val="2FF9231C"/>
    <w:rsid w:val="3004B200"/>
    <w:rsid w:val="3021383D"/>
    <w:rsid w:val="30AFCEAA"/>
    <w:rsid w:val="30B6E3E8"/>
    <w:rsid w:val="30B955C8"/>
    <w:rsid w:val="3120BFE5"/>
    <w:rsid w:val="313513BD"/>
    <w:rsid w:val="313D69C2"/>
    <w:rsid w:val="31802EFD"/>
    <w:rsid w:val="318D126B"/>
    <w:rsid w:val="31A484D3"/>
    <w:rsid w:val="31D46B0F"/>
    <w:rsid w:val="3200054F"/>
    <w:rsid w:val="3223DE76"/>
    <w:rsid w:val="3246E88F"/>
    <w:rsid w:val="3247C89C"/>
    <w:rsid w:val="32876D55"/>
    <w:rsid w:val="32AABF43"/>
    <w:rsid w:val="32B28145"/>
    <w:rsid w:val="32C5AE81"/>
    <w:rsid w:val="32C8357D"/>
    <w:rsid w:val="330A225C"/>
    <w:rsid w:val="33647FF6"/>
    <w:rsid w:val="3393B8F1"/>
    <w:rsid w:val="33CE6246"/>
    <w:rsid w:val="33CFEE03"/>
    <w:rsid w:val="33D310AC"/>
    <w:rsid w:val="33D45F32"/>
    <w:rsid w:val="33EC14E1"/>
    <w:rsid w:val="33EDC0D2"/>
    <w:rsid w:val="341B9BCA"/>
    <w:rsid w:val="3427EF8F"/>
    <w:rsid w:val="34768973"/>
    <w:rsid w:val="3498F84F"/>
    <w:rsid w:val="34AF9E5C"/>
    <w:rsid w:val="34BAE9C8"/>
    <w:rsid w:val="3558C08E"/>
    <w:rsid w:val="35651B8D"/>
    <w:rsid w:val="3565CE26"/>
    <w:rsid w:val="356CA7E2"/>
    <w:rsid w:val="3574E2A6"/>
    <w:rsid w:val="357A0968"/>
    <w:rsid w:val="35A1335C"/>
    <w:rsid w:val="35A276FE"/>
    <w:rsid w:val="35BA243F"/>
    <w:rsid w:val="35C5421F"/>
    <w:rsid w:val="35E0DED6"/>
    <w:rsid w:val="35EF6267"/>
    <w:rsid w:val="35F4C1B7"/>
    <w:rsid w:val="35FB1699"/>
    <w:rsid w:val="36301D17"/>
    <w:rsid w:val="3638BEF3"/>
    <w:rsid w:val="36489242"/>
    <w:rsid w:val="36BB3883"/>
    <w:rsid w:val="36D75997"/>
    <w:rsid w:val="36DF5DA4"/>
    <w:rsid w:val="36EDCC87"/>
    <w:rsid w:val="3720CEF9"/>
    <w:rsid w:val="372DD87F"/>
    <w:rsid w:val="373467DB"/>
    <w:rsid w:val="378A64E9"/>
    <w:rsid w:val="37B8B2BB"/>
    <w:rsid w:val="37C75136"/>
    <w:rsid w:val="37D110E1"/>
    <w:rsid w:val="37D790F0"/>
    <w:rsid w:val="37E3ACB4"/>
    <w:rsid w:val="380B88CF"/>
    <w:rsid w:val="3845A5F2"/>
    <w:rsid w:val="386ED187"/>
    <w:rsid w:val="387438E2"/>
    <w:rsid w:val="38AD2676"/>
    <w:rsid w:val="38C6D439"/>
    <w:rsid w:val="38CA5A08"/>
    <w:rsid w:val="38F270AB"/>
    <w:rsid w:val="3921C8E9"/>
    <w:rsid w:val="392CC256"/>
    <w:rsid w:val="392D9712"/>
    <w:rsid w:val="3937C728"/>
    <w:rsid w:val="39475916"/>
    <w:rsid w:val="395F995A"/>
    <w:rsid w:val="3972D45A"/>
    <w:rsid w:val="398F69AF"/>
    <w:rsid w:val="39A4D6DA"/>
    <w:rsid w:val="39D5E1AE"/>
    <w:rsid w:val="39E2EBB8"/>
    <w:rsid w:val="39EB2F95"/>
    <w:rsid w:val="39F7B9E9"/>
    <w:rsid w:val="3A2852E3"/>
    <w:rsid w:val="3A4F24E4"/>
    <w:rsid w:val="3A66A4FD"/>
    <w:rsid w:val="3AA2FECD"/>
    <w:rsid w:val="3ACD7D39"/>
    <w:rsid w:val="3AEE83F9"/>
    <w:rsid w:val="3AF0F408"/>
    <w:rsid w:val="3B29DCF0"/>
    <w:rsid w:val="3B32BDBE"/>
    <w:rsid w:val="3B6AF4AD"/>
    <w:rsid w:val="3B80B615"/>
    <w:rsid w:val="3B84EF44"/>
    <w:rsid w:val="3BAE1352"/>
    <w:rsid w:val="3BB3AC09"/>
    <w:rsid w:val="3BB587CA"/>
    <w:rsid w:val="3BC1F9BB"/>
    <w:rsid w:val="3BC3F887"/>
    <w:rsid w:val="3BED6C31"/>
    <w:rsid w:val="3C2F0D98"/>
    <w:rsid w:val="3C5FF289"/>
    <w:rsid w:val="3C9FFC8A"/>
    <w:rsid w:val="3CB586E6"/>
    <w:rsid w:val="3CDC5582"/>
    <w:rsid w:val="3D2B3B95"/>
    <w:rsid w:val="3D6EC9F4"/>
    <w:rsid w:val="3D826752"/>
    <w:rsid w:val="3DBA20BC"/>
    <w:rsid w:val="3DBB6F89"/>
    <w:rsid w:val="3DD5FA88"/>
    <w:rsid w:val="3DF62BF7"/>
    <w:rsid w:val="3DF9399B"/>
    <w:rsid w:val="3E11BB40"/>
    <w:rsid w:val="3E279B7B"/>
    <w:rsid w:val="3E2AF75A"/>
    <w:rsid w:val="3E2B3E8F"/>
    <w:rsid w:val="3E3EFC83"/>
    <w:rsid w:val="3E4F57C4"/>
    <w:rsid w:val="3E5834A1"/>
    <w:rsid w:val="3EB7970D"/>
    <w:rsid w:val="3ECFC2BB"/>
    <w:rsid w:val="3EE01B80"/>
    <w:rsid w:val="3EF3160F"/>
    <w:rsid w:val="3EFA7548"/>
    <w:rsid w:val="3EFECA89"/>
    <w:rsid w:val="3F12798F"/>
    <w:rsid w:val="3F4A10F5"/>
    <w:rsid w:val="3F534BE2"/>
    <w:rsid w:val="3F930A10"/>
    <w:rsid w:val="3FE2E62E"/>
    <w:rsid w:val="3FF60FF8"/>
    <w:rsid w:val="4044E44F"/>
    <w:rsid w:val="405CA554"/>
    <w:rsid w:val="408E2FDB"/>
    <w:rsid w:val="40C56ECA"/>
    <w:rsid w:val="41021FEC"/>
    <w:rsid w:val="4121DB54"/>
    <w:rsid w:val="414088FE"/>
    <w:rsid w:val="416071BF"/>
    <w:rsid w:val="41798746"/>
    <w:rsid w:val="417ABABB"/>
    <w:rsid w:val="41D5A1BE"/>
    <w:rsid w:val="420DED35"/>
    <w:rsid w:val="422A5EFC"/>
    <w:rsid w:val="4233ED8D"/>
    <w:rsid w:val="425E6D6E"/>
    <w:rsid w:val="42938677"/>
    <w:rsid w:val="42A5CA20"/>
    <w:rsid w:val="42C4CD2A"/>
    <w:rsid w:val="42CCB6DE"/>
    <w:rsid w:val="42E5624E"/>
    <w:rsid w:val="42E698C7"/>
    <w:rsid w:val="4312942B"/>
    <w:rsid w:val="431F4D0B"/>
    <w:rsid w:val="43381EA6"/>
    <w:rsid w:val="4356FEDE"/>
    <w:rsid w:val="436B86A1"/>
    <w:rsid w:val="43984D55"/>
    <w:rsid w:val="4398F9A9"/>
    <w:rsid w:val="439A578F"/>
    <w:rsid w:val="43A4CE09"/>
    <w:rsid w:val="43B8A026"/>
    <w:rsid w:val="43D9BB71"/>
    <w:rsid w:val="4417B699"/>
    <w:rsid w:val="44403BE8"/>
    <w:rsid w:val="44563E88"/>
    <w:rsid w:val="44605344"/>
    <w:rsid w:val="446A2D6C"/>
    <w:rsid w:val="44A02DF8"/>
    <w:rsid w:val="44B78734"/>
    <w:rsid w:val="44EA1E14"/>
    <w:rsid w:val="44FDC6B5"/>
    <w:rsid w:val="451DEB7D"/>
    <w:rsid w:val="4533E54C"/>
    <w:rsid w:val="455BCDAA"/>
    <w:rsid w:val="45641708"/>
    <w:rsid w:val="4577032E"/>
    <w:rsid w:val="457DF747"/>
    <w:rsid w:val="458254D5"/>
    <w:rsid w:val="45B1C7E3"/>
    <w:rsid w:val="45BBEF14"/>
    <w:rsid w:val="45CF4F7B"/>
    <w:rsid w:val="4615E98B"/>
    <w:rsid w:val="4623DEBB"/>
    <w:rsid w:val="462D87EB"/>
    <w:rsid w:val="4651EFB6"/>
    <w:rsid w:val="467C525B"/>
    <w:rsid w:val="468B3F79"/>
    <w:rsid w:val="46AC5465"/>
    <w:rsid w:val="46C6A088"/>
    <w:rsid w:val="46FA4A1D"/>
    <w:rsid w:val="470FA579"/>
    <w:rsid w:val="470FFE81"/>
    <w:rsid w:val="471A0B1B"/>
    <w:rsid w:val="47335B68"/>
    <w:rsid w:val="4741CEB0"/>
    <w:rsid w:val="474BBC7B"/>
    <w:rsid w:val="476356C2"/>
    <w:rsid w:val="477055CC"/>
    <w:rsid w:val="47A93B7A"/>
    <w:rsid w:val="47BA92F6"/>
    <w:rsid w:val="47C52525"/>
    <w:rsid w:val="48015FA6"/>
    <w:rsid w:val="4808DAB7"/>
    <w:rsid w:val="486A84B5"/>
    <w:rsid w:val="48AD0FC4"/>
    <w:rsid w:val="48B4BB8B"/>
    <w:rsid w:val="48D49670"/>
    <w:rsid w:val="48E5BA08"/>
    <w:rsid w:val="4929E657"/>
    <w:rsid w:val="4994FAF5"/>
    <w:rsid w:val="499CD620"/>
    <w:rsid w:val="49C544A0"/>
    <w:rsid w:val="49FBEF6B"/>
    <w:rsid w:val="4A19BCB2"/>
    <w:rsid w:val="4A1D8FBA"/>
    <w:rsid w:val="4A1F41D6"/>
    <w:rsid w:val="4A35369D"/>
    <w:rsid w:val="4A9636AE"/>
    <w:rsid w:val="4ADFE6D4"/>
    <w:rsid w:val="4AF9E4CB"/>
    <w:rsid w:val="4AFEF831"/>
    <w:rsid w:val="4B1AFFD8"/>
    <w:rsid w:val="4B2B3381"/>
    <w:rsid w:val="4B48098A"/>
    <w:rsid w:val="4B5CFA62"/>
    <w:rsid w:val="4B611116"/>
    <w:rsid w:val="4B77F79F"/>
    <w:rsid w:val="4B781D5C"/>
    <w:rsid w:val="4BB556D3"/>
    <w:rsid w:val="4BD2608A"/>
    <w:rsid w:val="4BEEDCF2"/>
    <w:rsid w:val="4C185CC4"/>
    <w:rsid w:val="4C22F013"/>
    <w:rsid w:val="4C3EE199"/>
    <w:rsid w:val="4C48801C"/>
    <w:rsid w:val="4CA0EAF3"/>
    <w:rsid w:val="4CB1CF01"/>
    <w:rsid w:val="4CB82121"/>
    <w:rsid w:val="4CE4EE40"/>
    <w:rsid w:val="4CECF9A4"/>
    <w:rsid w:val="4D645AA0"/>
    <w:rsid w:val="4DB35C13"/>
    <w:rsid w:val="4E7B7F12"/>
    <w:rsid w:val="4EA3EC7F"/>
    <w:rsid w:val="4EC42202"/>
    <w:rsid w:val="4ECC813A"/>
    <w:rsid w:val="4EDFC183"/>
    <w:rsid w:val="4EE53390"/>
    <w:rsid w:val="4EF31C7B"/>
    <w:rsid w:val="4F547DA4"/>
    <w:rsid w:val="4F6473EE"/>
    <w:rsid w:val="4F6956F8"/>
    <w:rsid w:val="4FA1AC5E"/>
    <w:rsid w:val="4FD4FDE8"/>
    <w:rsid w:val="4FFBDF2C"/>
    <w:rsid w:val="50292632"/>
    <w:rsid w:val="502CE4C8"/>
    <w:rsid w:val="5031301C"/>
    <w:rsid w:val="50700458"/>
    <w:rsid w:val="507AC29F"/>
    <w:rsid w:val="509283E8"/>
    <w:rsid w:val="5093673B"/>
    <w:rsid w:val="50C365E3"/>
    <w:rsid w:val="50CA6B70"/>
    <w:rsid w:val="50E26333"/>
    <w:rsid w:val="50F199D1"/>
    <w:rsid w:val="51025089"/>
    <w:rsid w:val="51227FC1"/>
    <w:rsid w:val="51245023"/>
    <w:rsid w:val="5137BADA"/>
    <w:rsid w:val="51619518"/>
    <w:rsid w:val="516FC324"/>
    <w:rsid w:val="51714A2F"/>
    <w:rsid w:val="5183E70B"/>
    <w:rsid w:val="518ABE16"/>
    <w:rsid w:val="51D1DA02"/>
    <w:rsid w:val="51E2843B"/>
    <w:rsid w:val="51F06098"/>
    <w:rsid w:val="52138B4A"/>
    <w:rsid w:val="5218B16F"/>
    <w:rsid w:val="523F7767"/>
    <w:rsid w:val="5247771E"/>
    <w:rsid w:val="52664243"/>
    <w:rsid w:val="52766255"/>
    <w:rsid w:val="52801EF6"/>
    <w:rsid w:val="529A1774"/>
    <w:rsid w:val="52B387B8"/>
    <w:rsid w:val="52D5B635"/>
    <w:rsid w:val="52F13694"/>
    <w:rsid w:val="52F710EF"/>
    <w:rsid w:val="53086435"/>
    <w:rsid w:val="530BD5FB"/>
    <w:rsid w:val="5355A050"/>
    <w:rsid w:val="535DE676"/>
    <w:rsid w:val="53975621"/>
    <w:rsid w:val="53CC3A0A"/>
    <w:rsid w:val="53D5FB5E"/>
    <w:rsid w:val="53E244CF"/>
    <w:rsid w:val="53F16493"/>
    <w:rsid w:val="5406E550"/>
    <w:rsid w:val="5428DACE"/>
    <w:rsid w:val="5443D590"/>
    <w:rsid w:val="545ED8C9"/>
    <w:rsid w:val="54777DDA"/>
    <w:rsid w:val="5486B569"/>
    <w:rsid w:val="54B60839"/>
    <w:rsid w:val="54C0B01C"/>
    <w:rsid w:val="54C9E523"/>
    <w:rsid w:val="5517CCB9"/>
    <w:rsid w:val="551C69AE"/>
    <w:rsid w:val="55307EBE"/>
    <w:rsid w:val="5573F366"/>
    <w:rsid w:val="5591214B"/>
    <w:rsid w:val="55BE5369"/>
    <w:rsid w:val="55CD31A6"/>
    <w:rsid w:val="55E128C9"/>
    <w:rsid w:val="5630EC1B"/>
    <w:rsid w:val="5661B588"/>
    <w:rsid w:val="566CC534"/>
    <w:rsid w:val="568D3F50"/>
    <w:rsid w:val="56C59C7B"/>
    <w:rsid w:val="56EC3A1A"/>
    <w:rsid w:val="56FCEF25"/>
    <w:rsid w:val="570AD22D"/>
    <w:rsid w:val="570AFAC7"/>
    <w:rsid w:val="5713D5CE"/>
    <w:rsid w:val="573CCFCF"/>
    <w:rsid w:val="574BDA3B"/>
    <w:rsid w:val="5759E870"/>
    <w:rsid w:val="5775371C"/>
    <w:rsid w:val="5787111D"/>
    <w:rsid w:val="5790AD9F"/>
    <w:rsid w:val="57B276DF"/>
    <w:rsid w:val="57CB369F"/>
    <w:rsid w:val="57EC6B9D"/>
    <w:rsid w:val="57F3AFA7"/>
    <w:rsid w:val="585C2880"/>
    <w:rsid w:val="58758417"/>
    <w:rsid w:val="588358BF"/>
    <w:rsid w:val="58A13FA8"/>
    <w:rsid w:val="58B2B89E"/>
    <w:rsid w:val="58E6EC04"/>
    <w:rsid w:val="58E828C1"/>
    <w:rsid w:val="590A50F4"/>
    <w:rsid w:val="595DC034"/>
    <w:rsid w:val="59B565FA"/>
    <w:rsid w:val="59BDDC0F"/>
    <w:rsid w:val="59D536C8"/>
    <w:rsid w:val="59E270CD"/>
    <w:rsid w:val="59E31A9C"/>
    <w:rsid w:val="59F55C73"/>
    <w:rsid w:val="5A0561EF"/>
    <w:rsid w:val="5A1398FA"/>
    <w:rsid w:val="5A59EB56"/>
    <w:rsid w:val="5A66A9B8"/>
    <w:rsid w:val="5A7CA705"/>
    <w:rsid w:val="5AA69ECD"/>
    <w:rsid w:val="5AB546C1"/>
    <w:rsid w:val="5AC44DFA"/>
    <w:rsid w:val="5AE147D4"/>
    <w:rsid w:val="5B3D96BB"/>
    <w:rsid w:val="5B68BEDC"/>
    <w:rsid w:val="5B6C7459"/>
    <w:rsid w:val="5B852F97"/>
    <w:rsid w:val="5BBA53FD"/>
    <w:rsid w:val="5BBFF00B"/>
    <w:rsid w:val="5BCEBA37"/>
    <w:rsid w:val="5BD03146"/>
    <w:rsid w:val="5BE543F7"/>
    <w:rsid w:val="5C05134A"/>
    <w:rsid w:val="5C1181BE"/>
    <w:rsid w:val="5C174835"/>
    <w:rsid w:val="5C1D2353"/>
    <w:rsid w:val="5C3A08EF"/>
    <w:rsid w:val="5C52383E"/>
    <w:rsid w:val="5C555AC7"/>
    <w:rsid w:val="5C99D45D"/>
    <w:rsid w:val="5CB90E8D"/>
    <w:rsid w:val="5CF00282"/>
    <w:rsid w:val="5D6D98B1"/>
    <w:rsid w:val="5D7D60FB"/>
    <w:rsid w:val="5D8DED9B"/>
    <w:rsid w:val="5DBCA88A"/>
    <w:rsid w:val="5DC6EDB4"/>
    <w:rsid w:val="5DCC9B5C"/>
    <w:rsid w:val="5E5A4B16"/>
    <w:rsid w:val="5E81D9BF"/>
    <w:rsid w:val="5E967842"/>
    <w:rsid w:val="5EAEB566"/>
    <w:rsid w:val="5EB07D39"/>
    <w:rsid w:val="5F2E94DB"/>
    <w:rsid w:val="5F30CEC9"/>
    <w:rsid w:val="5F3268E4"/>
    <w:rsid w:val="5F487E38"/>
    <w:rsid w:val="5F652663"/>
    <w:rsid w:val="5F7DACBA"/>
    <w:rsid w:val="5F7F53C4"/>
    <w:rsid w:val="5F9274A0"/>
    <w:rsid w:val="5FABFF26"/>
    <w:rsid w:val="5FD72324"/>
    <w:rsid w:val="5FE45737"/>
    <w:rsid w:val="5FEB1160"/>
    <w:rsid w:val="5FEEDFB3"/>
    <w:rsid w:val="5FF8175E"/>
    <w:rsid w:val="60006205"/>
    <w:rsid w:val="600B52E4"/>
    <w:rsid w:val="603C0EE6"/>
    <w:rsid w:val="60818BE9"/>
    <w:rsid w:val="60949D03"/>
    <w:rsid w:val="60B53363"/>
    <w:rsid w:val="60C1C808"/>
    <w:rsid w:val="60E7BFD8"/>
    <w:rsid w:val="610D1EE9"/>
    <w:rsid w:val="612B0244"/>
    <w:rsid w:val="6142FF55"/>
    <w:rsid w:val="616AE2FD"/>
    <w:rsid w:val="6187897A"/>
    <w:rsid w:val="619C6E1E"/>
    <w:rsid w:val="61B8848F"/>
    <w:rsid w:val="61C1EA6D"/>
    <w:rsid w:val="61E1E161"/>
    <w:rsid w:val="61F86F8C"/>
    <w:rsid w:val="61F8A0F1"/>
    <w:rsid w:val="624115C1"/>
    <w:rsid w:val="627678AB"/>
    <w:rsid w:val="62A21038"/>
    <w:rsid w:val="62E284D5"/>
    <w:rsid w:val="63063299"/>
    <w:rsid w:val="630DD14E"/>
    <w:rsid w:val="6331CC69"/>
    <w:rsid w:val="636A7D6A"/>
    <w:rsid w:val="6370B46B"/>
    <w:rsid w:val="6382E1E0"/>
    <w:rsid w:val="63A4FEC1"/>
    <w:rsid w:val="63D00EEE"/>
    <w:rsid w:val="63D42C09"/>
    <w:rsid w:val="63D84497"/>
    <w:rsid w:val="6419E521"/>
    <w:rsid w:val="641FF629"/>
    <w:rsid w:val="64232BBC"/>
    <w:rsid w:val="643D4F20"/>
    <w:rsid w:val="649F2EB2"/>
    <w:rsid w:val="64B42006"/>
    <w:rsid w:val="64C0D04D"/>
    <w:rsid w:val="64C196B9"/>
    <w:rsid w:val="64E4373F"/>
    <w:rsid w:val="64FB1D62"/>
    <w:rsid w:val="6548F785"/>
    <w:rsid w:val="65577AA4"/>
    <w:rsid w:val="6594561A"/>
    <w:rsid w:val="65A6228F"/>
    <w:rsid w:val="65A87200"/>
    <w:rsid w:val="65C04C5B"/>
    <w:rsid w:val="65CAC020"/>
    <w:rsid w:val="65E6411D"/>
    <w:rsid w:val="66034E25"/>
    <w:rsid w:val="660F6C0D"/>
    <w:rsid w:val="66158046"/>
    <w:rsid w:val="661C8EE8"/>
    <w:rsid w:val="6636DD87"/>
    <w:rsid w:val="664052D8"/>
    <w:rsid w:val="666AFB47"/>
    <w:rsid w:val="666E1DB3"/>
    <w:rsid w:val="668BC61B"/>
    <w:rsid w:val="66C0F934"/>
    <w:rsid w:val="671A9D67"/>
    <w:rsid w:val="6725EC8A"/>
    <w:rsid w:val="67546A38"/>
    <w:rsid w:val="67586347"/>
    <w:rsid w:val="67767EBA"/>
    <w:rsid w:val="677C13FC"/>
    <w:rsid w:val="67844584"/>
    <w:rsid w:val="6787F370"/>
    <w:rsid w:val="67CFA5B3"/>
    <w:rsid w:val="67D327AA"/>
    <w:rsid w:val="67DA7871"/>
    <w:rsid w:val="67EB702D"/>
    <w:rsid w:val="6856C7F7"/>
    <w:rsid w:val="685CEEB1"/>
    <w:rsid w:val="6898C73A"/>
    <w:rsid w:val="68A7CFC7"/>
    <w:rsid w:val="68B345A6"/>
    <w:rsid w:val="68C265F1"/>
    <w:rsid w:val="68C8391B"/>
    <w:rsid w:val="68E3C329"/>
    <w:rsid w:val="6947B2B5"/>
    <w:rsid w:val="69556C7F"/>
    <w:rsid w:val="69702C88"/>
    <w:rsid w:val="69A0F605"/>
    <w:rsid w:val="69A553D7"/>
    <w:rsid w:val="69B3C742"/>
    <w:rsid w:val="69BF3DA3"/>
    <w:rsid w:val="69C964CA"/>
    <w:rsid w:val="69CB2C80"/>
    <w:rsid w:val="6A13A25F"/>
    <w:rsid w:val="6A557D4E"/>
    <w:rsid w:val="6ACD3C80"/>
    <w:rsid w:val="6ADE5B1A"/>
    <w:rsid w:val="6B245A26"/>
    <w:rsid w:val="6B2D48A2"/>
    <w:rsid w:val="6B30440B"/>
    <w:rsid w:val="6B7E4E5C"/>
    <w:rsid w:val="6BB7A369"/>
    <w:rsid w:val="6BEA44CA"/>
    <w:rsid w:val="6C0170A4"/>
    <w:rsid w:val="6C178E30"/>
    <w:rsid w:val="6C204BC8"/>
    <w:rsid w:val="6C351B2B"/>
    <w:rsid w:val="6C373E52"/>
    <w:rsid w:val="6C6F0C7E"/>
    <w:rsid w:val="6C866C62"/>
    <w:rsid w:val="6C966D66"/>
    <w:rsid w:val="6D06CDC2"/>
    <w:rsid w:val="6D0B8AE3"/>
    <w:rsid w:val="6D0DA242"/>
    <w:rsid w:val="6D10BC8E"/>
    <w:rsid w:val="6D3FFF60"/>
    <w:rsid w:val="6D4E92EB"/>
    <w:rsid w:val="6D4FB318"/>
    <w:rsid w:val="6D60DFAF"/>
    <w:rsid w:val="6D639EF1"/>
    <w:rsid w:val="6D90DFC3"/>
    <w:rsid w:val="6DA8A28B"/>
    <w:rsid w:val="6DA9567E"/>
    <w:rsid w:val="6DC836DC"/>
    <w:rsid w:val="6DD1F44E"/>
    <w:rsid w:val="6DE1924B"/>
    <w:rsid w:val="6DE75BE6"/>
    <w:rsid w:val="6DF543D5"/>
    <w:rsid w:val="6E2449C9"/>
    <w:rsid w:val="6E564B3E"/>
    <w:rsid w:val="6E57931C"/>
    <w:rsid w:val="6E6CA15F"/>
    <w:rsid w:val="6E9066C0"/>
    <w:rsid w:val="6E9643EF"/>
    <w:rsid w:val="6EE81DB1"/>
    <w:rsid w:val="6EE9B940"/>
    <w:rsid w:val="6F0071B0"/>
    <w:rsid w:val="6F1DA596"/>
    <w:rsid w:val="6F3F204F"/>
    <w:rsid w:val="6F636841"/>
    <w:rsid w:val="6FB8C9D2"/>
    <w:rsid w:val="6FCA0242"/>
    <w:rsid w:val="6FCFB031"/>
    <w:rsid w:val="7089F93C"/>
    <w:rsid w:val="70EE17EA"/>
    <w:rsid w:val="70FD8BFE"/>
    <w:rsid w:val="710723E5"/>
    <w:rsid w:val="711551CE"/>
    <w:rsid w:val="712D1F92"/>
    <w:rsid w:val="713B1E72"/>
    <w:rsid w:val="714FFB1A"/>
    <w:rsid w:val="7158BA8C"/>
    <w:rsid w:val="716CE913"/>
    <w:rsid w:val="71894640"/>
    <w:rsid w:val="71936DF5"/>
    <w:rsid w:val="71A234A9"/>
    <w:rsid w:val="71C9BE8D"/>
    <w:rsid w:val="71CAE596"/>
    <w:rsid w:val="71FA5402"/>
    <w:rsid w:val="720B3B34"/>
    <w:rsid w:val="7223FE76"/>
    <w:rsid w:val="7239CB9D"/>
    <w:rsid w:val="723BB481"/>
    <w:rsid w:val="72637D7D"/>
    <w:rsid w:val="72785309"/>
    <w:rsid w:val="730D22F0"/>
    <w:rsid w:val="734CC0D8"/>
    <w:rsid w:val="73A55922"/>
    <w:rsid w:val="73AC30FE"/>
    <w:rsid w:val="73D88234"/>
    <w:rsid w:val="73E56580"/>
    <w:rsid w:val="73EF8062"/>
    <w:rsid w:val="742652F1"/>
    <w:rsid w:val="742C274D"/>
    <w:rsid w:val="744DC51A"/>
    <w:rsid w:val="745B161B"/>
    <w:rsid w:val="74755B55"/>
    <w:rsid w:val="748EF70B"/>
    <w:rsid w:val="74CB11BC"/>
    <w:rsid w:val="74E4AE57"/>
    <w:rsid w:val="751D22F1"/>
    <w:rsid w:val="7520464E"/>
    <w:rsid w:val="7525C51C"/>
    <w:rsid w:val="754D9B61"/>
    <w:rsid w:val="7550CF27"/>
    <w:rsid w:val="75638542"/>
    <w:rsid w:val="756D001E"/>
    <w:rsid w:val="756FEE4B"/>
    <w:rsid w:val="757C5D38"/>
    <w:rsid w:val="75FCE8FD"/>
    <w:rsid w:val="76323AF0"/>
    <w:rsid w:val="764F83CA"/>
    <w:rsid w:val="76753A56"/>
    <w:rsid w:val="76992D06"/>
    <w:rsid w:val="76A523E1"/>
    <w:rsid w:val="76A817D7"/>
    <w:rsid w:val="76F00D5C"/>
    <w:rsid w:val="77095794"/>
    <w:rsid w:val="772DFEF1"/>
    <w:rsid w:val="77468D73"/>
    <w:rsid w:val="77511CBC"/>
    <w:rsid w:val="7763CEA8"/>
    <w:rsid w:val="779A4105"/>
    <w:rsid w:val="77C4B5EB"/>
    <w:rsid w:val="77F3E40F"/>
    <w:rsid w:val="782DEE38"/>
    <w:rsid w:val="7831014C"/>
    <w:rsid w:val="7866B79F"/>
    <w:rsid w:val="786ECF5B"/>
    <w:rsid w:val="786F5DA4"/>
    <w:rsid w:val="78C815CD"/>
    <w:rsid w:val="78CAED6C"/>
    <w:rsid w:val="78D4503F"/>
    <w:rsid w:val="78ECA455"/>
    <w:rsid w:val="78F6F850"/>
    <w:rsid w:val="79601C3B"/>
    <w:rsid w:val="79632D0A"/>
    <w:rsid w:val="79B6F53E"/>
    <w:rsid w:val="79B87721"/>
    <w:rsid w:val="79C8B3D3"/>
    <w:rsid w:val="79DD04A4"/>
    <w:rsid w:val="79DFFCB3"/>
    <w:rsid w:val="7A4C2F9D"/>
    <w:rsid w:val="7A4FBF76"/>
    <w:rsid w:val="7A526A96"/>
    <w:rsid w:val="7AA29A2C"/>
    <w:rsid w:val="7AB4DD2E"/>
    <w:rsid w:val="7ADD7110"/>
    <w:rsid w:val="7B00E86C"/>
    <w:rsid w:val="7B212403"/>
    <w:rsid w:val="7B2A4874"/>
    <w:rsid w:val="7B2BD630"/>
    <w:rsid w:val="7B4E0494"/>
    <w:rsid w:val="7B9D8581"/>
    <w:rsid w:val="7BE419FC"/>
    <w:rsid w:val="7C091F28"/>
    <w:rsid w:val="7C129624"/>
    <w:rsid w:val="7C1FE3C8"/>
    <w:rsid w:val="7CD56767"/>
    <w:rsid w:val="7CDE121F"/>
    <w:rsid w:val="7CE373D5"/>
    <w:rsid w:val="7D0F27A2"/>
    <w:rsid w:val="7D3878C9"/>
    <w:rsid w:val="7D3F3356"/>
    <w:rsid w:val="7D41CB66"/>
    <w:rsid w:val="7D45CB11"/>
    <w:rsid w:val="7D67FE7B"/>
    <w:rsid w:val="7D6C3029"/>
    <w:rsid w:val="7D74BE4E"/>
    <w:rsid w:val="7DC215B9"/>
    <w:rsid w:val="7DC42C74"/>
    <w:rsid w:val="7E23E46A"/>
    <w:rsid w:val="7E6DEB68"/>
    <w:rsid w:val="7E7A6E8B"/>
    <w:rsid w:val="7E8DA6A6"/>
    <w:rsid w:val="7EC8193F"/>
    <w:rsid w:val="7EF38972"/>
    <w:rsid w:val="7F06BF7D"/>
    <w:rsid w:val="7F2FC56E"/>
    <w:rsid w:val="7F7627C0"/>
    <w:rsid w:val="7F9068CF"/>
    <w:rsid w:val="7FD26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CBD6C672-E3BB-4034-9C13-9304D9E1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3"/>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4"/>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32B21"/>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6"/>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styleId="NormalWeb">
    <w:name w:val="Normal (Web)"/>
    <w:basedOn w:val="Normal"/>
    <w:uiPriority w:val="99"/>
    <w:unhideWhenUsed/>
    <w:rsid w:val="00302E0E"/>
    <w:pPr>
      <w:spacing w:before="100" w:beforeAutospacing="1" w:after="100" w:afterAutospacing="1"/>
    </w:pPr>
    <w:rPr>
      <w:rFonts w:ascii="Times New Roman" w:hAnsi="Times New Roman"/>
      <w:color w:val="auto"/>
      <w:sz w:val="24"/>
      <w:szCs w:val="24"/>
    </w:rPr>
  </w:style>
  <w:style w:type="character" w:customStyle="1" w:styleId="Heading5Char">
    <w:name w:val="Heading 5 Char"/>
    <w:basedOn w:val="DefaultParagraphFont"/>
    <w:link w:val="Heading5"/>
    <w:uiPriority w:val="9"/>
    <w:rsid w:val="00032B21"/>
    <w:rPr>
      <w:rFonts w:ascii="Calibri" w:eastAsiaTheme="minorEastAsia" w:hAnsi="Calibri" w:cstheme="majorEastAsia"/>
      <w:color w:val="2F5496" w:themeColor="accent1" w:themeShade="BF"/>
      <w:szCs w:val="21"/>
    </w:rPr>
  </w:style>
  <w:style w:type="character" w:styleId="Mention">
    <w:name w:val="Mention"/>
    <w:basedOn w:val="DefaultParagraphFont"/>
    <w:uiPriority w:val="99"/>
    <w:unhideWhenUsed/>
    <w:rsid w:val="00F37F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088497809">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04447217">
      <w:bodyDiv w:val="1"/>
      <w:marLeft w:val="0"/>
      <w:marRight w:val="0"/>
      <w:marTop w:val="0"/>
      <w:marBottom w:val="0"/>
      <w:divBdr>
        <w:top w:val="none" w:sz="0" w:space="0" w:color="auto"/>
        <w:left w:val="none" w:sz="0" w:space="0" w:color="auto"/>
        <w:bottom w:val="none" w:sz="0" w:space="0" w:color="auto"/>
        <w:right w:val="none" w:sz="0" w:space="0" w:color="auto"/>
      </w:divBdr>
      <w:divsChild>
        <w:div w:id="283509106">
          <w:marLeft w:val="0"/>
          <w:marRight w:val="0"/>
          <w:marTop w:val="0"/>
          <w:marBottom w:val="0"/>
          <w:divBdr>
            <w:top w:val="none" w:sz="0" w:space="0" w:color="auto"/>
            <w:left w:val="none" w:sz="0" w:space="0" w:color="auto"/>
            <w:bottom w:val="none" w:sz="0" w:space="0" w:color="auto"/>
            <w:right w:val="none" w:sz="0" w:space="0" w:color="auto"/>
          </w:divBdr>
        </w:div>
        <w:div w:id="2120836942">
          <w:marLeft w:val="0"/>
          <w:marRight w:val="0"/>
          <w:marTop w:val="0"/>
          <w:marBottom w:val="0"/>
          <w:divBdr>
            <w:top w:val="none" w:sz="0" w:space="0" w:color="auto"/>
            <w:left w:val="none" w:sz="0" w:space="0" w:color="auto"/>
            <w:bottom w:val="none" w:sz="0" w:space="0" w:color="auto"/>
            <w:right w:val="none" w:sz="0" w:space="0" w:color="auto"/>
          </w:divBdr>
        </w:div>
      </w:divsChild>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20936676">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21030605">
      <w:bodyDiv w:val="1"/>
      <w:marLeft w:val="0"/>
      <w:marRight w:val="0"/>
      <w:marTop w:val="0"/>
      <w:marBottom w:val="0"/>
      <w:divBdr>
        <w:top w:val="none" w:sz="0" w:space="0" w:color="auto"/>
        <w:left w:val="none" w:sz="0" w:space="0" w:color="auto"/>
        <w:bottom w:val="none" w:sz="0" w:space="0" w:color="auto"/>
        <w:right w:val="none" w:sz="0" w:space="0" w:color="auto"/>
      </w:divBdr>
      <w:divsChild>
        <w:div w:id="1382094014">
          <w:marLeft w:val="0"/>
          <w:marRight w:val="0"/>
          <w:marTop w:val="0"/>
          <w:marBottom w:val="0"/>
          <w:divBdr>
            <w:top w:val="none" w:sz="0" w:space="0" w:color="auto"/>
            <w:left w:val="none" w:sz="0" w:space="0" w:color="auto"/>
            <w:bottom w:val="none" w:sz="0" w:space="0" w:color="auto"/>
            <w:right w:val="none" w:sz="0" w:space="0" w:color="auto"/>
          </w:divBdr>
        </w:div>
        <w:div w:id="1431200421">
          <w:marLeft w:val="0"/>
          <w:marRight w:val="0"/>
          <w:marTop w:val="0"/>
          <w:marBottom w:val="0"/>
          <w:divBdr>
            <w:top w:val="none" w:sz="0" w:space="0" w:color="auto"/>
            <w:left w:val="none" w:sz="0" w:space="0" w:color="auto"/>
            <w:bottom w:val="none" w:sz="0" w:space="0" w:color="auto"/>
            <w:right w:val="none" w:sz="0" w:space="0" w:color="auto"/>
          </w:divBdr>
        </w:div>
      </w:divsChild>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doe.mtwgms.org/NJDOEGmsWeb/logon.aspx" TargetMode="External"/><Relationship Id="rId18" Type="http://schemas.openxmlformats.org/officeDocument/2006/relationships/header" Target="header1.xml"/><Relationship Id="rId26" Type="http://schemas.openxmlformats.org/officeDocument/2006/relationships/hyperlink" Target="mailto:eweghelp@doe.nj.gov" TargetMode="External"/><Relationship Id="rId39" Type="http://schemas.openxmlformats.org/officeDocument/2006/relationships/header" Target="header2.xml"/><Relationship Id="rId21" Type="http://schemas.openxmlformats.org/officeDocument/2006/relationships/hyperlink" Target="https://www.nj.gov/education/grants/opportunities/index.shtml" TargetMode="External"/><Relationship Id="rId34" Type="http://schemas.openxmlformats.org/officeDocument/2006/relationships/hyperlink" Target="https://www.nj.gov/education/grants/discretionary/management/docs/attacha_b.pdf" TargetMode="External"/><Relationship Id="rId42" Type="http://schemas.openxmlformats.org/officeDocument/2006/relationships/hyperlink" Target="http://www.nj.gov/education/grants/discretionary/apps/common_cos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j.gov/infobank/circular/cir23-02-OM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j.gov/education/grants/discretionary/apps/docs/PreAwardManual.pdf" TargetMode="External"/><Relationship Id="rId32" Type="http://schemas.openxmlformats.org/officeDocument/2006/relationships/hyperlink" Target="http://www.nj.gov/education/finance/fp/af/coa/coa1718.pdf" TargetMode="External"/><Relationship Id="rId37" Type="http://schemas.openxmlformats.org/officeDocument/2006/relationships/hyperlink" Target="https://njdoe.mtwgms.org/NJDOEGmsWeb/HelpFiles/New_Reimbursement_Request_Instructions.pdf" TargetMode="External"/><Relationship Id="rId40" Type="http://schemas.openxmlformats.org/officeDocument/2006/relationships/hyperlink" Target="https://www.nj.gov/education/grants/discretionary/management/"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grants.vendors@doe.nj.gov" TargetMode="External"/><Relationship Id="rId23" Type="http://schemas.openxmlformats.org/officeDocument/2006/relationships/hyperlink" Target="http://homeroom.state.nj.us" TargetMode="External"/><Relationship Id="rId28" Type="http://schemas.openxmlformats.org/officeDocument/2006/relationships/hyperlink" Target="https://docs.google.com/document/d/1jAcAxowD1aBGamyKxsLWERgRra5m81b4/edit" TargetMode="External"/><Relationship Id="rId36" Type="http://schemas.openxmlformats.org/officeDocument/2006/relationships/hyperlink" Target="https://www.nj.gov/education/grants/discretionary/management/docs/INSTRUCTIONS%20FOR%20SUBMITTING%20PERS-REPORTS.pdf" TargetMode="External"/><Relationship Id="rId10" Type="http://schemas.openxmlformats.org/officeDocument/2006/relationships/endnotes" Target="endnotes.xml"/><Relationship Id="rId19" Type="http://schemas.openxmlformats.org/officeDocument/2006/relationships/hyperlink" Target="https://pub.njleg.state.nj.us/Bills/2024/PL24/53_.PDF" TargetMode="External"/><Relationship Id="rId31" Type="http://schemas.openxmlformats.org/officeDocument/2006/relationships/hyperlink" Target="https://www.nj.gov/education/grants/discretionary/apps/docs/common_cost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mailto:LEAR@doe.nj.gov" TargetMode="External"/><Relationship Id="rId30" Type="http://schemas.openxmlformats.org/officeDocument/2006/relationships/hyperlink" Target="https://www.nj.gov/education/grants/discretionary/apps/" TargetMode="External"/><Relationship Id="rId35" Type="http://schemas.openxmlformats.org/officeDocument/2006/relationships/hyperlink" Target="https://www.nj.gov/education/finance/fp/af/coa/" TargetMode="External"/><Relationship Id="rId43" Type="http://schemas.openxmlformats.org/officeDocument/2006/relationships/hyperlink" Target="https://www.nj.gov/education/finance/fp/af/co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j.gov/education/grants/discretionary/apps/" TargetMode="External"/><Relationship Id="rId17" Type="http://schemas.openxmlformats.org/officeDocument/2006/relationships/footer" Target="footer2.xml"/><Relationship Id="rId25" Type="http://schemas.openxmlformats.org/officeDocument/2006/relationships/hyperlink" Target="https://homeroom5.doe.state.nj.us/events/?p=a" TargetMode="External"/><Relationship Id="rId33" Type="http://schemas.openxmlformats.org/officeDocument/2006/relationships/hyperlink" Target="https://www.nj.gov/infobank/circular/cir0705b.pdf" TargetMode="External"/><Relationship Id="rId38" Type="http://schemas.openxmlformats.org/officeDocument/2006/relationships/hyperlink" Target="https://doe365-my.sharepoint.com/personal/lnietos_doe_nj_gov/Documents/Draft%20forms/Draft%20NGO%202023.docx" TargetMode="External"/><Relationship Id="rId46" Type="http://schemas.openxmlformats.org/officeDocument/2006/relationships/theme" Target="theme/theme1.xml"/><Relationship Id="rId20" Type="http://schemas.openxmlformats.org/officeDocument/2006/relationships/hyperlink" Target="http://www.sam.gov/" TargetMode="External"/><Relationship Id="rId41" Type="http://schemas.openxmlformats.org/officeDocument/2006/relationships/hyperlink" Target="https://www.nj.gov/education/grants/discretionary/app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061FC"/>
    <w:rsid w:val="00017B40"/>
    <w:rsid w:val="000445B0"/>
    <w:rsid w:val="00076E54"/>
    <w:rsid w:val="00082FC3"/>
    <w:rsid w:val="000F65C0"/>
    <w:rsid w:val="00105C6C"/>
    <w:rsid w:val="00124080"/>
    <w:rsid w:val="001243B6"/>
    <w:rsid w:val="00142086"/>
    <w:rsid w:val="0015660A"/>
    <w:rsid w:val="00162CEF"/>
    <w:rsid w:val="001955F5"/>
    <w:rsid w:val="001D1C88"/>
    <w:rsid w:val="002055EB"/>
    <w:rsid w:val="0023685B"/>
    <w:rsid w:val="002412D0"/>
    <w:rsid w:val="00243ED1"/>
    <w:rsid w:val="00247D63"/>
    <w:rsid w:val="002534EA"/>
    <w:rsid w:val="002B605A"/>
    <w:rsid w:val="002B7B62"/>
    <w:rsid w:val="002B7E8F"/>
    <w:rsid w:val="002C4B98"/>
    <w:rsid w:val="002D70F5"/>
    <w:rsid w:val="002E6E6F"/>
    <w:rsid w:val="00342A59"/>
    <w:rsid w:val="003963B5"/>
    <w:rsid w:val="00396B8E"/>
    <w:rsid w:val="003D4DE6"/>
    <w:rsid w:val="003D7B0C"/>
    <w:rsid w:val="003E3114"/>
    <w:rsid w:val="00434E62"/>
    <w:rsid w:val="0043782B"/>
    <w:rsid w:val="0044040A"/>
    <w:rsid w:val="00471D46"/>
    <w:rsid w:val="004A43FB"/>
    <w:rsid w:val="004B774E"/>
    <w:rsid w:val="004C31D4"/>
    <w:rsid w:val="004D3155"/>
    <w:rsid w:val="0050574F"/>
    <w:rsid w:val="005362B4"/>
    <w:rsid w:val="00542216"/>
    <w:rsid w:val="00550BE0"/>
    <w:rsid w:val="00550C1E"/>
    <w:rsid w:val="00585A36"/>
    <w:rsid w:val="00593BF7"/>
    <w:rsid w:val="005A1562"/>
    <w:rsid w:val="005A259D"/>
    <w:rsid w:val="005B3DA5"/>
    <w:rsid w:val="005D4FB9"/>
    <w:rsid w:val="006078C1"/>
    <w:rsid w:val="00612E2D"/>
    <w:rsid w:val="006203DF"/>
    <w:rsid w:val="006307A5"/>
    <w:rsid w:val="0064195F"/>
    <w:rsid w:val="00643E29"/>
    <w:rsid w:val="006933BF"/>
    <w:rsid w:val="006B5CB0"/>
    <w:rsid w:val="006C3EE1"/>
    <w:rsid w:val="006E1ADA"/>
    <w:rsid w:val="006E2754"/>
    <w:rsid w:val="006F6AEA"/>
    <w:rsid w:val="00753F6F"/>
    <w:rsid w:val="00764EBF"/>
    <w:rsid w:val="007711CB"/>
    <w:rsid w:val="00784D60"/>
    <w:rsid w:val="00791DCE"/>
    <w:rsid w:val="007B3D64"/>
    <w:rsid w:val="007D00D6"/>
    <w:rsid w:val="007D0F8C"/>
    <w:rsid w:val="007D1309"/>
    <w:rsid w:val="007E0E8A"/>
    <w:rsid w:val="007F0453"/>
    <w:rsid w:val="008108FC"/>
    <w:rsid w:val="0081688B"/>
    <w:rsid w:val="0083742A"/>
    <w:rsid w:val="00875C8A"/>
    <w:rsid w:val="008B07FE"/>
    <w:rsid w:val="008E4901"/>
    <w:rsid w:val="008E5349"/>
    <w:rsid w:val="008F3AB7"/>
    <w:rsid w:val="00900D20"/>
    <w:rsid w:val="00950905"/>
    <w:rsid w:val="009512B2"/>
    <w:rsid w:val="009672EE"/>
    <w:rsid w:val="00986283"/>
    <w:rsid w:val="009B26CD"/>
    <w:rsid w:val="009C57D5"/>
    <w:rsid w:val="009F7568"/>
    <w:rsid w:val="00A07BB6"/>
    <w:rsid w:val="00A5758D"/>
    <w:rsid w:val="00A93AE5"/>
    <w:rsid w:val="00A95F1A"/>
    <w:rsid w:val="00AD47BD"/>
    <w:rsid w:val="00AD74FE"/>
    <w:rsid w:val="00AF1A47"/>
    <w:rsid w:val="00B05BA4"/>
    <w:rsid w:val="00B22810"/>
    <w:rsid w:val="00B26861"/>
    <w:rsid w:val="00B36FB1"/>
    <w:rsid w:val="00B43242"/>
    <w:rsid w:val="00B463C9"/>
    <w:rsid w:val="00B95D94"/>
    <w:rsid w:val="00BA26DF"/>
    <w:rsid w:val="00BA3236"/>
    <w:rsid w:val="00BB43B7"/>
    <w:rsid w:val="00BD3B25"/>
    <w:rsid w:val="00C0435B"/>
    <w:rsid w:val="00C10D11"/>
    <w:rsid w:val="00C24251"/>
    <w:rsid w:val="00C36634"/>
    <w:rsid w:val="00CA4382"/>
    <w:rsid w:val="00CC055A"/>
    <w:rsid w:val="00CC5B30"/>
    <w:rsid w:val="00CF067D"/>
    <w:rsid w:val="00D54070"/>
    <w:rsid w:val="00D70650"/>
    <w:rsid w:val="00D9314D"/>
    <w:rsid w:val="00DA069F"/>
    <w:rsid w:val="00DB0509"/>
    <w:rsid w:val="00DD52C6"/>
    <w:rsid w:val="00DD6F54"/>
    <w:rsid w:val="00DE3155"/>
    <w:rsid w:val="00E178B8"/>
    <w:rsid w:val="00E23917"/>
    <w:rsid w:val="00E34385"/>
    <w:rsid w:val="00E4019D"/>
    <w:rsid w:val="00E55646"/>
    <w:rsid w:val="00E6203A"/>
    <w:rsid w:val="00E62FE2"/>
    <w:rsid w:val="00E65472"/>
    <w:rsid w:val="00E72B59"/>
    <w:rsid w:val="00E84990"/>
    <w:rsid w:val="00ED6EEA"/>
    <w:rsid w:val="00EE238E"/>
    <w:rsid w:val="00EE71EF"/>
    <w:rsid w:val="00F01676"/>
    <w:rsid w:val="00F058A0"/>
    <w:rsid w:val="00F41833"/>
    <w:rsid w:val="00F92C99"/>
    <w:rsid w:val="00FA664A"/>
    <w:rsid w:val="00FB56A2"/>
    <w:rsid w:val="00FC44CF"/>
    <w:rsid w:val="00FD5292"/>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812D87EAE29345A905FDFCF8BBB356" ma:contentTypeVersion="11" ma:contentTypeDescription="Create a new document." ma:contentTypeScope="" ma:versionID="7065f073d3f9c3889b0d10cad23d2ece">
  <xsd:schema xmlns:xsd="http://www.w3.org/2001/XMLSchema" xmlns:xs="http://www.w3.org/2001/XMLSchema" xmlns:p="http://schemas.microsoft.com/office/2006/metadata/properties" xmlns:ns3="951da6e8-0990-4836-98bf-3524965e7b39" xmlns:ns4="c3448452-f323-4cb2-a9ce-89792ff85c1a" targetNamespace="http://schemas.microsoft.com/office/2006/metadata/properties" ma:root="true" ma:fieldsID="b2a71764da3196535dfdbd68d3a706d4" ns3:_="" ns4:_="">
    <xsd:import namespace="951da6e8-0990-4836-98bf-3524965e7b39"/>
    <xsd:import namespace="c3448452-f323-4cb2-a9ce-89792ff85c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a6e8-0990-4836-98bf-3524965e7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48452-f323-4cb2-a9ce-89792ff85c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4.xml><?xml version="1.0" encoding="utf-8"?>
<ds:datastoreItem xmlns:ds="http://schemas.openxmlformats.org/officeDocument/2006/customXml" ds:itemID="{0A99BFC8-D289-4104-9BA0-F96F87F6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a6e8-0990-4836-98bf-3524965e7b39"/>
    <ds:schemaRef ds:uri="c3448452-f323-4cb2-a9ce-89792ff85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6393</Words>
  <Characters>37155</Characters>
  <Application>Microsoft Office Word</Application>
  <DocSecurity>0</DocSecurity>
  <Lines>733</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3</cp:revision>
  <cp:lastPrinted>2025-02-27T03:28:00Z</cp:lastPrinted>
  <dcterms:created xsi:type="dcterms:W3CDTF">2026-03-25T19:38:00Z</dcterms:created>
  <dcterms:modified xsi:type="dcterms:W3CDTF">2026-03-25T19:38:00Z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0x01010014812D87EAE29345A905FDFCF8BBB356</vt:lpwstr>
  </property>
  <property fmtid="{D5CDD505-2E9C-101B-9397-08002B2CF9AE}" pid="3" name="GrammarlyDocumentId">
    <vt:lpwstr>b057fc0d8a90dee19fa7354dc40f7572ff4785d77173eed9d50959f2b7ea2f38</vt:lpwstr>
  </property>
</Properties>
</file>