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dec="http://schemas.microsoft.com/office/drawing/2017/decorative" xmlns:asvg="http://schemas.microsoft.com/office/drawing/2016/SVG/main" mc:Ignorable="w14 w15 w16se w16cid w16 w16cex w16sdtdh w16sdtfl w16du wp14">
  <w:body>
    <w:p w:rsidRPr="007C7872" w:rsidR="007C7872" w:rsidP="007C7872" w:rsidRDefault="00D03B5F" w14:paraId="01C12429" w14:textId="593C14C2">
      <w:bookmarkStart w:name="_ocg35uyn3d3m" w:colFirst="0" w:colLast="0" w:id="0"/>
      <w:bookmarkStart w:name="_csmao6xv0axt" w:colFirst="0" w:colLast="0" w:id="1"/>
      <w:bookmarkStart w:name="_la6xjrjbwbgw" w:id="2"/>
      <w:bookmarkEnd w:id="0"/>
      <w:bookmarkEnd w:id="1"/>
      <w:bookmarkEnd w:id="2"/>
      <w:r w:rsidRPr="00F058B0">
        <w:rPr>
          <w:noProof/>
        </w:rPr>
        <w:drawing>
          <wp:inline distT="114300" distB="114300" distL="114300" distR="114300" wp14:anchorId="70F53722" wp14:editId="23FC402D">
            <wp:extent cx="5943600" cy="1181100"/>
            <wp:effectExtent l="0" t="0" r="0" b="0"/>
            <wp:docPr id="1525170977" name="image1.png" descr="State of New Jersey Department of Education."/>
            <wp:cNvGraphicFramePr/>
            <a:graphic xmlns:a="http://schemas.openxmlformats.org/drawingml/2006/main">
              <a:graphicData uri="http://schemas.openxmlformats.org/drawingml/2006/picture">
                <pic:pic xmlns:pic="http://schemas.openxmlformats.org/drawingml/2006/picture">
                  <pic:nvPicPr>
                    <pic:cNvPr id="1" name="image1.png" descr="State of New Jersey Department of Education."/>
                    <pic:cNvPicPr preferRelativeResize="0"/>
                  </pic:nvPicPr>
                  <pic:blipFill>
                    <a:blip r:embed="rId10"/>
                    <a:srcRect/>
                    <a:stretch>
                      <a:fillRect/>
                    </a:stretch>
                  </pic:blipFill>
                  <pic:spPr>
                    <a:xfrm>
                      <a:off x="0" y="0"/>
                      <a:ext cx="5943600" cy="1181100"/>
                    </a:xfrm>
                    <a:prstGeom prst="rect">
                      <a:avLst/>
                    </a:prstGeom>
                    <a:ln/>
                  </pic:spPr>
                </pic:pic>
              </a:graphicData>
            </a:graphic>
          </wp:inline>
        </w:drawing>
      </w:r>
    </w:p>
    <w:p w:rsidRPr="0081035C" w:rsidR="00DD7134" w:rsidP="0081035C" w:rsidRDefault="00041D10" w14:paraId="3A00B12C" w14:textId="03C74AB0">
      <w:pPr>
        <w:pStyle w:val="Heading1"/>
      </w:pPr>
      <w:r w:rsidRPr="29FC7CE9" w:rsidR="00041D10">
        <w:rPr>
          <w:lang w:val="en-US"/>
        </w:rPr>
        <w:t>LEARning</w:t>
      </w:r>
      <w:r w:rsidRPr="29FC7CE9" w:rsidR="00041D10">
        <w:rPr>
          <w:lang w:val="en-US"/>
        </w:rPr>
        <w:t xml:space="preserve"> about Literacy: </w:t>
      </w:r>
      <w:r>
        <w:br/>
      </w:r>
      <w:r w:rsidRPr="29FC7CE9" w:rsidR="00041D10">
        <w:rPr>
          <w:lang w:val="en-US"/>
        </w:rPr>
        <w:t>Professional Learning Community (PLC) Series</w:t>
      </w:r>
      <w:bookmarkStart w:name="_q94448qgseny" w:id="3"/>
      <w:bookmarkEnd w:id="3"/>
      <w:r>
        <w:br/>
      </w:r>
      <w:r w:rsidRPr="29FC7CE9" w:rsidR="00041D10">
        <w:rPr>
          <w:lang w:val="en-US"/>
        </w:rPr>
        <w:t>Session 3 Fluency as the Bridge to Comprehension</w:t>
      </w:r>
      <w:bookmarkStart w:name="_t07o38j7otxv" w:id="4"/>
      <w:bookmarkEnd w:id="4"/>
      <w:r w:rsidRPr="29FC7CE9" w:rsidR="005215D4">
        <w:rPr>
          <w:lang w:val="en-US"/>
        </w:rPr>
        <w:t xml:space="preserve"> </w:t>
      </w:r>
      <w:r w:rsidRPr="29FC7CE9" w:rsidR="00041D10">
        <w:rPr>
          <w:lang w:val="en-US"/>
        </w:rPr>
        <w:t>Facilitator Guide</w:t>
      </w:r>
    </w:p>
    <w:p w:rsidRPr="002E62D7" w:rsidR="00DD7134" w:rsidP="29FC7CE9" w:rsidRDefault="00041D10" w14:paraId="3A00B12D" w14:textId="77777777">
      <w:pPr>
        <w:rPr>
          <w:sz w:val="22"/>
          <w:szCs w:val="22"/>
          <w:lang w:val="en-US"/>
        </w:rPr>
      </w:pPr>
      <w:r w:rsidRPr="29FC7CE9" w:rsidR="00041D10">
        <w:rPr>
          <w:sz w:val="22"/>
          <w:szCs w:val="22"/>
          <w:lang w:val="en-US"/>
        </w:rPr>
        <w:t xml:space="preserve">This facilitation guide provides a structured approach to lead Session 3 Fluency as the Bridge to Comprehension. </w:t>
      </w:r>
      <w:r w:rsidRPr="29FC7CE9" w:rsidR="00041D10">
        <w:rPr>
          <w:sz w:val="22"/>
          <w:szCs w:val="22"/>
          <w:lang w:val="en-US"/>
        </w:rPr>
        <w:t>The session aims to help educators understand sight recognition and word recognition automaticity as the bridge to comprehension.</w:t>
      </w:r>
      <w:r w:rsidRPr="29FC7CE9" w:rsidR="00041D10">
        <w:rPr>
          <w:sz w:val="22"/>
          <w:szCs w:val="22"/>
          <w:lang w:val="en-US"/>
        </w:rPr>
        <w:t xml:space="preserve"> The facilitator is tasked with preparing materials, engaging participants, and ensuring active participation throughout the session.</w:t>
      </w:r>
    </w:p>
    <w:p w:rsidRPr="00DE2261" w:rsidR="00DD7134" w:rsidP="00EB1BCF" w:rsidRDefault="00041D10" w14:paraId="3A00B12F" w14:textId="617F247C">
      <w:pPr>
        <w:pStyle w:val="Heading2"/>
      </w:pPr>
      <w:bookmarkStart w:name="_hvzde3q812z8" w:colFirst="0" w:colLast="0" w:id="5"/>
      <w:bookmarkEnd w:id="5"/>
      <w:r w:rsidRPr="00DE2261">
        <w:t>Step-by-Step Facilitation Process</w:t>
      </w:r>
    </w:p>
    <w:p w:rsidRPr="002E62D7" w:rsidR="00DD7134" w:rsidRDefault="00041D10" w14:paraId="3A00B130" w14:textId="16467E9A">
      <w:pPr>
        <w:numPr>
          <w:ilvl w:val="0"/>
          <w:numId w:val="2"/>
        </w:numPr>
        <w:rPr>
          <w:sz w:val="22"/>
          <w:szCs w:val="22"/>
        </w:rPr>
      </w:pPr>
      <w:r w:rsidRPr="002E62D7">
        <w:rPr>
          <w:b/>
          <w:sz w:val="22"/>
          <w:szCs w:val="22"/>
        </w:rPr>
        <w:t>Send Pre-Work Email to Community Members:</w:t>
      </w:r>
      <w:r w:rsidRPr="002E62D7">
        <w:rPr>
          <w:sz w:val="22"/>
          <w:szCs w:val="22"/>
        </w:rPr>
        <w:t xml:space="preserve"> Send the pre-drafted email with the pre-work assignment attached (e.g., reading or video) and session details (date, time, location/platform).</w:t>
      </w:r>
    </w:p>
    <w:p w:rsidRPr="002E62D7" w:rsidR="00DD7134" w:rsidP="29FC7CE9" w:rsidRDefault="00041D10" w14:paraId="3A00B131" w14:textId="297385EE">
      <w:pPr>
        <w:numPr>
          <w:ilvl w:val="0"/>
          <w:numId w:val="2"/>
        </w:numPr>
        <w:rPr>
          <w:sz w:val="22"/>
          <w:szCs w:val="22"/>
          <w:lang w:val="en-US"/>
        </w:rPr>
      </w:pPr>
      <w:r w:rsidRPr="29FC7CE9" w:rsidR="00041D10">
        <w:rPr>
          <w:b w:val="1"/>
          <w:bCs w:val="1"/>
          <w:sz w:val="22"/>
          <w:szCs w:val="22"/>
          <w:lang w:val="en-US"/>
        </w:rPr>
        <w:t>Review Pre-Work and Session Presentation Materials:</w:t>
      </w:r>
      <w:r w:rsidRPr="29FC7CE9" w:rsidR="00041D10">
        <w:rPr>
          <w:sz w:val="22"/>
          <w:szCs w:val="22"/>
          <w:lang w:val="en-US"/>
        </w:rPr>
        <w:t xml:space="preserve"> Review the pre-work assignment, session slides, and facilitator notes to ensure familiarity with content.</w:t>
      </w:r>
    </w:p>
    <w:p w:rsidRPr="002E62D7" w:rsidR="00DD7134" w:rsidRDefault="00041D10" w14:paraId="3A00B132" w14:textId="4FE5C6D7">
      <w:pPr>
        <w:numPr>
          <w:ilvl w:val="0"/>
          <w:numId w:val="2"/>
        </w:numPr>
        <w:rPr>
          <w:sz w:val="22"/>
          <w:szCs w:val="22"/>
        </w:rPr>
      </w:pPr>
      <w:r w:rsidRPr="002E62D7">
        <w:rPr>
          <w:b/>
          <w:sz w:val="22"/>
          <w:szCs w:val="22"/>
        </w:rPr>
        <w:t xml:space="preserve">Prepare and Update Session Presentation Materials: </w:t>
      </w:r>
      <w:r w:rsidRPr="002E62D7">
        <w:rPr>
          <w:sz w:val="22"/>
          <w:szCs w:val="22"/>
        </w:rPr>
        <w:t>Update slides with relevant contextual information for the group, prepare all handouts and supplementary resources needed, and check on the room set up, materials needed for activities, and technology to ensure a smooth session. Test any video links in the presentation to confirm they are working properly.</w:t>
      </w:r>
    </w:p>
    <w:p w:rsidRPr="002E62D7" w:rsidR="00DD7134" w:rsidP="29FC7CE9" w:rsidRDefault="00041D10" w14:paraId="3A00B133" w14:textId="3D09F59B">
      <w:pPr>
        <w:numPr>
          <w:ilvl w:val="0"/>
          <w:numId w:val="2"/>
        </w:numPr>
        <w:rPr>
          <w:sz w:val="22"/>
          <w:szCs w:val="22"/>
          <w:lang w:val="en-US"/>
        </w:rPr>
      </w:pPr>
      <w:r w:rsidRPr="29FC7CE9" w:rsidR="00041D10">
        <w:rPr>
          <w:b w:val="1"/>
          <w:bCs w:val="1"/>
          <w:sz w:val="22"/>
          <w:szCs w:val="22"/>
          <w:lang w:val="en-US"/>
        </w:rPr>
        <w:t>Deliver the Session:</w:t>
      </w:r>
      <w:r w:rsidRPr="29FC7CE9" w:rsidR="00041D10">
        <w:rPr>
          <w:sz w:val="22"/>
          <w:szCs w:val="22"/>
          <w:lang w:val="en-US"/>
        </w:rPr>
        <w:t xml:space="preserve"> Present the pre-</w:t>
      </w:r>
      <w:r w:rsidRPr="29FC7CE9" w:rsidR="00041D10">
        <w:rPr>
          <w:sz w:val="22"/>
          <w:szCs w:val="22"/>
          <w:lang w:val="en-US"/>
        </w:rPr>
        <w:t>drafted</w:t>
      </w:r>
      <w:r w:rsidRPr="29FC7CE9" w:rsidR="00041D10">
        <w:rPr>
          <w:sz w:val="22"/>
          <w:szCs w:val="22"/>
          <w:lang w:val="en-US"/>
        </w:rPr>
        <w:t xml:space="preserve"> session presentation, engage participants with discussions and activities, and answer questions to ensure understanding.</w:t>
      </w:r>
    </w:p>
    <w:p w:rsidRPr="009D7203" w:rsidR="00DD7134" w:rsidP="29FC7CE9" w:rsidRDefault="00041D10" w14:paraId="7FCA3E0F" w14:textId="39B9358F">
      <w:pPr>
        <w:numPr>
          <w:ilvl w:val="0"/>
          <w:numId w:val="2"/>
        </w:numPr>
        <w:rPr>
          <w:sz w:val="22"/>
          <w:szCs w:val="22"/>
          <w:lang w:val="en-US"/>
        </w:rPr>
      </w:pPr>
      <w:r w:rsidRPr="29FC7CE9" w:rsidR="00041D10">
        <w:rPr>
          <w:b w:val="1"/>
          <w:bCs w:val="1"/>
          <w:sz w:val="22"/>
          <w:szCs w:val="22"/>
          <w:lang w:val="en-US"/>
        </w:rPr>
        <w:t xml:space="preserve">Invite Community Members to Next Session: </w:t>
      </w:r>
      <w:r w:rsidRPr="29FC7CE9" w:rsidR="00041D10">
        <w:rPr>
          <w:sz w:val="22"/>
          <w:szCs w:val="22"/>
          <w:lang w:val="en-US"/>
        </w:rPr>
        <w:t xml:space="preserve">Thank participants, share details of the next session, and encourage ongoing engagement with </w:t>
      </w:r>
      <w:r w:rsidRPr="29FC7CE9" w:rsidR="00041D10">
        <w:rPr>
          <w:sz w:val="22"/>
          <w:szCs w:val="22"/>
          <w:lang w:val="en-US"/>
        </w:rPr>
        <w:t>additional</w:t>
      </w:r>
      <w:r w:rsidRPr="29FC7CE9" w:rsidR="00041D10">
        <w:rPr>
          <w:sz w:val="22"/>
          <w:szCs w:val="22"/>
          <w:lang w:val="en-US"/>
        </w:rPr>
        <w:t xml:space="preserve"> </w:t>
      </w:r>
      <w:r w:rsidRPr="29FC7CE9" w:rsidR="00041D10">
        <w:rPr>
          <w:sz w:val="22"/>
          <w:szCs w:val="22"/>
          <w:lang w:val="en-US"/>
        </w:rPr>
        <w:t>resources.</w:t>
      </w:r>
      <w:bookmarkStart w:name="_65ozypu0mhcg" w:id="6"/>
      <w:bookmarkEnd w:id="6"/>
      <w:r w:rsidRPr="29FC7CE9">
        <w:rPr>
          <w:sz w:val="22"/>
          <w:szCs w:val="22"/>
          <w:lang w:val="en-US"/>
        </w:rPr>
        <w:br w:type="page"/>
      </w:r>
    </w:p>
    <w:p w:rsidRPr="002E62D7" w:rsidR="00DD7134" w:rsidP="00EB1BCF" w:rsidRDefault="00041D10" w14:paraId="3A00B136" w14:textId="77777777">
      <w:pPr>
        <w:pStyle w:val="Heading2"/>
      </w:pPr>
      <w:bookmarkStart w:name="_uzpb8yi9lk9p" w:colFirst="0" w:colLast="0" w:id="7"/>
      <w:bookmarkEnd w:id="7"/>
      <w:r w:rsidRPr="002E62D7">
        <w:t>Draft Email</w:t>
      </w:r>
    </w:p>
    <w:p w:rsidRPr="002E62D7" w:rsidR="00DD7134" w:rsidRDefault="00041D10" w14:paraId="3A00B137" w14:textId="77777777">
      <w:pPr>
        <w:spacing w:before="240"/>
        <w:rPr>
          <w:sz w:val="22"/>
          <w:szCs w:val="22"/>
        </w:rPr>
      </w:pPr>
      <w:r w:rsidRPr="002E62D7">
        <w:rPr>
          <w:b/>
          <w:sz w:val="22"/>
          <w:szCs w:val="22"/>
        </w:rPr>
        <w:t>Subject Line:</w:t>
      </w:r>
      <w:r w:rsidRPr="002E62D7">
        <w:rPr>
          <w:sz w:val="22"/>
          <w:szCs w:val="22"/>
        </w:rPr>
        <w:t xml:space="preserve"> Join us for Session 3! Evidence-Based Literacy Instruction PLC Series</w:t>
      </w:r>
    </w:p>
    <w:p w:rsidRPr="002E62D7" w:rsidR="00DD7134" w:rsidRDefault="00041D10" w14:paraId="3A00B138" w14:textId="77777777">
      <w:pPr>
        <w:spacing w:before="240"/>
        <w:rPr>
          <w:sz w:val="22"/>
          <w:szCs w:val="22"/>
        </w:rPr>
      </w:pPr>
      <w:r w:rsidRPr="002E62D7">
        <w:rPr>
          <w:sz w:val="22"/>
          <w:szCs w:val="22"/>
        </w:rPr>
        <w:t xml:space="preserve">Dear </w:t>
      </w:r>
      <w:r w:rsidRPr="002E62D7">
        <w:rPr>
          <w:color w:val="CC4125"/>
          <w:sz w:val="22"/>
          <w:szCs w:val="22"/>
        </w:rPr>
        <w:t>[Staff Member]</w:t>
      </w:r>
      <w:r w:rsidRPr="002E62D7">
        <w:rPr>
          <w:sz w:val="22"/>
          <w:szCs w:val="22"/>
        </w:rPr>
        <w:t>,</w:t>
      </w:r>
    </w:p>
    <w:p w:rsidRPr="002E62D7" w:rsidR="00DD7134" w:rsidRDefault="00041D10" w14:paraId="3A00B139" w14:textId="77777777">
      <w:pPr>
        <w:spacing w:before="240"/>
        <w:rPr>
          <w:sz w:val="22"/>
          <w:szCs w:val="22"/>
        </w:rPr>
      </w:pPr>
      <w:r w:rsidRPr="002E62D7">
        <w:rPr>
          <w:sz w:val="22"/>
          <w:szCs w:val="22"/>
        </w:rPr>
        <w:t xml:space="preserve">This is a friendly reminder that the second session of the Learning Equity &amp; Academic Recovery’s Evidence-Based Literacy Instruction Professional Learning Community (PLC) Series is coming soon! </w:t>
      </w:r>
    </w:p>
    <w:p w:rsidRPr="0013050D" w:rsidR="009D7203" w:rsidP="00966ABF" w:rsidRDefault="00041D10" w14:paraId="6B0E04C5" w14:textId="77777777">
      <w:pPr>
        <w:pStyle w:val="Heading3"/>
        <w:shd w:val="clear" w:color="auto" w:fill="auto"/>
      </w:pPr>
      <w:r w:rsidRPr="0013050D">
        <w:t>PLC Session 3: Fluency as the Bridge to Comprehension</w:t>
      </w:r>
    </w:p>
    <w:p w:rsidRPr="002E62D7" w:rsidR="00DD7134" w:rsidRDefault="00041D10" w14:paraId="3A00B13A" w14:textId="58E52D77">
      <w:pPr>
        <w:spacing w:before="240"/>
        <w:rPr>
          <w:sz w:val="22"/>
          <w:szCs w:val="22"/>
        </w:rPr>
      </w:pPr>
      <w:r w:rsidRPr="002E62D7">
        <w:rPr>
          <w:sz w:val="22"/>
          <w:szCs w:val="22"/>
        </w:rPr>
        <w:t xml:space="preserve">Date: </w:t>
      </w:r>
      <w:r w:rsidRPr="002E62D7">
        <w:rPr>
          <w:color w:val="CC0000"/>
          <w:sz w:val="22"/>
          <w:szCs w:val="22"/>
        </w:rPr>
        <w:t>[Insert Date]</w:t>
      </w:r>
      <w:r w:rsidRPr="002E62D7">
        <w:rPr>
          <w:color w:val="CC0000"/>
          <w:sz w:val="22"/>
          <w:szCs w:val="22"/>
        </w:rPr>
        <w:br/>
      </w:r>
      <w:r w:rsidRPr="002E62D7">
        <w:rPr>
          <w:sz w:val="22"/>
          <w:szCs w:val="22"/>
        </w:rPr>
        <w:t xml:space="preserve">Time: </w:t>
      </w:r>
      <w:r w:rsidRPr="002E62D7">
        <w:rPr>
          <w:color w:val="CC0000"/>
          <w:sz w:val="22"/>
          <w:szCs w:val="22"/>
        </w:rPr>
        <w:t>[Insert Time]</w:t>
      </w:r>
      <w:r w:rsidRPr="002E62D7">
        <w:rPr>
          <w:color w:val="CC0000"/>
          <w:sz w:val="22"/>
          <w:szCs w:val="22"/>
        </w:rPr>
        <w:br/>
      </w:r>
      <w:r w:rsidRPr="002E62D7">
        <w:rPr>
          <w:sz w:val="22"/>
          <w:szCs w:val="22"/>
        </w:rPr>
        <w:t xml:space="preserve">Location: </w:t>
      </w:r>
      <w:r w:rsidRPr="002E62D7">
        <w:rPr>
          <w:color w:val="CC0000"/>
          <w:sz w:val="22"/>
          <w:szCs w:val="22"/>
        </w:rPr>
        <w:t>[Insert Location/Platform Link]</w:t>
      </w:r>
    </w:p>
    <w:p w:rsidRPr="002E62D7" w:rsidR="00DD7134" w:rsidRDefault="00041D10" w14:paraId="3A00B13B" w14:textId="77777777">
      <w:pPr>
        <w:spacing w:before="240"/>
        <w:rPr>
          <w:sz w:val="22"/>
          <w:szCs w:val="22"/>
        </w:rPr>
      </w:pPr>
      <w:r w:rsidRPr="002E62D7">
        <w:rPr>
          <w:sz w:val="22"/>
          <w:szCs w:val="22"/>
        </w:rPr>
        <w:t xml:space="preserve">In this session, we will focus on the role of fluency as a bridge to comprehension, the components of reading fluency, and the development of sub-skill automaticity as it relates to assessment, effective instructional practices, and the benefits of wide reading. The session is designed to be interactive and collaborative, allowing you to engage with your colleagues and share ideas and best practices for supporting students’ literacy development. </w:t>
      </w:r>
    </w:p>
    <w:p w:rsidRPr="002E62D7" w:rsidR="00DD7134" w:rsidRDefault="00041D10" w14:paraId="3A00B13C" w14:textId="77777777">
      <w:pPr>
        <w:spacing w:before="240"/>
        <w:rPr>
          <w:sz w:val="22"/>
          <w:szCs w:val="22"/>
        </w:rPr>
      </w:pPr>
      <w:r w:rsidRPr="002E62D7">
        <w:rPr>
          <w:sz w:val="22"/>
          <w:szCs w:val="22"/>
        </w:rPr>
        <w:t xml:space="preserve">Prior to our session together, please be sure to watch the brief video </w:t>
      </w:r>
      <w:hyperlink r:id="rId11">
        <w:r w:rsidRPr="002E62D7">
          <w:rPr>
            <w:b/>
            <w:color w:val="1155CC"/>
            <w:sz w:val="22"/>
            <w:szCs w:val="22"/>
            <w:u w:val="single"/>
          </w:rPr>
          <w:t>The Simple View of Reading</w:t>
        </w:r>
      </w:hyperlink>
      <w:r w:rsidRPr="002E62D7">
        <w:rPr>
          <w:color w:val="CC0000"/>
          <w:sz w:val="22"/>
          <w:szCs w:val="22"/>
        </w:rPr>
        <w:t xml:space="preserve"> </w:t>
      </w:r>
      <w:r w:rsidRPr="002E62D7">
        <w:rPr>
          <w:sz w:val="22"/>
          <w:szCs w:val="22"/>
        </w:rPr>
        <w:t>to be prepared for our discussion and activities.</w:t>
      </w:r>
    </w:p>
    <w:p w:rsidRPr="002E62D7" w:rsidR="00DD7134" w:rsidRDefault="00041D10" w14:paraId="3A00B13D" w14:textId="77777777">
      <w:pPr>
        <w:spacing w:before="240"/>
        <w:rPr>
          <w:sz w:val="22"/>
          <w:szCs w:val="22"/>
        </w:rPr>
      </w:pPr>
      <w:r w:rsidRPr="002E62D7">
        <w:rPr>
          <w:sz w:val="22"/>
          <w:szCs w:val="22"/>
        </w:rPr>
        <w:t>We look forward to seeing you there and working together to enhance our literacy instruction!</w:t>
      </w:r>
    </w:p>
    <w:p w:rsidRPr="002E62D7" w:rsidR="00DD7134" w:rsidRDefault="00041D10" w14:paraId="3A00B13E" w14:textId="77777777">
      <w:pPr>
        <w:spacing w:before="240"/>
        <w:rPr>
          <w:sz w:val="22"/>
          <w:szCs w:val="22"/>
        </w:rPr>
      </w:pPr>
      <w:r w:rsidRPr="002E62D7">
        <w:rPr>
          <w:sz w:val="22"/>
          <w:szCs w:val="22"/>
        </w:rPr>
        <w:t>Best regards,</w:t>
      </w:r>
    </w:p>
    <w:p w:rsidRPr="002E62D7" w:rsidR="00DD7134" w:rsidRDefault="00041D10" w14:paraId="3A00B140" w14:textId="5103C335">
      <w:pPr>
        <w:rPr>
          <w:color w:val="CC0000"/>
          <w:sz w:val="22"/>
          <w:szCs w:val="22"/>
        </w:rPr>
      </w:pPr>
      <w:r w:rsidRPr="002E62D7">
        <w:rPr>
          <w:color w:val="CC0000"/>
          <w:sz w:val="22"/>
          <w:szCs w:val="22"/>
        </w:rPr>
        <w:t>[Your Name]</w:t>
      </w:r>
      <w:r w:rsidRPr="002E62D7">
        <w:rPr>
          <w:color w:val="CC0000"/>
          <w:sz w:val="22"/>
          <w:szCs w:val="22"/>
        </w:rPr>
        <w:br/>
      </w:r>
      <w:r w:rsidRPr="002E62D7">
        <w:rPr>
          <w:color w:val="CC0000"/>
          <w:sz w:val="22"/>
          <w:szCs w:val="22"/>
        </w:rPr>
        <w:t>[Your Title]</w:t>
      </w:r>
      <w:r w:rsidRPr="002E62D7">
        <w:rPr>
          <w:color w:val="CC0000"/>
          <w:sz w:val="22"/>
          <w:szCs w:val="22"/>
        </w:rPr>
        <w:br/>
      </w:r>
      <w:r w:rsidRPr="002E62D7">
        <w:rPr>
          <w:color w:val="CC0000"/>
          <w:sz w:val="22"/>
          <w:szCs w:val="22"/>
        </w:rPr>
        <w:t>[School District Name]</w:t>
      </w:r>
      <w:r w:rsidRPr="002E62D7">
        <w:rPr>
          <w:color w:val="CC0000"/>
          <w:sz w:val="22"/>
          <w:szCs w:val="22"/>
        </w:rPr>
        <w:br/>
      </w:r>
      <w:r w:rsidRPr="002E62D7">
        <w:rPr>
          <w:color w:val="CC0000"/>
          <w:sz w:val="22"/>
          <w:szCs w:val="22"/>
        </w:rPr>
        <w:t>[Your Contact Information]</w:t>
      </w:r>
    </w:p>
    <w:p w:rsidR="00FD35BA" w:rsidRDefault="0013050D" w14:paraId="3A00B141" w14:textId="60354F1A">
      <w:pPr>
        <w:rPr>
          <w:sz w:val="22"/>
          <w:szCs w:val="22"/>
        </w:rPr>
      </w:pPr>
      <w:r w:rsidRPr="0013050D">
        <w:rPr>
          <w:b/>
          <w:bCs/>
          <w:sz w:val="22"/>
          <w:szCs w:val="22"/>
        </w:rPr>
        <w:t>Video Link:</w:t>
      </w:r>
      <w:r>
        <w:rPr>
          <w:sz w:val="22"/>
          <w:szCs w:val="22"/>
        </w:rPr>
        <w:t xml:space="preserve"> </w:t>
      </w:r>
      <w:hyperlink w:history="1" r:id="rId12">
        <w:r w:rsidRPr="00D80C35" w:rsidR="00FD35BA">
          <w:rPr>
            <w:rStyle w:val="Hyperlink"/>
            <w:sz w:val="22"/>
            <w:szCs w:val="22"/>
          </w:rPr>
          <w:t>https://rutgers.mediaspace.kaltura.com/media/3.1+The+Simple+View+of+Reading/1_loai32g5</w:t>
        </w:r>
      </w:hyperlink>
    </w:p>
    <w:p w:rsidR="00FD35BA" w:rsidRDefault="00FD35BA" w14:paraId="6228C9F7" w14:textId="77777777">
      <w:pPr>
        <w:spacing w:after="0"/>
        <w:rPr>
          <w:sz w:val="22"/>
          <w:szCs w:val="22"/>
        </w:rPr>
      </w:pPr>
      <w:r>
        <w:rPr>
          <w:sz w:val="22"/>
          <w:szCs w:val="22"/>
        </w:rPr>
        <w:br w:type="page"/>
      </w:r>
    </w:p>
    <w:p w:rsidR="00DD7134" w:rsidP="00EB1BCF" w:rsidRDefault="00041D10" w14:paraId="3A00B142" w14:textId="4C841C56">
      <w:pPr>
        <w:pStyle w:val="Heading2"/>
      </w:pPr>
      <w:bookmarkStart w:name="_fwfhlk72jl7g" w:colFirst="0" w:colLast="0" w:id="8"/>
      <w:bookmarkEnd w:id="8"/>
      <w:r w:rsidRPr="002E62D7">
        <w:t>Session Presentation Facilitation Notes</w:t>
      </w:r>
    </w:p>
    <w:p w:rsidRPr="00966ABF" w:rsidR="00EB1BCF" w:rsidP="00966ABF" w:rsidRDefault="00EB1BCF" w14:paraId="56E37AAE" w14:textId="77777777">
      <w:pPr>
        <w:pStyle w:val="Heading3"/>
      </w:pPr>
      <w:r w:rsidRPr="00966ABF">
        <w:t>Slide 1: Title Slide</w:t>
      </w:r>
    </w:p>
    <w:p w:rsidR="00FD35BA" w:rsidP="00FD35BA" w:rsidRDefault="00790D2A" w14:paraId="167E7729" w14:textId="1F602088">
      <w:r>
        <w:rPr>
          <w:noProof/>
        </w:rPr>
        <w:drawing>
          <wp:inline distT="0" distB="0" distL="0" distR="0" wp14:anchorId="45CCBE2C" wp14:editId="20D8AF7A">
            <wp:extent cx="3539067" cy="1990725"/>
            <wp:effectExtent l="0" t="0" r="4445" b="0"/>
            <wp:docPr id="152956864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68644" name="Graphic 1">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tretch>
                      <a:fillRect/>
                    </a:stretch>
                  </pic:blipFill>
                  <pic:spPr>
                    <a:xfrm>
                      <a:off x="0" y="0"/>
                      <a:ext cx="3541561" cy="1992128"/>
                    </a:xfrm>
                    <a:prstGeom prst="rect">
                      <a:avLst/>
                    </a:prstGeom>
                  </pic:spPr>
                </pic:pic>
              </a:graphicData>
            </a:graphic>
          </wp:inline>
        </w:drawing>
      </w:r>
    </w:p>
    <w:p w:rsidRPr="00F75837" w:rsidR="00F75837" w:rsidP="00F75837" w:rsidRDefault="00F75837" w14:paraId="1DB3F16F" w14:textId="77777777">
      <w:pPr>
        <w:pStyle w:val="Heading4"/>
      </w:pPr>
      <w:r w:rsidRPr="00F75837">
        <w:t>Facilitator Narration</w:t>
      </w:r>
    </w:p>
    <w:p w:rsidRPr="00790D2A" w:rsidR="00790D2A" w:rsidP="00790D2A" w:rsidRDefault="00790D2A" w14:paraId="0949DFC7" w14:textId="77777777">
      <w:pPr>
        <w:rPr>
          <w:bCs/>
          <w:sz w:val="22"/>
          <w:szCs w:val="22"/>
          <w:lang w:val="en-US"/>
        </w:rPr>
      </w:pPr>
      <w:r w:rsidRPr="00790D2A">
        <w:rPr>
          <w:bCs/>
          <w:sz w:val="22"/>
          <w:szCs w:val="22"/>
          <w:lang w:val="en-US"/>
        </w:rPr>
        <w:t>Welcome! We’re excited to have you join us for this third session in our Professional Learning Community Series. Today, we’ll be looking to strengthen our instructional practices based on the latest research in reading fluency.</w:t>
      </w:r>
    </w:p>
    <w:p w:rsidRPr="00A51AC1" w:rsidR="00A51AC1" w:rsidP="00A51AC1" w:rsidRDefault="00A51AC1" w14:paraId="2792DB6A" w14:textId="5AF3FFA5">
      <w:pPr>
        <w:shd w:val="clear" w:color="auto" w:fill="FFEBAB"/>
        <w:spacing w:before="360"/>
        <w:outlineLvl w:val="2"/>
        <w:rPr>
          <w:b/>
          <w:bCs/>
          <w:sz w:val="28"/>
          <w:szCs w:val="28"/>
        </w:rPr>
      </w:pPr>
      <w:r w:rsidRPr="00A51AC1">
        <w:rPr>
          <w:b/>
          <w:bCs/>
          <w:sz w:val="28"/>
          <w:szCs w:val="28"/>
        </w:rPr>
        <w:t xml:space="preserve">Slide 2: </w:t>
      </w:r>
      <w:r w:rsidR="00CB42AB">
        <w:rPr>
          <w:b/>
          <w:bCs/>
          <w:sz w:val="28"/>
          <w:szCs w:val="28"/>
        </w:rPr>
        <w:t>Phonological Awareness</w:t>
      </w:r>
    </w:p>
    <w:p w:rsidRPr="00A51AC1" w:rsidR="00A51AC1" w:rsidP="00A51AC1" w:rsidRDefault="00CB42AB" w14:paraId="47F83385" w14:textId="07ABE188">
      <w:r>
        <w:rPr>
          <w:noProof/>
        </w:rPr>
        <w:drawing>
          <wp:inline distT="0" distB="0" distL="0" distR="0" wp14:anchorId="6A53DAE7" wp14:editId="33D08EDF">
            <wp:extent cx="4080933" cy="2295525"/>
            <wp:effectExtent l="0" t="0" r="0" b="0"/>
            <wp:docPr id="66795788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57883" name="Graphic 1">
                      <a:extLst>
                        <a:ext uri="{C183D7F6-B498-43B3-948B-1728B52AA6E4}">
                          <adec:decorative xmlns:adec="http://schemas.microsoft.com/office/drawing/2017/decorative" val="1"/>
                        </a:ext>
                      </a:extLst>
                    </pic:cNvPr>
                    <pic:cNvPicPr/>
                  </pic:nvPicPr>
                  <pic:blipFill>
                    <a:blip r:embed="rId15">
                      <a:extLst>
                        <a:ext uri="{96DAC541-7B7A-43D3-8B79-37D633B846F1}">
                          <asvg:svgBlip xmlns:asvg="http://schemas.microsoft.com/office/drawing/2016/SVG/main" r:embed="rId16"/>
                        </a:ext>
                      </a:extLst>
                    </a:blip>
                    <a:stretch>
                      <a:fillRect/>
                    </a:stretch>
                  </pic:blipFill>
                  <pic:spPr>
                    <a:xfrm>
                      <a:off x="0" y="0"/>
                      <a:ext cx="4081866" cy="2296050"/>
                    </a:xfrm>
                    <a:prstGeom prst="rect">
                      <a:avLst/>
                    </a:prstGeom>
                  </pic:spPr>
                </pic:pic>
              </a:graphicData>
            </a:graphic>
          </wp:inline>
        </w:drawing>
      </w:r>
    </w:p>
    <w:p w:rsidRPr="00A51AC1" w:rsidR="00A51AC1" w:rsidP="00A51AC1" w:rsidRDefault="00A51AC1" w14:paraId="17DD5BA2" w14:textId="77777777">
      <w:pPr>
        <w:keepNext/>
        <w:keepLines/>
        <w:pBdr>
          <w:top w:val="single" w:color="auto" w:sz="4" w:space="0"/>
        </w:pBdr>
        <w:spacing w:before="360"/>
        <w:outlineLvl w:val="3"/>
        <w:rPr>
          <w:b/>
          <w:bCs/>
          <w:szCs w:val="24"/>
        </w:rPr>
      </w:pPr>
      <w:r w:rsidRPr="00A51AC1">
        <w:rPr>
          <w:b/>
          <w:bCs/>
          <w:szCs w:val="24"/>
        </w:rPr>
        <w:t>Facilitator Narration</w:t>
      </w:r>
    </w:p>
    <w:p w:rsidRPr="00A51AC1" w:rsidR="00A51AC1" w:rsidP="29FC7CE9" w:rsidRDefault="00CB42AB" w14:paraId="74ABD27E" w14:textId="2F3ED54E">
      <w:pPr>
        <w:rPr>
          <w:lang w:val="en-US"/>
        </w:rPr>
      </w:pPr>
      <w:r w:rsidRPr="29FC7CE9" w:rsidR="00CB42AB">
        <w:rPr>
          <w:lang w:val="en-US"/>
        </w:rPr>
        <w:t xml:space="preserve">Grounding our session once again in Scarborough’s Reading Rope, today we will get started with </w:t>
      </w:r>
      <w:r w:rsidRPr="29FC7CE9" w:rsidR="00CB42AB">
        <w:rPr>
          <w:lang w:val="en-US"/>
        </w:rPr>
        <w:t>a short discussion</w:t>
      </w:r>
      <w:r w:rsidRPr="29FC7CE9" w:rsidR="00CB42AB">
        <w:rPr>
          <w:lang w:val="en-US"/>
        </w:rPr>
        <w:t xml:space="preserve"> of </w:t>
      </w:r>
      <w:r w:rsidRPr="29FC7CE9" w:rsidR="00CB42AB">
        <w:rPr>
          <w:b w:val="1"/>
          <w:bCs w:val="1"/>
          <w:lang w:val="en-US"/>
        </w:rPr>
        <w:t xml:space="preserve">sight </w:t>
      </w:r>
      <w:r w:rsidRPr="29FC7CE9" w:rsidR="00CB42AB">
        <w:rPr>
          <w:b w:val="1"/>
          <w:bCs w:val="1"/>
          <w:lang w:val="en-US"/>
        </w:rPr>
        <w:t>recognition</w:t>
      </w:r>
      <w:r w:rsidRPr="29FC7CE9" w:rsidR="00CB42AB">
        <w:rPr>
          <w:lang w:val="en-US"/>
        </w:rPr>
        <w:t>.</w:t>
      </w:r>
      <w:r w:rsidRPr="29FC7CE9">
        <w:rPr>
          <w:lang w:val="en-US"/>
        </w:rPr>
        <w:br w:type="page"/>
      </w:r>
    </w:p>
    <w:p w:rsidRPr="00A51AC1" w:rsidR="00A51AC1" w:rsidP="00A51AC1" w:rsidRDefault="00A51AC1" w14:paraId="4C4A51CD" w14:textId="0CDAA16C">
      <w:pPr>
        <w:shd w:val="clear" w:color="auto" w:fill="FFEBAB"/>
        <w:spacing w:before="360"/>
        <w:outlineLvl w:val="2"/>
        <w:rPr>
          <w:b/>
          <w:bCs/>
          <w:sz w:val="28"/>
          <w:szCs w:val="28"/>
        </w:rPr>
      </w:pPr>
      <w:r w:rsidRPr="00A51AC1">
        <w:rPr>
          <w:b/>
          <w:bCs/>
          <w:sz w:val="28"/>
          <w:szCs w:val="28"/>
        </w:rPr>
        <w:t xml:space="preserve">Slide </w:t>
      </w:r>
      <w:r w:rsidR="00CB42AB">
        <w:rPr>
          <w:b/>
          <w:bCs/>
          <w:sz w:val="28"/>
          <w:szCs w:val="28"/>
        </w:rPr>
        <w:t>3</w:t>
      </w:r>
      <w:r w:rsidRPr="00A51AC1">
        <w:rPr>
          <w:b/>
          <w:bCs/>
          <w:sz w:val="28"/>
          <w:szCs w:val="28"/>
        </w:rPr>
        <w:t>: Text Version of Scarborough’s Rope</w:t>
      </w:r>
    </w:p>
    <w:p w:rsidRPr="00A51AC1" w:rsidR="00A51AC1" w:rsidP="00A51AC1" w:rsidRDefault="00A51AC1" w14:paraId="5A311617" w14:textId="77777777">
      <w:bookmarkStart w:name="_Hlk202354909" w:id="9"/>
      <w:r w:rsidRPr="00A51AC1">
        <w:t xml:space="preserve">The text version is provided for people who cannot access the content in the image (e.g., someone who is blind or has low vision). </w:t>
      </w:r>
    </w:p>
    <w:bookmarkEnd w:id="9"/>
    <w:p w:rsidRPr="00A51AC1" w:rsidR="00A51AC1" w:rsidP="00A51AC1" w:rsidRDefault="00A51AC1" w14:paraId="28294A6C" w14:textId="62B0FE4F">
      <w:pPr>
        <w:shd w:val="clear" w:color="auto" w:fill="FFEBAB"/>
        <w:spacing w:before="360"/>
        <w:outlineLvl w:val="2"/>
        <w:rPr>
          <w:b/>
          <w:bCs/>
          <w:sz w:val="28"/>
          <w:szCs w:val="28"/>
        </w:rPr>
      </w:pPr>
      <w:r w:rsidRPr="00A51AC1">
        <w:rPr>
          <w:b/>
          <w:bCs/>
          <w:sz w:val="28"/>
          <w:szCs w:val="28"/>
        </w:rPr>
        <w:t xml:space="preserve">Slide </w:t>
      </w:r>
      <w:r w:rsidR="00CB42AB">
        <w:rPr>
          <w:b/>
          <w:bCs/>
          <w:sz w:val="28"/>
          <w:szCs w:val="28"/>
        </w:rPr>
        <w:t>4</w:t>
      </w:r>
      <w:r w:rsidRPr="00A51AC1">
        <w:rPr>
          <w:b/>
          <w:bCs/>
          <w:sz w:val="28"/>
          <w:szCs w:val="28"/>
        </w:rPr>
        <w:t xml:space="preserve">: </w:t>
      </w:r>
      <w:r w:rsidR="00CB42AB">
        <w:rPr>
          <w:b/>
          <w:bCs/>
          <w:sz w:val="28"/>
          <w:szCs w:val="28"/>
        </w:rPr>
        <w:t>Sight Recognition &amp; Orthographic Mapping</w:t>
      </w:r>
    </w:p>
    <w:p w:rsidRPr="00A51AC1" w:rsidR="00A51AC1" w:rsidP="00A51AC1" w:rsidRDefault="00290812" w14:paraId="5318D172" w14:textId="6422A343">
      <w:r>
        <w:rPr>
          <w:noProof/>
        </w:rPr>
        <w:drawing>
          <wp:inline distT="0" distB="0" distL="0" distR="0" wp14:anchorId="1FDE2047" wp14:editId="6305D9A6">
            <wp:extent cx="3793067" cy="2133600"/>
            <wp:effectExtent l="0" t="0" r="0" b="0"/>
            <wp:docPr id="86949657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96571" name="Graphic 1">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3797134" cy="2135888"/>
                    </a:xfrm>
                    <a:prstGeom prst="rect">
                      <a:avLst/>
                    </a:prstGeom>
                  </pic:spPr>
                </pic:pic>
              </a:graphicData>
            </a:graphic>
          </wp:inline>
        </w:drawing>
      </w:r>
    </w:p>
    <w:p w:rsidRPr="00A51AC1" w:rsidR="00A51AC1" w:rsidP="00A51AC1" w:rsidRDefault="00A51AC1" w14:paraId="7A27F5CD" w14:textId="77777777">
      <w:pPr>
        <w:keepNext/>
        <w:keepLines/>
        <w:pBdr>
          <w:top w:val="single" w:color="auto" w:sz="4" w:space="0"/>
        </w:pBdr>
        <w:spacing w:before="360"/>
        <w:outlineLvl w:val="3"/>
        <w:rPr>
          <w:b/>
          <w:bCs/>
          <w:szCs w:val="24"/>
        </w:rPr>
      </w:pPr>
      <w:r w:rsidRPr="00A51AC1">
        <w:rPr>
          <w:b/>
          <w:bCs/>
          <w:szCs w:val="24"/>
        </w:rPr>
        <w:t>Facilitator Narration</w:t>
      </w:r>
    </w:p>
    <w:p w:rsidR="00637158" w:rsidP="00290812" w:rsidRDefault="00290812" w14:paraId="4AF8593B" w14:textId="77777777">
      <w:pPr>
        <w:rPr>
          <w:lang w:val="en-US"/>
        </w:rPr>
      </w:pPr>
      <w:r w:rsidRPr="00290812">
        <w:rPr>
          <w:lang w:val="en-US"/>
        </w:rPr>
        <w:t xml:space="preserve">Over time, as students receive explicit phonics instruction and lots of guided and independent practice in decoding and spelling words they begin to recognize words in print without having to consciously sound them out or think about their structure. This ability to instantly recognize familiar words is referred to as sight recognition. </w:t>
      </w:r>
    </w:p>
    <w:p w:rsidRPr="00290812" w:rsidR="00290812" w:rsidP="00290812" w:rsidRDefault="00290812" w14:paraId="21B40B81" w14:textId="33A7E491">
      <w:pPr>
        <w:rPr>
          <w:lang w:val="en-US"/>
        </w:rPr>
      </w:pPr>
      <w:r w:rsidRPr="00EA699A">
        <w:rPr>
          <w:highlight w:val="cyan"/>
          <w:lang w:val="en-US"/>
        </w:rPr>
        <w:t>Orthographic mapping</w:t>
      </w:r>
      <w:r w:rsidRPr="00290812">
        <w:rPr>
          <w:lang w:val="en-US"/>
        </w:rPr>
        <w:t xml:space="preserve"> is the mental process in the brain through which a word’s orthographic or written form is linked to its phonological or spoken form and its meaning. </w:t>
      </w:r>
    </w:p>
    <w:p w:rsidRPr="00290812" w:rsidR="00290812" w:rsidP="00290812" w:rsidRDefault="00290812" w14:paraId="132A0F96" w14:textId="77777777">
      <w:pPr>
        <w:rPr>
          <w:lang w:val="en-US"/>
        </w:rPr>
      </w:pPr>
      <w:r w:rsidRPr="00290812">
        <w:rPr>
          <w:lang w:val="en-US"/>
        </w:rPr>
        <w:t xml:space="preserve">As students’ </w:t>
      </w:r>
      <w:r w:rsidRPr="00EA699A">
        <w:rPr>
          <w:highlight w:val="cyan"/>
          <w:lang w:val="en-US"/>
        </w:rPr>
        <w:t>decoding and encoding</w:t>
      </w:r>
      <w:r w:rsidRPr="00290812">
        <w:rPr>
          <w:lang w:val="en-US"/>
        </w:rPr>
        <w:t xml:space="preserve"> skills become more automatic, reading networks have formed that are more direct routes (note the turquoise arrow representing the neuronal network in the reading brain) that allow the reader to instantly recognize (on sight) the meaning of the words they read because the word’s pronunciation, spelling and meaning have been bound together and stored in long term memory for efficient retrieval when reading and spelling.</w:t>
      </w:r>
    </w:p>
    <w:p w:rsidRPr="00637158" w:rsidR="00A51AC1" w:rsidP="00A51AC1" w:rsidRDefault="00290812" w14:paraId="574405E2" w14:textId="38AAE58B">
      <w:pPr>
        <w:rPr>
          <w:lang w:val="en-US"/>
        </w:rPr>
      </w:pPr>
      <w:r w:rsidRPr="00290812">
        <w:rPr>
          <w:lang w:val="en-US"/>
        </w:rPr>
        <w:t xml:space="preserve">Phonics and word analysis instruction focus on teaching students about the correspondences and spelling patterns through a cumulative scope and sequence beginning with the most common correspondences and patterns and moving toward those that are less common and more complex. </w:t>
      </w:r>
    </w:p>
    <w:p w:rsidRPr="00A51AC1" w:rsidR="00A51AC1" w:rsidP="00A51AC1" w:rsidRDefault="00A51AC1" w14:paraId="67A2917B" w14:textId="0A1621B1">
      <w:pPr>
        <w:shd w:val="clear" w:color="auto" w:fill="FFEBAB"/>
        <w:spacing w:before="360"/>
        <w:outlineLvl w:val="2"/>
        <w:rPr>
          <w:b/>
          <w:bCs/>
          <w:sz w:val="28"/>
          <w:szCs w:val="28"/>
        </w:rPr>
      </w:pPr>
      <w:r w:rsidRPr="00A51AC1">
        <w:rPr>
          <w:b/>
          <w:bCs/>
          <w:sz w:val="28"/>
          <w:szCs w:val="28"/>
        </w:rPr>
        <w:t xml:space="preserve">Slide </w:t>
      </w:r>
      <w:r w:rsidR="00E11951">
        <w:rPr>
          <w:b/>
          <w:bCs/>
          <w:sz w:val="28"/>
          <w:szCs w:val="28"/>
        </w:rPr>
        <w:t>5</w:t>
      </w:r>
      <w:r w:rsidRPr="00A51AC1">
        <w:rPr>
          <w:b/>
          <w:bCs/>
          <w:sz w:val="28"/>
          <w:szCs w:val="28"/>
        </w:rPr>
        <w:t xml:space="preserve">: </w:t>
      </w:r>
      <w:r w:rsidR="00E11951">
        <w:rPr>
          <w:b/>
          <w:bCs/>
          <w:sz w:val="28"/>
          <w:szCs w:val="28"/>
        </w:rPr>
        <w:t>Text Version: Building Sight Recognition through Phonics and Word Analysis Instruction</w:t>
      </w:r>
    </w:p>
    <w:p w:rsidRPr="00A51AC1" w:rsidR="00A51AC1" w:rsidP="00A51AC1" w:rsidRDefault="00E11951" w14:paraId="62B4087A" w14:textId="31DF546A">
      <w:r w:rsidRPr="00E11951">
        <w:t>The text version is provided for people who cannot access the content in the image (e.g., someone who is blind or has low vision).</w:t>
      </w:r>
    </w:p>
    <w:p w:rsidRPr="00A51AC1" w:rsidR="00A51AC1" w:rsidP="00A51AC1" w:rsidRDefault="00A51AC1" w14:paraId="6641E125" w14:textId="4BB598AD">
      <w:pPr>
        <w:shd w:val="clear" w:color="auto" w:fill="FFEBAB"/>
        <w:spacing w:before="360"/>
        <w:outlineLvl w:val="2"/>
        <w:rPr>
          <w:b/>
          <w:bCs/>
          <w:sz w:val="28"/>
          <w:szCs w:val="28"/>
        </w:rPr>
      </w:pPr>
      <w:r w:rsidRPr="00A51AC1">
        <w:rPr>
          <w:b/>
          <w:bCs/>
          <w:sz w:val="28"/>
          <w:szCs w:val="28"/>
        </w:rPr>
        <w:t xml:space="preserve">Slide </w:t>
      </w:r>
      <w:r w:rsidR="00E11951">
        <w:rPr>
          <w:b/>
          <w:bCs/>
          <w:sz w:val="28"/>
          <w:szCs w:val="28"/>
        </w:rPr>
        <w:t>6</w:t>
      </w:r>
      <w:r w:rsidRPr="00A51AC1">
        <w:rPr>
          <w:b/>
          <w:bCs/>
          <w:sz w:val="28"/>
          <w:szCs w:val="28"/>
        </w:rPr>
        <w:t xml:space="preserve">: </w:t>
      </w:r>
      <w:r w:rsidR="00143C1F">
        <w:rPr>
          <w:b/>
          <w:bCs/>
          <w:sz w:val="28"/>
          <w:szCs w:val="28"/>
        </w:rPr>
        <w:t>Text Version: Orthographic Mapping in the Reading Brain</w:t>
      </w:r>
    </w:p>
    <w:p w:rsidRPr="00A51AC1" w:rsidR="00A51AC1" w:rsidP="00A51AC1" w:rsidRDefault="00143C1F" w14:paraId="6BEFEF3E" w14:textId="775B870C">
      <w:r w:rsidRPr="00E11951">
        <w:t>The text version is provided for people who cannot access the content in the image (e.g., someone who is blind or has low vision).</w:t>
      </w:r>
    </w:p>
    <w:p w:rsidRPr="00A51AC1" w:rsidR="00A51AC1" w:rsidP="00A51AC1" w:rsidRDefault="00A51AC1" w14:paraId="6EBA1256" w14:textId="5955BD27">
      <w:pPr>
        <w:shd w:val="clear" w:color="auto" w:fill="FFEBAB"/>
        <w:spacing w:before="360"/>
        <w:outlineLvl w:val="2"/>
        <w:rPr>
          <w:b/>
          <w:bCs/>
          <w:sz w:val="28"/>
          <w:szCs w:val="28"/>
        </w:rPr>
      </w:pPr>
      <w:r w:rsidRPr="00A51AC1">
        <w:rPr>
          <w:b/>
          <w:bCs/>
          <w:sz w:val="28"/>
          <w:szCs w:val="28"/>
        </w:rPr>
        <w:t xml:space="preserve">Slide </w:t>
      </w:r>
      <w:r w:rsidR="00143C1F">
        <w:rPr>
          <w:b/>
          <w:bCs/>
          <w:sz w:val="28"/>
          <w:szCs w:val="28"/>
        </w:rPr>
        <w:t>7</w:t>
      </w:r>
      <w:r w:rsidRPr="00A51AC1">
        <w:rPr>
          <w:b/>
          <w:bCs/>
          <w:sz w:val="28"/>
          <w:szCs w:val="28"/>
        </w:rPr>
        <w:t xml:space="preserve">: </w:t>
      </w:r>
      <w:r w:rsidR="00143C1F">
        <w:rPr>
          <w:b/>
          <w:bCs/>
          <w:sz w:val="28"/>
          <w:szCs w:val="28"/>
        </w:rPr>
        <w:t>Mapping Irregular Words</w:t>
      </w:r>
    </w:p>
    <w:p w:rsidRPr="00A51AC1" w:rsidR="00A51AC1" w:rsidP="00A51AC1" w:rsidRDefault="005F490B" w14:paraId="735E4DF9" w14:textId="7F6DDB78">
      <w:r>
        <w:rPr>
          <w:noProof/>
        </w:rPr>
        <w:drawing>
          <wp:inline distT="0" distB="0" distL="0" distR="0" wp14:anchorId="34897704" wp14:editId="727BB0EF">
            <wp:extent cx="3877733" cy="2181225"/>
            <wp:effectExtent l="0" t="0" r="8890" b="0"/>
            <wp:docPr id="29767091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70913" name="Graphic 1">
                      <a:extLst>
                        <a:ext uri="{C183D7F6-B498-43B3-948B-1728B52AA6E4}">
                          <adec:decorative xmlns:adec="http://schemas.microsoft.com/office/drawing/2017/decorative" val="1"/>
                        </a:ext>
                      </a:extLst>
                    </pic:cNvPr>
                    <pic:cNvPicPr/>
                  </pic:nvPicPr>
                  <pic:blipFill>
                    <a:blip r:embed="rId19">
                      <a:extLst>
                        <a:ext uri="{96DAC541-7B7A-43D3-8B79-37D633B846F1}">
                          <asvg:svgBlip xmlns:asvg="http://schemas.microsoft.com/office/drawing/2016/SVG/main" r:embed="rId20"/>
                        </a:ext>
                      </a:extLst>
                    </a:blip>
                    <a:stretch>
                      <a:fillRect/>
                    </a:stretch>
                  </pic:blipFill>
                  <pic:spPr>
                    <a:xfrm>
                      <a:off x="0" y="0"/>
                      <a:ext cx="3879522" cy="2182231"/>
                    </a:xfrm>
                    <a:prstGeom prst="rect">
                      <a:avLst/>
                    </a:prstGeom>
                  </pic:spPr>
                </pic:pic>
              </a:graphicData>
            </a:graphic>
          </wp:inline>
        </w:drawing>
      </w:r>
    </w:p>
    <w:p w:rsidRPr="00A51AC1" w:rsidR="00A51AC1" w:rsidP="00A51AC1" w:rsidRDefault="00A51AC1" w14:paraId="03E2367B" w14:textId="77777777">
      <w:pPr>
        <w:keepNext/>
        <w:keepLines/>
        <w:pBdr>
          <w:top w:val="single" w:color="auto" w:sz="4" w:space="0"/>
        </w:pBdr>
        <w:spacing w:before="360"/>
        <w:outlineLvl w:val="3"/>
        <w:rPr>
          <w:b/>
          <w:bCs/>
          <w:szCs w:val="24"/>
        </w:rPr>
      </w:pPr>
      <w:r w:rsidRPr="00A51AC1">
        <w:rPr>
          <w:b/>
          <w:bCs/>
          <w:szCs w:val="24"/>
        </w:rPr>
        <w:t>Facilitator Narration</w:t>
      </w:r>
    </w:p>
    <w:p w:rsidRPr="00A51AC1" w:rsidR="00A51AC1" w:rsidP="00AA720C" w:rsidRDefault="005F490B" w14:paraId="7DE1F116" w14:textId="4F71EA24">
      <w:pPr>
        <w:rPr>
          <w:lang w:val="en-US"/>
        </w:rPr>
      </w:pPr>
      <w:r w:rsidRPr="005F490B">
        <w:rPr>
          <w:lang w:val="en-US"/>
        </w:rPr>
        <w:t>It is important to understand, however, that ALL words including those that may contain irregular or unusual correspondences or patterns must be analyzed so that they can be similarly orthographically mapped into memory. Let’s watch this brief video demonstrating a phoneme-grapheme mapping routine for irregular words.</w:t>
      </w:r>
      <w:r w:rsidR="00AA720C">
        <w:rPr>
          <w:lang w:val="en-US"/>
        </w:rPr>
        <w:br w:type="page"/>
      </w:r>
    </w:p>
    <w:p w:rsidRPr="00A51AC1" w:rsidR="00A51AC1" w:rsidP="00A51AC1" w:rsidRDefault="00A51AC1" w14:paraId="3E3111BA" w14:textId="66923239">
      <w:pPr>
        <w:shd w:val="clear" w:color="auto" w:fill="FFEBAB"/>
        <w:spacing w:before="360"/>
        <w:outlineLvl w:val="2"/>
        <w:rPr>
          <w:b/>
          <w:bCs/>
          <w:sz w:val="28"/>
          <w:szCs w:val="28"/>
        </w:rPr>
      </w:pPr>
      <w:r w:rsidRPr="00A51AC1">
        <w:rPr>
          <w:b/>
          <w:bCs/>
          <w:sz w:val="28"/>
          <w:szCs w:val="28"/>
        </w:rPr>
        <w:t xml:space="preserve">Slide </w:t>
      </w:r>
      <w:r w:rsidR="00412F75">
        <w:rPr>
          <w:b/>
          <w:bCs/>
          <w:sz w:val="28"/>
          <w:szCs w:val="28"/>
        </w:rPr>
        <w:t>8</w:t>
      </w:r>
      <w:r w:rsidRPr="00A51AC1">
        <w:rPr>
          <w:b/>
          <w:bCs/>
          <w:sz w:val="28"/>
          <w:szCs w:val="28"/>
        </w:rPr>
        <w:t xml:space="preserve">: </w:t>
      </w:r>
      <w:r w:rsidR="00163FE8">
        <w:rPr>
          <w:b/>
          <w:bCs/>
          <w:sz w:val="28"/>
          <w:szCs w:val="28"/>
        </w:rPr>
        <w:t>Reading Fluency (1 of 4)</w:t>
      </w:r>
    </w:p>
    <w:p w:rsidRPr="00A51AC1" w:rsidR="00A51AC1" w:rsidP="00A51AC1" w:rsidRDefault="005F490B" w14:paraId="7B81EEDF" w14:textId="4CF823F8">
      <w:r>
        <w:rPr>
          <w:noProof/>
        </w:rPr>
        <w:drawing>
          <wp:inline distT="0" distB="0" distL="0" distR="0" wp14:anchorId="6688BC6E" wp14:editId="0E3FB5CA">
            <wp:extent cx="3810000" cy="2143125"/>
            <wp:effectExtent l="0" t="0" r="0" b="9525"/>
            <wp:docPr id="5760321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3219" name="Graphic 1">
                      <a:extLst>
                        <a:ext uri="{C183D7F6-B498-43B3-948B-1728B52AA6E4}">
                          <adec:decorative xmlns:adec="http://schemas.microsoft.com/office/drawing/2017/decorative" val="1"/>
                        </a:ext>
                      </a:extLst>
                    </pic:cNvPr>
                    <pic:cNvPicPr/>
                  </pic:nvPicPr>
                  <pic:blipFill>
                    <a:blip r:embed="rId21">
                      <a:extLst>
                        <a:ext uri="{96DAC541-7B7A-43D3-8B79-37D633B846F1}">
                          <asvg:svgBlip xmlns:asvg="http://schemas.microsoft.com/office/drawing/2016/SVG/main" r:embed="rId22"/>
                        </a:ext>
                      </a:extLst>
                    </a:blip>
                    <a:stretch>
                      <a:fillRect/>
                    </a:stretch>
                  </pic:blipFill>
                  <pic:spPr>
                    <a:xfrm>
                      <a:off x="0" y="0"/>
                      <a:ext cx="3812541" cy="2144554"/>
                    </a:xfrm>
                    <a:prstGeom prst="rect">
                      <a:avLst/>
                    </a:prstGeom>
                  </pic:spPr>
                </pic:pic>
              </a:graphicData>
            </a:graphic>
          </wp:inline>
        </w:drawing>
      </w:r>
    </w:p>
    <w:p w:rsidRPr="00A51AC1" w:rsidR="00A51AC1" w:rsidP="00A51AC1" w:rsidRDefault="00A51AC1" w14:paraId="42B5ED34" w14:textId="77777777">
      <w:pPr>
        <w:keepNext/>
        <w:keepLines/>
        <w:pBdr>
          <w:top w:val="single" w:color="auto" w:sz="4" w:space="0"/>
        </w:pBdr>
        <w:spacing w:before="360"/>
        <w:outlineLvl w:val="3"/>
        <w:rPr>
          <w:b/>
          <w:bCs/>
          <w:szCs w:val="24"/>
        </w:rPr>
      </w:pPr>
      <w:r w:rsidRPr="00A51AC1">
        <w:rPr>
          <w:b/>
          <w:bCs/>
          <w:szCs w:val="24"/>
        </w:rPr>
        <w:t>Facilitator Narration</w:t>
      </w:r>
    </w:p>
    <w:p w:rsidRPr="00A51AC1" w:rsidR="00A51AC1" w:rsidP="00A51AC1" w:rsidRDefault="002E4FF0" w14:paraId="6DFB2401" w14:textId="34FF0CA8">
      <w:r w:rsidRPr="29FC7CE9" w:rsidR="002E4FF0">
        <w:rPr>
          <w:lang w:val="en-US"/>
        </w:rPr>
        <w:t>As students’ word recognition skills (phonemic awareness, decoding, and sight recognition) become more and more automatic over time, they are building oral reading accuracy and automaticity at the word level.</w:t>
      </w:r>
    </w:p>
    <w:p w:rsidRPr="00A51AC1" w:rsidR="00A51AC1" w:rsidP="00A51AC1" w:rsidRDefault="00A51AC1" w14:paraId="56A138D7" w14:textId="7319A627">
      <w:pPr>
        <w:shd w:val="clear" w:color="auto" w:fill="FFEBAB"/>
        <w:spacing w:before="360"/>
        <w:outlineLvl w:val="2"/>
        <w:rPr>
          <w:b/>
          <w:bCs/>
          <w:sz w:val="28"/>
          <w:szCs w:val="28"/>
        </w:rPr>
      </w:pPr>
      <w:r w:rsidRPr="00A51AC1">
        <w:rPr>
          <w:b/>
          <w:bCs/>
          <w:sz w:val="28"/>
          <w:szCs w:val="28"/>
        </w:rPr>
        <w:t xml:space="preserve">Slide </w:t>
      </w:r>
      <w:r w:rsidR="00412F75">
        <w:rPr>
          <w:b/>
          <w:bCs/>
          <w:sz w:val="28"/>
          <w:szCs w:val="28"/>
        </w:rPr>
        <w:t>9</w:t>
      </w:r>
      <w:r w:rsidRPr="00A51AC1">
        <w:rPr>
          <w:b/>
          <w:bCs/>
          <w:sz w:val="28"/>
          <w:szCs w:val="28"/>
        </w:rPr>
        <w:t xml:space="preserve">: </w:t>
      </w:r>
      <w:r w:rsidR="00163FE8">
        <w:rPr>
          <w:b/>
          <w:bCs/>
          <w:sz w:val="28"/>
          <w:szCs w:val="28"/>
        </w:rPr>
        <w:t>Reading Fluency (2 of 4)</w:t>
      </w:r>
    </w:p>
    <w:p w:rsidRPr="00A51AC1" w:rsidR="00A51AC1" w:rsidP="00A51AC1" w:rsidRDefault="002E4FF0" w14:paraId="020E8154" w14:textId="1D538DC8">
      <w:r>
        <w:rPr>
          <w:noProof/>
        </w:rPr>
        <w:drawing>
          <wp:inline distT="0" distB="0" distL="0" distR="0" wp14:anchorId="2972E25D" wp14:editId="3D2DCEB0">
            <wp:extent cx="3914775" cy="2202061"/>
            <wp:effectExtent l="0" t="0" r="0" b="8255"/>
            <wp:docPr id="38099094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90945" name="Graphic 1">
                      <a:extLst>
                        <a:ext uri="{C183D7F6-B498-43B3-948B-1728B52AA6E4}">
                          <adec:decorative xmlns:adec="http://schemas.microsoft.com/office/drawing/2017/decorative" val="1"/>
                        </a:ext>
                      </a:extLst>
                    </pic:cNvPr>
                    <pic:cNvPicPr/>
                  </pic:nvPicPr>
                  <pic:blipFill>
                    <a:blip r:embed="rId23">
                      <a:extLst>
                        <a:ext uri="{96DAC541-7B7A-43D3-8B79-37D633B846F1}">
                          <asvg:svgBlip xmlns:asvg="http://schemas.microsoft.com/office/drawing/2016/SVG/main" r:embed="rId24"/>
                        </a:ext>
                      </a:extLst>
                    </a:blip>
                    <a:stretch>
                      <a:fillRect/>
                    </a:stretch>
                  </pic:blipFill>
                  <pic:spPr>
                    <a:xfrm>
                      <a:off x="0" y="0"/>
                      <a:ext cx="3923705" cy="2207084"/>
                    </a:xfrm>
                    <a:prstGeom prst="rect">
                      <a:avLst/>
                    </a:prstGeom>
                  </pic:spPr>
                </pic:pic>
              </a:graphicData>
            </a:graphic>
          </wp:inline>
        </w:drawing>
      </w:r>
    </w:p>
    <w:p w:rsidRPr="00A51AC1" w:rsidR="00A51AC1" w:rsidP="00A51AC1" w:rsidRDefault="00A51AC1" w14:paraId="0184123E" w14:textId="77777777">
      <w:pPr>
        <w:keepNext/>
        <w:keepLines/>
        <w:pBdr>
          <w:top w:val="single" w:color="auto" w:sz="4" w:space="0"/>
        </w:pBdr>
        <w:spacing w:before="360"/>
        <w:outlineLvl w:val="3"/>
        <w:rPr>
          <w:b/>
          <w:bCs/>
          <w:szCs w:val="24"/>
        </w:rPr>
      </w:pPr>
      <w:r w:rsidRPr="00A51AC1">
        <w:rPr>
          <w:b/>
          <w:bCs/>
          <w:szCs w:val="24"/>
        </w:rPr>
        <w:t>Facilitator Narration</w:t>
      </w:r>
    </w:p>
    <w:p w:rsidRPr="00A51AC1" w:rsidR="00A51AC1" w:rsidP="00AA720C" w:rsidRDefault="002E4FF0" w14:paraId="35F80BE4" w14:textId="72F566DA">
      <w:pPr>
        <w:rPr>
          <w:lang w:val="en-US"/>
        </w:rPr>
      </w:pPr>
      <w:r w:rsidRPr="002E4FF0">
        <w:rPr>
          <w:lang w:val="en-US"/>
        </w:rPr>
        <w:t xml:space="preserve">Researchers Hasbrouck and Glaser define fluency as reasonably </w:t>
      </w:r>
      <w:r w:rsidRPr="002E4FF0">
        <w:rPr>
          <w:i/>
          <w:iCs/>
          <w:highlight w:val="cyan"/>
          <w:lang w:val="en-US"/>
        </w:rPr>
        <w:t>accurate</w:t>
      </w:r>
      <w:r w:rsidRPr="002E4FF0">
        <w:rPr>
          <w:lang w:val="en-US"/>
        </w:rPr>
        <w:t xml:space="preserve"> reading, at an </w:t>
      </w:r>
      <w:r w:rsidRPr="002E4FF0">
        <w:rPr>
          <w:i/>
          <w:iCs/>
          <w:lang w:val="en-US"/>
        </w:rPr>
        <w:t xml:space="preserve">appropriate </w:t>
      </w:r>
      <w:r w:rsidRPr="002E4FF0">
        <w:rPr>
          <w:i/>
          <w:iCs/>
          <w:highlight w:val="cyan"/>
          <w:lang w:val="en-US"/>
        </w:rPr>
        <w:t>rate</w:t>
      </w:r>
      <w:r w:rsidRPr="002E4FF0">
        <w:rPr>
          <w:lang w:val="en-US"/>
        </w:rPr>
        <w:t xml:space="preserve">, with </w:t>
      </w:r>
      <w:r w:rsidRPr="002E4FF0">
        <w:rPr>
          <w:i/>
          <w:iCs/>
          <w:lang w:val="en-US"/>
        </w:rPr>
        <w:t xml:space="preserve">suitable </w:t>
      </w:r>
      <w:r w:rsidRPr="002E4FF0">
        <w:rPr>
          <w:i/>
          <w:iCs/>
          <w:highlight w:val="cyan"/>
          <w:lang w:val="en-US"/>
        </w:rPr>
        <w:t>expression</w:t>
      </w:r>
      <w:r w:rsidRPr="002E4FF0">
        <w:rPr>
          <w:lang w:val="en-US"/>
        </w:rPr>
        <w:t>, that leads to accurate and deep comprehension and motivation to read.</w:t>
      </w:r>
      <w:r w:rsidR="00AA720C">
        <w:rPr>
          <w:lang w:val="en-US"/>
        </w:rPr>
        <w:br w:type="page"/>
      </w:r>
    </w:p>
    <w:p w:rsidRPr="00A51AC1" w:rsidR="00A51AC1" w:rsidP="00A51AC1" w:rsidRDefault="00A51AC1" w14:paraId="52B23396" w14:textId="1C741613">
      <w:pPr>
        <w:shd w:val="clear" w:color="auto" w:fill="FFEBAB"/>
        <w:spacing w:before="360"/>
        <w:outlineLvl w:val="2"/>
        <w:rPr>
          <w:b/>
          <w:bCs/>
          <w:sz w:val="28"/>
          <w:szCs w:val="28"/>
        </w:rPr>
      </w:pPr>
      <w:r w:rsidRPr="00A51AC1">
        <w:rPr>
          <w:b/>
          <w:bCs/>
          <w:sz w:val="28"/>
          <w:szCs w:val="28"/>
        </w:rPr>
        <w:t>Slide 1</w:t>
      </w:r>
      <w:r w:rsidR="00412F75">
        <w:rPr>
          <w:b/>
          <w:bCs/>
          <w:sz w:val="28"/>
          <w:szCs w:val="28"/>
        </w:rPr>
        <w:t>0</w:t>
      </w:r>
      <w:r w:rsidRPr="00A51AC1">
        <w:rPr>
          <w:b/>
          <w:bCs/>
          <w:sz w:val="28"/>
          <w:szCs w:val="28"/>
        </w:rPr>
        <w:t xml:space="preserve">: </w:t>
      </w:r>
      <w:r w:rsidR="00163FE8">
        <w:rPr>
          <w:b/>
          <w:bCs/>
          <w:sz w:val="28"/>
          <w:szCs w:val="28"/>
        </w:rPr>
        <w:t xml:space="preserve">Reading Fluency </w:t>
      </w:r>
      <w:r w:rsidR="00846ADC">
        <w:rPr>
          <w:b/>
          <w:bCs/>
          <w:sz w:val="28"/>
          <w:szCs w:val="28"/>
        </w:rPr>
        <w:t>(3 of 4)</w:t>
      </w:r>
    </w:p>
    <w:p w:rsidRPr="00A51AC1" w:rsidR="00A51AC1" w:rsidP="00A51AC1" w:rsidRDefault="00846ADC" w14:paraId="1971E539" w14:textId="1E6E22A8">
      <w:r>
        <w:rPr>
          <w:noProof/>
        </w:rPr>
        <w:drawing>
          <wp:inline distT="0" distB="0" distL="0" distR="0" wp14:anchorId="02343784" wp14:editId="648EA61D">
            <wp:extent cx="3933825" cy="2212777"/>
            <wp:effectExtent l="0" t="0" r="0" b="0"/>
            <wp:docPr id="54669796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97960" name="Graphic 1">
                      <a:extLst>
                        <a:ext uri="{C183D7F6-B498-43B3-948B-1728B52AA6E4}">
                          <adec:decorative xmlns:adec="http://schemas.microsoft.com/office/drawing/2017/decorative" val="1"/>
                        </a:ext>
                      </a:extLst>
                    </pic:cNvPr>
                    <pic:cNvPicPr/>
                  </pic:nvPicPr>
                  <pic:blipFill>
                    <a:blip r:embed="rId25">
                      <a:extLst>
                        <a:ext uri="{96DAC541-7B7A-43D3-8B79-37D633B846F1}">
                          <asvg:svgBlip xmlns:asvg="http://schemas.microsoft.com/office/drawing/2016/SVG/main" r:embed="rId26"/>
                        </a:ext>
                      </a:extLst>
                    </a:blip>
                    <a:stretch>
                      <a:fillRect/>
                    </a:stretch>
                  </pic:blipFill>
                  <pic:spPr>
                    <a:xfrm>
                      <a:off x="0" y="0"/>
                      <a:ext cx="3937860" cy="2215046"/>
                    </a:xfrm>
                    <a:prstGeom prst="rect">
                      <a:avLst/>
                    </a:prstGeom>
                  </pic:spPr>
                </pic:pic>
              </a:graphicData>
            </a:graphic>
          </wp:inline>
        </w:drawing>
      </w:r>
    </w:p>
    <w:p w:rsidR="00A51AC1" w:rsidP="00A51AC1" w:rsidRDefault="00A51AC1" w14:paraId="41738C7B" w14:textId="77777777">
      <w:pPr>
        <w:keepNext/>
        <w:keepLines/>
        <w:pBdr>
          <w:top w:val="single" w:color="auto" w:sz="4" w:space="0"/>
        </w:pBdr>
        <w:spacing w:before="360"/>
        <w:outlineLvl w:val="3"/>
        <w:rPr>
          <w:b/>
          <w:bCs/>
          <w:szCs w:val="24"/>
        </w:rPr>
      </w:pPr>
      <w:r w:rsidRPr="00A51AC1">
        <w:rPr>
          <w:b/>
          <w:bCs/>
          <w:szCs w:val="24"/>
        </w:rPr>
        <w:t>Facilitator Narration</w:t>
      </w:r>
    </w:p>
    <w:p w:rsidRPr="004E69F1" w:rsidR="00846ADC" w:rsidP="004E69F1" w:rsidRDefault="00846ADC" w14:paraId="1806ACB9" w14:textId="77777777">
      <w:r w:rsidRPr="29FC7CE9" w:rsidR="00846ADC">
        <w:rPr>
          <w:lang w:val="en-US"/>
        </w:rPr>
        <w:t xml:space="preserve">These discrete word recognition skills can be measured and students’ accuracy and automaticity growth monitored using a universal screening assessment. </w:t>
      </w:r>
    </w:p>
    <w:p w:rsidRPr="004E69F1" w:rsidR="00846ADC" w:rsidP="004E69F1" w:rsidRDefault="00846ADC" w14:paraId="531CF69E" w14:textId="77777777">
      <w:r w:rsidRPr="29FC7CE9" w:rsidR="00846ADC">
        <w:rPr>
          <w:highlight w:val="cyan"/>
          <w:lang w:val="en-US"/>
        </w:rPr>
        <w:t>Phonological awareness</w:t>
      </w:r>
      <w:r w:rsidRPr="29FC7CE9" w:rsidR="00846ADC">
        <w:rPr>
          <w:lang w:val="en-US"/>
        </w:rPr>
        <w:t xml:space="preserve"> is typically assessed through a measure of phoneme segmentation fluency, which determines the student’s ability to accurately and automatically segment the sound in words. </w:t>
      </w:r>
    </w:p>
    <w:p w:rsidRPr="004E69F1" w:rsidR="00846ADC" w:rsidP="004E69F1" w:rsidRDefault="00846ADC" w14:paraId="192DFB32" w14:textId="77777777">
      <w:r w:rsidRPr="29FC7CE9" w:rsidR="00846ADC">
        <w:rPr>
          <w:highlight w:val="cyan"/>
          <w:lang w:val="en-US"/>
        </w:rPr>
        <w:t>Decoding</w:t>
      </w:r>
      <w:r w:rsidRPr="29FC7CE9" w:rsidR="00846ADC">
        <w:rPr>
          <w:lang w:val="en-US"/>
        </w:rPr>
        <w:t xml:space="preserve"> is typically assessed through a measure of nonsense word fluency, which determines the student’s ability to accurately apply phoneme-grapheme correspondence, or correct letter sounds, when reading made-up words as well as their ability to automatically blend those sounds together to read the whole word. </w:t>
      </w:r>
    </w:p>
    <w:p w:rsidR="00AA720C" w:rsidP="29FC7CE9" w:rsidRDefault="00846ADC" w14:paraId="2669A6E4" w14:textId="3FC005B6">
      <w:pPr>
        <w:rPr>
          <w:lang w:val="en-US"/>
        </w:rPr>
      </w:pPr>
      <w:r w:rsidRPr="29FC7CE9" w:rsidR="00846ADC">
        <w:rPr>
          <w:lang w:val="en-US"/>
        </w:rPr>
        <w:t xml:space="preserve">And </w:t>
      </w:r>
      <w:r w:rsidRPr="29FC7CE9" w:rsidR="00846ADC">
        <w:rPr>
          <w:highlight w:val="cyan"/>
          <w:lang w:val="en-US"/>
        </w:rPr>
        <w:t>sight recognition</w:t>
      </w:r>
      <w:r w:rsidRPr="29FC7CE9" w:rsidR="00846ADC">
        <w:rPr>
          <w:lang w:val="en-US"/>
        </w:rPr>
        <w:t xml:space="preserve"> is typically assessed through a measure of word reading fluency, which determines the student’s ability to accurately and automatically </w:t>
      </w:r>
      <w:r w:rsidRPr="29FC7CE9" w:rsidR="00846ADC">
        <w:rPr>
          <w:lang w:val="en-US"/>
        </w:rPr>
        <w:t>read a list of real words.</w:t>
      </w:r>
      <w:r w:rsidRPr="29FC7CE9">
        <w:rPr>
          <w:lang w:val="en-US"/>
        </w:rPr>
        <w:br w:type="page"/>
      </w:r>
    </w:p>
    <w:p w:rsidRPr="00A51AC1" w:rsidR="00163FE8" w:rsidP="00163FE8" w:rsidRDefault="00163FE8" w14:paraId="07064FB9" w14:textId="4CF475B1">
      <w:pPr>
        <w:shd w:val="clear" w:color="auto" w:fill="FFEBAB"/>
        <w:spacing w:before="360"/>
        <w:outlineLvl w:val="2"/>
        <w:rPr>
          <w:b/>
          <w:bCs/>
          <w:sz w:val="28"/>
          <w:szCs w:val="28"/>
        </w:rPr>
      </w:pPr>
      <w:r w:rsidRPr="00A51AC1">
        <w:rPr>
          <w:b/>
          <w:bCs/>
          <w:sz w:val="28"/>
          <w:szCs w:val="28"/>
        </w:rPr>
        <w:t>Slide 1</w:t>
      </w:r>
      <w:r w:rsidR="00DD309F">
        <w:rPr>
          <w:b/>
          <w:bCs/>
          <w:sz w:val="28"/>
          <w:szCs w:val="28"/>
        </w:rPr>
        <w:t>1</w:t>
      </w:r>
      <w:r w:rsidRPr="00A51AC1">
        <w:rPr>
          <w:b/>
          <w:bCs/>
          <w:sz w:val="28"/>
          <w:szCs w:val="28"/>
        </w:rPr>
        <w:t xml:space="preserve">: </w:t>
      </w:r>
      <w:r>
        <w:rPr>
          <w:b/>
          <w:bCs/>
          <w:sz w:val="28"/>
          <w:szCs w:val="28"/>
        </w:rPr>
        <w:t xml:space="preserve">Reading Fluency </w:t>
      </w:r>
      <w:r w:rsidR="00846ADC">
        <w:rPr>
          <w:b/>
          <w:bCs/>
          <w:sz w:val="28"/>
          <w:szCs w:val="28"/>
        </w:rPr>
        <w:t>(4 of 4)</w:t>
      </w:r>
    </w:p>
    <w:p w:rsidRPr="00A51AC1" w:rsidR="00163FE8" w:rsidP="00163FE8" w:rsidRDefault="00536C1D" w14:paraId="182D1665" w14:textId="3B82F228">
      <w:r>
        <w:rPr>
          <w:noProof/>
        </w:rPr>
        <w:drawing>
          <wp:inline distT="0" distB="0" distL="0" distR="0" wp14:anchorId="2990C30C" wp14:editId="4F8797FA">
            <wp:extent cx="4165600" cy="2343150"/>
            <wp:effectExtent l="0" t="0" r="6350" b="0"/>
            <wp:docPr id="194158072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80723" name="Graphic 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4166066" cy="2343412"/>
                    </a:xfrm>
                    <a:prstGeom prst="rect">
                      <a:avLst/>
                    </a:prstGeom>
                  </pic:spPr>
                </pic:pic>
              </a:graphicData>
            </a:graphic>
          </wp:inline>
        </w:drawing>
      </w:r>
    </w:p>
    <w:p w:rsidR="00163FE8" w:rsidP="00163FE8" w:rsidRDefault="00163FE8" w14:paraId="14C0DE49" w14:textId="77777777">
      <w:pPr>
        <w:keepNext/>
        <w:keepLines/>
        <w:pBdr>
          <w:top w:val="single" w:color="auto" w:sz="4" w:space="0"/>
        </w:pBdr>
        <w:spacing w:before="360"/>
        <w:outlineLvl w:val="3"/>
        <w:rPr>
          <w:b/>
          <w:bCs/>
          <w:szCs w:val="24"/>
        </w:rPr>
      </w:pPr>
      <w:r w:rsidRPr="00A51AC1">
        <w:rPr>
          <w:b/>
          <w:bCs/>
          <w:szCs w:val="24"/>
        </w:rPr>
        <w:t>Facilitator Narration</w:t>
      </w:r>
    </w:p>
    <w:p w:rsidRPr="00A51AC1" w:rsidR="00536C1D" w:rsidP="00536C1D" w:rsidRDefault="00684F09" w14:paraId="2424BCF7" w14:textId="5ED04B7E">
      <w:r w:rsidRPr="29FC7CE9" w:rsidR="00684F09">
        <w:rPr>
          <w:lang w:val="en-US"/>
        </w:rPr>
        <w:t xml:space="preserve">As instruction supports the growth of increasingly accurate and automatic word recognition skills, it should simultaneously be supporting the growth of </w:t>
      </w:r>
      <w:r w:rsidRPr="29FC7CE9" w:rsidR="00684F09">
        <w:rPr>
          <w:highlight w:val="cyan"/>
          <w:lang w:val="en-US"/>
        </w:rPr>
        <w:t>strategic language comprehension skills</w:t>
      </w:r>
      <w:r w:rsidRPr="29FC7CE9" w:rsidR="00684F09">
        <w:rPr>
          <w:lang w:val="en-US"/>
        </w:rPr>
        <w:t xml:space="preserve"> in order to support students in their ability to read connected text with proper expression to support their reading comprehension.</w:t>
      </w:r>
    </w:p>
    <w:p w:rsidRPr="00A51AC1" w:rsidR="00163FE8" w:rsidP="00163FE8" w:rsidRDefault="00163FE8" w14:paraId="48D0659E" w14:textId="0E6EB996">
      <w:pPr>
        <w:shd w:val="clear" w:color="auto" w:fill="FFEBAB"/>
        <w:spacing w:before="360"/>
        <w:outlineLvl w:val="2"/>
        <w:rPr>
          <w:b/>
          <w:bCs/>
          <w:sz w:val="28"/>
          <w:szCs w:val="28"/>
        </w:rPr>
      </w:pPr>
      <w:r w:rsidRPr="00A51AC1">
        <w:rPr>
          <w:b/>
          <w:bCs/>
          <w:sz w:val="28"/>
          <w:szCs w:val="28"/>
        </w:rPr>
        <w:t>Slide 1</w:t>
      </w:r>
      <w:r w:rsidR="00DD309F">
        <w:rPr>
          <w:b/>
          <w:bCs/>
          <w:sz w:val="28"/>
          <w:szCs w:val="28"/>
        </w:rPr>
        <w:t>2</w:t>
      </w:r>
      <w:r w:rsidRPr="00A51AC1">
        <w:rPr>
          <w:b/>
          <w:bCs/>
          <w:sz w:val="28"/>
          <w:szCs w:val="28"/>
        </w:rPr>
        <w:t xml:space="preserve">: </w:t>
      </w:r>
      <w:r w:rsidR="00E07A18">
        <w:rPr>
          <w:b/>
          <w:bCs/>
          <w:sz w:val="28"/>
          <w:szCs w:val="28"/>
        </w:rPr>
        <w:t>Simple View of Reading</w:t>
      </w:r>
      <w:r>
        <w:rPr>
          <w:b/>
          <w:bCs/>
          <w:sz w:val="28"/>
          <w:szCs w:val="28"/>
        </w:rPr>
        <w:t xml:space="preserve"> </w:t>
      </w:r>
    </w:p>
    <w:p w:rsidRPr="00A51AC1" w:rsidR="00163FE8" w:rsidP="00163FE8" w:rsidRDefault="00E07A18" w14:paraId="7DD73D2E" w14:textId="67175777">
      <w:r>
        <w:rPr>
          <w:noProof/>
        </w:rPr>
        <w:drawing>
          <wp:inline distT="0" distB="0" distL="0" distR="0" wp14:anchorId="05836978" wp14:editId="1FDE2BD0">
            <wp:extent cx="4097867" cy="2305050"/>
            <wp:effectExtent l="0" t="0" r="0" b="0"/>
            <wp:docPr id="75874799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47990"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4099412" cy="2305919"/>
                    </a:xfrm>
                    <a:prstGeom prst="rect">
                      <a:avLst/>
                    </a:prstGeom>
                  </pic:spPr>
                </pic:pic>
              </a:graphicData>
            </a:graphic>
          </wp:inline>
        </w:drawing>
      </w:r>
    </w:p>
    <w:p w:rsidR="00163FE8" w:rsidP="00163FE8" w:rsidRDefault="00163FE8" w14:paraId="4553054C" w14:textId="77777777">
      <w:pPr>
        <w:keepNext/>
        <w:keepLines/>
        <w:pBdr>
          <w:top w:val="single" w:color="auto" w:sz="4" w:space="0"/>
        </w:pBdr>
        <w:spacing w:before="360"/>
        <w:outlineLvl w:val="3"/>
        <w:rPr>
          <w:b/>
          <w:bCs/>
          <w:szCs w:val="24"/>
        </w:rPr>
      </w:pPr>
      <w:r w:rsidRPr="00A51AC1">
        <w:rPr>
          <w:b/>
          <w:bCs/>
          <w:szCs w:val="24"/>
        </w:rPr>
        <w:t>Facilitator Narration</w:t>
      </w:r>
    </w:p>
    <w:p w:rsidRPr="00637158" w:rsidR="00E07A18" w:rsidP="00637158" w:rsidRDefault="00E07A18" w14:paraId="485C3597" w14:textId="2213106C">
      <w:r w:rsidRPr="00536C1D">
        <w:t>This is the perfect time to pause and discuss The Simple View of Reading that was explained in the brief video included in the reminder email.</w:t>
      </w:r>
      <w:r>
        <w:t xml:space="preserve"> </w:t>
      </w:r>
      <w:r w:rsidRPr="005C3DAE">
        <w:t>In what ways do the Reading Rope and the equation in the Simple View of Reading represent reading fluency?</w:t>
      </w:r>
    </w:p>
    <w:p w:rsidRPr="00A51AC1" w:rsidR="00163FE8" w:rsidP="00163FE8" w:rsidRDefault="00163FE8" w14:paraId="4BBB1160" w14:textId="3DE0421B">
      <w:pPr>
        <w:shd w:val="clear" w:color="auto" w:fill="FFEBAB"/>
        <w:spacing w:before="360"/>
        <w:outlineLvl w:val="2"/>
        <w:rPr>
          <w:b/>
          <w:bCs/>
          <w:sz w:val="28"/>
          <w:szCs w:val="28"/>
        </w:rPr>
      </w:pPr>
      <w:r w:rsidRPr="00A51AC1">
        <w:rPr>
          <w:b/>
          <w:bCs/>
          <w:sz w:val="28"/>
          <w:szCs w:val="28"/>
        </w:rPr>
        <w:t>Slide 1</w:t>
      </w:r>
      <w:r w:rsidR="00DD309F">
        <w:rPr>
          <w:b/>
          <w:bCs/>
          <w:sz w:val="28"/>
          <w:szCs w:val="28"/>
        </w:rPr>
        <w:t>3</w:t>
      </w:r>
      <w:r w:rsidRPr="00A51AC1">
        <w:rPr>
          <w:b/>
          <w:bCs/>
          <w:sz w:val="28"/>
          <w:szCs w:val="28"/>
        </w:rPr>
        <w:t xml:space="preserve">: </w:t>
      </w:r>
      <w:r>
        <w:rPr>
          <w:b/>
          <w:bCs/>
          <w:sz w:val="28"/>
          <w:szCs w:val="28"/>
        </w:rPr>
        <w:t xml:space="preserve">Reading Fluency </w:t>
      </w:r>
    </w:p>
    <w:p w:rsidRPr="00A51AC1" w:rsidR="00163FE8" w:rsidP="00163FE8" w:rsidRDefault="005669A5" w14:paraId="62968044" w14:textId="2106A326">
      <w:r>
        <w:rPr>
          <w:noProof/>
        </w:rPr>
        <w:drawing>
          <wp:inline distT="0" distB="0" distL="0" distR="0" wp14:anchorId="16ADB802" wp14:editId="294383CF">
            <wp:extent cx="3552825" cy="1998464"/>
            <wp:effectExtent l="0" t="0" r="0" b="1905"/>
            <wp:docPr id="52005179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51798" name="Graphic 1">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3559954" cy="2002474"/>
                    </a:xfrm>
                    <a:prstGeom prst="rect">
                      <a:avLst/>
                    </a:prstGeom>
                  </pic:spPr>
                </pic:pic>
              </a:graphicData>
            </a:graphic>
          </wp:inline>
        </w:drawing>
      </w:r>
    </w:p>
    <w:p w:rsidR="00163FE8" w:rsidP="00163FE8" w:rsidRDefault="00163FE8" w14:paraId="42C39C3A" w14:textId="77777777">
      <w:pPr>
        <w:keepNext/>
        <w:keepLines/>
        <w:pBdr>
          <w:top w:val="single" w:color="auto" w:sz="4" w:space="0"/>
        </w:pBdr>
        <w:spacing w:before="360"/>
        <w:outlineLvl w:val="3"/>
        <w:rPr>
          <w:b/>
          <w:bCs/>
          <w:szCs w:val="24"/>
        </w:rPr>
      </w:pPr>
      <w:r w:rsidRPr="00A51AC1">
        <w:rPr>
          <w:b/>
          <w:bCs/>
          <w:szCs w:val="24"/>
        </w:rPr>
        <w:t>Facilitator Narration</w:t>
      </w:r>
    </w:p>
    <w:p w:rsidRPr="004E69F1" w:rsidR="005669A5" w:rsidP="004E69F1" w:rsidRDefault="005669A5" w14:paraId="36556B97" w14:textId="65EA63D5">
      <w:r w:rsidRPr="29FC7CE9" w:rsidR="005669A5">
        <w:rPr>
          <w:lang w:val="en-US"/>
        </w:rPr>
        <w:t>The multiplying effect of these factors (automatic word recognition and strategic language comprehension) described in the Simple View’s equation is equivalent to the braiding and twisting shown in Scarborough’s Reading Rope. Skilled reading is the result of fluent execution and coordination of word recognition and text comprehension. Let’s now discuss some instructional strategies that support fluent reading.</w:t>
      </w:r>
    </w:p>
    <w:p w:rsidRPr="00A51AC1" w:rsidR="004C0F26" w:rsidP="004C0F26" w:rsidRDefault="004C0F26" w14:paraId="15EBE98C" w14:textId="55522F8D">
      <w:pPr>
        <w:shd w:val="clear" w:color="auto" w:fill="FFEBAB"/>
        <w:spacing w:before="360"/>
        <w:outlineLvl w:val="2"/>
        <w:rPr>
          <w:b/>
          <w:bCs/>
          <w:sz w:val="28"/>
          <w:szCs w:val="28"/>
        </w:rPr>
      </w:pPr>
      <w:r w:rsidRPr="00A51AC1">
        <w:rPr>
          <w:b/>
          <w:bCs/>
          <w:sz w:val="28"/>
          <w:szCs w:val="28"/>
        </w:rPr>
        <w:t>Slide 1</w:t>
      </w:r>
      <w:r w:rsidR="00DD309F">
        <w:rPr>
          <w:b/>
          <w:bCs/>
          <w:sz w:val="28"/>
          <w:szCs w:val="28"/>
        </w:rPr>
        <w:t>4</w:t>
      </w:r>
      <w:r w:rsidRPr="00A51AC1">
        <w:rPr>
          <w:b/>
          <w:bCs/>
          <w:sz w:val="28"/>
          <w:szCs w:val="28"/>
        </w:rPr>
        <w:t xml:space="preserve">: </w:t>
      </w:r>
      <w:r w:rsidR="005669A5">
        <w:rPr>
          <w:b/>
          <w:bCs/>
          <w:sz w:val="28"/>
          <w:szCs w:val="28"/>
        </w:rPr>
        <w:t>Instruction to Support Reading Fluency</w:t>
      </w:r>
      <w:r>
        <w:rPr>
          <w:b/>
          <w:bCs/>
          <w:sz w:val="28"/>
          <w:szCs w:val="28"/>
        </w:rPr>
        <w:t xml:space="preserve"> </w:t>
      </w:r>
    </w:p>
    <w:p w:rsidRPr="00A51AC1" w:rsidR="004C0F26" w:rsidP="004C0F26" w:rsidRDefault="00DD309F" w14:paraId="166B5849" w14:textId="055C9DFE">
      <w:r>
        <w:rPr>
          <w:noProof/>
        </w:rPr>
        <w:drawing>
          <wp:inline distT="0" distB="0" distL="0" distR="0" wp14:anchorId="4D25BAEA" wp14:editId="1E246D59">
            <wp:extent cx="3495675" cy="1966317"/>
            <wp:effectExtent l="0" t="0" r="0" b="0"/>
            <wp:docPr id="90337501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75010" name="Graphic 1">
                      <a:extLst>
                        <a:ext uri="{C183D7F6-B498-43B3-948B-1728B52AA6E4}">
                          <adec:decorative xmlns:adec="http://schemas.microsoft.com/office/drawing/2017/decorative" val="1"/>
                        </a:ext>
                      </a:extLst>
                    </pic:cNvPr>
                    <pic:cNvPicPr/>
                  </pic:nvPicPr>
                  <pic:blipFill>
                    <a:blip r:embed="rId33">
                      <a:extLst>
                        <a:ext uri="{96DAC541-7B7A-43D3-8B79-37D633B846F1}">
                          <asvg:svgBlip xmlns:asvg="http://schemas.microsoft.com/office/drawing/2016/SVG/main" r:embed="rId34"/>
                        </a:ext>
                      </a:extLst>
                    </a:blip>
                    <a:stretch>
                      <a:fillRect/>
                    </a:stretch>
                  </pic:blipFill>
                  <pic:spPr>
                    <a:xfrm>
                      <a:off x="0" y="0"/>
                      <a:ext cx="3506939" cy="1972653"/>
                    </a:xfrm>
                    <a:prstGeom prst="rect">
                      <a:avLst/>
                    </a:prstGeom>
                  </pic:spPr>
                </pic:pic>
              </a:graphicData>
            </a:graphic>
          </wp:inline>
        </w:drawing>
      </w:r>
    </w:p>
    <w:p w:rsidR="004C0F26" w:rsidP="004C0F26" w:rsidRDefault="004C0F26" w14:paraId="2F269361" w14:textId="77777777">
      <w:pPr>
        <w:keepNext/>
        <w:keepLines/>
        <w:pBdr>
          <w:top w:val="single" w:color="auto" w:sz="4" w:space="0"/>
        </w:pBdr>
        <w:spacing w:before="360"/>
        <w:outlineLvl w:val="3"/>
        <w:rPr>
          <w:b/>
          <w:bCs/>
          <w:szCs w:val="24"/>
        </w:rPr>
      </w:pPr>
      <w:r w:rsidRPr="00A51AC1">
        <w:rPr>
          <w:b/>
          <w:bCs/>
          <w:szCs w:val="24"/>
        </w:rPr>
        <w:t>Facilitator Narration</w:t>
      </w:r>
    </w:p>
    <w:p w:rsidRPr="004E69F1" w:rsidR="00DD309F" w:rsidP="004E69F1" w:rsidRDefault="00DD309F" w14:paraId="3B80A07F" w14:textId="26CF6805">
      <w:r w:rsidRPr="29FC7CE9" w:rsidR="00DD309F">
        <w:rPr>
          <w:lang w:val="en-US"/>
        </w:rPr>
        <w:t xml:space="preserve">Structured Literacy programs introduce and reinforce the essential building blocks of word recognition in a carefully ordered scope and sequence that integrates the sounds (phonemes), letters (graphemes), and the phoneme-grapheme correspondences used for decoding and encoding words, as well as the </w:t>
      </w:r>
      <w:r w:rsidRPr="29FC7CE9" w:rsidR="00DD309F">
        <w:rPr>
          <w:lang w:val="en-US"/>
        </w:rPr>
        <w:t>introduction of frequently used irregular words. This scope and sequence ensures that students are cumulatively building their knowledge of these important skills.</w:t>
      </w:r>
    </w:p>
    <w:p w:rsidRPr="00A51AC1" w:rsidR="004C0F26" w:rsidP="004C0F26" w:rsidRDefault="004C0F26" w14:paraId="14C24331" w14:textId="3BB32630">
      <w:pPr>
        <w:shd w:val="clear" w:color="auto" w:fill="FFEBAB"/>
        <w:spacing w:before="360"/>
        <w:outlineLvl w:val="2"/>
        <w:rPr>
          <w:b/>
          <w:bCs/>
          <w:sz w:val="28"/>
          <w:szCs w:val="28"/>
        </w:rPr>
      </w:pPr>
      <w:r w:rsidRPr="00A51AC1">
        <w:rPr>
          <w:b/>
          <w:bCs/>
          <w:sz w:val="28"/>
          <w:szCs w:val="28"/>
        </w:rPr>
        <w:t>Slide 1</w:t>
      </w:r>
      <w:r w:rsidR="004B23C6">
        <w:rPr>
          <w:b/>
          <w:bCs/>
          <w:sz w:val="28"/>
          <w:szCs w:val="28"/>
        </w:rPr>
        <w:t>5</w:t>
      </w:r>
      <w:r w:rsidRPr="00A51AC1">
        <w:rPr>
          <w:b/>
          <w:bCs/>
          <w:sz w:val="28"/>
          <w:szCs w:val="28"/>
        </w:rPr>
        <w:t xml:space="preserve">: </w:t>
      </w:r>
      <w:r w:rsidR="004B23C6">
        <w:rPr>
          <w:b/>
          <w:bCs/>
          <w:sz w:val="28"/>
          <w:szCs w:val="28"/>
        </w:rPr>
        <w:t>Instruction to Support Reading Fluency (1 of 3)</w:t>
      </w:r>
      <w:r>
        <w:rPr>
          <w:b/>
          <w:bCs/>
          <w:sz w:val="28"/>
          <w:szCs w:val="28"/>
        </w:rPr>
        <w:t xml:space="preserve"> </w:t>
      </w:r>
    </w:p>
    <w:p w:rsidRPr="00A51AC1" w:rsidR="004C0F26" w:rsidP="004C0F26" w:rsidRDefault="004B23C6" w14:paraId="7B9869C4" w14:textId="5F66EA67">
      <w:r>
        <w:rPr>
          <w:noProof/>
        </w:rPr>
        <w:drawing>
          <wp:inline distT="0" distB="0" distL="0" distR="0" wp14:anchorId="0A3B53E1" wp14:editId="7683BE4E">
            <wp:extent cx="3894667" cy="2190750"/>
            <wp:effectExtent l="0" t="0" r="0" b="0"/>
            <wp:docPr id="137069297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692976" name="Graphic 1">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3900960" cy="2194290"/>
                    </a:xfrm>
                    <a:prstGeom prst="rect">
                      <a:avLst/>
                    </a:prstGeom>
                  </pic:spPr>
                </pic:pic>
              </a:graphicData>
            </a:graphic>
          </wp:inline>
        </w:drawing>
      </w:r>
    </w:p>
    <w:p w:rsidRPr="00A51AC1" w:rsidR="004C0F26" w:rsidP="004C0F26" w:rsidRDefault="004C0F26" w14:paraId="211E8289" w14:textId="77777777">
      <w:pPr>
        <w:keepNext/>
        <w:keepLines/>
        <w:pBdr>
          <w:top w:val="single" w:color="auto" w:sz="4" w:space="0"/>
        </w:pBdr>
        <w:spacing w:before="360"/>
        <w:outlineLvl w:val="3"/>
        <w:rPr>
          <w:b/>
          <w:bCs/>
          <w:szCs w:val="24"/>
        </w:rPr>
      </w:pPr>
      <w:r w:rsidRPr="00A51AC1">
        <w:rPr>
          <w:b/>
          <w:bCs/>
          <w:szCs w:val="24"/>
        </w:rPr>
        <w:t>Facilitator Narration</w:t>
      </w:r>
    </w:p>
    <w:p w:rsidR="00A51AC1" w:rsidP="29FC7CE9" w:rsidRDefault="007860DE" w14:paraId="66858F89" w14:textId="2E35719A">
      <w:pPr>
        <w:rPr>
          <w:lang w:val="en-US"/>
        </w:rPr>
      </w:pPr>
      <w:r w:rsidRPr="29FC7CE9" w:rsidR="007860DE">
        <w:rPr>
          <w:lang w:val="en-US"/>
        </w:rPr>
        <w:t xml:space="preserve">Word recognition automaticity also requires lots of distributed, repeated practice opportunities so that students can build skill accuracy and automaticity. For example, activities such as using grapheme cards for lesson </w:t>
      </w:r>
      <w:r w:rsidRPr="29FC7CE9" w:rsidR="007860DE">
        <w:rPr>
          <w:lang w:val="en-US"/>
        </w:rPr>
        <w:t>reviews that</w:t>
      </w:r>
      <w:r w:rsidRPr="29FC7CE9" w:rsidR="007860DE">
        <w:rPr>
          <w:lang w:val="en-US"/>
        </w:rPr>
        <w:t xml:space="preserve"> require students to recall phoneme-grapheme correspondences. The teacher would show the grapheme cards and students would provide the names and sounds for the graphemes shown. At the word level, explicit blending instruction and lesson activities that involve students reading lists of words with newly taught correspondences and patterns are helpful for building accuracy, and once reasonable accuracy is reached a timed element can be added to help students build automaticity or a reasonable word reading </w:t>
      </w:r>
      <w:r w:rsidRPr="29FC7CE9" w:rsidR="007860DE">
        <w:rPr>
          <w:lang w:val="en-US"/>
        </w:rPr>
        <w:t>rate.</w:t>
      </w:r>
      <w:r w:rsidRPr="29FC7CE9">
        <w:rPr>
          <w:lang w:val="en-US"/>
        </w:rPr>
        <w:br w:type="page"/>
      </w:r>
    </w:p>
    <w:p w:rsidRPr="00A51AC1" w:rsidR="007860DE" w:rsidP="007860DE" w:rsidRDefault="007860DE" w14:paraId="79BB9267" w14:textId="5C1F103E">
      <w:pPr>
        <w:shd w:val="clear" w:color="auto" w:fill="FFEBAB"/>
        <w:spacing w:before="360"/>
        <w:outlineLvl w:val="2"/>
        <w:rPr>
          <w:b/>
          <w:bCs/>
          <w:sz w:val="28"/>
          <w:szCs w:val="28"/>
        </w:rPr>
      </w:pPr>
      <w:r w:rsidRPr="00A51AC1">
        <w:rPr>
          <w:b/>
          <w:bCs/>
          <w:sz w:val="28"/>
          <w:szCs w:val="28"/>
        </w:rPr>
        <w:t>Slide 1</w:t>
      </w:r>
      <w:r>
        <w:rPr>
          <w:b/>
          <w:bCs/>
          <w:sz w:val="28"/>
          <w:szCs w:val="28"/>
        </w:rPr>
        <w:t>6</w:t>
      </w:r>
      <w:r w:rsidRPr="00A51AC1">
        <w:rPr>
          <w:b/>
          <w:bCs/>
          <w:sz w:val="28"/>
          <w:szCs w:val="28"/>
        </w:rPr>
        <w:t xml:space="preserve">: </w:t>
      </w:r>
      <w:r>
        <w:rPr>
          <w:b/>
          <w:bCs/>
          <w:sz w:val="28"/>
          <w:szCs w:val="28"/>
        </w:rPr>
        <w:t xml:space="preserve">Instruction to Support Reading Fluency (2of 3) </w:t>
      </w:r>
    </w:p>
    <w:p w:rsidRPr="00A51AC1" w:rsidR="007860DE" w:rsidP="007860DE" w:rsidRDefault="005B63D8" w14:paraId="2BEC7D25" w14:textId="481A9B5D">
      <w:r>
        <w:rPr>
          <w:noProof/>
        </w:rPr>
        <w:drawing>
          <wp:inline distT="0" distB="0" distL="0" distR="0" wp14:anchorId="3FC713C1" wp14:editId="3728A169">
            <wp:extent cx="3539067" cy="1990725"/>
            <wp:effectExtent l="0" t="0" r="4445" b="0"/>
            <wp:docPr id="145044787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47872" name="Graphic 1">
                      <a:extLst>
                        <a:ext uri="{C183D7F6-B498-43B3-948B-1728B52AA6E4}">
                          <adec:decorative xmlns:adec="http://schemas.microsoft.com/office/drawing/2017/decorative" val="1"/>
                        </a:ext>
                      </a:extLst>
                    </pic:cNvPr>
                    <pic:cNvPicPr/>
                  </pic:nvPicPr>
                  <pic:blipFill>
                    <a:blip r:embed="rId37">
                      <a:extLst>
                        <a:ext uri="{96DAC541-7B7A-43D3-8B79-37D633B846F1}">
                          <asvg:svgBlip xmlns:asvg="http://schemas.microsoft.com/office/drawing/2016/SVG/main" r:embed="rId38"/>
                        </a:ext>
                      </a:extLst>
                    </a:blip>
                    <a:stretch>
                      <a:fillRect/>
                    </a:stretch>
                  </pic:blipFill>
                  <pic:spPr>
                    <a:xfrm>
                      <a:off x="0" y="0"/>
                      <a:ext cx="3542538" cy="1992678"/>
                    </a:xfrm>
                    <a:prstGeom prst="rect">
                      <a:avLst/>
                    </a:prstGeom>
                  </pic:spPr>
                </pic:pic>
              </a:graphicData>
            </a:graphic>
          </wp:inline>
        </w:drawing>
      </w:r>
    </w:p>
    <w:p w:rsidR="007860DE" w:rsidP="007860DE" w:rsidRDefault="007860DE" w14:paraId="2A89B482" w14:textId="77777777">
      <w:pPr>
        <w:keepNext/>
        <w:keepLines/>
        <w:pBdr>
          <w:top w:val="single" w:color="auto" w:sz="4" w:space="0"/>
        </w:pBdr>
        <w:spacing w:before="360"/>
        <w:outlineLvl w:val="3"/>
        <w:rPr>
          <w:b/>
          <w:bCs/>
          <w:szCs w:val="24"/>
        </w:rPr>
      </w:pPr>
      <w:r w:rsidRPr="00A51AC1">
        <w:rPr>
          <w:b/>
          <w:bCs/>
          <w:szCs w:val="24"/>
        </w:rPr>
        <w:t>Facilitator Narration</w:t>
      </w:r>
    </w:p>
    <w:p w:rsidR="00403869" w:rsidP="00AA720C" w:rsidRDefault="005B63D8" w14:paraId="37DDF595" w14:textId="77777777">
      <w:r w:rsidRPr="29FC7CE9" w:rsidR="005B63D8">
        <w:rPr>
          <w:lang w:val="en-US"/>
        </w:rPr>
        <w:t xml:space="preserve">For example, activities such as using grapheme cards for lesson </w:t>
      </w:r>
      <w:r w:rsidRPr="29FC7CE9" w:rsidR="005B63D8">
        <w:rPr>
          <w:lang w:val="en-US"/>
        </w:rPr>
        <w:t>reviews that</w:t>
      </w:r>
      <w:r w:rsidRPr="29FC7CE9" w:rsidR="005B63D8">
        <w:rPr>
          <w:lang w:val="en-US"/>
        </w:rPr>
        <w:t xml:space="preserve"> require students to recall phoneme-grapheme correspondences. The teacher would show the </w:t>
      </w:r>
      <w:r w:rsidRPr="29FC7CE9" w:rsidR="005B63D8">
        <w:rPr>
          <w:highlight w:val="cyan"/>
          <w:lang w:val="en-US"/>
        </w:rPr>
        <w:t>grapheme cards</w:t>
      </w:r>
      <w:r w:rsidRPr="29FC7CE9" w:rsidR="005B63D8">
        <w:rPr>
          <w:lang w:val="en-US"/>
        </w:rPr>
        <w:t xml:space="preserve"> and students would provide the names and sounds for the graphemes shown. At the word level, explicit blending instruction and lesson activities that involve students reading </w:t>
      </w:r>
      <w:r w:rsidRPr="29FC7CE9" w:rsidR="005B63D8">
        <w:rPr>
          <w:highlight w:val="cyan"/>
          <w:lang w:val="en-US"/>
        </w:rPr>
        <w:t>lists of words</w:t>
      </w:r>
      <w:r w:rsidRPr="29FC7CE9" w:rsidR="005B63D8">
        <w:rPr>
          <w:lang w:val="en-US"/>
        </w:rPr>
        <w:t xml:space="preserve"> with newly taught correspondences and patterns are helpful for building accuracy, and once reasonable accuracy is reached a timed element can be added to help students build automaticity or a reasonable word reading rate. </w:t>
      </w:r>
    </w:p>
    <w:p w:rsidRPr="00637158" w:rsidR="005B63D8" w:rsidP="29FC7CE9" w:rsidRDefault="005B63D8" w14:paraId="53CC509A" w14:textId="5A382B32">
      <w:pPr>
        <w:rPr>
          <w:lang w:val="en-US"/>
        </w:rPr>
      </w:pPr>
      <w:r w:rsidRPr="29FC7CE9" w:rsidR="005B63D8">
        <w:rPr>
          <w:lang w:val="en-US"/>
        </w:rPr>
        <w:t xml:space="preserve">Once students are reading connected text with reasonable word recognition accuracy, they can be provided </w:t>
      </w:r>
      <w:r w:rsidRPr="29FC7CE9" w:rsidR="005B63D8">
        <w:rPr>
          <w:highlight w:val="cyan"/>
          <w:lang w:val="en-US"/>
        </w:rPr>
        <w:t>repeated reading</w:t>
      </w:r>
      <w:r w:rsidRPr="29FC7CE9" w:rsidR="005B63D8">
        <w:rPr>
          <w:lang w:val="en-US"/>
        </w:rPr>
        <w:t xml:space="preserve"> practice, graphing their reading rate progress from the first cold read to the next </w:t>
      </w:r>
      <w:r w:rsidRPr="29FC7CE9" w:rsidR="005B63D8">
        <w:rPr>
          <w:lang w:val="en-US"/>
        </w:rPr>
        <w:t>warn</w:t>
      </w:r>
      <w:r w:rsidRPr="29FC7CE9" w:rsidR="005B63D8">
        <w:rPr>
          <w:lang w:val="en-US"/>
        </w:rPr>
        <w:t xml:space="preserve"> read to a final hot read. It is important to introduce students to </w:t>
      </w:r>
      <w:r w:rsidRPr="29FC7CE9" w:rsidR="005B63D8">
        <w:rPr>
          <w:lang w:val="en-US"/>
        </w:rPr>
        <w:t>appropriate texts</w:t>
      </w:r>
      <w:r w:rsidRPr="29FC7CE9" w:rsidR="005B63D8">
        <w:rPr>
          <w:lang w:val="en-US"/>
        </w:rPr>
        <w:t xml:space="preserve"> for building fluent reading in connected text. </w:t>
      </w:r>
      <w:r w:rsidRPr="29FC7CE9" w:rsidR="005B63D8">
        <w:rPr>
          <w:lang w:val="en-US"/>
        </w:rPr>
        <w:t>An appropriate text</w:t>
      </w:r>
      <w:r w:rsidRPr="29FC7CE9" w:rsidR="005B63D8">
        <w:rPr>
          <w:lang w:val="en-US"/>
        </w:rPr>
        <w:t xml:space="preserve"> for fluency practice is one which is </w:t>
      </w:r>
      <w:r w:rsidRPr="29FC7CE9" w:rsidR="005B63D8">
        <w:rPr>
          <w:lang w:val="en-US"/>
        </w:rPr>
        <w:t>relatively easy</w:t>
      </w:r>
      <w:r w:rsidRPr="29FC7CE9" w:rsidR="005B63D8">
        <w:rPr>
          <w:lang w:val="en-US"/>
        </w:rPr>
        <w:t xml:space="preserve"> for a student, meaning no more than 1 in 20 words would be difficult, meaning an established reader can read with 95% accuracy. For emerging or beginning readers, they should be able to read the text with closer to 97 or 98% </w:t>
      </w:r>
      <w:r w:rsidRPr="29FC7CE9" w:rsidR="005B63D8">
        <w:rPr>
          <w:lang w:val="en-US"/>
        </w:rPr>
        <w:t>accuracy.</w:t>
      </w:r>
      <w:r w:rsidRPr="29FC7CE9">
        <w:rPr>
          <w:lang w:val="en-US"/>
        </w:rPr>
        <w:br w:type="page"/>
      </w:r>
    </w:p>
    <w:p w:rsidRPr="00A51AC1" w:rsidR="007860DE" w:rsidP="007860DE" w:rsidRDefault="007860DE" w14:paraId="49655432" w14:textId="5721A6FE">
      <w:pPr>
        <w:shd w:val="clear" w:color="auto" w:fill="FFEBAB"/>
        <w:spacing w:before="360"/>
        <w:outlineLvl w:val="2"/>
        <w:rPr>
          <w:b/>
          <w:bCs/>
          <w:sz w:val="28"/>
          <w:szCs w:val="28"/>
        </w:rPr>
      </w:pPr>
      <w:r w:rsidRPr="00A51AC1">
        <w:rPr>
          <w:b/>
          <w:bCs/>
          <w:sz w:val="28"/>
          <w:szCs w:val="28"/>
        </w:rPr>
        <w:t>Slide 1</w:t>
      </w:r>
      <w:r w:rsidR="005B63D8">
        <w:rPr>
          <w:b/>
          <w:bCs/>
          <w:sz w:val="28"/>
          <w:szCs w:val="28"/>
        </w:rPr>
        <w:t>7</w:t>
      </w:r>
      <w:r w:rsidRPr="00A51AC1">
        <w:rPr>
          <w:b/>
          <w:bCs/>
          <w:sz w:val="28"/>
          <w:szCs w:val="28"/>
        </w:rPr>
        <w:t xml:space="preserve">: </w:t>
      </w:r>
      <w:r>
        <w:rPr>
          <w:b/>
          <w:bCs/>
          <w:sz w:val="28"/>
          <w:szCs w:val="28"/>
        </w:rPr>
        <w:t>Instruction to Support Reading Fluency (</w:t>
      </w:r>
      <w:r w:rsidR="005B63D8">
        <w:rPr>
          <w:b/>
          <w:bCs/>
          <w:sz w:val="28"/>
          <w:szCs w:val="28"/>
        </w:rPr>
        <w:t>3</w:t>
      </w:r>
      <w:r>
        <w:rPr>
          <w:b/>
          <w:bCs/>
          <w:sz w:val="28"/>
          <w:szCs w:val="28"/>
        </w:rPr>
        <w:t xml:space="preserve"> of 3) </w:t>
      </w:r>
    </w:p>
    <w:p w:rsidRPr="00A51AC1" w:rsidR="007860DE" w:rsidP="007860DE" w:rsidRDefault="00D519C7" w14:paraId="4F5BED3C" w14:textId="288A3652">
      <w:r>
        <w:rPr>
          <w:noProof/>
        </w:rPr>
        <w:drawing>
          <wp:inline distT="0" distB="0" distL="0" distR="0" wp14:anchorId="5952BF74" wp14:editId="2CC5025A">
            <wp:extent cx="3928533" cy="2209800"/>
            <wp:effectExtent l="0" t="0" r="0" b="0"/>
            <wp:docPr id="18115068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06841" name="Graphic 1">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a:off x="0" y="0"/>
                      <a:ext cx="3930436" cy="2210871"/>
                    </a:xfrm>
                    <a:prstGeom prst="rect">
                      <a:avLst/>
                    </a:prstGeom>
                  </pic:spPr>
                </pic:pic>
              </a:graphicData>
            </a:graphic>
          </wp:inline>
        </w:drawing>
      </w:r>
    </w:p>
    <w:p w:rsidR="007860DE" w:rsidP="007860DE" w:rsidRDefault="007860DE" w14:paraId="14A9064B" w14:textId="77777777">
      <w:pPr>
        <w:keepNext/>
        <w:keepLines/>
        <w:pBdr>
          <w:top w:val="single" w:color="auto" w:sz="4" w:space="0"/>
        </w:pBdr>
        <w:spacing w:before="360"/>
        <w:outlineLvl w:val="3"/>
        <w:rPr>
          <w:b/>
          <w:bCs/>
          <w:szCs w:val="24"/>
        </w:rPr>
      </w:pPr>
      <w:r w:rsidRPr="00A51AC1">
        <w:rPr>
          <w:b/>
          <w:bCs/>
          <w:szCs w:val="24"/>
        </w:rPr>
        <w:t>Facilitator Narration</w:t>
      </w:r>
    </w:p>
    <w:p w:rsidRPr="00637158" w:rsidR="00637158" w:rsidP="00637158" w:rsidRDefault="00D519C7" w14:paraId="1D1322EB" w14:textId="77777777">
      <w:r w:rsidRPr="29FC7CE9" w:rsidR="00D519C7">
        <w:rPr>
          <w:lang w:val="en-US"/>
        </w:rPr>
        <w:t xml:space="preserve">In support of simultaneous language comprehension development, students should also be introduced to more complex connected texts with teacher support. As students listen to read alouds and learn about various sentence structures, they build their ability to group words into grammatical phrases to promote proper intonation and prosody. Reading with expression is another important part of reading fluency. At the sentence level, teachers can show students how to practice scooping words into phrases as needed to support mean-making. </w:t>
      </w:r>
    </w:p>
    <w:p w:rsidRPr="00637158" w:rsidR="003365D2" w:rsidP="00637158" w:rsidRDefault="00D519C7" w14:paraId="6398B39B" w14:textId="5BB0DF6F">
      <w:pPr>
        <w:rPr>
          <w:lang w:val="en-US"/>
        </w:rPr>
      </w:pPr>
      <w:r w:rsidRPr="00637158">
        <w:t>And finally that bridge into reading comprehension requires that students read widely!</w:t>
      </w:r>
      <w:r w:rsidR="00637158">
        <w:t xml:space="preserve"> </w:t>
      </w:r>
      <w:r w:rsidRPr="00637158">
        <w:t>Teachers can support and encourage wide reading using a variety of texts using both structured reading experiences and independent reading experiences. Teachers can even encourage students to read texts on similar topics, to capitalize on shared vocabulary words and themes.</w:t>
      </w:r>
    </w:p>
    <w:p w:rsidR="00B20CC0" w:rsidP="00B20CC0" w:rsidRDefault="00B20CC0" w14:paraId="6632019D" w14:textId="77777777">
      <w:pPr>
        <w:pStyle w:val="Heading4"/>
        <w:spacing w:after="0"/>
      </w:pPr>
      <w:r w:rsidRPr="00F92695">
        <w:t>Activity</w:t>
      </w:r>
    </w:p>
    <w:p w:rsidR="00B20CC0" w:rsidP="00B20CC0" w:rsidRDefault="00B20CC0" w14:paraId="2774C66B" w14:textId="77777777">
      <w:pPr>
        <w:rPr>
          <w:bCs/>
          <w:sz w:val="22"/>
          <w:szCs w:val="22"/>
        </w:rPr>
      </w:pPr>
      <w:r w:rsidRPr="00345414">
        <w:rPr>
          <w:bCs/>
          <w:sz w:val="22"/>
          <w:szCs w:val="22"/>
        </w:rPr>
        <w:t>(5 –10 minutes)</w:t>
      </w:r>
    </w:p>
    <w:p w:rsidRPr="007D158B" w:rsidR="007D158B" w:rsidP="007D158B" w:rsidRDefault="007D158B" w14:paraId="62111C6D" w14:textId="77777777">
      <w:pPr>
        <w:rPr>
          <w:bCs/>
          <w:sz w:val="22"/>
          <w:szCs w:val="22"/>
          <w:lang w:val="en-US"/>
        </w:rPr>
      </w:pPr>
      <w:r w:rsidRPr="007D158B">
        <w:rPr>
          <w:bCs/>
          <w:sz w:val="22"/>
          <w:szCs w:val="22"/>
          <w:lang w:val="en-US"/>
        </w:rPr>
        <w:t xml:space="preserve">Distribute copies of the supplemental resource from Student Achievement Partners titled </w:t>
      </w:r>
      <w:r w:rsidRPr="007D158B">
        <w:rPr>
          <w:bCs/>
          <w:i/>
          <w:iCs/>
          <w:sz w:val="22"/>
          <w:szCs w:val="22"/>
          <w:lang w:val="en-US"/>
        </w:rPr>
        <w:t>Weekly 5 Day Reading Practice Routine for Fluency</w:t>
      </w:r>
      <w:r w:rsidRPr="007D158B">
        <w:rPr>
          <w:bCs/>
          <w:sz w:val="22"/>
          <w:szCs w:val="22"/>
          <w:lang w:val="en-US"/>
        </w:rPr>
        <w:t xml:space="preserve"> to all community members. Ask community members to pair off and review the routine. </w:t>
      </w:r>
    </w:p>
    <w:p w:rsidR="007D158B" w:rsidP="00B20CC0" w:rsidRDefault="007D158B" w14:paraId="61244B7B" w14:textId="72B4C088">
      <w:pPr>
        <w:rPr>
          <w:bCs/>
          <w:sz w:val="22"/>
          <w:szCs w:val="22"/>
        </w:rPr>
      </w:pPr>
      <w:r>
        <w:rPr>
          <w:bCs/>
          <w:sz w:val="22"/>
          <w:szCs w:val="22"/>
        </w:rPr>
        <w:t>Prompt with questions as needed:</w:t>
      </w:r>
    </w:p>
    <w:p w:rsidRPr="00660FD2" w:rsidR="00660FD2" w:rsidP="00660FD2" w:rsidRDefault="00660FD2" w14:paraId="1BE16F27" w14:textId="77777777">
      <w:pPr>
        <w:pStyle w:val="ListParagraph"/>
        <w:numPr>
          <w:ilvl w:val="0"/>
          <w:numId w:val="5"/>
        </w:numPr>
        <w:rPr>
          <w:bCs/>
          <w:sz w:val="22"/>
          <w:szCs w:val="22"/>
          <w:lang w:val="en-US"/>
        </w:rPr>
      </w:pPr>
      <w:r w:rsidRPr="00660FD2">
        <w:rPr>
          <w:bCs/>
          <w:sz w:val="22"/>
          <w:szCs w:val="22"/>
          <w:lang w:val="en-US"/>
        </w:rPr>
        <w:t xml:space="preserve">What did you notice about the instructional routine? </w:t>
      </w:r>
    </w:p>
    <w:p w:rsidRPr="00660FD2" w:rsidR="00660FD2" w:rsidP="00660FD2" w:rsidRDefault="00660FD2" w14:paraId="3271D9B3" w14:textId="77777777">
      <w:pPr>
        <w:pStyle w:val="ListParagraph"/>
        <w:numPr>
          <w:ilvl w:val="0"/>
          <w:numId w:val="5"/>
        </w:numPr>
        <w:rPr>
          <w:bCs/>
          <w:sz w:val="22"/>
          <w:szCs w:val="22"/>
          <w:lang w:val="en-US"/>
        </w:rPr>
      </w:pPr>
      <w:r w:rsidRPr="00660FD2">
        <w:rPr>
          <w:bCs/>
          <w:sz w:val="22"/>
          <w:szCs w:val="22"/>
          <w:lang w:val="en-US"/>
        </w:rPr>
        <w:t>Does our current reading program have a similar routine for integrating repeated oral readings?</w:t>
      </w:r>
    </w:p>
    <w:p w:rsidRPr="00660FD2" w:rsidR="00660FD2" w:rsidP="00660FD2" w:rsidRDefault="00660FD2" w14:paraId="54B97A26" w14:textId="77777777">
      <w:pPr>
        <w:pStyle w:val="ListParagraph"/>
        <w:numPr>
          <w:ilvl w:val="0"/>
          <w:numId w:val="5"/>
        </w:numPr>
        <w:rPr>
          <w:bCs/>
          <w:sz w:val="22"/>
          <w:szCs w:val="22"/>
          <w:lang w:val="en-US"/>
        </w:rPr>
      </w:pPr>
      <w:r w:rsidRPr="00660FD2">
        <w:rPr>
          <w:bCs/>
          <w:sz w:val="22"/>
          <w:szCs w:val="22"/>
          <w:lang w:val="en-US"/>
        </w:rPr>
        <w:t>How can this new routine be implemented to improve our current reading program or to help better coordinate existing programs already in use?</w:t>
      </w:r>
    </w:p>
    <w:p w:rsidRPr="00637158" w:rsidR="00D519C7" w:rsidP="00637158" w:rsidRDefault="00660FD2" w14:paraId="088DB5A9" w14:textId="3BB48FFA">
      <w:pPr>
        <w:pStyle w:val="ListParagraph"/>
        <w:numPr>
          <w:ilvl w:val="0"/>
          <w:numId w:val="5"/>
        </w:numPr>
        <w:rPr>
          <w:bCs/>
          <w:sz w:val="22"/>
          <w:szCs w:val="22"/>
          <w:lang w:val="en-US"/>
        </w:rPr>
      </w:pPr>
      <w:r w:rsidRPr="00660FD2">
        <w:rPr>
          <w:bCs/>
          <w:sz w:val="22"/>
          <w:szCs w:val="22"/>
          <w:lang w:val="en-US"/>
        </w:rPr>
        <w:t>For younger students, does our current program offer enough fluency practice at the word level to support students word recognition skill development?</w:t>
      </w:r>
    </w:p>
    <w:p w:rsidRPr="00A51AC1" w:rsidR="007860DE" w:rsidP="007860DE" w:rsidRDefault="007860DE" w14:paraId="20857A7D" w14:textId="77617F6D">
      <w:pPr>
        <w:shd w:val="clear" w:color="auto" w:fill="FFEBAB"/>
        <w:spacing w:before="360"/>
        <w:outlineLvl w:val="2"/>
        <w:rPr>
          <w:b/>
          <w:bCs/>
          <w:sz w:val="28"/>
          <w:szCs w:val="28"/>
        </w:rPr>
      </w:pPr>
      <w:r w:rsidRPr="00A51AC1">
        <w:rPr>
          <w:b/>
          <w:bCs/>
          <w:sz w:val="28"/>
          <w:szCs w:val="28"/>
        </w:rPr>
        <w:t>Slide 1</w:t>
      </w:r>
      <w:r w:rsidR="00660FD2">
        <w:rPr>
          <w:b/>
          <w:bCs/>
          <w:sz w:val="28"/>
          <w:szCs w:val="28"/>
        </w:rPr>
        <w:t>8</w:t>
      </w:r>
      <w:r w:rsidRPr="00A51AC1">
        <w:rPr>
          <w:b/>
          <w:bCs/>
          <w:sz w:val="28"/>
          <w:szCs w:val="28"/>
        </w:rPr>
        <w:t xml:space="preserve">: </w:t>
      </w:r>
      <w:r w:rsidR="00660FD2">
        <w:rPr>
          <w:b/>
          <w:bCs/>
          <w:sz w:val="28"/>
          <w:szCs w:val="28"/>
        </w:rPr>
        <w:t>Adapting to Student Needs</w:t>
      </w:r>
    </w:p>
    <w:p w:rsidRPr="00A51AC1" w:rsidR="007860DE" w:rsidP="007860DE" w:rsidRDefault="00660FD2" w14:paraId="3BB8D7D1" w14:textId="704A0824">
      <w:r>
        <w:rPr>
          <w:noProof/>
        </w:rPr>
        <w:drawing>
          <wp:inline distT="0" distB="0" distL="0" distR="0" wp14:anchorId="632752E6" wp14:editId="1CF7FBEE">
            <wp:extent cx="3928533" cy="2209800"/>
            <wp:effectExtent l="0" t="0" r="0" b="0"/>
            <wp:docPr id="115247798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477980" name="Graphic 1">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tretch>
                      <a:fillRect/>
                    </a:stretch>
                  </pic:blipFill>
                  <pic:spPr>
                    <a:xfrm>
                      <a:off x="0" y="0"/>
                      <a:ext cx="3929938" cy="2210590"/>
                    </a:xfrm>
                    <a:prstGeom prst="rect">
                      <a:avLst/>
                    </a:prstGeom>
                  </pic:spPr>
                </pic:pic>
              </a:graphicData>
            </a:graphic>
          </wp:inline>
        </w:drawing>
      </w:r>
    </w:p>
    <w:p w:rsidRPr="00A51AC1" w:rsidR="007860DE" w:rsidP="007860DE" w:rsidRDefault="007860DE" w14:paraId="3D3C2E90" w14:textId="77777777">
      <w:pPr>
        <w:keepNext/>
        <w:keepLines/>
        <w:pBdr>
          <w:top w:val="single" w:color="auto" w:sz="4" w:space="0"/>
        </w:pBdr>
        <w:spacing w:before="360"/>
        <w:outlineLvl w:val="3"/>
        <w:rPr>
          <w:b/>
          <w:bCs/>
          <w:szCs w:val="24"/>
        </w:rPr>
      </w:pPr>
      <w:r w:rsidRPr="00A51AC1">
        <w:rPr>
          <w:b/>
          <w:bCs/>
          <w:szCs w:val="24"/>
        </w:rPr>
        <w:t>Facilitator Narration</w:t>
      </w:r>
    </w:p>
    <w:p w:rsidRPr="00652644" w:rsidR="00652644" w:rsidP="00652644" w:rsidRDefault="00296A3B" w14:paraId="1A18E973" w14:textId="2263920E">
      <w:pPr>
        <w:rPr>
          <w:lang w:val="en-US"/>
        </w:rPr>
      </w:pPr>
      <w:r w:rsidRPr="00296A3B">
        <w:rPr>
          <w:lang w:val="en-US"/>
        </w:rPr>
        <w:t>These strategies used to build reading fluency also support the development of spoken English for multilingual learners. As students work on reading texts with accuracy, speed, and expression, they become more familiar with the tone, phrasing, and accent patterns of English speech. This practice also helps them build vocabulary, which strengthens their oral fluency and improves both their reading and listening comprehension. Students with disabilities benefit from the distributed skill practice targeting both skill accuracy and automaticity.</w:t>
      </w:r>
    </w:p>
    <w:p w:rsidR="00652644" w:rsidP="00652644" w:rsidRDefault="00652644" w14:paraId="48C0A257" w14:textId="77777777">
      <w:pPr>
        <w:pStyle w:val="Heading4"/>
      </w:pPr>
      <w:r w:rsidRPr="00CF44AD">
        <w:t>Optional Question</w:t>
      </w:r>
    </w:p>
    <w:p w:rsidR="00652644" w:rsidP="00A51AC1" w:rsidRDefault="00652644" w14:paraId="7D9361B9" w14:textId="03E58A32">
      <w:pPr>
        <w:rPr>
          <w:lang w:val="en-US"/>
        </w:rPr>
      </w:pPr>
      <w:r w:rsidRPr="00652644">
        <w:rPr>
          <w:lang w:val="en-US"/>
        </w:rPr>
        <w:t xml:space="preserve">Describe how instruction designed to build fluency supports all students - those with language differences as well as those with disabilities? </w:t>
      </w:r>
    </w:p>
    <w:p w:rsidR="00480372" w:rsidP="00480372" w:rsidRDefault="00480372" w14:paraId="1D399B55" w14:textId="742E10B3">
      <w:pPr>
        <w:pStyle w:val="Heading3"/>
      </w:pPr>
      <w:r w:rsidRPr="000F0D1C">
        <w:t xml:space="preserve">Slide </w:t>
      </w:r>
      <w:r>
        <w:t>1</w:t>
      </w:r>
      <w:r w:rsidR="00B571A5">
        <w:t>9</w:t>
      </w:r>
      <w:r>
        <w:t>: Thanks for Participating!</w:t>
      </w:r>
    </w:p>
    <w:p w:rsidRPr="00DC236C" w:rsidR="00480372" w:rsidP="00480372" w:rsidRDefault="00480372" w14:paraId="4608D53C" w14:textId="71CA43A0">
      <w:r>
        <w:rPr>
          <w:noProof/>
        </w:rPr>
        <w:drawing>
          <wp:inline distT="0" distB="0" distL="0" distR="0" wp14:anchorId="779135D3" wp14:editId="7088AD01">
            <wp:extent cx="3962400" cy="2228850"/>
            <wp:effectExtent l="0" t="0" r="0" b="0"/>
            <wp:docPr id="175219871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98716" name="Graphic 1">
                      <a:extLst>
                        <a:ext uri="{C183D7F6-B498-43B3-948B-1728B52AA6E4}">
                          <adec:decorative xmlns:adec="http://schemas.microsoft.com/office/drawing/2017/decorative" val="1"/>
                        </a:ext>
                      </a:extLst>
                    </pic:cNvPr>
                    <pic:cNvPicPr/>
                  </pic:nvPicPr>
                  <pic:blipFill>
                    <a:blip r:embed="rId43">
                      <a:extLst>
                        <a:ext uri="{96DAC541-7B7A-43D3-8B79-37D633B846F1}">
                          <asvg:svgBlip xmlns:asvg="http://schemas.microsoft.com/office/drawing/2016/SVG/main" r:embed="rId44"/>
                        </a:ext>
                      </a:extLst>
                    </a:blip>
                    <a:stretch>
                      <a:fillRect/>
                    </a:stretch>
                  </pic:blipFill>
                  <pic:spPr>
                    <a:xfrm>
                      <a:off x="0" y="0"/>
                      <a:ext cx="3966104" cy="2230934"/>
                    </a:xfrm>
                    <a:prstGeom prst="rect">
                      <a:avLst/>
                    </a:prstGeom>
                  </pic:spPr>
                </pic:pic>
              </a:graphicData>
            </a:graphic>
          </wp:inline>
        </w:drawing>
      </w:r>
    </w:p>
    <w:p w:rsidRPr="00B0315C" w:rsidR="00480372" w:rsidP="00480372" w:rsidRDefault="00480372" w14:paraId="5BE931F7" w14:textId="77777777">
      <w:pPr>
        <w:pStyle w:val="Heading4"/>
      </w:pPr>
      <w:r w:rsidRPr="00B0315C">
        <w:t>Facilitator Narration</w:t>
      </w:r>
    </w:p>
    <w:p w:rsidR="00480372" w:rsidP="00A51AC1" w:rsidRDefault="00480372" w14:paraId="626D7BF7" w14:textId="4DADA585">
      <w:r w:rsidRPr="29FC7CE9" w:rsidR="00480372">
        <w:rPr>
          <w:lang w:val="en-US"/>
        </w:rPr>
        <w:t>This brings us to the end of our session today! If you are interested to learn more about reading fluency, keep an eye out for the NJ Department of Education’s upcoming free SISEP online learning modules.</w:t>
      </w:r>
    </w:p>
    <w:p w:rsidR="00B571A5" w:rsidP="00B571A5" w:rsidRDefault="00B571A5" w14:paraId="3104CA58" w14:textId="4CEE7B32">
      <w:pPr>
        <w:pStyle w:val="Heading3"/>
      </w:pPr>
      <w:r w:rsidRPr="000F0D1C">
        <w:t xml:space="preserve">Slide </w:t>
      </w:r>
      <w:r>
        <w:t>20: Next Session in the PLC Series</w:t>
      </w:r>
    </w:p>
    <w:p w:rsidRPr="00DC236C" w:rsidR="00B571A5" w:rsidP="00B571A5" w:rsidRDefault="003931E5" w14:paraId="1FD36D9C" w14:textId="7D350D8D">
      <w:r>
        <w:rPr>
          <w:noProof/>
        </w:rPr>
        <w:drawing>
          <wp:inline distT="0" distB="0" distL="0" distR="0" wp14:anchorId="7755E463" wp14:editId="4661ED82">
            <wp:extent cx="3867150" cy="2175272"/>
            <wp:effectExtent l="0" t="0" r="0" b="0"/>
            <wp:docPr id="11240409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40982" name="Graphic 1">
                      <a:extLst>
                        <a:ext uri="{C183D7F6-B498-43B3-948B-1728B52AA6E4}">
                          <adec:decorative xmlns:adec="http://schemas.microsoft.com/office/drawing/2017/decorative" val="1"/>
                        </a:ext>
                      </a:extLst>
                    </pic:cNvPr>
                    <pic:cNvPicPr/>
                  </pic:nvPicPr>
                  <pic:blipFill>
                    <a:blip r:embed="rId45">
                      <a:extLst>
                        <a:ext uri="{96DAC541-7B7A-43D3-8B79-37D633B846F1}">
                          <asvg:svgBlip xmlns:asvg="http://schemas.microsoft.com/office/drawing/2016/SVG/main" r:embed="rId46"/>
                        </a:ext>
                      </a:extLst>
                    </a:blip>
                    <a:stretch>
                      <a:fillRect/>
                    </a:stretch>
                  </pic:blipFill>
                  <pic:spPr>
                    <a:xfrm>
                      <a:off x="0" y="0"/>
                      <a:ext cx="3870788" cy="2177318"/>
                    </a:xfrm>
                    <a:prstGeom prst="rect">
                      <a:avLst/>
                    </a:prstGeom>
                  </pic:spPr>
                </pic:pic>
              </a:graphicData>
            </a:graphic>
          </wp:inline>
        </w:drawing>
      </w:r>
    </w:p>
    <w:p w:rsidRPr="00B0315C" w:rsidR="00B571A5" w:rsidP="00B571A5" w:rsidRDefault="00B571A5" w14:paraId="0D20B2C5" w14:textId="77777777">
      <w:pPr>
        <w:pStyle w:val="Heading4"/>
      </w:pPr>
      <w:r w:rsidRPr="00B0315C">
        <w:t>Facilitator Narration</w:t>
      </w:r>
    </w:p>
    <w:p w:rsidRPr="00403869" w:rsidR="00B571A5" w:rsidP="29FC7CE9" w:rsidRDefault="003931E5" w14:paraId="31FC5DBD" w14:textId="5D325C05">
      <w:pPr>
        <w:rPr>
          <w:lang w:val="en-US"/>
        </w:rPr>
      </w:pPr>
      <w:r w:rsidRPr="29FC7CE9" w:rsidR="003931E5">
        <w:rPr>
          <w:lang w:val="en-US"/>
        </w:rPr>
        <w:t>Up next is Session 4 Background Knowledge. This PLC session will focus on best practices in building, activating, and connecting to student’s prior knowledge before and during reading to enhance comprehension. We will meet on [add date and time]. See you then!</w:t>
      </w:r>
      <w:r w:rsidRPr="29FC7CE9">
        <w:rPr>
          <w:lang w:val="en-US"/>
        </w:rPr>
        <w:br w:type="page"/>
      </w:r>
    </w:p>
    <w:p w:rsidRPr="00A51AC1" w:rsidR="00A51AC1" w:rsidP="00A51AC1" w:rsidRDefault="00A51AC1" w14:paraId="3F294707" w14:textId="77777777">
      <w:pPr>
        <w:shd w:val="clear" w:color="auto" w:fill="FFEBAB"/>
        <w:spacing w:before="360"/>
        <w:outlineLvl w:val="2"/>
        <w:rPr>
          <w:b/>
          <w:bCs/>
          <w:sz w:val="28"/>
          <w:szCs w:val="28"/>
        </w:rPr>
      </w:pPr>
      <w:r w:rsidRPr="00A51AC1">
        <w:rPr>
          <w:b/>
          <w:bCs/>
          <w:sz w:val="28"/>
          <w:szCs w:val="28"/>
        </w:rPr>
        <w:t>Slide 12: References</w:t>
      </w:r>
    </w:p>
    <w:p w:rsidRPr="003931E5" w:rsidR="00DD7134" w:rsidP="00790D2A" w:rsidRDefault="00A51AC1" w14:paraId="3A00B193" w14:textId="7C112359">
      <w:pPr>
        <w:rPr>
          <w:lang w:val="en-US"/>
        </w:rPr>
      </w:pPr>
      <w:r w:rsidRPr="00A51AC1">
        <w:rPr>
          <w:lang w:val="en-US"/>
        </w:rPr>
        <w:t>This slide lists references from the presentation.</w:t>
      </w:r>
    </w:p>
    <w:p w:rsidRPr="002E62D7" w:rsidR="00DD7134" w:rsidP="00966ABF" w:rsidRDefault="00041D10" w14:paraId="3A00B194" w14:textId="6907204D">
      <w:pPr>
        <w:pStyle w:val="Heading3"/>
      </w:pPr>
      <w:bookmarkStart w:name="_panesavhunt2" w:colFirst="0" w:colLast="0" w:id="10"/>
      <w:bookmarkEnd w:id="10"/>
      <w:r w:rsidRPr="002E62D7">
        <w:t>Session Materials Needed</w:t>
      </w:r>
    </w:p>
    <w:p w:rsidRPr="002E62D7" w:rsidR="00DD7134" w:rsidRDefault="00041D10" w14:paraId="3A00B195" w14:textId="77777777">
      <w:pPr>
        <w:numPr>
          <w:ilvl w:val="0"/>
          <w:numId w:val="3"/>
        </w:numPr>
        <w:rPr>
          <w:sz w:val="22"/>
          <w:szCs w:val="22"/>
        </w:rPr>
      </w:pPr>
      <w:r w:rsidRPr="002E62D7">
        <w:rPr>
          <w:sz w:val="22"/>
          <w:szCs w:val="22"/>
        </w:rPr>
        <w:t>PLC Series Session 3 - Slide Presentation</w:t>
      </w:r>
    </w:p>
    <w:p w:rsidRPr="002E62D7" w:rsidR="00DD7134" w:rsidRDefault="00041D10" w14:paraId="3A00B196" w14:textId="77777777">
      <w:pPr>
        <w:numPr>
          <w:ilvl w:val="0"/>
          <w:numId w:val="3"/>
        </w:numPr>
        <w:rPr>
          <w:sz w:val="22"/>
          <w:szCs w:val="22"/>
        </w:rPr>
      </w:pPr>
      <w:r w:rsidRPr="002E62D7">
        <w:rPr>
          <w:sz w:val="22"/>
          <w:szCs w:val="22"/>
        </w:rPr>
        <w:t>Copies of Supplementary Resources for Community Members:</w:t>
      </w:r>
    </w:p>
    <w:p w:rsidRPr="00966ABF" w:rsidR="00DD7134" w:rsidP="00966ABF" w:rsidRDefault="00041D10" w14:paraId="3A00B198" w14:textId="43FB7240">
      <w:pPr>
        <w:numPr>
          <w:ilvl w:val="1"/>
          <w:numId w:val="3"/>
        </w:numPr>
        <w:rPr>
          <w:i/>
          <w:sz w:val="22"/>
          <w:szCs w:val="22"/>
        </w:rPr>
      </w:pPr>
      <w:r w:rsidRPr="002E62D7">
        <w:rPr>
          <w:i/>
          <w:sz w:val="22"/>
          <w:szCs w:val="22"/>
        </w:rPr>
        <w:t>Weekly 5 Day Reading Practice Routine for Fluency</w:t>
      </w:r>
    </w:p>
    <w:p w:rsidRPr="002E62D7" w:rsidR="00DD7134" w:rsidP="29FC7CE9" w:rsidRDefault="00041D10" w14:paraId="3A00B199" w14:textId="77777777">
      <w:pPr>
        <w:rPr>
          <w:sz w:val="22"/>
          <w:szCs w:val="22"/>
          <w:lang w:val="en-US"/>
        </w:rPr>
      </w:pPr>
      <w:r w:rsidRPr="29FC7CE9" w:rsidR="00041D10">
        <w:rPr>
          <w:sz w:val="22"/>
          <w:szCs w:val="22"/>
          <w:lang w:val="en-US"/>
        </w:rPr>
        <w:t>If the session is being delivered virtually, use a virtual meeting space that allows for meeting participants to engage via both audio and video.</w:t>
      </w:r>
    </w:p>
    <w:sectPr w:rsidRPr="002E62D7" w:rsidR="00DD7134" w:rsidSect="00DE2261">
      <w:footerReference w:type="default" r:id="rId47"/>
      <w:headerReference w:type="first" r:id="rId48"/>
      <w:footerReference w:type="first" r:id="rId49"/>
      <w:pgSz w:w="12240" w:h="15840" w:orient="portrait"/>
      <w:pgMar w:top="1080" w:right="1080" w:bottom="1080" w:left="1080" w:header="720" w:footer="576"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041D10" w:rsidRDefault="00041D10" w14:paraId="0882E062" w14:textId="77777777">
      <w:pPr>
        <w:spacing w:line="240" w:lineRule="auto"/>
      </w:pPr>
      <w:r>
        <w:separator/>
      </w:r>
    </w:p>
  </w:endnote>
  <w:endnote w:type="continuationSeparator" w:id="0">
    <w:p w:rsidR="00041D10" w:rsidRDefault="00041D10" w14:paraId="75044ED8"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embedRegular w:fontKey="{C732B8C2-A760-44E2-B919-7DED8BD34D03}" r:id="rId1"/>
    <w:embedBold w:fontKey="{B9F025EA-5854-4F30-8B7D-33B2E44746F6}" r:id="rId2"/>
    <w:embedItalic w:fontKey="{A26D836C-F8BD-4DC1-BC22-C3C530332406}" r:id="rId3"/>
    <w:embedBoldItalic w:fontKey="{1A9E4AD7-7F08-4390-A1A7-1397E320E970}" r:id="rId4"/>
  </w:font>
  <w:font w:name="Calibri">
    <w:panose1 w:val="020F0502020204030204"/>
    <w:charset w:val="00"/>
    <w:family w:val="swiss"/>
    <w:pitch w:val="variable"/>
    <w:sig w:usb0="E4002EFF" w:usb1="C000247B" w:usb2="00000009" w:usb3="00000000" w:csb0="000001FF" w:csb1="00000000"/>
    <w:embedRegular w:fontKey="{7CC9A1D6-5C2E-4ACA-9F38-31D4B3DC64F3}" r:id="rId5"/>
  </w:font>
  <w:font w:name="Cambria">
    <w:panose1 w:val="02040503050406030204"/>
    <w:charset w:val="00"/>
    <w:family w:val="roman"/>
    <w:pitch w:val="variable"/>
    <w:sig w:usb0="E00006FF" w:usb1="420024FF" w:usb2="02000000" w:usb3="00000000" w:csb0="0000019F" w:csb1="00000000"/>
    <w:embedRegular w:fontKey="{0750E20E-31E6-4BCD-91E7-AA03EF4763B7}" r:id="rId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DE2261" w:rsidR="00DD7134" w:rsidP="00DE2261" w:rsidRDefault="00041D10" w14:paraId="3A00B1BC" w14:textId="39E2C84E">
    <w:pPr>
      <w:spacing w:before="120" w:after="0"/>
      <w:jc w:val="right"/>
      <w:rPr>
        <w:sz w:val="22"/>
        <w:szCs w:val="22"/>
      </w:rPr>
    </w:pPr>
    <w:r w:rsidRPr="00DE2261">
      <w:rPr>
        <w:sz w:val="22"/>
        <w:szCs w:val="22"/>
      </w:rPr>
      <w:t>LEAR Evidence-Based Literacy PLC Series - Session 3 Facilitator Guide</w:t>
    </w:r>
    <w:r w:rsidR="00637158">
      <w:rPr>
        <w:sz w:val="22"/>
        <w:szCs w:val="22"/>
      </w:rPr>
      <w:t xml:space="preserve"> </w:t>
    </w:r>
    <w:r w:rsidRPr="00DE2261">
      <w:rPr>
        <w:sz w:val="22"/>
        <w:szCs w:val="22"/>
      </w:rPr>
      <w:t>|</w:t>
    </w:r>
    <w:r w:rsidR="00637158">
      <w:rPr>
        <w:sz w:val="22"/>
        <w:szCs w:val="22"/>
      </w:rPr>
      <w:t xml:space="preserve"> </w:t>
    </w:r>
    <w:r w:rsidRPr="00DE2261">
      <w:rPr>
        <w:b/>
        <w:sz w:val="22"/>
        <w:szCs w:val="22"/>
      </w:rPr>
      <w:fldChar w:fldCharType="begin"/>
    </w:r>
    <w:r w:rsidRPr="00DE2261">
      <w:rPr>
        <w:b/>
        <w:sz w:val="22"/>
        <w:szCs w:val="22"/>
      </w:rPr>
      <w:instrText>PAGE</w:instrText>
    </w:r>
    <w:r w:rsidRPr="00DE2261">
      <w:rPr>
        <w:b/>
        <w:sz w:val="22"/>
        <w:szCs w:val="22"/>
      </w:rPr>
      <w:fldChar w:fldCharType="separate"/>
    </w:r>
    <w:r w:rsidRPr="00DE2261" w:rsidR="00785424">
      <w:rPr>
        <w:b/>
        <w:noProof/>
        <w:sz w:val="22"/>
        <w:szCs w:val="22"/>
      </w:rPr>
      <w:t>2</w:t>
    </w:r>
    <w:r w:rsidRPr="00DE2261">
      <w:rPr>
        <w:b/>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D7134" w:rsidRDefault="00041D10" w14:paraId="3A00B1BF" w14:textId="3CA8B93F">
    <w:pPr>
      <w:jc w:val="right"/>
    </w:pPr>
    <w:r>
      <w:rPr>
        <w:sz w:val="16"/>
        <w:szCs w:val="16"/>
      </w:rPr>
      <w:t>LEAR Evidence-Based Literacy PLC Series - Session 3 Facilitator Guide</w:t>
    </w:r>
    <w:r w:rsidR="00637158">
      <w:t xml:space="preserve"> </w:t>
    </w:r>
    <w:r>
      <w:t>|</w:t>
    </w:r>
    <w:r w:rsidR="00637158">
      <w:t xml:space="preserve"> </w:t>
    </w:r>
    <w:r>
      <w:rPr>
        <w:b/>
      </w:rPr>
      <w:fldChar w:fldCharType="begin"/>
    </w:r>
    <w:r>
      <w:rPr>
        <w:b/>
      </w:rPr>
      <w:instrText>PAGE</w:instrText>
    </w:r>
    <w:r>
      <w:rPr>
        <w:b/>
      </w:rPr>
      <w:fldChar w:fldCharType="separate"/>
    </w:r>
    <w:r w:rsidR="00785424">
      <w:rPr>
        <w:b/>
        <w:noProof/>
      </w:rPr>
      <w:t>1</w:t>
    </w:r>
    <w:r>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041D10" w:rsidRDefault="00041D10" w14:paraId="324BE4E8" w14:textId="77777777">
      <w:pPr>
        <w:spacing w:line="240" w:lineRule="auto"/>
      </w:pPr>
      <w:r>
        <w:separator/>
      </w:r>
    </w:p>
  </w:footnote>
  <w:footnote w:type="continuationSeparator" w:id="0">
    <w:p w:rsidR="00041D10" w:rsidRDefault="00041D10" w14:paraId="2B323E2A" w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DD7134" w:rsidRDefault="00041D10" w14:paraId="3A00B1BD" w14:textId="77777777">
    <w:r>
      <w:rPr>
        <w:noProof/>
      </w:rPr>
      <w:drawing>
        <wp:inline distT="114300" distB="114300" distL="114300" distR="114300" wp14:anchorId="3A00B1C0" wp14:editId="616CB9BB">
          <wp:extent cx="5943600" cy="1181100"/>
          <wp:effectExtent l="0" t="0" r="0" b="0"/>
          <wp:docPr id="6" name="image1.png" descr="Image header: New Jersey Department of Education"/>
          <wp:cNvGraphicFramePr/>
          <a:graphic xmlns:a="http://schemas.openxmlformats.org/drawingml/2006/main">
            <a:graphicData uri="http://schemas.openxmlformats.org/drawingml/2006/picture">
              <pic:pic xmlns:pic="http://schemas.openxmlformats.org/drawingml/2006/picture">
                <pic:nvPicPr>
                  <pic:cNvPr id="6" name="image1.png" descr="Image header: New Jersey Department of Education"/>
                  <pic:cNvPicPr preferRelativeResize="0"/>
                </pic:nvPicPr>
                <pic:blipFill>
                  <a:blip r:embed="rId1"/>
                  <a:srcRect/>
                  <a:stretch>
                    <a:fillRect/>
                  </a:stretch>
                </pic:blipFill>
                <pic:spPr>
                  <a:xfrm>
                    <a:off x="0" y="0"/>
                    <a:ext cx="5943600" cy="1181100"/>
                  </a:xfrm>
                  <a:prstGeom prst="rect">
                    <a:avLst/>
                  </a:prstGeom>
                  <a:ln/>
                </pic:spPr>
              </pic:pic>
            </a:graphicData>
          </a:graphic>
        </wp:inline>
      </w:drawing>
    </w:r>
  </w:p>
  <w:p w:rsidR="00DD7134" w:rsidRDefault="00DD7134" w14:paraId="3A00B1BE" w14:textId="777777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52EA2"/>
    <w:multiLevelType w:val="multilevel"/>
    <w:tmpl w:val="6E4AA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4BB093A"/>
    <w:multiLevelType w:val="hybridMultilevel"/>
    <w:tmpl w:val="3DFC6242"/>
    <w:lvl w:ilvl="0" w:tplc="FAD8CD84">
      <w:start w:val="1"/>
      <w:numFmt w:val="bullet"/>
      <w:lvlText w:val="●"/>
      <w:lvlJc w:val="left"/>
      <w:pPr>
        <w:tabs>
          <w:tab w:val="num" w:pos="720"/>
        </w:tabs>
        <w:ind w:left="720" w:hanging="360"/>
      </w:pPr>
      <w:rPr>
        <w:rFonts w:hint="default" w:ascii="Arial" w:hAnsi="Arial"/>
      </w:rPr>
    </w:lvl>
    <w:lvl w:ilvl="1" w:tplc="FBE05AFE" w:tentative="1">
      <w:start w:val="1"/>
      <w:numFmt w:val="bullet"/>
      <w:lvlText w:val="●"/>
      <w:lvlJc w:val="left"/>
      <w:pPr>
        <w:tabs>
          <w:tab w:val="num" w:pos="1440"/>
        </w:tabs>
        <w:ind w:left="1440" w:hanging="360"/>
      </w:pPr>
      <w:rPr>
        <w:rFonts w:hint="default" w:ascii="Arial" w:hAnsi="Arial"/>
      </w:rPr>
    </w:lvl>
    <w:lvl w:ilvl="2" w:tplc="2E7C9D2E" w:tentative="1">
      <w:start w:val="1"/>
      <w:numFmt w:val="bullet"/>
      <w:lvlText w:val="●"/>
      <w:lvlJc w:val="left"/>
      <w:pPr>
        <w:tabs>
          <w:tab w:val="num" w:pos="2160"/>
        </w:tabs>
        <w:ind w:left="2160" w:hanging="360"/>
      </w:pPr>
      <w:rPr>
        <w:rFonts w:hint="default" w:ascii="Arial" w:hAnsi="Arial"/>
      </w:rPr>
    </w:lvl>
    <w:lvl w:ilvl="3" w:tplc="82D6B9C4" w:tentative="1">
      <w:start w:val="1"/>
      <w:numFmt w:val="bullet"/>
      <w:lvlText w:val="●"/>
      <w:lvlJc w:val="left"/>
      <w:pPr>
        <w:tabs>
          <w:tab w:val="num" w:pos="2880"/>
        </w:tabs>
        <w:ind w:left="2880" w:hanging="360"/>
      </w:pPr>
      <w:rPr>
        <w:rFonts w:hint="default" w:ascii="Arial" w:hAnsi="Arial"/>
      </w:rPr>
    </w:lvl>
    <w:lvl w:ilvl="4" w:tplc="2FDC6998" w:tentative="1">
      <w:start w:val="1"/>
      <w:numFmt w:val="bullet"/>
      <w:lvlText w:val="●"/>
      <w:lvlJc w:val="left"/>
      <w:pPr>
        <w:tabs>
          <w:tab w:val="num" w:pos="3600"/>
        </w:tabs>
        <w:ind w:left="3600" w:hanging="360"/>
      </w:pPr>
      <w:rPr>
        <w:rFonts w:hint="default" w:ascii="Arial" w:hAnsi="Arial"/>
      </w:rPr>
    </w:lvl>
    <w:lvl w:ilvl="5" w:tplc="47B07852" w:tentative="1">
      <w:start w:val="1"/>
      <w:numFmt w:val="bullet"/>
      <w:lvlText w:val="●"/>
      <w:lvlJc w:val="left"/>
      <w:pPr>
        <w:tabs>
          <w:tab w:val="num" w:pos="4320"/>
        </w:tabs>
        <w:ind w:left="4320" w:hanging="360"/>
      </w:pPr>
      <w:rPr>
        <w:rFonts w:hint="default" w:ascii="Arial" w:hAnsi="Arial"/>
      </w:rPr>
    </w:lvl>
    <w:lvl w:ilvl="6" w:tplc="838E690E" w:tentative="1">
      <w:start w:val="1"/>
      <w:numFmt w:val="bullet"/>
      <w:lvlText w:val="●"/>
      <w:lvlJc w:val="left"/>
      <w:pPr>
        <w:tabs>
          <w:tab w:val="num" w:pos="5040"/>
        </w:tabs>
        <w:ind w:left="5040" w:hanging="360"/>
      </w:pPr>
      <w:rPr>
        <w:rFonts w:hint="default" w:ascii="Arial" w:hAnsi="Arial"/>
      </w:rPr>
    </w:lvl>
    <w:lvl w:ilvl="7" w:tplc="D5E09CD6" w:tentative="1">
      <w:start w:val="1"/>
      <w:numFmt w:val="bullet"/>
      <w:lvlText w:val="●"/>
      <w:lvlJc w:val="left"/>
      <w:pPr>
        <w:tabs>
          <w:tab w:val="num" w:pos="5760"/>
        </w:tabs>
        <w:ind w:left="5760" w:hanging="360"/>
      </w:pPr>
      <w:rPr>
        <w:rFonts w:hint="default" w:ascii="Arial" w:hAnsi="Arial"/>
      </w:rPr>
    </w:lvl>
    <w:lvl w:ilvl="8" w:tplc="5F3ABE66" w:tentative="1">
      <w:start w:val="1"/>
      <w:numFmt w:val="bullet"/>
      <w:lvlText w:val="●"/>
      <w:lvlJc w:val="left"/>
      <w:pPr>
        <w:tabs>
          <w:tab w:val="num" w:pos="6480"/>
        </w:tabs>
        <w:ind w:left="6480" w:hanging="360"/>
      </w:pPr>
      <w:rPr>
        <w:rFonts w:hint="default" w:ascii="Arial" w:hAnsi="Arial"/>
      </w:rPr>
    </w:lvl>
  </w:abstractNum>
  <w:abstractNum w:abstractNumId="2" w15:restartNumberingAfterBreak="0">
    <w:nsid w:val="256604FC"/>
    <w:multiLevelType w:val="multilevel"/>
    <w:tmpl w:val="DF9AA5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5FE0F07"/>
    <w:multiLevelType w:val="hybridMultilevel"/>
    <w:tmpl w:val="585AF40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47986047"/>
    <w:multiLevelType w:val="multilevel"/>
    <w:tmpl w:val="BE8C73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EE72C88"/>
    <w:multiLevelType w:val="multilevel"/>
    <w:tmpl w:val="3CDC55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32118142">
    <w:abstractNumId w:val="4"/>
  </w:num>
  <w:num w:numId="2" w16cid:durableId="1258637505">
    <w:abstractNumId w:val="2"/>
  </w:num>
  <w:num w:numId="3" w16cid:durableId="1188444168">
    <w:abstractNumId w:val="0"/>
  </w:num>
  <w:num w:numId="4" w16cid:durableId="73935767">
    <w:abstractNumId w:val="5"/>
  </w:num>
  <w:num w:numId="5" w16cid:durableId="617104222">
    <w:abstractNumId w:val="3"/>
  </w:num>
  <w:num w:numId="6" w16cid:durableId="1704137974">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trackRevisions w:val="false"/>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7134"/>
    <w:rsid w:val="00041D10"/>
    <w:rsid w:val="00066820"/>
    <w:rsid w:val="000F6AEF"/>
    <w:rsid w:val="00111A47"/>
    <w:rsid w:val="0011502E"/>
    <w:rsid w:val="0013050D"/>
    <w:rsid w:val="001310BD"/>
    <w:rsid w:val="00143C1F"/>
    <w:rsid w:val="00163FE8"/>
    <w:rsid w:val="0017668E"/>
    <w:rsid w:val="00184CA5"/>
    <w:rsid w:val="001B6C62"/>
    <w:rsid w:val="00290812"/>
    <w:rsid w:val="00296A3B"/>
    <w:rsid w:val="002E4FF0"/>
    <w:rsid w:val="002E62D7"/>
    <w:rsid w:val="003365D2"/>
    <w:rsid w:val="00364337"/>
    <w:rsid w:val="00392DB2"/>
    <w:rsid w:val="003931E5"/>
    <w:rsid w:val="003C3E6C"/>
    <w:rsid w:val="003F696F"/>
    <w:rsid w:val="00403869"/>
    <w:rsid w:val="00412F75"/>
    <w:rsid w:val="00437E60"/>
    <w:rsid w:val="00467D28"/>
    <w:rsid w:val="00480372"/>
    <w:rsid w:val="004B23C6"/>
    <w:rsid w:val="004C0F26"/>
    <w:rsid w:val="004E69F1"/>
    <w:rsid w:val="00512DE3"/>
    <w:rsid w:val="005215D4"/>
    <w:rsid w:val="00536C1D"/>
    <w:rsid w:val="005669A5"/>
    <w:rsid w:val="005B63D8"/>
    <w:rsid w:val="005C3DAE"/>
    <w:rsid w:val="005E5645"/>
    <w:rsid w:val="005F490B"/>
    <w:rsid w:val="00637158"/>
    <w:rsid w:val="00652644"/>
    <w:rsid w:val="00660FD2"/>
    <w:rsid w:val="00662011"/>
    <w:rsid w:val="00684F09"/>
    <w:rsid w:val="00785424"/>
    <w:rsid w:val="007860DE"/>
    <w:rsid w:val="00790D2A"/>
    <w:rsid w:val="007C7872"/>
    <w:rsid w:val="007D158B"/>
    <w:rsid w:val="007F204A"/>
    <w:rsid w:val="0081035C"/>
    <w:rsid w:val="00846ADC"/>
    <w:rsid w:val="00952B95"/>
    <w:rsid w:val="00966ABF"/>
    <w:rsid w:val="009D7203"/>
    <w:rsid w:val="009F1E80"/>
    <w:rsid w:val="00A51AC1"/>
    <w:rsid w:val="00AA720C"/>
    <w:rsid w:val="00B20CC0"/>
    <w:rsid w:val="00B571A5"/>
    <w:rsid w:val="00C356A8"/>
    <w:rsid w:val="00C46889"/>
    <w:rsid w:val="00C76570"/>
    <w:rsid w:val="00CA11B8"/>
    <w:rsid w:val="00CB42AB"/>
    <w:rsid w:val="00D000D0"/>
    <w:rsid w:val="00D01368"/>
    <w:rsid w:val="00D03B5F"/>
    <w:rsid w:val="00D519C7"/>
    <w:rsid w:val="00DD309F"/>
    <w:rsid w:val="00DD7134"/>
    <w:rsid w:val="00DE2261"/>
    <w:rsid w:val="00E07A18"/>
    <w:rsid w:val="00E11951"/>
    <w:rsid w:val="00EA699A"/>
    <w:rsid w:val="00EB1BCF"/>
    <w:rsid w:val="00EB71A2"/>
    <w:rsid w:val="00ED2720"/>
    <w:rsid w:val="00F037D9"/>
    <w:rsid w:val="00F56019"/>
    <w:rsid w:val="00F7209A"/>
    <w:rsid w:val="00F75837"/>
    <w:rsid w:val="00F92E12"/>
    <w:rsid w:val="00FA2A05"/>
    <w:rsid w:val="00FA5713"/>
    <w:rsid w:val="00FD35BA"/>
    <w:rsid w:val="00FE6265"/>
    <w:rsid w:val="29FC7C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A00B129"/>
  <w15:docId w15:val="{95983665-4002-4AFF-8242-26F2D489BC8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Montserrat" w:hAnsi="Montserrat" w:eastAsia="Montserrat" w:cs="Montserrat"/>
        <w:sz w:val="18"/>
        <w:szCs w:val="18"/>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D03B5F"/>
    <w:pPr>
      <w:spacing w:after="240"/>
    </w:pPr>
    <w:rPr>
      <w:color w:val="000000" w:themeColor="text1"/>
      <w:sz w:val="24"/>
    </w:rPr>
  </w:style>
  <w:style w:type="paragraph" w:styleId="Heading1">
    <w:name w:val="heading 1"/>
    <w:basedOn w:val="Normal"/>
    <w:next w:val="Normal"/>
    <w:uiPriority w:val="9"/>
    <w:qFormat/>
    <w:rsid w:val="00D03B5F"/>
    <w:pPr>
      <w:keepNext/>
      <w:keepLines/>
      <w:spacing w:before="240"/>
      <w:jc w:val="center"/>
      <w:outlineLvl w:val="0"/>
    </w:pPr>
    <w:rPr>
      <w:b/>
      <w:sz w:val="32"/>
      <w:szCs w:val="32"/>
    </w:rPr>
  </w:style>
  <w:style w:type="paragraph" w:styleId="Heading2">
    <w:name w:val="heading 2"/>
    <w:next w:val="Normal"/>
    <w:autoRedefine/>
    <w:uiPriority w:val="9"/>
    <w:unhideWhenUsed/>
    <w:qFormat/>
    <w:rsid w:val="00EB1BCF"/>
    <w:pPr>
      <w:outlineLvl w:val="1"/>
    </w:pPr>
    <w:rPr>
      <w:b/>
      <w:color w:val="000000" w:themeColor="text1"/>
      <w:sz w:val="28"/>
      <w:szCs w:val="36"/>
    </w:rPr>
  </w:style>
  <w:style w:type="paragraph" w:styleId="Heading3">
    <w:name w:val="heading 3"/>
    <w:basedOn w:val="Normal"/>
    <w:next w:val="Normal"/>
    <w:uiPriority w:val="9"/>
    <w:unhideWhenUsed/>
    <w:qFormat/>
    <w:rsid w:val="00966ABF"/>
    <w:pPr>
      <w:keepNext/>
      <w:keepLines/>
      <w:shd w:val="clear" w:color="auto" w:fill="FFEBAB"/>
      <w:spacing w:before="360"/>
      <w:outlineLvl w:val="2"/>
    </w:pPr>
    <w:rPr>
      <w:b/>
      <w:sz w:val="28"/>
      <w:szCs w:val="36"/>
    </w:rPr>
  </w:style>
  <w:style w:type="paragraph" w:styleId="Heading4">
    <w:name w:val="heading 4"/>
    <w:basedOn w:val="Normal"/>
    <w:next w:val="Normal"/>
    <w:uiPriority w:val="9"/>
    <w:unhideWhenUsed/>
    <w:qFormat/>
    <w:rsid w:val="00F75837"/>
    <w:pPr>
      <w:keepNext/>
      <w:keepLines/>
      <w:pBdr>
        <w:top w:val="single" w:color="auto" w:sz="4" w:space="0"/>
      </w:pBdr>
      <w:spacing w:before="360"/>
      <w:outlineLvl w:val="3"/>
    </w:pPr>
    <w:rPr>
      <w:b/>
      <w:bCs/>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styleId="DefaultParagraphFont" w:default="1">
    <w:name w:val="Default Paragraph Font"/>
    <w:uiPriority w:val="1"/>
    <w:semiHidden/>
    <w:unhideWhenUsed/>
  </w:style>
  <w:style w:type="table" w:styleId="TableNormal" w:default="1">
    <w:name w:val="Normal Table"/>
    <w:uiPriority w:val="99"/>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jc w:val="center"/>
    </w:pPr>
    <w:rPr>
      <w:b/>
      <w:sz w:val="20"/>
      <w:szCs w:val="20"/>
    </w:rPr>
  </w:style>
  <w:style w:type="paragraph" w:styleId="Subtitle">
    <w:name w:val="Subtitle"/>
    <w:basedOn w:val="Normal"/>
    <w:next w:val="Normal"/>
    <w:uiPriority w:val="11"/>
    <w:qFormat/>
    <w:pPr>
      <w:keepNext/>
      <w:keepLines/>
      <w:spacing w:after="320"/>
    </w:pPr>
    <w:rPr>
      <w:rFonts w:ascii="Arial" w:hAnsi="Arial" w:eastAsia="Arial" w:cs="Arial"/>
      <w:color w:val="666666"/>
      <w:sz w:val="30"/>
      <w:szCs w:val="30"/>
    </w:rPr>
  </w:style>
  <w:style w:type="table" w:styleId="a" w:customStyle="1">
    <w:basedOn w:val="TableNormal0"/>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785424"/>
    <w:pPr>
      <w:tabs>
        <w:tab w:val="center" w:pos="4680"/>
        <w:tab w:val="right" w:pos="9360"/>
      </w:tabs>
      <w:spacing w:line="240" w:lineRule="auto"/>
    </w:pPr>
  </w:style>
  <w:style w:type="character" w:styleId="HeaderChar" w:customStyle="1">
    <w:name w:val="Header Char"/>
    <w:basedOn w:val="DefaultParagraphFont"/>
    <w:link w:val="Header"/>
    <w:uiPriority w:val="99"/>
    <w:rsid w:val="00785424"/>
  </w:style>
  <w:style w:type="paragraph" w:styleId="Footer">
    <w:name w:val="footer"/>
    <w:basedOn w:val="Normal"/>
    <w:link w:val="FooterChar"/>
    <w:uiPriority w:val="99"/>
    <w:unhideWhenUsed/>
    <w:rsid w:val="00785424"/>
    <w:pPr>
      <w:tabs>
        <w:tab w:val="center" w:pos="4680"/>
        <w:tab w:val="right" w:pos="9360"/>
      </w:tabs>
      <w:spacing w:line="240" w:lineRule="auto"/>
    </w:pPr>
  </w:style>
  <w:style w:type="character" w:styleId="FooterChar" w:customStyle="1">
    <w:name w:val="Footer Char"/>
    <w:basedOn w:val="DefaultParagraphFont"/>
    <w:link w:val="Footer"/>
    <w:uiPriority w:val="99"/>
    <w:rsid w:val="00785424"/>
  </w:style>
  <w:style w:type="character" w:styleId="Hyperlink">
    <w:name w:val="Hyperlink"/>
    <w:basedOn w:val="DefaultParagraphFont"/>
    <w:uiPriority w:val="99"/>
    <w:unhideWhenUsed/>
    <w:rsid w:val="00FD35BA"/>
    <w:rPr>
      <w:color w:val="0000FF" w:themeColor="hyperlink"/>
      <w:u w:val="single"/>
    </w:rPr>
  </w:style>
  <w:style w:type="character" w:styleId="UnresolvedMention">
    <w:name w:val="Unresolved Mention"/>
    <w:basedOn w:val="DefaultParagraphFont"/>
    <w:uiPriority w:val="99"/>
    <w:semiHidden/>
    <w:unhideWhenUsed/>
    <w:rsid w:val="00FD35BA"/>
    <w:rPr>
      <w:color w:val="605E5C"/>
      <w:shd w:val="clear" w:color="auto" w:fill="E1DFDD"/>
    </w:rPr>
  </w:style>
  <w:style w:type="character" w:styleId="CommentReference">
    <w:name w:val="annotation reference"/>
    <w:basedOn w:val="DefaultParagraphFont"/>
    <w:uiPriority w:val="99"/>
    <w:semiHidden/>
    <w:unhideWhenUsed/>
    <w:rsid w:val="00966ABF"/>
    <w:rPr>
      <w:sz w:val="16"/>
      <w:szCs w:val="16"/>
    </w:rPr>
  </w:style>
  <w:style w:type="paragraph" w:styleId="CommentText">
    <w:name w:val="annotation text"/>
    <w:basedOn w:val="Normal"/>
    <w:link w:val="CommentTextChar"/>
    <w:uiPriority w:val="99"/>
    <w:unhideWhenUsed/>
    <w:rsid w:val="00966ABF"/>
    <w:pPr>
      <w:spacing w:line="240" w:lineRule="auto"/>
    </w:pPr>
    <w:rPr>
      <w:sz w:val="20"/>
      <w:szCs w:val="20"/>
    </w:rPr>
  </w:style>
  <w:style w:type="character" w:styleId="CommentTextChar" w:customStyle="1">
    <w:name w:val="Comment Text Char"/>
    <w:basedOn w:val="DefaultParagraphFont"/>
    <w:link w:val="CommentText"/>
    <w:uiPriority w:val="99"/>
    <w:rsid w:val="00966ABF"/>
    <w:rPr>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966ABF"/>
    <w:rPr>
      <w:b/>
      <w:bCs/>
    </w:rPr>
  </w:style>
  <w:style w:type="character" w:styleId="CommentSubjectChar" w:customStyle="1">
    <w:name w:val="Comment Subject Char"/>
    <w:basedOn w:val="CommentTextChar"/>
    <w:link w:val="CommentSubject"/>
    <w:uiPriority w:val="99"/>
    <w:semiHidden/>
    <w:rsid w:val="00966ABF"/>
    <w:rPr>
      <w:b/>
      <w:bCs/>
      <w:color w:val="000000" w:themeColor="text1"/>
      <w:sz w:val="20"/>
      <w:szCs w:val="20"/>
    </w:rPr>
  </w:style>
  <w:style w:type="paragraph" w:styleId="ListParagraph">
    <w:name w:val="List Paragraph"/>
    <w:basedOn w:val="Normal"/>
    <w:uiPriority w:val="34"/>
    <w:qFormat/>
    <w:rsid w:val="00184CA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5061910">
      <w:bodyDiv w:val="1"/>
      <w:marLeft w:val="0"/>
      <w:marRight w:val="0"/>
      <w:marTop w:val="0"/>
      <w:marBottom w:val="0"/>
      <w:divBdr>
        <w:top w:val="none" w:sz="0" w:space="0" w:color="auto"/>
        <w:left w:val="none" w:sz="0" w:space="0" w:color="auto"/>
        <w:bottom w:val="none" w:sz="0" w:space="0" w:color="auto"/>
        <w:right w:val="none" w:sz="0" w:space="0" w:color="auto"/>
      </w:divBdr>
    </w:div>
    <w:div w:id="743990001">
      <w:bodyDiv w:val="1"/>
      <w:marLeft w:val="0"/>
      <w:marRight w:val="0"/>
      <w:marTop w:val="0"/>
      <w:marBottom w:val="0"/>
      <w:divBdr>
        <w:top w:val="none" w:sz="0" w:space="0" w:color="auto"/>
        <w:left w:val="none" w:sz="0" w:space="0" w:color="auto"/>
        <w:bottom w:val="none" w:sz="0" w:space="0" w:color="auto"/>
        <w:right w:val="none" w:sz="0" w:space="0" w:color="auto"/>
      </w:divBdr>
    </w:div>
    <w:div w:id="984696139">
      <w:bodyDiv w:val="1"/>
      <w:marLeft w:val="0"/>
      <w:marRight w:val="0"/>
      <w:marTop w:val="0"/>
      <w:marBottom w:val="0"/>
      <w:divBdr>
        <w:top w:val="none" w:sz="0" w:space="0" w:color="auto"/>
        <w:left w:val="none" w:sz="0" w:space="0" w:color="auto"/>
        <w:bottom w:val="none" w:sz="0" w:space="0" w:color="auto"/>
        <w:right w:val="none" w:sz="0" w:space="0" w:color="auto"/>
      </w:divBdr>
    </w:div>
    <w:div w:id="1020469069">
      <w:bodyDiv w:val="1"/>
      <w:marLeft w:val="0"/>
      <w:marRight w:val="0"/>
      <w:marTop w:val="0"/>
      <w:marBottom w:val="0"/>
      <w:divBdr>
        <w:top w:val="none" w:sz="0" w:space="0" w:color="auto"/>
        <w:left w:val="none" w:sz="0" w:space="0" w:color="auto"/>
        <w:bottom w:val="none" w:sz="0" w:space="0" w:color="auto"/>
        <w:right w:val="none" w:sz="0" w:space="0" w:color="auto"/>
      </w:divBdr>
    </w:div>
    <w:div w:id="1046443259">
      <w:bodyDiv w:val="1"/>
      <w:marLeft w:val="0"/>
      <w:marRight w:val="0"/>
      <w:marTop w:val="0"/>
      <w:marBottom w:val="0"/>
      <w:divBdr>
        <w:top w:val="none" w:sz="0" w:space="0" w:color="auto"/>
        <w:left w:val="none" w:sz="0" w:space="0" w:color="auto"/>
        <w:bottom w:val="none" w:sz="0" w:space="0" w:color="auto"/>
        <w:right w:val="none" w:sz="0" w:space="0" w:color="auto"/>
      </w:divBdr>
    </w:div>
    <w:div w:id="1250694779">
      <w:bodyDiv w:val="1"/>
      <w:marLeft w:val="0"/>
      <w:marRight w:val="0"/>
      <w:marTop w:val="0"/>
      <w:marBottom w:val="0"/>
      <w:divBdr>
        <w:top w:val="none" w:sz="0" w:space="0" w:color="auto"/>
        <w:left w:val="none" w:sz="0" w:space="0" w:color="auto"/>
        <w:bottom w:val="none" w:sz="0" w:space="0" w:color="auto"/>
        <w:right w:val="none" w:sz="0" w:space="0" w:color="auto"/>
      </w:divBdr>
      <w:divsChild>
        <w:div w:id="1323387579">
          <w:marLeft w:val="720"/>
          <w:marRight w:val="0"/>
          <w:marTop w:val="0"/>
          <w:marBottom w:val="0"/>
          <w:divBdr>
            <w:top w:val="none" w:sz="0" w:space="0" w:color="auto"/>
            <w:left w:val="none" w:sz="0" w:space="0" w:color="auto"/>
            <w:bottom w:val="none" w:sz="0" w:space="0" w:color="auto"/>
            <w:right w:val="none" w:sz="0" w:space="0" w:color="auto"/>
          </w:divBdr>
        </w:div>
        <w:div w:id="1494444818">
          <w:marLeft w:val="720"/>
          <w:marRight w:val="0"/>
          <w:marTop w:val="0"/>
          <w:marBottom w:val="0"/>
          <w:divBdr>
            <w:top w:val="none" w:sz="0" w:space="0" w:color="auto"/>
            <w:left w:val="none" w:sz="0" w:space="0" w:color="auto"/>
            <w:bottom w:val="none" w:sz="0" w:space="0" w:color="auto"/>
            <w:right w:val="none" w:sz="0" w:space="0" w:color="auto"/>
          </w:divBdr>
        </w:div>
        <w:div w:id="1707755309">
          <w:marLeft w:val="720"/>
          <w:marRight w:val="0"/>
          <w:marTop w:val="0"/>
          <w:marBottom w:val="0"/>
          <w:divBdr>
            <w:top w:val="none" w:sz="0" w:space="0" w:color="auto"/>
            <w:left w:val="none" w:sz="0" w:space="0" w:color="auto"/>
            <w:bottom w:val="none" w:sz="0" w:space="0" w:color="auto"/>
            <w:right w:val="none" w:sz="0" w:space="0" w:color="auto"/>
          </w:divBdr>
        </w:div>
      </w:divsChild>
    </w:div>
    <w:div w:id="1572545629">
      <w:bodyDiv w:val="1"/>
      <w:marLeft w:val="0"/>
      <w:marRight w:val="0"/>
      <w:marTop w:val="0"/>
      <w:marBottom w:val="0"/>
      <w:divBdr>
        <w:top w:val="none" w:sz="0" w:space="0" w:color="auto"/>
        <w:left w:val="none" w:sz="0" w:space="0" w:color="auto"/>
        <w:bottom w:val="none" w:sz="0" w:space="0" w:color="auto"/>
        <w:right w:val="none" w:sz="0" w:space="0" w:color="auto"/>
      </w:divBdr>
    </w:div>
    <w:div w:id="1591424343">
      <w:bodyDiv w:val="1"/>
      <w:marLeft w:val="0"/>
      <w:marRight w:val="0"/>
      <w:marTop w:val="0"/>
      <w:marBottom w:val="0"/>
      <w:divBdr>
        <w:top w:val="none" w:sz="0" w:space="0" w:color="auto"/>
        <w:left w:val="none" w:sz="0" w:space="0" w:color="auto"/>
        <w:bottom w:val="none" w:sz="0" w:space="0" w:color="auto"/>
        <w:right w:val="none" w:sz="0" w:space="0" w:color="auto"/>
      </w:divBdr>
    </w:div>
    <w:div w:id="1830711443">
      <w:bodyDiv w:val="1"/>
      <w:marLeft w:val="0"/>
      <w:marRight w:val="0"/>
      <w:marTop w:val="0"/>
      <w:marBottom w:val="0"/>
      <w:divBdr>
        <w:top w:val="none" w:sz="0" w:space="0" w:color="auto"/>
        <w:left w:val="none" w:sz="0" w:space="0" w:color="auto"/>
        <w:bottom w:val="none" w:sz="0" w:space="0" w:color="auto"/>
        <w:right w:val="none" w:sz="0" w:space="0" w:color="auto"/>
      </w:divBdr>
    </w:div>
    <w:div w:id="1865899362">
      <w:bodyDiv w:val="1"/>
      <w:marLeft w:val="0"/>
      <w:marRight w:val="0"/>
      <w:marTop w:val="0"/>
      <w:marBottom w:val="0"/>
      <w:divBdr>
        <w:top w:val="none" w:sz="0" w:space="0" w:color="auto"/>
        <w:left w:val="none" w:sz="0" w:space="0" w:color="auto"/>
        <w:bottom w:val="none" w:sz="0" w:space="0" w:color="auto"/>
        <w:right w:val="none" w:sz="0" w:space="0" w:color="auto"/>
      </w:divBdr>
    </w:div>
    <w:div w:id="1889994911">
      <w:bodyDiv w:val="1"/>
      <w:marLeft w:val="0"/>
      <w:marRight w:val="0"/>
      <w:marTop w:val="0"/>
      <w:marBottom w:val="0"/>
      <w:divBdr>
        <w:top w:val="none" w:sz="0" w:space="0" w:color="auto"/>
        <w:left w:val="none" w:sz="0" w:space="0" w:color="auto"/>
        <w:bottom w:val="none" w:sz="0" w:space="0" w:color="auto"/>
        <w:right w:val="none" w:sz="0" w:space="0" w:color="auto"/>
      </w:divBdr>
      <w:divsChild>
        <w:div w:id="1069306854">
          <w:marLeft w:val="720"/>
          <w:marRight w:val="0"/>
          <w:marTop w:val="0"/>
          <w:marBottom w:val="0"/>
          <w:divBdr>
            <w:top w:val="none" w:sz="0" w:space="0" w:color="auto"/>
            <w:left w:val="none" w:sz="0" w:space="0" w:color="auto"/>
            <w:bottom w:val="none" w:sz="0" w:space="0" w:color="auto"/>
            <w:right w:val="none" w:sz="0" w:space="0" w:color="auto"/>
          </w:divBdr>
        </w:div>
        <w:div w:id="1515723377">
          <w:marLeft w:val="720"/>
          <w:marRight w:val="0"/>
          <w:marTop w:val="0"/>
          <w:marBottom w:val="0"/>
          <w:divBdr>
            <w:top w:val="none" w:sz="0" w:space="0" w:color="auto"/>
            <w:left w:val="none" w:sz="0" w:space="0" w:color="auto"/>
            <w:bottom w:val="none" w:sz="0" w:space="0" w:color="auto"/>
            <w:right w:val="none" w:sz="0" w:space="0" w:color="auto"/>
          </w:divBdr>
        </w:div>
        <w:div w:id="1666976808">
          <w:marLeft w:val="720"/>
          <w:marRight w:val="0"/>
          <w:marTop w:val="0"/>
          <w:marBottom w:val="0"/>
          <w:divBdr>
            <w:top w:val="none" w:sz="0" w:space="0" w:color="auto"/>
            <w:left w:val="none" w:sz="0" w:space="0" w:color="auto"/>
            <w:bottom w:val="none" w:sz="0" w:space="0" w:color="auto"/>
            <w:right w:val="none" w:sz="0" w:space="0" w:color="auto"/>
          </w:divBdr>
        </w:div>
        <w:div w:id="1797336613">
          <w:marLeft w:val="720"/>
          <w:marRight w:val="0"/>
          <w:marTop w:val="0"/>
          <w:marBottom w:val="0"/>
          <w:divBdr>
            <w:top w:val="none" w:sz="0" w:space="0" w:color="auto"/>
            <w:left w:val="none" w:sz="0" w:space="0" w:color="auto"/>
            <w:bottom w:val="none" w:sz="0" w:space="0" w:color="auto"/>
            <w:right w:val="none" w:sz="0" w:space="0" w:color="auto"/>
          </w:divBdr>
        </w:div>
      </w:divsChild>
    </w:div>
    <w:div w:id="1955361099">
      <w:bodyDiv w:val="1"/>
      <w:marLeft w:val="0"/>
      <w:marRight w:val="0"/>
      <w:marTop w:val="0"/>
      <w:marBottom w:val="0"/>
      <w:divBdr>
        <w:top w:val="none" w:sz="0" w:space="0" w:color="auto"/>
        <w:left w:val="none" w:sz="0" w:space="0" w:color="auto"/>
        <w:bottom w:val="none" w:sz="0" w:space="0" w:color="auto"/>
        <w:right w:val="none" w:sz="0" w:space="0" w:color="auto"/>
      </w:divBdr>
      <w:divsChild>
        <w:div w:id="201795617">
          <w:marLeft w:val="720"/>
          <w:marRight w:val="0"/>
          <w:marTop w:val="0"/>
          <w:marBottom w:val="0"/>
          <w:divBdr>
            <w:top w:val="none" w:sz="0" w:space="0" w:color="auto"/>
            <w:left w:val="none" w:sz="0" w:space="0" w:color="auto"/>
            <w:bottom w:val="none" w:sz="0" w:space="0" w:color="auto"/>
            <w:right w:val="none" w:sz="0" w:space="0" w:color="auto"/>
          </w:divBdr>
        </w:div>
        <w:div w:id="791283899">
          <w:marLeft w:val="720"/>
          <w:marRight w:val="0"/>
          <w:marTop w:val="0"/>
          <w:marBottom w:val="0"/>
          <w:divBdr>
            <w:top w:val="none" w:sz="0" w:space="0" w:color="auto"/>
            <w:left w:val="none" w:sz="0" w:space="0" w:color="auto"/>
            <w:bottom w:val="none" w:sz="0" w:space="0" w:color="auto"/>
            <w:right w:val="none" w:sz="0" w:space="0" w:color="auto"/>
          </w:divBdr>
        </w:div>
        <w:div w:id="806049334">
          <w:marLeft w:val="720"/>
          <w:marRight w:val="0"/>
          <w:marTop w:val="0"/>
          <w:marBottom w:val="0"/>
          <w:divBdr>
            <w:top w:val="none" w:sz="0" w:space="0" w:color="auto"/>
            <w:left w:val="none" w:sz="0" w:space="0" w:color="auto"/>
            <w:bottom w:val="none" w:sz="0" w:space="0" w:color="auto"/>
            <w:right w:val="none" w:sz="0" w:space="0" w:color="auto"/>
          </w:divBdr>
        </w:div>
        <w:div w:id="1341928896">
          <w:marLeft w:val="72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image" Target="media/image7.svg" Id="rId18" /><Relationship Type="http://schemas.openxmlformats.org/officeDocument/2006/relationships/image" Target="media/image15.svg" Id="rId26" /><Relationship Type="http://schemas.openxmlformats.org/officeDocument/2006/relationships/image" Target="media/image28.png" Id="rId39" /><Relationship Type="http://schemas.openxmlformats.org/officeDocument/2006/relationships/image" Target="media/image10.png" Id="rId21" /><Relationship Type="http://schemas.openxmlformats.org/officeDocument/2006/relationships/image" Target="media/image23.svg" Id="rId34" /><Relationship Type="http://schemas.openxmlformats.org/officeDocument/2006/relationships/image" Target="media/image31.svg" Id="rId42" /><Relationship Type="http://schemas.openxmlformats.org/officeDocument/2006/relationships/footer" Target="footer1.xml" Id="rId47" /><Relationship Type="http://schemas.openxmlformats.org/officeDocument/2006/relationships/fontTable" Target="fontTable.xml" Id="rId50" /><Relationship Type="http://schemas.openxmlformats.org/officeDocument/2006/relationships/webSettings" Target="webSettings.xml" Id="rId7" /><Relationship Type="http://schemas.openxmlformats.org/officeDocument/2006/relationships/customXml" Target="../customXml/item2.xml" Id="rId2" /><Relationship Type="http://schemas.openxmlformats.org/officeDocument/2006/relationships/image" Target="media/image5.svg" Id="rId16" /><Relationship Type="http://schemas.openxmlformats.org/officeDocument/2006/relationships/image" Target="media/image18.png" Id="rId29" /><Relationship Type="http://schemas.openxmlformats.org/officeDocument/2006/relationships/hyperlink" Target="https://rutgers.mediaspace.kaltura.com/media/3.1+The+Simple+View+of+Reading/1_loai32g5" TargetMode="External" Id="rId11" /><Relationship Type="http://schemas.openxmlformats.org/officeDocument/2006/relationships/image" Target="media/image13.svg" Id="rId24" /><Relationship Type="http://schemas.openxmlformats.org/officeDocument/2006/relationships/image" Target="media/image21.svg" Id="rId32" /><Relationship Type="http://schemas.openxmlformats.org/officeDocument/2006/relationships/image" Target="media/image26.png" Id="rId37" /><Relationship Type="http://schemas.openxmlformats.org/officeDocument/2006/relationships/image" Target="media/image29.svg" Id="rId40" /><Relationship Type="http://schemas.openxmlformats.org/officeDocument/2006/relationships/image" Target="media/image34.png" Id="rId45" /><Relationship Type="http://schemas.openxmlformats.org/officeDocument/2006/relationships/styles" Target="styles.xml" Id="rId5" /><Relationship Type="http://schemas.openxmlformats.org/officeDocument/2006/relationships/image" Target="media/image4.png" Id="rId15" /><Relationship Type="http://schemas.openxmlformats.org/officeDocument/2006/relationships/image" Target="media/image12.png" Id="rId23" /><Relationship Type="http://schemas.openxmlformats.org/officeDocument/2006/relationships/image" Target="media/image17.svg" Id="rId28" /><Relationship Type="http://schemas.openxmlformats.org/officeDocument/2006/relationships/image" Target="media/image25.svg" Id="rId36" /><Relationship Type="http://schemas.openxmlformats.org/officeDocument/2006/relationships/footer" Target="footer2.xml" Id="rId49" /><Relationship Type="http://schemas.openxmlformats.org/officeDocument/2006/relationships/image" Target="media/image1.png" Id="rId10" /><Relationship Type="http://schemas.openxmlformats.org/officeDocument/2006/relationships/image" Target="media/image8.png" Id="rId19" /><Relationship Type="http://schemas.openxmlformats.org/officeDocument/2006/relationships/image" Target="media/image20.png" Id="rId31" /><Relationship Type="http://schemas.openxmlformats.org/officeDocument/2006/relationships/image" Target="media/image33.svg" Id="rId44"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3.svg" Id="rId14" /><Relationship Type="http://schemas.openxmlformats.org/officeDocument/2006/relationships/image" Target="media/image11.svg" Id="rId22" /><Relationship Type="http://schemas.openxmlformats.org/officeDocument/2006/relationships/image" Target="media/image16.png" Id="rId27" /><Relationship Type="http://schemas.openxmlformats.org/officeDocument/2006/relationships/image" Target="media/image19.svg" Id="rId30" /><Relationship Type="http://schemas.openxmlformats.org/officeDocument/2006/relationships/image" Target="media/image24.png" Id="rId35" /><Relationship Type="http://schemas.openxmlformats.org/officeDocument/2006/relationships/image" Target="media/image32.png" Id="rId43" /><Relationship Type="http://schemas.openxmlformats.org/officeDocument/2006/relationships/header" Target="header1.xml" Id="rId48" /><Relationship Type="http://schemas.openxmlformats.org/officeDocument/2006/relationships/footnotes" Target="footnotes.xml" Id="rId8" /><Relationship Type="http://schemas.openxmlformats.org/officeDocument/2006/relationships/theme" Target="theme/theme1.xml" Id="rId51" /><Relationship Type="http://schemas.openxmlformats.org/officeDocument/2006/relationships/customXml" Target="../customXml/item3.xml" Id="rId3" /><Relationship Type="http://schemas.openxmlformats.org/officeDocument/2006/relationships/hyperlink" Target="https://rutgers.mediaspace.kaltura.com/media/3.1+The+Simple+View+of+Reading/1_loai32g5" TargetMode="External" Id="rId12" /><Relationship Type="http://schemas.openxmlformats.org/officeDocument/2006/relationships/image" Target="media/image6.png" Id="rId17" /><Relationship Type="http://schemas.openxmlformats.org/officeDocument/2006/relationships/image" Target="media/image14.png" Id="rId25" /><Relationship Type="http://schemas.openxmlformats.org/officeDocument/2006/relationships/image" Target="media/image22.png" Id="rId33" /><Relationship Type="http://schemas.openxmlformats.org/officeDocument/2006/relationships/image" Target="media/image27.svg" Id="rId38" /><Relationship Type="http://schemas.openxmlformats.org/officeDocument/2006/relationships/image" Target="media/image35.svg" Id="rId46" /><Relationship Type="http://schemas.openxmlformats.org/officeDocument/2006/relationships/image" Target="media/image9.svg" Id="rId20" /><Relationship Type="http://schemas.openxmlformats.org/officeDocument/2006/relationships/image" Target="media/image30.png" Id="rId41" /><Relationship Type="http://schemas.openxmlformats.org/officeDocument/2006/relationships/customXml" Target="../customXml/item1.xml" Id="rId1" /><Relationship Type="http://schemas.openxmlformats.org/officeDocument/2006/relationships/settings" Target="settings.xml" Id="rId6"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42C93A857948D41B14C83F52E8A6CC6" ma:contentTypeVersion="11" ma:contentTypeDescription="Create a new document." ma:contentTypeScope="" ma:versionID="27c954604abda5f8b2c1b316041fd1df">
  <xsd:schema xmlns:xsd="http://www.w3.org/2001/XMLSchema" xmlns:xs="http://www.w3.org/2001/XMLSchema" xmlns:p="http://schemas.microsoft.com/office/2006/metadata/properties" xmlns:ns3="b808635c-6a61-4839-a6eb-be02ef79ea81" targetNamespace="http://schemas.microsoft.com/office/2006/metadata/properties" ma:root="true" ma:fieldsID="040f7f9b641ef5dac270362ffe176631" ns3:_="">
    <xsd:import namespace="b808635c-6a61-4839-a6eb-be02ef79ea81"/>
    <xsd:element name="properties">
      <xsd:complexType>
        <xsd:sequence>
          <xsd:element name="documentManagement">
            <xsd:complexType>
              <xsd:all>
                <xsd:element ref="ns3:MediaServiceDateTaken" minOccurs="0"/>
                <xsd:element ref="ns3:_activity"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08635c-6a61-4839-a6eb-be02ef79ea81"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_activity" ma:index="9" nillable="true" ma:displayName="_activity" ma:hidden="true" ma:internalName="_activity">
      <xsd:simpleType>
        <xsd:restriction base="dms:Note"/>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ystemTags" ma:index="14" nillable="true" ma:displayName="MediaServiceSystemTags" ma:hidden="true" ma:internalName="MediaServiceSystemTags" ma:readOnly="true">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b808635c-6a61-4839-a6eb-be02ef79ea8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B348EBE-9CC3-4713-B687-1038AFB148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08635c-6a61-4839-a6eb-be02ef79ea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2D8E3ED-A2DD-44CD-BD9F-7912D43685E4}">
  <ds:schemaRefs>
    <ds:schemaRef ds:uri="http://www.w3.org/XML/1998/namespace"/>
    <ds:schemaRef ds:uri="http://schemas.microsoft.com/office/2006/documentManagement/types"/>
    <ds:schemaRef ds:uri="http://schemas.microsoft.com/office/2006/metadata/properties"/>
    <ds:schemaRef ds:uri="b808635c-6a61-4839-a6eb-be02ef79ea81"/>
    <ds:schemaRef ds:uri="http://purl.org/dc/dcmitype/"/>
    <ds:schemaRef ds:uri="http://purl.org/dc/elements/1.1/"/>
    <ds:schemaRef ds:uri="http://purl.org/dc/terms/"/>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91438A91-589E-4EFA-A3CF-6D83ECD2A1CD}">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NJ Department of Education</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Session 3 Fluency as the Bridge to Comprehension Facilitator Guide</dc:title>
  <dc:creator>New Jersey Department of Education</dc:creator>
  <lastModifiedBy>Leech, Melissa</lastModifiedBy>
  <revision>20</revision>
  <dcterms:created xsi:type="dcterms:W3CDTF">2025-07-01T15:20:00.0000000Z</dcterms:created>
  <dcterms:modified xsi:type="dcterms:W3CDTF">2025-07-08T12:39:29.7502636Z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0x010100D42C93A857948D41B14C83F52E8A6CC6</vt:lpwstr>
  </property>
</Properties>
</file>