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dec="http://schemas.microsoft.com/office/drawing/2017/decorative" xmlns:asvg="http://schemas.microsoft.com/office/drawing/2016/SVG/main" mc:Ignorable="w14 w15 w16se w16cid w16 w16cex w16sdtdh w16sdtfl w16du wp14">
  <w:body>
    <w:p w:rsidRPr="00BD07D3" w:rsidR="00BD07D3" w:rsidP="005C4F5F" w:rsidRDefault="00BD07D3" w14:paraId="08061402" w14:textId="6C3A4207">
      <w:pPr>
        <w:spacing w:after="0"/>
      </w:pPr>
      <w:bookmarkStart w:name="_ft1a461tukm7" w:colFirst="0" w:colLast="0" w:id="0"/>
      <w:bookmarkEnd w:id="0"/>
      <w:r>
        <w:rPr>
          <w:noProof/>
        </w:rPr>
        <w:drawing>
          <wp:inline distT="114300" distB="114300" distL="114300" distR="114300" wp14:anchorId="1203F451" wp14:editId="36C2FCA3">
            <wp:extent cx="5943600" cy="1181100"/>
            <wp:effectExtent l="0" t="0" r="0" b="0"/>
            <wp:docPr id="12" name="image1.png" descr="New Jersey Department of Education"/>
            <wp:cNvGraphicFramePr/>
            <a:graphic xmlns:a="http://schemas.openxmlformats.org/drawingml/2006/main">
              <a:graphicData uri="http://schemas.openxmlformats.org/drawingml/2006/picture">
                <pic:pic xmlns:pic="http://schemas.openxmlformats.org/drawingml/2006/picture">
                  <pic:nvPicPr>
                    <pic:cNvPr id="12" name="image1.png" descr="New Jersey Department of Education"/>
                    <pic:cNvPicPr preferRelativeResize="0"/>
                  </pic:nvPicPr>
                  <pic:blipFill>
                    <a:blip r:embed="rId7"/>
                    <a:srcRect/>
                    <a:stretch>
                      <a:fillRect/>
                    </a:stretch>
                  </pic:blipFill>
                  <pic:spPr>
                    <a:xfrm>
                      <a:off x="0" y="0"/>
                      <a:ext cx="5943600" cy="1181100"/>
                    </a:xfrm>
                    <a:prstGeom prst="rect">
                      <a:avLst/>
                    </a:prstGeom>
                    <a:ln/>
                  </pic:spPr>
                </pic:pic>
              </a:graphicData>
            </a:graphic>
          </wp:inline>
        </w:drawing>
      </w:r>
    </w:p>
    <w:p w:rsidRPr="00BD07D3" w:rsidR="00AE2CD7" w:rsidP="00BD07D3" w:rsidRDefault="00423EA1" w14:paraId="608CA3C1" w14:textId="2BC036E1">
      <w:pPr>
        <w:pStyle w:val="Heading1"/>
      </w:pPr>
      <w:r w:rsidRPr="6F76CFFE" w:rsidR="00423EA1">
        <w:rPr>
          <w:lang w:val="en-US"/>
        </w:rPr>
        <w:t>LEARning</w:t>
      </w:r>
      <w:r w:rsidRPr="6F76CFFE" w:rsidR="00423EA1">
        <w:rPr>
          <w:lang w:val="en-US"/>
        </w:rPr>
        <w:t xml:space="preserve"> about Literacy: </w:t>
      </w:r>
      <w:r>
        <w:br/>
      </w:r>
      <w:r w:rsidRPr="6F76CFFE" w:rsidR="00423EA1">
        <w:rPr>
          <w:lang w:val="en-US"/>
        </w:rPr>
        <w:t>Professional Learning Community (PLC) Series</w:t>
      </w:r>
      <w:bookmarkStart w:name="_ljas2qvz65s5" w:id="1"/>
      <w:bookmarkEnd w:id="1"/>
      <w:r>
        <w:br/>
      </w:r>
      <w:r w:rsidRPr="6F76CFFE" w:rsidR="00423EA1">
        <w:rPr>
          <w:lang w:val="en-US"/>
        </w:rPr>
        <w:t>Session 5 Vocabulary</w:t>
      </w:r>
      <w:bookmarkStart w:name="_cvjmr3mqk7qm" w:id="2"/>
      <w:bookmarkEnd w:id="2"/>
      <w:r w:rsidRPr="6F76CFFE" w:rsidR="0065059D">
        <w:rPr>
          <w:lang w:val="en-US"/>
        </w:rPr>
        <w:t xml:space="preserve"> </w:t>
      </w:r>
      <w:r w:rsidRPr="6F76CFFE" w:rsidR="00423EA1">
        <w:rPr>
          <w:lang w:val="en-US"/>
        </w:rPr>
        <w:t>Facilitator Guide</w:t>
      </w:r>
    </w:p>
    <w:p w:rsidRPr="00457726" w:rsidR="00AE2CD7" w:rsidRDefault="00423EA1" w14:paraId="608CA3C2" w14:textId="4AD30BEF">
      <w:pPr>
        <w:rPr>
          <w:sz w:val="22"/>
          <w:szCs w:val="22"/>
        </w:rPr>
      </w:pPr>
      <w:r w:rsidRPr="00457726">
        <w:rPr>
          <w:sz w:val="22"/>
          <w:szCs w:val="22"/>
        </w:rPr>
        <w:t>This facilitation guide provides a structured approach to lead Session 5 Vocabulary. The session aims to help educators understand vocabulary acquisition and instruction and its connection to the development of language comprehension skills. The facilitator is tasked with preparing materials, engaging participants, and ensuring active participation throughout the session.</w:t>
      </w:r>
    </w:p>
    <w:p w:rsidRPr="00457726" w:rsidR="00AE2CD7" w:rsidP="006760EF" w:rsidRDefault="00423EA1" w14:paraId="608CA3C4" w14:textId="08890731">
      <w:pPr>
        <w:pStyle w:val="Heading2"/>
      </w:pPr>
      <w:bookmarkStart w:name="_kp3zp0skcfvk" w:colFirst="0" w:colLast="0" w:id="3"/>
      <w:bookmarkEnd w:id="3"/>
      <w:r w:rsidRPr="00457726">
        <w:t>Step-by-Step Facilitation Process</w:t>
      </w:r>
    </w:p>
    <w:p w:rsidRPr="00F36001" w:rsidR="00AE2CD7" w:rsidRDefault="00423EA1" w14:paraId="608CA3C5" w14:textId="49C42B78">
      <w:pPr>
        <w:numPr>
          <w:ilvl w:val="0"/>
          <w:numId w:val="5"/>
        </w:numPr>
        <w:rPr>
          <w:szCs w:val="24"/>
        </w:rPr>
      </w:pPr>
      <w:r w:rsidRPr="00F36001">
        <w:rPr>
          <w:b/>
          <w:szCs w:val="24"/>
        </w:rPr>
        <w:t>Send Pre-Work Email to Community Members:</w:t>
      </w:r>
      <w:r w:rsidRPr="00F36001">
        <w:rPr>
          <w:szCs w:val="24"/>
        </w:rPr>
        <w:t xml:space="preserve"> Send the pre-drafted email with the pre-work assignment attached (e.g., reading or video) and session details (date, time, location/platform).</w:t>
      </w:r>
    </w:p>
    <w:p w:rsidRPr="00F36001" w:rsidR="00AE2CD7" w:rsidP="6F76CFFE" w:rsidRDefault="00423EA1" w14:paraId="608CA3C6" w14:textId="05C469CC" w14:noSpellErr="1">
      <w:pPr>
        <w:numPr>
          <w:ilvl w:val="0"/>
          <w:numId w:val="5"/>
        </w:numPr>
        <w:rPr>
          <w:lang w:val="en-US"/>
        </w:rPr>
      </w:pPr>
      <w:r w:rsidRPr="6F76CFFE" w:rsidR="00423EA1">
        <w:rPr>
          <w:b w:val="1"/>
          <w:bCs w:val="1"/>
          <w:lang w:val="en-US"/>
        </w:rPr>
        <w:t>Review Pre</w:t>
      </w:r>
      <w:r w:rsidRPr="6F76CFFE" w:rsidR="00423EA1">
        <w:rPr>
          <w:b w:val="1"/>
          <w:bCs w:val="1"/>
          <w:lang w:val="en-US"/>
        </w:rPr>
        <w:t>-Work and Session Presentation Materials:</w:t>
      </w:r>
      <w:r w:rsidRPr="6F76CFFE" w:rsidR="00423EA1">
        <w:rPr>
          <w:lang w:val="en-US"/>
        </w:rPr>
        <w:t xml:space="preserve"> Review the pre-work assignment, session slides, and facilitator notes to ensure familiarity with content.</w:t>
      </w:r>
    </w:p>
    <w:p w:rsidRPr="00F36001" w:rsidR="00AE2CD7" w:rsidRDefault="00423EA1" w14:paraId="608CA3C7" w14:textId="5B1B6A5C">
      <w:pPr>
        <w:numPr>
          <w:ilvl w:val="0"/>
          <w:numId w:val="5"/>
        </w:numPr>
        <w:rPr>
          <w:szCs w:val="24"/>
        </w:rPr>
      </w:pPr>
      <w:r w:rsidRPr="00F36001">
        <w:rPr>
          <w:b/>
          <w:szCs w:val="24"/>
        </w:rPr>
        <w:t xml:space="preserve">Prepare and Update Session Presentation Materials: </w:t>
      </w:r>
      <w:r w:rsidRPr="00F36001">
        <w:rPr>
          <w:szCs w:val="24"/>
        </w:rPr>
        <w:t>Update slides with relevant contextual information for the group, prepare all handouts and supplementary resources needed, and check on the room set up, materials needed for activities, and technology to ensure a smooth session. Test any video links in the presentation to confirm they are working properly.</w:t>
      </w:r>
    </w:p>
    <w:p w:rsidRPr="00F36001" w:rsidR="00AE2CD7" w:rsidRDefault="00423EA1" w14:paraId="608CA3C8" w14:textId="06C50128" w14:noSpellErr="1">
      <w:pPr>
        <w:numPr>
          <w:ilvl w:val="0"/>
          <w:numId w:val="5"/>
        </w:numPr>
        <w:rPr/>
      </w:pPr>
      <w:r w:rsidRPr="6F76CFFE" w:rsidR="00423EA1">
        <w:rPr>
          <w:b w:val="1"/>
          <w:bCs w:val="1"/>
          <w:lang w:val="en-US"/>
        </w:rPr>
        <w:t>Deliver the Session:</w:t>
      </w:r>
      <w:r w:rsidRPr="6F76CFFE" w:rsidR="00423EA1">
        <w:rPr>
          <w:lang w:val="en-US"/>
        </w:rPr>
        <w:t xml:space="preserve"> Present the pre-</w:t>
      </w:r>
      <w:r w:rsidRPr="6F76CFFE" w:rsidR="00423EA1">
        <w:rPr>
          <w:lang w:val="en-US"/>
        </w:rPr>
        <w:t>drafted</w:t>
      </w:r>
      <w:r w:rsidRPr="6F76CFFE" w:rsidR="00423EA1">
        <w:rPr>
          <w:lang w:val="en-US"/>
        </w:rPr>
        <w:t xml:space="preserve"> session presentation, engage participants with discussions and activities, and answer questions to ensure understanding.</w:t>
      </w:r>
    </w:p>
    <w:p w:rsidRPr="0030030D" w:rsidR="00AE2CD7" w:rsidP="6F76CFFE" w:rsidRDefault="00423EA1" w14:paraId="51BA4746" w14:textId="492E682C" w14:noSpellErr="1">
      <w:pPr>
        <w:numPr>
          <w:ilvl w:val="0"/>
          <w:numId w:val="5"/>
        </w:numPr>
        <w:rPr>
          <w:sz w:val="22"/>
          <w:szCs w:val="22"/>
          <w:lang w:val="en-US"/>
        </w:rPr>
      </w:pPr>
      <w:r w:rsidRPr="6F76CFFE" w:rsidR="00423EA1">
        <w:rPr>
          <w:b w:val="1"/>
          <w:bCs w:val="1"/>
          <w:lang w:val="en-US"/>
        </w:rPr>
        <w:t xml:space="preserve">Invite Community Members to </w:t>
      </w:r>
      <w:r w:rsidRPr="6F76CFFE" w:rsidR="00423EA1">
        <w:rPr>
          <w:b w:val="1"/>
          <w:bCs w:val="1"/>
          <w:lang w:val="en-US"/>
        </w:rPr>
        <w:t>Next</w:t>
      </w:r>
      <w:r w:rsidRPr="6F76CFFE" w:rsidR="00423EA1">
        <w:rPr>
          <w:b w:val="1"/>
          <w:bCs w:val="1"/>
          <w:lang w:val="en-US"/>
        </w:rPr>
        <w:t xml:space="preserve"> Session: </w:t>
      </w:r>
      <w:r w:rsidRPr="6F76CFFE" w:rsidR="00423EA1">
        <w:rPr>
          <w:lang w:val="en-US"/>
        </w:rPr>
        <w:t xml:space="preserve">Thank participants, share details of the next session, and encourage ongoing engagement with </w:t>
      </w:r>
      <w:r w:rsidRPr="6F76CFFE" w:rsidR="00423EA1">
        <w:rPr>
          <w:lang w:val="en-US"/>
        </w:rPr>
        <w:t>additional</w:t>
      </w:r>
      <w:r w:rsidRPr="6F76CFFE" w:rsidR="00423EA1">
        <w:rPr>
          <w:lang w:val="en-US"/>
        </w:rPr>
        <w:t xml:space="preserve"> </w:t>
      </w:r>
      <w:r w:rsidRPr="6F76CFFE" w:rsidR="00423EA1">
        <w:rPr>
          <w:lang w:val="en-US"/>
        </w:rPr>
        <w:t>resources.</w:t>
      </w:r>
      <w:bookmarkStart w:name="_8mwrrbh1cca" w:id="4"/>
      <w:bookmarkEnd w:id="4"/>
      <w:r w:rsidRPr="6F76CFFE">
        <w:rPr>
          <w:sz w:val="22"/>
          <w:szCs w:val="22"/>
          <w:lang w:val="en-US"/>
        </w:rPr>
        <w:br w:type="page"/>
      </w:r>
    </w:p>
    <w:p w:rsidRPr="00457726" w:rsidR="00AE2CD7" w:rsidP="006760EF" w:rsidRDefault="00423EA1" w14:paraId="608CA3CB" w14:textId="145F375B">
      <w:pPr>
        <w:pStyle w:val="Heading2"/>
      </w:pPr>
      <w:bookmarkStart w:name="_qbaq9otrgd2c" w:colFirst="0" w:colLast="0" w:id="5"/>
      <w:bookmarkEnd w:id="5"/>
      <w:r w:rsidRPr="00457726">
        <w:t>Draft Email</w:t>
      </w:r>
    </w:p>
    <w:p w:rsidRPr="00457726" w:rsidR="00AE2CD7" w:rsidRDefault="00423EA1" w14:paraId="608CA3CC" w14:textId="77777777">
      <w:pPr>
        <w:spacing w:before="240"/>
        <w:rPr>
          <w:sz w:val="22"/>
          <w:szCs w:val="22"/>
        </w:rPr>
      </w:pPr>
      <w:r w:rsidRPr="00457726">
        <w:rPr>
          <w:b/>
          <w:sz w:val="22"/>
          <w:szCs w:val="22"/>
        </w:rPr>
        <w:t>Subject Line:</w:t>
      </w:r>
      <w:r w:rsidRPr="00457726">
        <w:rPr>
          <w:sz w:val="22"/>
          <w:szCs w:val="22"/>
        </w:rPr>
        <w:t xml:space="preserve"> Join us for Session 5! Evidence-Based Literacy Instruction PLC Series</w:t>
      </w:r>
    </w:p>
    <w:p w:rsidRPr="00457726" w:rsidR="00AE2CD7" w:rsidRDefault="00423EA1" w14:paraId="608CA3CD" w14:textId="77777777">
      <w:pPr>
        <w:spacing w:before="240"/>
        <w:rPr>
          <w:sz w:val="22"/>
          <w:szCs w:val="22"/>
        </w:rPr>
      </w:pPr>
      <w:r w:rsidRPr="00457726">
        <w:rPr>
          <w:sz w:val="22"/>
          <w:szCs w:val="22"/>
        </w:rPr>
        <w:t xml:space="preserve">Dear </w:t>
      </w:r>
      <w:r w:rsidRPr="00457726">
        <w:rPr>
          <w:color w:val="CC4125"/>
          <w:sz w:val="22"/>
          <w:szCs w:val="22"/>
        </w:rPr>
        <w:t>[Staff Member]</w:t>
      </w:r>
      <w:r w:rsidRPr="00457726">
        <w:rPr>
          <w:sz w:val="22"/>
          <w:szCs w:val="22"/>
        </w:rPr>
        <w:t>,</w:t>
      </w:r>
    </w:p>
    <w:p w:rsidRPr="00457726" w:rsidR="00AE2CD7" w:rsidRDefault="00423EA1" w14:paraId="608CA3CE" w14:textId="77777777">
      <w:pPr>
        <w:spacing w:before="240"/>
        <w:rPr>
          <w:sz w:val="22"/>
          <w:szCs w:val="22"/>
        </w:rPr>
      </w:pPr>
      <w:r w:rsidRPr="00457726">
        <w:rPr>
          <w:sz w:val="22"/>
          <w:szCs w:val="22"/>
        </w:rPr>
        <w:t xml:space="preserve">This is a friendly reminder that the fifth session of the Learning Equity &amp; Academic Recovery’s Evidence-Based Literacy Instruction Professional Learning Community (PLC) Series is coming soon! </w:t>
      </w:r>
    </w:p>
    <w:p w:rsidRPr="00FC7A43" w:rsidR="006760EF" w:rsidP="00FC7A43" w:rsidRDefault="00423EA1" w14:paraId="4CB0862C" w14:textId="77777777">
      <w:pPr>
        <w:pStyle w:val="Heading3"/>
        <w:shd w:val="clear" w:color="auto" w:fill="auto"/>
      </w:pPr>
      <w:r w:rsidRPr="00FC7A43">
        <w:t>PLC Session 5: Vocabulary</w:t>
      </w:r>
    </w:p>
    <w:p w:rsidR="006760EF" w:rsidP="006760EF" w:rsidRDefault="00423EA1" w14:paraId="155A8605" w14:textId="77777777">
      <w:pPr>
        <w:spacing w:after="0"/>
        <w:rPr>
          <w:color w:val="CC0000"/>
          <w:sz w:val="22"/>
          <w:szCs w:val="22"/>
        </w:rPr>
      </w:pPr>
      <w:r w:rsidRPr="00457726">
        <w:rPr>
          <w:sz w:val="22"/>
          <w:szCs w:val="22"/>
        </w:rPr>
        <w:t xml:space="preserve">Date: </w:t>
      </w:r>
      <w:r w:rsidRPr="00457726">
        <w:rPr>
          <w:color w:val="CC0000"/>
          <w:sz w:val="22"/>
          <w:szCs w:val="22"/>
        </w:rPr>
        <w:t>[Insert Date]</w:t>
      </w:r>
    </w:p>
    <w:p w:rsidR="006760EF" w:rsidP="006760EF" w:rsidRDefault="00423EA1" w14:paraId="70C43612" w14:textId="77777777">
      <w:pPr>
        <w:spacing w:after="0"/>
        <w:rPr>
          <w:color w:val="CC0000"/>
          <w:sz w:val="22"/>
          <w:szCs w:val="22"/>
        </w:rPr>
      </w:pPr>
      <w:r w:rsidRPr="00457726">
        <w:rPr>
          <w:sz w:val="22"/>
          <w:szCs w:val="22"/>
        </w:rPr>
        <w:t xml:space="preserve">Time: </w:t>
      </w:r>
      <w:r w:rsidRPr="00457726">
        <w:rPr>
          <w:color w:val="CC0000"/>
          <w:sz w:val="22"/>
          <w:szCs w:val="22"/>
        </w:rPr>
        <w:t>[Insert Time]</w:t>
      </w:r>
    </w:p>
    <w:p w:rsidRPr="00457726" w:rsidR="00AE2CD7" w:rsidP="006760EF" w:rsidRDefault="00423EA1" w14:paraId="608CA3CF" w14:textId="05217CFA">
      <w:pPr>
        <w:spacing w:after="0"/>
        <w:rPr>
          <w:sz w:val="22"/>
          <w:szCs w:val="22"/>
        </w:rPr>
      </w:pPr>
      <w:r w:rsidRPr="00457726">
        <w:rPr>
          <w:sz w:val="22"/>
          <w:szCs w:val="22"/>
        </w:rPr>
        <w:t xml:space="preserve">Location: </w:t>
      </w:r>
      <w:r w:rsidRPr="00457726">
        <w:rPr>
          <w:color w:val="CC0000"/>
          <w:sz w:val="22"/>
          <w:szCs w:val="22"/>
        </w:rPr>
        <w:t>[Insert Location/Platform Link]</w:t>
      </w:r>
    </w:p>
    <w:p w:rsidRPr="00457726" w:rsidR="00AE2CD7" w:rsidRDefault="00423EA1" w14:paraId="608CA3D0" w14:textId="77777777">
      <w:pPr>
        <w:spacing w:before="240"/>
        <w:rPr>
          <w:sz w:val="22"/>
          <w:szCs w:val="22"/>
        </w:rPr>
      </w:pPr>
      <w:r w:rsidRPr="00457726">
        <w:rPr>
          <w:sz w:val="22"/>
          <w:szCs w:val="22"/>
        </w:rPr>
        <w:t xml:space="preserve">In this session, we will focus on vocabulary acquisition and instruction, with an emphasis on effective classroom instructional approaches and routines. The session is designed to be interactive and collaborative, allowing you to engage with your colleagues and share ideas and best practices for supporting students’ literacy development. </w:t>
      </w:r>
    </w:p>
    <w:p w:rsidRPr="00457726" w:rsidR="00AE2CD7" w:rsidP="6F76CFFE" w:rsidRDefault="00423EA1" w14:paraId="608CA3D1" w14:textId="77777777" w14:noSpellErr="1">
      <w:pPr>
        <w:spacing w:before="240"/>
        <w:rPr>
          <w:sz w:val="22"/>
          <w:szCs w:val="22"/>
          <w:lang w:val="en-US"/>
        </w:rPr>
      </w:pPr>
      <w:r w:rsidRPr="6F76CFFE" w:rsidR="00423EA1">
        <w:rPr>
          <w:sz w:val="22"/>
          <w:szCs w:val="22"/>
          <w:lang w:val="en-US"/>
        </w:rPr>
        <w:t xml:space="preserve">Prior to our session together, please be sure to visit </w:t>
      </w:r>
      <w:r w:rsidRPr="6F76CFFE" w:rsidR="00423EA1">
        <w:rPr>
          <w:i w:val="1"/>
          <w:iCs w:val="1"/>
          <w:sz w:val="22"/>
          <w:szCs w:val="22"/>
          <w:lang w:val="en-US"/>
        </w:rPr>
        <w:t>Reading Universe</w:t>
      </w:r>
      <w:r w:rsidRPr="6F76CFFE" w:rsidR="00423EA1">
        <w:rPr>
          <w:sz w:val="22"/>
          <w:szCs w:val="22"/>
          <w:lang w:val="en-US"/>
        </w:rPr>
        <w:t xml:space="preserve"> to learn about the “7 Features of a Word” in </w:t>
      </w:r>
      <w:r w:rsidRPr="6F76CFFE" w:rsidR="00423EA1">
        <w:rPr>
          <w:sz w:val="22"/>
          <w:szCs w:val="22"/>
          <w:lang w:val="en-US"/>
        </w:rPr>
        <w:t>their</w:t>
      </w:r>
      <w:r w:rsidRPr="6F76CFFE" w:rsidR="00423EA1">
        <w:rPr>
          <w:sz w:val="22"/>
          <w:szCs w:val="22"/>
          <w:lang w:val="en-US"/>
        </w:rPr>
        <w:t xml:space="preserve"> </w:t>
      </w:r>
      <w:hyperlink r:id="R42b778b81a6642bc">
        <w:r w:rsidRPr="6F76CFFE" w:rsidR="00423EA1">
          <w:rPr>
            <w:b w:val="1"/>
            <w:bCs w:val="1"/>
            <w:color w:val="1155CC"/>
            <w:sz w:val="22"/>
            <w:szCs w:val="22"/>
            <w:u w:val="single"/>
            <w:lang w:val="en-US"/>
          </w:rPr>
          <w:t>Vocabulary Skill Explainer</w:t>
        </w:r>
      </w:hyperlink>
      <w:r w:rsidRPr="6F76CFFE" w:rsidR="00423EA1">
        <w:rPr>
          <w:sz w:val="22"/>
          <w:szCs w:val="22"/>
          <w:lang w:val="en-US"/>
        </w:rPr>
        <w:t>.</w:t>
      </w:r>
      <w:r w:rsidRPr="6F76CFFE" w:rsidR="00423EA1">
        <w:rPr>
          <w:color w:val="CC0000"/>
          <w:sz w:val="22"/>
          <w:szCs w:val="22"/>
          <w:lang w:val="en-US"/>
        </w:rPr>
        <w:t xml:space="preserve"> </w:t>
      </w:r>
      <w:r w:rsidRPr="6F76CFFE" w:rsidR="00423EA1">
        <w:rPr>
          <w:sz w:val="22"/>
          <w:szCs w:val="22"/>
          <w:lang w:val="en-US"/>
        </w:rPr>
        <w:t>To be prepared for our discussion and activities, choose a vocabulary word that you will be teaching this week and make note of these 7 features.</w:t>
      </w:r>
    </w:p>
    <w:p w:rsidRPr="00457726" w:rsidR="00AE2CD7" w:rsidRDefault="00423EA1" w14:paraId="608CA3D2" w14:textId="77777777">
      <w:pPr>
        <w:spacing w:before="240"/>
        <w:rPr>
          <w:sz w:val="22"/>
          <w:szCs w:val="22"/>
        </w:rPr>
      </w:pPr>
      <w:r w:rsidRPr="00457726">
        <w:rPr>
          <w:sz w:val="22"/>
          <w:szCs w:val="22"/>
        </w:rPr>
        <w:t>We look forward to seeing you there and working together to enhance our literacy instruction!</w:t>
      </w:r>
    </w:p>
    <w:p w:rsidRPr="00457726" w:rsidR="00AE2CD7" w:rsidRDefault="00423EA1" w14:paraId="608CA3D3" w14:textId="77777777">
      <w:pPr>
        <w:spacing w:before="240"/>
        <w:rPr>
          <w:sz w:val="22"/>
          <w:szCs w:val="22"/>
        </w:rPr>
      </w:pPr>
      <w:r w:rsidRPr="00457726">
        <w:rPr>
          <w:sz w:val="22"/>
          <w:szCs w:val="22"/>
        </w:rPr>
        <w:t>Best regards,</w:t>
      </w:r>
    </w:p>
    <w:p w:rsidR="00EF6253" w:rsidP="6F76CFFE" w:rsidRDefault="00423EA1" w14:paraId="3AD37A16" w14:textId="4EAC2650" w14:noSpellErr="1">
      <w:pPr>
        <w:rPr>
          <w:color w:val="CC0000"/>
          <w:sz w:val="22"/>
          <w:szCs w:val="22"/>
          <w:lang w:val="en-US"/>
        </w:rPr>
      </w:pPr>
      <w:r w:rsidRPr="6F76CFFE" w:rsidR="00423EA1">
        <w:rPr>
          <w:color w:val="CC0000"/>
          <w:sz w:val="22"/>
          <w:szCs w:val="22"/>
          <w:lang w:val="en-US"/>
        </w:rPr>
        <w:t>[Your Name]</w:t>
      </w:r>
      <w:r>
        <w:br/>
      </w:r>
      <w:r w:rsidRPr="6F76CFFE" w:rsidR="00423EA1">
        <w:rPr>
          <w:color w:val="CC0000"/>
          <w:sz w:val="22"/>
          <w:szCs w:val="22"/>
          <w:lang w:val="en-US"/>
        </w:rPr>
        <w:t>[Your Title]</w:t>
      </w:r>
      <w:r>
        <w:br/>
      </w:r>
      <w:r w:rsidRPr="6F76CFFE" w:rsidR="00423EA1">
        <w:rPr>
          <w:color w:val="CC0000"/>
          <w:sz w:val="22"/>
          <w:szCs w:val="22"/>
          <w:lang w:val="en-US"/>
        </w:rPr>
        <w:t>[School District Name]</w:t>
      </w:r>
      <w:r>
        <w:br/>
      </w:r>
      <w:r w:rsidRPr="6F76CFFE" w:rsidR="00423EA1">
        <w:rPr>
          <w:color w:val="CC0000"/>
          <w:sz w:val="22"/>
          <w:szCs w:val="22"/>
          <w:lang w:val="en-US"/>
        </w:rPr>
        <w:t>[Your Contact Information]</w:t>
      </w:r>
      <w:r w:rsidRPr="6F76CFFE">
        <w:rPr>
          <w:color w:val="CC0000"/>
          <w:sz w:val="22"/>
          <w:szCs w:val="22"/>
          <w:lang w:val="en-US"/>
        </w:rPr>
        <w:br w:type="page"/>
      </w:r>
    </w:p>
    <w:p w:rsidRPr="00FC7A43" w:rsidR="00EF6253" w:rsidP="00FC7A43" w:rsidRDefault="00EF6253" w14:paraId="6CBD5BE7" w14:textId="77777777">
      <w:pPr>
        <w:pStyle w:val="Heading2"/>
      </w:pPr>
      <w:r w:rsidRPr="00FC7A43">
        <w:t>Session Presentation Facilitation Notes</w:t>
      </w:r>
    </w:p>
    <w:p w:rsidRPr="00FC7A43" w:rsidR="00EF6253" w:rsidP="00FC7A43" w:rsidRDefault="00EF6253" w14:paraId="377B9212" w14:textId="77777777">
      <w:pPr>
        <w:pStyle w:val="Heading3"/>
      </w:pPr>
      <w:r w:rsidRPr="00FC7A43">
        <w:t>Slide 1: Title Slide</w:t>
      </w:r>
    </w:p>
    <w:p w:rsidRPr="00EF6253" w:rsidR="00EF6253" w:rsidP="00EF6253" w:rsidRDefault="000566E4" w14:paraId="1A9F9EC6" w14:textId="4BA3108A">
      <w:pPr>
        <w:rPr>
          <w:color w:val="000000" w:themeColor="text1"/>
        </w:rPr>
      </w:pPr>
      <w:r>
        <w:rPr>
          <w:noProof/>
        </w:rPr>
        <w:drawing>
          <wp:inline distT="0" distB="0" distL="0" distR="0" wp14:anchorId="49BE4F81" wp14:editId="42AB46D6">
            <wp:extent cx="3390900" cy="1907381"/>
            <wp:effectExtent l="0" t="0" r="0" b="0"/>
            <wp:docPr id="74095940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959407" name="Graphic 1">
                      <a:extLst>
                        <a:ext uri="{C183D7F6-B498-43B3-948B-1728B52AA6E4}">
                          <adec:decorative xmlns:adec="http://schemas.microsoft.com/office/drawing/2017/decorative" val="1"/>
                        </a:ext>
                      </a:extLst>
                    </pic:cNvPr>
                    <pic:cNvPicPr/>
                  </pic:nvPicPr>
                  <pic:blipFill>
                    <a:blip r:embed="rId9">
                      <a:extLst>
                        <a:ext uri="{96DAC541-7B7A-43D3-8B79-37D633B846F1}">
                          <asvg:svgBlip xmlns:asvg="http://schemas.microsoft.com/office/drawing/2016/SVG/main" r:embed="rId10"/>
                        </a:ext>
                      </a:extLst>
                    </a:blip>
                    <a:stretch>
                      <a:fillRect/>
                    </a:stretch>
                  </pic:blipFill>
                  <pic:spPr>
                    <a:xfrm>
                      <a:off x="0" y="0"/>
                      <a:ext cx="3397239" cy="1910947"/>
                    </a:xfrm>
                    <a:prstGeom prst="rect">
                      <a:avLst/>
                    </a:prstGeom>
                  </pic:spPr>
                </pic:pic>
              </a:graphicData>
            </a:graphic>
          </wp:inline>
        </w:drawing>
      </w:r>
    </w:p>
    <w:p w:rsidR="00EF6253" w:rsidP="00FC7A43" w:rsidRDefault="00EF6253" w14:paraId="789ACA6C" w14:textId="77777777">
      <w:pPr>
        <w:pStyle w:val="Heading4"/>
      </w:pPr>
      <w:r w:rsidRPr="00EF6253">
        <w:t>Facilitator Narration</w:t>
      </w:r>
    </w:p>
    <w:p w:rsidRPr="00FC7A43" w:rsidR="00CA0F91" w:rsidP="00FC7A43" w:rsidRDefault="00CA0F91" w14:paraId="5CDD9D1B" w14:textId="6A3C795F" w14:noSpellErr="1">
      <w:r w:rsidRPr="6F76CFFE" w:rsidR="00CA0F91">
        <w:rPr>
          <w:lang w:val="en-US"/>
        </w:rPr>
        <w:t>Welcome! We’re excited to have you join us for this fifth session in our Professional Learning Community Series.</w:t>
      </w:r>
    </w:p>
    <w:p w:rsidRPr="00FC7A43" w:rsidR="00EF6253" w:rsidP="00FC7A43" w:rsidRDefault="00EF6253" w14:paraId="781D0A47" w14:textId="51AB2943">
      <w:pPr>
        <w:pStyle w:val="Heading3"/>
      </w:pPr>
      <w:r w:rsidRPr="00FC7A43">
        <w:t xml:space="preserve">Slide 2: </w:t>
      </w:r>
      <w:r w:rsidRPr="00FC7A43" w:rsidR="00FC7A43">
        <w:t>Vocabulary</w:t>
      </w:r>
    </w:p>
    <w:p w:rsidRPr="00EF6253" w:rsidR="00EF6253" w:rsidP="00EF6253" w:rsidRDefault="00CA0F91" w14:paraId="0D203417" w14:textId="099D43FF">
      <w:pPr>
        <w:rPr>
          <w:color w:val="000000" w:themeColor="text1"/>
        </w:rPr>
      </w:pPr>
      <w:r>
        <w:rPr>
          <w:noProof/>
        </w:rPr>
        <w:drawing>
          <wp:inline distT="0" distB="0" distL="0" distR="0" wp14:anchorId="71464D40" wp14:editId="3FC9571C">
            <wp:extent cx="3488267" cy="1962150"/>
            <wp:effectExtent l="0" t="0" r="0" b="0"/>
            <wp:docPr id="88574061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740615" name="Graphic 1">
                      <a:extLst>
                        <a:ext uri="{C183D7F6-B498-43B3-948B-1728B52AA6E4}">
                          <adec:decorative xmlns:adec="http://schemas.microsoft.com/office/drawing/2017/decorative" val="1"/>
                        </a:ext>
                      </a:extLst>
                    </pic:cNvPr>
                    <pic:cNvPicPr/>
                  </pic:nvPicPr>
                  <pic:blipFill>
                    <a:blip r:embed="rId11">
                      <a:extLst>
                        <a:ext uri="{96DAC541-7B7A-43D3-8B79-37D633B846F1}">
                          <asvg:svgBlip xmlns:asvg="http://schemas.microsoft.com/office/drawing/2016/SVG/main" r:embed="rId12"/>
                        </a:ext>
                      </a:extLst>
                    </a:blip>
                    <a:stretch>
                      <a:fillRect/>
                    </a:stretch>
                  </pic:blipFill>
                  <pic:spPr>
                    <a:xfrm>
                      <a:off x="0" y="0"/>
                      <a:ext cx="3491565" cy="1964005"/>
                    </a:xfrm>
                    <a:prstGeom prst="rect">
                      <a:avLst/>
                    </a:prstGeom>
                  </pic:spPr>
                </pic:pic>
              </a:graphicData>
            </a:graphic>
          </wp:inline>
        </w:drawing>
      </w:r>
    </w:p>
    <w:p w:rsidRPr="00FC7A43" w:rsidR="00EF6253" w:rsidP="00FC7A43" w:rsidRDefault="00EF6253" w14:paraId="277B1838" w14:textId="77777777">
      <w:pPr>
        <w:pStyle w:val="Heading4"/>
      </w:pPr>
      <w:r w:rsidRPr="00FC7A43">
        <w:t>Facilitator Narration</w:t>
      </w:r>
    </w:p>
    <w:p w:rsidRPr="00CD10C3" w:rsidR="00CD10C3" w:rsidP="00CD10C3" w:rsidRDefault="00CA0F91" w14:paraId="64BBCEB7" w14:textId="1F4BF63A">
      <w:r w:rsidRPr="00FC7A43">
        <w:t>Always starting with our conceptual framework for skilled reading, Scarborough’s Reading Rope, today’s session will explore the role of Vocabulary in reading comprehension.</w:t>
      </w:r>
    </w:p>
    <w:p w:rsidRPr="00EF6253" w:rsidR="00CA0F91" w:rsidP="00FC7A43" w:rsidRDefault="00CA0F91" w14:paraId="28731553" w14:textId="11048B0C">
      <w:pPr>
        <w:pStyle w:val="Heading3"/>
      </w:pPr>
      <w:r w:rsidRPr="00EF6253">
        <w:t xml:space="preserve">Slide </w:t>
      </w:r>
      <w:r>
        <w:t>3</w:t>
      </w:r>
      <w:r w:rsidRPr="00EF6253">
        <w:t>: Text Version of Scarborough’s Rope</w:t>
      </w:r>
    </w:p>
    <w:p w:rsidRPr="00FC7A43" w:rsidR="00CA0F91" w:rsidP="00FC7A43" w:rsidRDefault="00CA0F91" w14:paraId="3A92AFE7" w14:textId="753C91AC">
      <w:pPr>
        <w:rPr>
          <w:color w:val="000000" w:themeColor="text1"/>
        </w:rPr>
      </w:pPr>
      <w:r w:rsidRPr="00EF6253">
        <w:rPr>
          <w:color w:val="000000" w:themeColor="text1"/>
        </w:rPr>
        <w:t xml:space="preserve">The text version is provided for people who cannot access the content in the image (e.g., someone who is blind or has low vision). </w:t>
      </w:r>
    </w:p>
    <w:p w:rsidRPr="00FC7A43" w:rsidR="00EF6253" w:rsidP="00FC7A43" w:rsidRDefault="00EF6253" w14:paraId="260D2BDB" w14:textId="56061143">
      <w:pPr>
        <w:pStyle w:val="Heading3"/>
      </w:pPr>
      <w:r w:rsidRPr="00FC7A43">
        <w:t xml:space="preserve">Slide </w:t>
      </w:r>
      <w:r w:rsidRPr="00FC7A43" w:rsidR="00CA0F91">
        <w:t>4</w:t>
      </w:r>
      <w:r w:rsidRPr="00FC7A43">
        <w:t xml:space="preserve">: </w:t>
      </w:r>
      <w:r w:rsidRPr="00FC7A43" w:rsidR="005C3F99">
        <w:t>The Importance of Vocabulary</w:t>
      </w:r>
    </w:p>
    <w:p w:rsidRPr="00EF6253" w:rsidR="00EF6253" w:rsidP="00EF6253" w:rsidRDefault="00CA43CA" w14:paraId="625827DB" w14:textId="413DCD18">
      <w:pPr>
        <w:rPr>
          <w:color w:val="000000" w:themeColor="text1"/>
        </w:rPr>
      </w:pPr>
      <w:r>
        <w:rPr>
          <w:noProof/>
        </w:rPr>
        <w:drawing>
          <wp:inline distT="0" distB="0" distL="0" distR="0" wp14:anchorId="7AF1E962" wp14:editId="2A1F9F12">
            <wp:extent cx="3589867" cy="2019300"/>
            <wp:effectExtent l="0" t="0" r="0" b="0"/>
            <wp:docPr id="98478313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783139" name="Graphic 1">
                      <a:extLst>
                        <a:ext uri="{C183D7F6-B498-43B3-948B-1728B52AA6E4}">
                          <adec:decorative xmlns:adec="http://schemas.microsoft.com/office/drawing/2017/decorative" val="1"/>
                        </a:ext>
                      </a:extLst>
                    </pic:cNvPr>
                    <pic:cNvPicPr/>
                  </pic:nvPicPr>
                  <pic:blipFill>
                    <a:blip r:embed="rId13">
                      <a:extLst>
                        <a:ext uri="{96DAC541-7B7A-43D3-8B79-37D633B846F1}">
                          <asvg:svgBlip xmlns:asvg="http://schemas.microsoft.com/office/drawing/2016/SVG/main" r:embed="rId14"/>
                        </a:ext>
                      </a:extLst>
                    </a:blip>
                    <a:stretch>
                      <a:fillRect/>
                    </a:stretch>
                  </pic:blipFill>
                  <pic:spPr>
                    <a:xfrm>
                      <a:off x="0" y="0"/>
                      <a:ext cx="3593550" cy="2021372"/>
                    </a:xfrm>
                    <a:prstGeom prst="rect">
                      <a:avLst/>
                    </a:prstGeom>
                  </pic:spPr>
                </pic:pic>
              </a:graphicData>
            </a:graphic>
          </wp:inline>
        </w:drawing>
      </w:r>
    </w:p>
    <w:p w:rsidRPr="00EF6253" w:rsidR="00EF6253" w:rsidP="00FC7A43" w:rsidRDefault="00EF6253" w14:paraId="6AFDD858" w14:textId="77777777">
      <w:pPr>
        <w:pStyle w:val="Heading4"/>
      </w:pPr>
      <w:r w:rsidRPr="00EF6253">
        <w:t>Facilitator Narration</w:t>
      </w:r>
    </w:p>
    <w:p w:rsidRPr="00CA43CA" w:rsidR="00CA43CA" w:rsidP="00CA43CA" w:rsidRDefault="00CA43CA" w14:paraId="68D33622" w14:textId="77777777">
      <w:pPr>
        <w:rPr>
          <w:color w:val="000000" w:themeColor="text1"/>
          <w:lang w:val="en-US"/>
        </w:rPr>
      </w:pPr>
      <w:r w:rsidRPr="00CA43CA">
        <w:rPr>
          <w:color w:val="000000" w:themeColor="text1"/>
          <w:lang w:val="en-US"/>
        </w:rPr>
        <w:t xml:space="preserve">Vocabulary plays a crucial role in reading development. </w:t>
      </w:r>
    </w:p>
    <w:p w:rsidRPr="00CA43CA" w:rsidR="00CA43CA" w:rsidP="00CA43CA" w:rsidRDefault="00CA43CA" w14:paraId="09D0A71F" w14:textId="77777777">
      <w:pPr>
        <w:numPr>
          <w:ilvl w:val="0"/>
          <w:numId w:val="9"/>
        </w:numPr>
        <w:rPr>
          <w:color w:val="000000" w:themeColor="text1"/>
          <w:lang w:val="en-US"/>
        </w:rPr>
      </w:pPr>
      <w:r w:rsidRPr="00CA43CA">
        <w:rPr>
          <w:color w:val="000000" w:themeColor="text1"/>
          <w:highlight w:val="cyan"/>
          <w:lang w:val="en-US"/>
        </w:rPr>
        <w:t>Research</w:t>
      </w:r>
      <w:r w:rsidRPr="00CA43CA">
        <w:rPr>
          <w:color w:val="000000" w:themeColor="text1"/>
          <w:lang w:val="en-US"/>
        </w:rPr>
        <w:t xml:space="preserve"> shows that vocabulary knowledge is highly predictive of later reading comprehension — in fact, students with stronger vocabularies tend to score higher on comprehension assessments.</w:t>
      </w:r>
    </w:p>
    <w:p w:rsidRPr="00CA43CA" w:rsidR="00CA43CA" w:rsidP="00CA43CA" w:rsidRDefault="00CA43CA" w14:paraId="24A811E7" w14:textId="77777777">
      <w:pPr>
        <w:numPr>
          <w:ilvl w:val="0"/>
          <w:numId w:val="9"/>
        </w:numPr>
        <w:rPr>
          <w:color w:val="000000" w:themeColor="text1"/>
          <w:lang w:val="en-US"/>
        </w:rPr>
      </w:pPr>
      <w:r w:rsidRPr="00CA43CA">
        <w:rPr>
          <w:color w:val="000000" w:themeColor="text1"/>
          <w:highlight w:val="cyan"/>
          <w:lang w:val="en-US"/>
        </w:rPr>
        <w:t>Knowledge</w:t>
      </w:r>
      <w:r w:rsidRPr="00CA43CA">
        <w:rPr>
          <w:color w:val="000000" w:themeColor="text1"/>
          <w:lang w:val="en-US"/>
        </w:rPr>
        <w:t xml:space="preserve"> of individual word meanings is essential for building understanding of larger texts, but it’s not enough to simply memorize definitions. To truly grasp texts, students need to deeply understand the words they encounter. This deep knowledge helps them navigate increasingly complex material throughout their academic and life journeys.</w:t>
      </w:r>
    </w:p>
    <w:p w:rsidRPr="00EF6253" w:rsidR="00EF6253" w:rsidP="00EF6253" w:rsidRDefault="00CA43CA" w14:paraId="2761955E" w14:textId="18B32156">
      <w:pPr>
        <w:numPr>
          <w:ilvl w:val="0"/>
          <w:numId w:val="9"/>
        </w:numPr>
        <w:rPr>
          <w:color w:val="000000" w:themeColor="text1"/>
          <w:lang w:val="en-US"/>
        </w:rPr>
      </w:pPr>
      <w:r w:rsidRPr="00CA43CA">
        <w:rPr>
          <w:color w:val="000000" w:themeColor="text1"/>
          <w:highlight w:val="cyan"/>
          <w:lang w:val="en-US"/>
        </w:rPr>
        <w:t>To truly</w:t>
      </w:r>
      <w:r w:rsidRPr="00CA43CA">
        <w:rPr>
          <w:color w:val="000000" w:themeColor="text1"/>
          <w:lang w:val="en-US"/>
        </w:rPr>
        <w:t xml:space="preserve"> understand what they read, students need to know 90 to 95 percent of the words in a text. Without that foundational word knowledge, making sense of connected ideas becomes much harder.</w:t>
      </w:r>
    </w:p>
    <w:p w:rsidRPr="00EF6253" w:rsidR="00EF6253" w:rsidP="00FC7A43" w:rsidRDefault="00EF6253" w14:paraId="56E94190" w14:textId="289968EA">
      <w:pPr>
        <w:pStyle w:val="Heading3"/>
      </w:pPr>
      <w:r w:rsidRPr="00EF6253">
        <w:t xml:space="preserve">Slide 5: </w:t>
      </w:r>
      <w:r w:rsidR="005C3F99">
        <w:t>Vocabulary Instruction</w:t>
      </w:r>
    </w:p>
    <w:p w:rsidRPr="00EF6253" w:rsidR="00EF6253" w:rsidP="00EF6253" w:rsidRDefault="008A22BF" w14:paraId="4D852500" w14:textId="2701FBFB">
      <w:pPr>
        <w:rPr>
          <w:color w:val="000000" w:themeColor="text1"/>
        </w:rPr>
      </w:pPr>
      <w:r>
        <w:rPr>
          <w:noProof/>
        </w:rPr>
        <w:drawing>
          <wp:inline distT="0" distB="0" distL="0" distR="0" wp14:anchorId="122C8F79" wp14:editId="1A263D79">
            <wp:extent cx="3686175" cy="2073473"/>
            <wp:effectExtent l="0" t="0" r="0" b="3175"/>
            <wp:docPr id="40736363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363637" name="Graphic 1">
                      <a:extLst>
                        <a:ext uri="{C183D7F6-B498-43B3-948B-1728B52AA6E4}">
                          <adec:decorative xmlns:adec="http://schemas.microsoft.com/office/drawing/2017/decorative" val="1"/>
                        </a:ext>
                      </a:extLst>
                    </pic:cNvPr>
                    <pic:cNvPicPr/>
                  </pic:nvPicPr>
                  <pic:blipFill>
                    <a:blip r:embed="rId15">
                      <a:extLst>
                        <a:ext uri="{96DAC541-7B7A-43D3-8B79-37D633B846F1}">
                          <asvg:svgBlip xmlns:asvg="http://schemas.microsoft.com/office/drawing/2016/SVG/main" r:embed="rId16"/>
                        </a:ext>
                      </a:extLst>
                    </a:blip>
                    <a:stretch>
                      <a:fillRect/>
                    </a:stretch>
                  </pic:blipFill>
                  <pic:spPr>
                    <a:xfrm>
                      <a:off x="0" y="0"/>
                      <a:ext cx="3692748" cy="2077170"/>
                    </a:xfrm>
                    <a:prstGeom prst="rect">
                      <a:avLst/>
                    </a:prstGeom>
                  </pic:spPr>
                </pic:pic>
              </a:graphicData>
            </a:graphic>
          </wp:inline>
        </w:drawing>
      </w:r>
    </w:p>
    <w:p w:rsidRPr="00EF6253" w:rsidR="00EF6253" w:rsidP="00FC7A43" w:rsidRDefault="00EF6253" w14:paraId="07E95C3A" w14:textId="77777777">
      <w:pPr>
        <w:pStyle w:val="Heading4"/>
      </w:pPr>
      <w:r w:rsidRPr="00EF6253">
        <w:t>Facilitator Narration</w:t>
      </w:r>
    </w:p>
    <w:p w:rsidRPr="000C6CB9" w:rsidR="000C6CB9" w:rsidP="000C6CB9" w:rsidRDefault="000C6CB9" w14:paraId="5E3C1F47" w14:textId="77777777">
      <w:pPr>
        <w:rPr>
          <w:color w:val="000000" w:themeColor="text1"/>
          <w:lang w:val="en-US"/>
        </w:rPr>
      </w:pPr>
      <w:r w:rsidRPr="000C6CB9">
        <w:rPr>
          <w:color w:val="000000" w:themeColor="text1"/>
          <w:lang w:val="en-US"/>
        </w:rPr>
        <w:t xml:space="preserve">Teachers should not assume </w:t>
      </w:r>
      <w:proofErr w:type="gramStart"/>
      <w:r w:rsidRPr="000C6CB9">
        <w:rPr>
          <w:color w:val="000000" w:themeColor="text1"/>
          <w:lang w:val="en-US"/>
        </w:rPr>
        <w:t>and</w:t>
      </w:r>
      <w:proofErr w:type="gramEnd"/>
      <w:r w:rsidRPr="000C6CB9">
        <w:rPr>
          <w:color w:val="000000" w:themeColor="text1"/>
          <w:lang w:val="en-US"/>
        </w:rPr>
        <w:t xml:space="preserve"> depth in relation to our vocabulary instruction? </w:t>
      </w:r>
      <w:proofErr w:type="gramStart"/>
      <w:r w:rsidRPr="000C6CB9">
        <w:rPr>
          <w:color w:val="000000" w:themeColor="text1"/>
          <w:lang w:val="en-US"/>
        </w:rPr>
        <w:t>that</w:t>
      </w:r>
      <w:proofErr w:type="gramEnd"/>
      <w:r w:rsidRPr="000C6CB9">
        <w:rPr>
          <w:color w:val="000000" w:themeColor="text1"/>
          <w:lang w:val="en-US"/>
        </w:rPr>
        <w:t xml:space="preserve"> all students come to class with the same level of word knowledge. Students will bring varying levels of understanding based on their personal experiences. The goal of vocabulary instruction is to build breadth and depth. As a pre-work activity for this session, we read the Reading Universe’s </w:t>
      </w:r>
      <w:hyperlink w:history="1" r:id="rId17">
        <w:r w:rsidRPr="000C6CB9">
          <w:rPr>
            <w:rStyle w:val="Hyperlink"/>
            <w:lang w:val="en-US"/>
          </w:rPr>
          <w:t>Vocabulary Skill Explainer</w:t>
        </w:r>
      </w:hyperlink>
      <w:r w:rsidRPr="000C6CB9">
        <w:rPr>
          <w:color w:val="000000" w:themeColor="text1"/>
          <w:lang w:val="en-US"/>
        </w:rPr>
        <w:t xml:space="preserve">. Can I get some volunteers to describe what we mean by breadth </w:t>
      </w:r>
    </w:p>
    <w:p w:rsidRPr="00EF6253" w:rsidR="000C6CB9" w:rsidP="000C6CB9" w:rsidRDefault="000C6CB9" w14:paraId="6631322F" w14:textId="77777777">
      <w:pPr>
        <w:keepNext/>
        <w:keepLines/>
        <w:pBdr>
          <w:top w:val="single" w:color="auto" w:sz="4" w:space="0"/>
        </w:pBdr>
        <w:spacing w:before="360"/>
        <w:outlineLvl w:val="3"/>
        <w:rPr>
          <w:b/>
          <w:bCs/>
          <w:color w:val="000000" w:themeColor="text1"/>
          <w:szCs w:val="24"/>
        </w:rPr>
      </w:pPr>
      <w:r w:rsidRPr="00EF6253">
        <w:rPr>
          <w:b/>
          <w:bCs/>
          <w:color w:val="000000" w:themeColor="text1"/>
          <w:szCs w:val="24"/>
        </w:rPr>
        <w:t>Activity</w:t>
      </w:r>
    </w:p>
    <w:p w:rsidRPr="005C4F5F" w:rsidR="000C6CB9" w:rsidP="005C4F5F" w:rsidRDefault="000C6CB9" w14:paraId="085F2E9D" w14:textId="3573D483">
      <w:r w:rsidRPr="005C4F5F">
        <w:t>(5 minutes)</w:t>
      </w:r>
    </w:p>
    <w:p w:rsidRPr="000C6CB9" w:rsidR="000C6CB9" w:rsidP="000C6CB9" w:rsidRDefault="000C6CB9" w14:paraId="6B850188" w14:textId="77777777">
      <w:pPr>
        <w:rPr>
          <w:color w:val="000000" w:themeColor="text1"/>
          <w:lang w:val="en-US"/>
        </w:rPr>
      </w:pPr>
      <w:r w:rsidRPr="000C6CB9">
        <w:rPr>
          <w:color w:val="000000" w:themeColor="text1"/>
          <w:lang w:val="en-US"/>
        </w:rPr>
        <w:t xml:space="preserve">Create a space to capture notes on the two terms. Facilitate the discussion to prompt community members for the following </w:t>
      </w:r>
      <w:proofErr w:type="gramStart"/>
      <w:r w:rsidRPr="000C6CB9">
        <w:rPr>
          <w:color w:val="000000" w:themeColor="text1"/>
          <w:lang w:val="en-US"/>
        </w:rPr>
        <w:t>points</w:t>
      </w:r>
      <w:proofErr w:type="gramEnd"/>
      <w:r w:rsidRPr="000C6CB9">
        <w:rPr>
          <w:color w:val="000000" w:themeColor="text1"/>
          <w:lang w:val="en-US"/>
        </w:rPr>
        <w:t>:</w:t>
      </w:r>
    </w:p>
    <w:p w:rsidRPr="000C6CB9" w:rsidR="000C6CB9" w:rsidP="000C6CB9" w:rsidRDefault="000C6CB9" w14:paraId="6898C07B" w14:textId="77777777">
      <w:pPr>
        <w:numPr>
          <w:ilvl w:val="0"/>
          <w:numId w:val="10"/>
        </w:numPr>
        <w:rPr>
          <w:color w:val="000000" w:themeColor="text1"/>
          <w:lang w:val="en-US"/>
        </w:rPr>
      </w:pPr>
      <w:r w:rsidRPr="000C6CB9">
        <w:rPr>
          <w:i/>
          <w:iCs/>
          <w:color w:val="000000" w:themeColor="text1"/>
          <w:lang w:val="en-US"/>
        </w:rPr>
        <w:t>Breadth</w:t>
      </w:r>
      <w:r w:rsidRPr="000C6CB9">
        <w:rPr>
          <w:color w:val="000000" w:themeColor="text1"/>
          <w:lang w:val="en-US"/>
        </w:rPr>
        <w:t xml:space="preserve"> refers to the number of words a student recognizes or knows at a certain level, which contributes to the overall size of their vocabulary. However, breadth alone doesn’t measure how well students understand each word.</w:t>
      </w:r>
    </w:p>
    <w:p w:rsidRPr="00EF6253" w:rsidR="00EF6253" w:rsidP="00EF6253" w:rsidRDefault="000C6CB9" w14:paraId="009158D8" w14:textId="691B8129">
      <w:pPr>
        <w:numPr>
          <w:ilvl w:val="0"/>
          <w:numId w:val="10"/>
        </w:numPr>
        <w:rPr>
          <w:color w:val="000000" w:themeColor="text1"/>
          <w:lang w:val="en-US"/>
        </w:rPr>
      </w:pPr>
      <w:r w:rsidRPr="000C6CB9">
        <w:rPr>
          <w:i/>
          <w:iCs/>
          <w:color w:val="000000" w:themeColor="text1"/>
          <w:lang w:val="en-US"/>
        </w:rPr>
        <w:t>Depth</w:t>
      </w:r>
      <w:r w:rsidRPr="000C6CB9">
        <w:rPr>
          <w:color w:val="000000" w:themeColor="text1"/>
          <w:lang w:val="en-US"/>
        </w:rPr>
        <w:t xml:space="preserve"> describes the richness of a student’s knowledge about a word. It’s not just about recognizing a word (breadth), but understanding its definition, context, and connections to other words. As depth increases, students can define words more thoroughly, grasp multiple meanings, and use the words more flexibly across contexts.</w:t>
      </w:r>
    </w:p>
    <w:p w:rsidRPr="00EF6253" w:rsidR="00EF6253" w:rsidP="00FC7A43" w:rsidRDefault="00EF6253" w14:paraId="630A16D5" w14:textId="459C6611">
      <w:pPr>
        <w:pStyle w:val="Heading3"/>
      </w:pPr>
      <w:r w:rsidRPr="00EF6253">
        <w:t xml:space="preserve">Slide 6: </w:t>
      </w:r>
      <w:r w:rsidR="005C3F99">
        <w:t>Vocabulary Instruction</w:t>
      </w:r>
    </w:p>
    <w:p w:rsidRPr="00EF6253" w:rsidR="00EF6253" w:rsidP="00EF6253" w:rsidRDefault="00EC63E1" w14:paraId="151AC459" w14:textId="14965105">
      <w:pPr>
        <w:rPr>
          <w:color w:val="000000" w:themeColor="text1"/>
        </w:rPr>
      </w:pPr>
      <w:r>
        <w:rPr>
          <w:noProof/>
        </w:rPr>
        <w:drawing>
          <wp:inline distT="0" distB="0" distL="0" distR="0" wp14:anchorId="65AED833" wp14:editId="48110CD2">
            <wp:extent cx="3743325" cy="2105620"/>
            <wp:effectExtent l="0" t="0" r="0" b="9525"/>
            <wp:docPr id="56788183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881830" name="Graphic 1">
                      <a:extLst>
                        <a:ext uri="{C183D7F6-B498-43B3-948B-1728B52AA6E4}">
                          <adec:decorative xmlns:adec="http://schemas.microsoft.com/office/drawing/2017/decorative" val="1"/>
                        </a:ext>
                      </a:extLst>
                    </pic:cNvPr>
                    <pic:cNvPicPr/>
                  </pic:nvPicPr>
                  <pic:blipFill>
                    <a:blip r:embed="rId18">
                      <a:extLst>
                        <a:ext uri="{96DAC541-7B7A-43D3-8B79-37D633B846F1}">
                          <asvg:svgBlip xmlns:asvg="http://schemas.microsoft.com/office/drawing/2016/SVG/main" r:embed="rId19"/>
                        </a:ext>
                      </a:extLst>
                    </a:blip>
                    <a:stretch>
                      <a:fillRect/>
                    </a:stretch>
                  </pic:blipFill>
                  <pic:spPr>
                    <a:xfrm>
                      <a:off x="0" y="0"/>
                      <a:ext cx="3751341" cy="2110129"/>
                    </a:xfrm>
                    <a:prstGeom prst="rect">
                      <a:avLst/>
                    </a:prstGeom>
                  </pic:spPr>
                </pic:pic>
              </a:graphicData>
            </a:graphic>
          </wp:inline>
        </w:drawing>
      </w:r>
    </w:p>
    <w:p w:rsidRPr="00EF6253" w:rsidR="00EF6253" w:rsidP="00FC7A43" w:rsidRDefault="00EF6253" w14:paraId="3EEB368A" w14:textId="77777777">
      <w:pPr>
        <w:pStyle w:val="Heading4"/>
      </w:pPr>
      <w:r w:rsidRPr="00EF6253">
        <w:t>Facilitator Narration</w:t>
      </w:r>
    </w:p>
    <w:p w:rsidRPr="00EF6253" w:rsidR="00EF6253" w:rsidP="6F76CFFE" w:rsidRDefault="00EC63E1" w14:paraId="017AD7B9" w14:textId="205AF217" w14:noSpellErr="1">
      <w:pPr>
        <w:rPr>
          <w:color w:val="000000" w:themeColor="text1"/>
          <w:lang w:val="en-US"/>
        </w:rPr>
      </w:pPr>
      <w:r w:rsidRPr="6F76CFFE" w:rsidR="00EC63E1">
        <w:rPr>
          <w:color w:val="000000" w:themeColor="text1" w:themeTint="FF" w:themeShade="FF"/>
          <w:lang w:val="en-US"/>
        </w:rPr>
        <w:t xml:space="preserve">Great discussion! It is also important to note that as students’ </w:t>
      </w:r>
      <w:r w:rsidRPr="6F76CFFE" w:rsidR="00EC63E1">
        <w:rPr>
          <w:color w:val="000000" w:themeColor="text1" w:themeTint="FF" w:themeShade="FF"/>
          <w:lang w:val="en-US"/>
        </w:rPr>
        <w:t>vocabularies</w:t>
      </w:r>
      <w:r w:rsidRPr="6F76CFFE" w:rsidR="00EC63E1">
        <w:rPr>
          <w:color w:val="000000" w:themeColor="text1" w:themeTint="FF" w:themeShade="FF"/>
          <w:lang w:val="en-US"/>
        </w:rPr>
        <w:t xml:space="preserve"> deepen</w:t>
      </w:r>
      <w:r w:rsidRPr="6F76CFFE" w:rsidR="00EC63E1">
        <w:rPr>
          <w:color w:val="000000" w:themeColor="text1" w:themeTint="FF" w:themeShade="FF"/>
          <w:lang w:val="en-US"/>
        </w:rPr>
        <w:t xml:space="preserve"> and they </w:t>
      </w:r>
      <w:r w:rsidRPr="6F76CFFE" w:rsidR="00EC63E1">
        <w:rPr>
          <w:color w:val="000000" w:themeColor="text1" w:themeTint="FF" w:themeShade="FF"/>
          <w:lang w:val="en-US"/>
        </w:rPr>
        <w:t>encounter</w:t>
      </w:r>
      <w:r w:rsidRPr="6F76CFFE" w:rsidR="00EC63E1">
        <w:rPr>
          <w:color w:val="000000" w:themeColor="text1" w:themeTint="FF" w:themeShade="FF"/>
          <w:lang w:val="en-US"/>
        </w:rPr>
        <w:t xml:space="preserve"> words in various contexts, they will become faster at recognizing and understanding word meanings, which directly enhances reading fluency and comprehension.</w:t>
      </w:r>
    </w:p>
    <w:p w:rsidRPr="00EF6253" w:rsidR="00EF6253" w:rsidP="00FC7A43" w:rsidRDefault="00EF6253" w14:paraId="60B2727A" w14:textId="4B840F4F">
      <w:pPr>
        <w:pStyle w:val="Heading3"/>
      </w:pPr>
      <w:r w:rsidRPr="00EF6253">
        <w:t xml:space="preserve">Slide 7: </w:t>
      </w:r>
      <w:r w:rsidR="005C3F99">
        <w:t>7 Feature of Words</w:t>
      </w:r>
    </w:p>
    <w:p w:rsidRPr="00EF6253" w:rsidR="00EF6253" w:rsidP="00EF6253" w:rsidRDefault="00EC63E1" w14:paraId="38DE9AD9" w14:textId="3ACEECDC">
      <w:pPr>
        <w:rPr>
          <w:color w:val="000000" w:themeColor="text1"/>
        </w:rPr>
      </w:pPr>
      <w:r>
        <w:rPr>
          <w:noProof/>
        </w:rPr>
        <w:drawing>
          <wp:inline distT="0" distB="0" distL="0" distR="0" wp14:anchorId="2F61764F" wp14:editId="5125A12A">
            <wp:extent cx="4013200" cy="2257425"/>
            <wp:effectExtent l="0" t="0" r="6350" b="9525"/>
            <wp:docPr id="25088941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889410" name="Graphic 1">
                      <a:extLst>
                        <a:ext uri="{C183D7F6-B498-43B3-948B-1728B52AA6E4}">
                          <adec:decorative xmlns:adec="http://schemas.microsoft.com/office/drawing/2017/decorative" val="1"/>
                        </a:ext>
                      </a:extLst>
                    </pic:cNvPr>
                    <pic:cNvPicPr/>
                  </pic:nvPicPr>
                  <pic:blipFill>
                    <a:blip r:embed="rId20">
                      <a:extLst>
                        <a:ext uri="{96DAC541-7B7A-43D3-8B79-37D633B846F1}">
                          <asvg:svgBlip xmlns:asvg="http://schemas.microsoft.com/office/drawing/2016/SVG/main" r:embed="rId21"/>
                        </a:ext>
                      </a:extLst>
                    </a:blip>
                    <a:stretch>
                      <a:fillRect/>
                    </a:stretch>
                  </pic:blipFill>
                  <pic:spPr>
                    <a:xfrm>
                      <a:off x="0" y="0"/>
                      <a:ext cx="4015127" cy="2258509"/>
                    </a:xfrm>
                    <a:prstGeom prst="rect">
                      <a:avLst/>
                    </a:prstGeom>
                  </pic:spPr>
                </pic:pic>
              </a:graphicData>
            </a:graphic>
          </wp:inline>
        </w:drawing>
      </w:r>
    </w:p>
    <w:p w:rsidRPr="00EF6253" w:rsidR="00EF6253" w:rsidP="00FC7A43" w:rsidRDefault="00EF6253" w14:paraId="4EE744AF" w14:textId="77777777">
      <w:pPr>
        <w:pStyle w:val="Heading4"/>
      </w:pPr>
      <w:r w:rsidRPr="00EF6253">
        <w:t>Facilitator Narration</w:t>
      </w:r>
    </w:p>
    <w:p w:rsidRPr="00784F84" w:rsidR="00784F84" w:rsidP="00784F84" w:rsidRDefault="00784F84" w14:paraId="3DD7615E" w14:textId="77777777">
      <w:pPr>
        <w:rPr>
          <w:color w:val="000000" w:themeColor="text1"/>
          <w:lang w:val="en-US"/>
        </w:rPr>
      </w:pPr>
      <w:r w:rsidRPr="00784F84">
        <w:rPr>
          <w:color w:val="000000" w:themeColor="text1"/>
          <w:lang w:val="en-US"/>
        </w:rPr>
        <w:t xml:space="preserve">This brings us to the “7 Features of a Word” described in our pre-work activity - pronunciation, spelling, definitions, function, syntax, semantic network, and morphological structure. The example vocabulary word used in the </w:t>
      </w:r>
      <w:proofErr w:type="gramStart"/>
      <w:r w:rsidRPr="00784F84">
        <w:rPr>
          <w:color w:val="000000" w:themeColor="text1"/>
          <w:lang w:val="en-US"/>
        </w:rPr>
        <w:t>skill</w:t>
      </w:r>
      <w:proofErr w:type="gramEnd"/>
      <w:r w:rsidRPr="00784F84">
        <w:rPr>
          <w:color w:val="000000" w:themeColor="text1"/>
          <w:lang w:val="en-US"/>
        </w:rPr>
        <w:t xml:space="preserve"> explainer was </w:t>
      </w:r>
      <w:r w:rsidRPr="00784F84">
        <w:rPr>
          <w:i/>
          <w:iCs/>
          <w:color w:val="000000" w:themeColor="text1"/>
          <w:lang w:val="en-US"/>
        </w:rPr>
        <w:t xml:space="preserve">skip. </w:t>
      </w:r>
      <w:r w:rsidRPr="00784F84">
        <w:rPr>
          <w:color w:val="000000" w:themeColor="text1"/>
          <w:lang w:val="en-US"/>
        </w:rPr>
        <w:t xml:space="preserve">We were asked to choose a vocabulary word that we would be teaching this week and make </w:t>
      </w:r>
      <w:proofErr w:type="gramStart"/>
      <w:r w:rsidRPr="00784F84">
        <w:rPr>
          <w:color w:val="000000" w:themeColor="text1"/>
          <w:lang w:val="en-US"/>
        </w:rPr>
        <w:t>note</w:t>
      </w:r>
      <w:proofErr w:type="gramEnd"/>
      <w:r w:rsidRPr="00784F84">
        <w:rPr>
          <w:color w:val="000000" w:themeColor="text1"/>
          <w:lang w:val="en-US"/>
        </w:rPr>
        <w:t xml:space="preserve"> of these 7 features. Can I get 1-2 volunteers to share the </w:t>
      </w:r>
      <w:proofErr w:type="gramStart"/>
      <w:r w:rsidRPr="00784F84">
        <w:rPr>
          <w:color w:val="000000" w:themeColor="text1"/>
          <w:lang w:val="en-US"/>
        </w:rPr>
        <w:t>word</w:t>
      </w:r>
      <w:proofErr w:type="gramEnd"/>
      <w:r w:rsidRPr="00784F84">
        <w:rPr>
          <w:color w:val="000000" w:themeColor="text1"/>
          <w:lang w:val="en-US"/>
        </w:rPr>
        <w:t xml:space="preserve"> they choose and its 7 features? </w:t>
      </w:r>
    </w:p>
    <w:p w:rsidRPr="00EF6253" w:rsidR="00784F84" w:rsidP="00FC7A43" w:rsidRDefault="00784F84" w14:paraId="5266F37E" w14:textId="77777777">
      <w:pPr>
        <w:pStyle w:val="Heading4"/>
      </w:pPr>
      <w:r w:rsidRPr="00EF6253">
        <w:t>Activity</w:t>
      </w:r>
    </w:p>
    <w:p w:rsidRPr="00EF6253" w:rsidR="00784F84" w:rsidP="00784F84" w:rsidRDefault="00784F84" w14:paraId="5297FF64" w14:textId="77777777">
      <w:pPr>
        <w:rPr>
          <w:bCs/>
          <w:color w:val="000000" w:themeColor="text1"/>
          <w:sz w:val="22"/>
          <w:szCs w:val="22"/>
        </w:rPr>
      </w:pPr>
      <w:r w:rsidRPr="00EF6253">
        <w:rPr>
          <w:bCs/>
          <w:color w:val="000000" w:themeColor="text1"/>
          <w:sz w:val="22"/>
          <w:szCs w:val="22"/>
        </w:rPr>
        <w:t>(5 minutes)</w:t>
      </w:r>
    </w:p>
    <w:p w:rsidRPr="00EF6253" w:rsidR="00EF6253" w:rsidP="00EF6253" w:rsidRDefault="00784F84" w14:paraId="15CA0E85" w14:textId="7D1527CA">
      <w:pPr>
        <w:rPr>
          <w:color w:val="000000" w:themeColor="text1"/>
          <w:lang w:val="en-US"/>
        </w:rPr>
      </w:pPr>
      <w:r w:rsidRPr="00784F84">
        <w:rPr>
          <w:color w:val="000000" w:themeColor="text1"/>
          <w:lang w:val="en-US"/>
        </w:rPr>
        <w:t>Create a space for volunteers to share their words and features. This can be shared orally or displayed visually. Facilitate a discussion around the words and let the community members know that the rest of the session will focus on ways to explicitly think about teaching vocabulary that capitalizes on these features.</w:t>
      </w:r>
    </w:p>
    <w:p w:rsidRPr="00EF6253" w:rsidR="00EF6253" w:rsidP="00FC7A43" w:rsidRDefault="00EF6253" w14:paraId="039BC416" w14:textId="4D9CE6FD">
      <w:pPr>
        <w:pStyle w:val="Heading3"/>
      </w:pPr>
      <w:r w:rsidRPr="00EF6253">
        <w:t xml:space="preserve">Slide 8: </w:t>
      </w:r>
      <w:r w:rsidR="005C3F99">
        <w:t>Vocabulary Instruction</w:t>
      </w:r>
    </w:p>
    <w:p w:rsidRPr="00EF6253" w:rsidR="00EF6253" w:rsidP="00EF6253" w:rsidRDefault="00784F84" w14:paraId="09BE2336" w14:textId="04991DB7">
      <w:pPr>
        <w:rPr>
          <w:color w:val="000000" w:themeColor="text1"/>
        </w:rPr>
      </w:pPr>
      <w:r>
        <w:rPr>
          <w:noProof/>
        </w:rPr>
        <w:drawing>
          <wp:inline distT="0" distB="0" distL="0" distR="0" wp14:anchorId="0115970D" wp14:editId="2BA4B009">
            <wp:extent cx="3924300" cy="2207419"/>
            <wp:effectExtent l="0" t="0" r="0" b="2540"/>
            <wp:docPr id="5672580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25805" name="Graphic 1">
                      <a:extLst>
                        <a:ext uri="{C183D7F6-B498-43B3-948B-1728B52AA6E4}">
                          <adec:decorative xmlns:adec="http://schemas.microsoft.com/office/drawing/2017/decorative" val="1"/>
                        </a:ext>
                      </a:extLst>
                    </pic:cNvPr>
                    <pic:cNvPicPr/>
                  </pic:nvPicPr>
                  <pic:blipFill>
                    <a:blip r:embed="rId22">
                      <a:extLst>
                        <a:ext uri="{96DAC541-7B7A-43D3-8B79-37D633B846F1}">
                          <asvg:svgBlip xmlns:asvg="http://schemas.microsoft.com/office/drawing/2016/SVG/main" r:embed="rId23"/>
                        </a:ext>
                      </a:extLst>
                    </a:blip>
                    <a:stretch>
                      <a:fillRect/>
                    </a:stretch>
                  </pic:blipFill>
                  <pic:spPr>
                    <a:xfrm>
                      <a:off x="0" y="0"/>
                      <a:ext cx="3930695" cy="2211016"/>
                    </a:xfrm>
                    <a:prstGeom prst="rect">
                      <a:avLst/>
                    </a:prstGeom>
                  </pic:spPr>
                </pic:pic>
              </a:graphicData>
            </a:graphic>
          </wp:inline>
        </w:drawing>
      </w:r>
    </w:p>
    <w:p w:rsidRPr="00EF6253" w:rsidR="00EF6253" w:rsidP="00FC7A43" w:rsidRDefault="00EF6253" w14:paraId="5E599054" w14:textId="77777777">
      <w:pPr>
        <w:pStyle w:val="Heading4"/>
      </w:pPr>
      <w:r w:rsidRPr="00EF6253">
        <w:t>Facilitator Narration</w:t>
      </w:r>
    </w:p>
    <w:p w:rsidRPr="005A563D" w:rsidR="005A563D" w:rsidP="005A563D" w:rsidRDefault="005A563D" w14:paraId="09CF9F74" w14:textId="77777777">
      <w:pPr>
        <w:rPr>
          <w:color w:val="000000" w:themeColor="text1"/>
          <w:lang w:val="en-US"/>
        </w:rPr>
      </w:pPr>
      <w:r w:rsidRPr="005A563D">
        <w:rPr>
          <w:color w:val="000000" w:themeColor="text1"/>
          <w:lang w:val="en-US"/>
        </w:rPr>
        <w:t xml:space="preserve">Great work - you can see how our own understanding of word features can make vocabulary instruction richer and more explicit for our students! Now, let’s discuss </w:t>
      </w:r>
      <w:proofErr w:type="gramStart"/>
      <w:r w:rsidRPr="005A563D">
        <w:rPr>
          <w:color w:val="000000" w:themeColor="text1"/>
          <w:lang w:val="en-US"/>
        </w:rPr>
        <w:t>instruction</w:t>
      </w:r>
      <w:proofErr w:type="gramEnd"/>
      <w:r w:rsidRPr="005A563D">
        <w:rPr>
          <w:color w:val="000000" w:themeColor="text1"/>
          <w:lang w:val="en-US"/>
        </w:rPr>
        <w:t xml:space="preserve">. When it comes to building vocabulary, children learn words in many ways, both inside and outside the classroom. As teachers, it’s important that we recognize there will be differences in our students’ vocabulary acquisition and intentionally design our </w:t>
      </w:r>
      <w:proofErr w:type="gramStart"/>
      <w:r w:rsidRPr="005A563D">
        <w:rPr>
          <w:color w:val="000000" w:themeColor="text1"/>
          <w:lang w:val="en-US"/>
        </w:rPr>
        <w:t>instruction</w:t>
      </w:r>
      <w:proofErr w:type="gramEnd"/>
      <w:r w:rsidRPr="005A563D">
        <w:rPr>
          <w:color w:val="000000" w:themeColor="text1"/>
          <w:lang w:val="en-US"/>
        </w:rPr>
        <w:t xml:space="preserve"> to support every student right from the start.</w:t>
      </w:r>
    </w:p>
    <w:p w:rsidRPr="005A563D" w:rsidR="005A563D" w:rsidP="005A563D" w:rsidRDefault="005A563D" w14:paraId="7D24E367" w14:textId="77777777">
      <w:pPr>
        <w:rPr>
          <w:color w:val="000000" w:themeColor="text1"/>
          <w:lang w:val="en-US"/>
        </w:rPr>
      </w:pPr>
      <w:r w:rsidRPr="005A563D">
        <w:rPr>
          <w:color w:val="000000" w:themeColor="text1"/>
          <w:lang w:val="en-US"/>
        </w:rPr>
        <w:t xml:space="preserve">Effective classrooms foster a strong curiosity about language and actively create a </w:t>
      </w:r>
      <w:proofErr w:type="gramStart"/>
      <w:r w:rsidRPr="005A563D">
        <w:rPr>
          <w:color w:val="000000" w:themeColor="text1"/>
          <w:lang w:val="en-US"/>
        </w:rPr>
        <w:t>word</w:t>
      </w:r>
      <w:proofErr w:type="gramEnd"/>
      <w:r w:rsidRPr="005A563D">
        <w:rPr>
          <w:color w:val="000000" w:themeColor="text1"/>
          <w:lang w:val="en-US"/>
        </w:rPr>
        <w:t>-rich environment, where students are regularly exposed to engaging discussions, playful interactions with language, and opportunities to notice, use, and enjoy words.</w:t>
      </w:r>
    </w:p>
    <w:p w:rsidRPr="005A563D" w:rsidR="005A563D" w:rsidP="005A563D" w:rsidRDefault="005A563D" w14:paraId="0B34E473" w14:textId="77777777">
      <w:pPr>
        <w:rPr>
          <w:color w:val="000000" w:themeColor="text1"/>
          <w:lang w:val="en-US"/>
        </w:rPr>
      </w:pPr>
      <w:r w:rsidRPr="005A563D">
        <w:rPr>
          <w:color w:val="000000" w:themeColor="text1"/>
          <w:lang w:val="en-US"/>
        </w:rPr>
        <w:t xml:space="preserve">Within consciously </w:t>
      </w:r>
      <w:proofErr w:type="gramStart"/>
      <w:r w:rsidRPr="005A563D">
        <w:rPr>
          <w:color w:val="000000" w:themeColor="text1"/>
          <w:lang w:val="en-US"/>
        </w:rPr>
        <w:t>word</w:t>
      </w:r>
      <w:proofErr w:type="gramEnd"/>
      <w:r w:rsidRPr="005A563D">
        <w:rPr>
          <w:color w:val="000000" w:themeColor="text1"/>
          <w:lang w:val="en-US"/>
        </w:rPr>
        <w:t>-rich classrooms, three key types of instruction work together:</w:t>
      </w:r>
    </w:p>
    <w:p w:rsidRPr="005A563D" w:rsidR="005A563D" w:rsidP="005A563D" w:rsidRDefault="005A563D" w14:paraId="072CD756" w14:textId="77777777">
      <w:pPr>
        <w:numPr>
          <w:ilvl w:val="0"/>
          <w:numId w:val="11"/>
        </w:numPr>
        <w:rPr>
          <w:color w:val="000000" w:themeColor="text1"/>
          <w:lang w:val="en-US"/>
        </w:rPr>
      </w:pPr>
      <w:r w:rsidRPr="005A563D">
        <w:rPr>
          <w:color w:val="000000" w:themeColor="text1"/>
          <w:highlight w:val="cyan"/>
          <w:lang w:val="en-US"/>
        </w:rPr>
        <w:t>Explicit teaching of academic vocabulary</w:t>
      </w:r>
      <w:r w:rsidRPr="005A563D">
        <w:rPr>
          <w:color w:val="000000" w:themeColor="text1"/>
          <w:lang w:val="en-US"/>
        </w:rPr>
        <w:t xml:space="preserve">, where students learn meanings through direct explanations and </w:t>
      </w:r>
      <w:proofErr w:type="gramStart"/>
      <w:r w:rsidRPr="005A563D">
        <w:rPr>
          <w:color w:val="000000" w:themeColor="text1"/>
          <w:lang w:val="en-US"/>
        </w:rPr>
        <w:t>examples;</w:t>
      </w:r>
      <w:proofErr w:type="gramEnd"/>
    </w:p>
    <w:p w:rsidRPr="005A563D" w:rsidR="005A563D" w:rsidP="005A563D" w:rsidRDefault="005A563D" w14:paraId="5E4DC3A0" w14:textId="77777777">
      <w:pPr>
        <w:numPr>
          <w:ilvl w:val="0"/>
          <w:numId w:val="11"/>
        </w:numPr>
        <w:rPr>
          <w:color w:val="000000" w:themeColor="text1"/>
          <w:lang w:val="en-US"/>
        </w:rPr>
      </w:pPr>
      <w:r w:rsidRPr="005A563D">
        <w:rPr>
          <w:color w:val="000000" w:themeColor="text1"/>
          <w:highlight w:val="cyan"/>
          <w:lang w:val="en-US"/>
        </w:rPr>
        <w:t>Incidental language experiences</w:t>
      </w:r>
      <w:r w:rsidRPr="005A563D">
        <w:rPr>
          <w:color w:val="000000" w:themeColor="text1"/>
          <w:lang w:val="en-US"/>
        </w:rPr>
        <w:t>, where students naturally pick up new words through conversations, read-</w:t>
      </w:r>
      <w:proofErr w:type="spellStart"/>
      <w:r w:rsidRPr="005A563D">
        <w:rPr>
          <w:color w:val="000000" w:themeColor="text1"/>
          <w:lang w:val="en-US"/>
        </w:rPr>
        <w:t>alouds</w:t>
      </w:r>
      <w:proofErr w:type="spellEnd"/>
      <w:r w:rsidRPr="005A563D">
        <w:rPr>
          <w:color w:val="000000" w:themeColor="text1"/>
          <w:lang w:val="en-US"/>
        </w:rPr>
        <w:t>, and storytelling; and</w:t>
      </w:r>
    </w:p>
    <w:p w:rsidRPr="005A563D" w:rsidR="005A563D" w:rsidP="005A563D" w:rsidRDefault="005A563D" w14:paraId="6856B29B" w14:textId="77777777">
      <w:pPr>
        <w:numPr>
          <w:ilvl w:val="0"/>
          <w:numId w:val="11"/>
        </w:numPr>
        <w:rPr>
          <w:color w:val="000000" w:themeColor="text1"/>
          <w:lang w:val="en-US"/>
        </w:rPr>
      </w:pPr>
      <w:r w:rsidRPr="005A563D">
        <w:rPr>
          <w:color w:val="000000" w:themeColor="text1"/>
          <w:highlight w:val="cyan"/>
          <w:lang w:val="en-US"/>
        </w:rPr>
        <w:t>Independent vocabulary strategies</w:t>
      </w:r>
      <w:r w:rsidRPr="005A563D">
        <w:rPr>
          <w:color w:val="000000" w:themeColor="text1"/>
          <w:lang w:val="en-US"/>
        </w:rPr>
        <w:t>, where students are directly taught how to figure out unfamiliar words on their own when reading, such using context clues within the text, using the morphemes that make up the word, and/or using reference tools like glossaries or dictionaries, when needed.</w:t>
      </w:r>
    </w:p>
    <w:p w:rsidRPr="00EF6253" w:rsidR="00EF6253" w:rsidP="00EF6253" w:rsidRDefault="005A563D" w14:paraId="251F0467" w14:textId="26858B74">
      <w:pPr>
        <w:rPr>
          <w:color w:val="000000" w:themeColor="text1"/>
          <w:lang w:val="en-US"/>
        </w:rPr>
      </w:pPr>
      <w:r w:rsidRPr="005A563D">
        <w:rPr>
          <w:color w:val="000000" w:themeColor="text1"/>
          <w:lang w:val="en-US"/>
        </w:rPr>
        <w:t>It's important to remember that while we can explicitly teach a few hundred words a year, students on track for proficient reading are expected to learn thousands. To meet this challenge, we must balance deep, targeted instruction with rich exposure and equip students with the tools to independently grow their vocabulary for life. Let’s look more closely at some instructional strategies for our explicit teaching.</w:t>
      </w:r>
    </w:p>
    <w:p w:rsidRPr="00EF6253" w:rsidR="00EF6253" w:rsidP="00FC7A43" w:rsidRDefault="00EF6253" w14:paraId="31F8AD73" w14:textId="52453702">
      <w:pPr>
        <w:pStyle w:val="Heading3"/>
      </w:pPr>
      <w:r w:rsidRPr="00EF6253">
        <w:t xml:space="preserve">Slide 9: </w:t>
      </w:r>
      <w:r w:rsidR="005C3F99">
        <w:t>Explicit Teaching of Academic Vocabulary</w:t>
      </w:r>
    </w:p>
    <w:p w:rsidRPr="00EF6253" w:rsidR="00EF6253" w:rsidP="00EF6253" w:rsidRDefault="005A563D" w14:paraId="2C22D9F0" w14:textId="7EC4B1AC">
      <w:pPr>
        <w:rPr>
          <w:color w:val="000000" w:themeColor="text1"/>
        </w:rPr>
      </w:pPr>
      <w:r>
        <w:rPr>
          <w:noProof/>
        </w:rPr>
        <w:drawing>
          <wp:inline distT="0" distB="0" distL="0" distR="0" wp14:anchorId="5AE0FE7B" wp14:editId="680212B2">
            <wp:extent cx="3752850" cy="2110978"/>
            <wp:effectExtent l="0" t="0" r="0" b="3810"/>
            <wp:docPr id="72409543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095430" name="Graphic 1">
                      <a:extLst>
                        <a:ext uri="{C183D7F6-B498-43B3-948B-1728B52AA6E4}">
                          <adec:decorative xmlns:adec="http://schemas.microsoft.com/office/drawing/2017/decorative" val="1"/>
                        </a:ext>
                      </a:extLst>
                    </pic:cNvPr>
                    <pic:cNvPicPr/>
                  </pic:nvPicPr>
                  <pic:blipFill>
                    <a:blip r:embed="rId24">
                      <a:extLst>
                        <a:ext uri="{96DAC541-7B7A-43D3-8B79-37D633B846F1}">
                          <asvg:svgBlip xmlns:asvg="http://schemas.microsoft.com/office/drawing/2016/SVG/main" r:embed="rId25"/>
                        </a:ext>
                      </a:extLst>
                    </a:blip>
                    <a:stretch>
                      <a:fillRect/>
                    </a:stretch>
                  </pic:blipFill>
                  <pic:spPr>
                    <a:xfrm>
                      <a:off x="0" y="0"/>
                      <a:ext cx="3755905" cy="2112696"/>
                    </a:xfrm>
                    <a:prstGeom prst="rect">
                      <a:avLst/>
                    </a:prstGeom>
                  </pic:spPr>
                </pic:pic>
              </a:graphicData>
            </a:graphic>
          </wp:inline>
        </w:drawing>
      </w:r>
    </w:p>
    <w:p w:rsidRPr="00EF6253" w:rsidR="00EF6253" w:rsidP="00FC7A43" w:rsidRDefault="00EF6253" w14:paraId="500F98C3" w14:textId="77777777">
      <w:pPr>
        <w:pStyle w:val="Heading4"/>
      </w:pPr>
      <w:r w:rsidRPr="00EF6253">
        <w:t>Facilitator Narration</w:t>
      </w:r>
    </w:p>
    <w:p w:rsidRPr="005A563D" w:rsidR="005A563D" w:rsidP="005A563D" w:rsidRDefault="005A563D" w14:paraId="20EA498A" w14:textId="77777777">
      <w:pPr>
        <w:rPr>
          <w:color w:val="000000" w:themeColor="text1"/>
          <w:lang w:val="en-US"/>
        </w:rPr>
      </w:pPr>
      <w:r w:rsidRPr="005A563D">
        <w:rPr>
          <w:color w:val="000000" w:themeColor="text1"/>
          <w:lang w:val="en-US"/>
        </w:rPr>
        <w:t xml:space="preserve">Academic language is more complex than everyday speech and students must be prepared to handle this complexity. In vocabulary instruction, </w:t>
      </w:r>
      <w:r w:rsidRPr="005A563D">
        <w:rPr>
          <w:b/>
          <w:bCs/>
          <w:color w:val="000000" w:themeColor="text1"/>
          <w:lang w:val="en-US"/>
        </w:rPr>
        <w:t xml:space="preserve">word choice is </w:t>
      </w:r>
      <w:proofErr w:type="gramStart"/>
      <w:r w:rsidRPr="005A563D">
        <w:rPr>
          <w:b/>
          <w:bCs/>
          <w:color w:val="000000" w:themeColor="text1"/>
          <w:lang w:val="en-US"/>
        </w:rPr>
        <w:t>critical</w:t>
      </w:r>
      <w:proofErr w:type="gramEnd"/>
      <w:r w:rsidRPr="005A563D">
        <w:rPr>
          <w:color w:val="000000" w:themeColor="text1"/>
          <w:lang w:val="en-US"/>
        </w:rPr>
        <w:t xml:space="preserve"> and you may ask: </w:t>
      </w:r>
      <w:r w:rsidRPr="005A563D">
        <w:rPr>
          <w:i/>
          <w:iCs/>
          <w:color w:val="000000" w:themeColor="text1"/>
          <w:lang w:val="en-US"/>
        </w:rPr>
        <w:t xml:space="preserve">Which words should I teach? </w:t>
      </w:r>
      <w:r w:rsidRPr="005A563D">
        <w:rPr>
          <w:color w:val="000000" w:themeColor="text1"/>
          <w:lang w:val="en-US"/>
        </w:rPr>
        <w:t xml:space="preserve">In their book </w:t>
      </w:r>
      <w:r w:rsidRPr="005A563D">
        <w:rPr>
          <w:i/>
          <w:iCs/>
          <w:color w:val="000000" w:themeColor="text1"/>
          <w:lang w:val="en-US"/>
        </w:rPr>
        <w:t>Bringing Words to Life</w:t>
      </w:r>
      <w:r w:rsidRPr="005A563D">
        <w:rPr>
          <w:color w:val="000000" w:themeColor="text1"/>
          <w:lang w:val="en-US"/>
        </w:rPr>
        <w:t xml:space="preserve"> researchers Beck and McKeown explain the benefits of applying a tiered approach.</w:t>
      </w:r>
    </w:p>
    <w:p w:rsidRPr="005A563D" w:rsidR="005A563D" w:rsidP="005A563D" w:rsidRDefault="005A563D" w14:paraId="5713F9B7" w14:textId="77777777">
      <w:pPr>
        <w:rPr>
          <w:color w:val="000000" w:themeColor="text1"/>
          <w:lang w:val="en-US"/>
        </w:rPr>
      </w:pPr>
      <w:r w:rsidRPr="005A563D">
        <w:rPr>
          <w:color w:val="000000" w:themeColor="text1"/>
          <w:lang w:val="en-US"/>
        </w:rPr>
        <w:t xml:space="preserve">Tier 1 includes basic, </w:t>
      </w:r>
      <w:proofErr w:type="gramStart"/>
      <w:r w:rsidRPr="005A563D">
        <w:rPr>
          <w:color w:val="000000" w:themeColor="text1"/>
          <w:lang w:val="en-US"/>
        </w:rPr>
        <w:t>everyday words —</w:t>
      </w:r>
      <w:proofErr w:type="gramEnd"/>
      <w:r w:rsidRPr="005A563D">
        <w:rPr>
          <w:color w:val="000000" w:themeColor="text1"/>
          <w:lang w:val="en-US"/>
        </w:rPr>
        <w:t xml:space="preserve"> words like </w:t>
      </w:r>
      <w:r w:rsidRPr="005A563D">
        <w:rPr>
          <w:i/>
          <w:iCs/>
          <w:color w:val="000000" w:themeColor="text1"/>
          <w:lang w:val="en-US"/>
        </w:rPr>
        <w:t>house, run</w:t>
      </w:r>
      <w:r w:rsidRPr="005A563D">
        <w:rPr>
          <w:color w:val="000000" w:themeColor="text1"/>
          <w:lang w:val="en-US"/>
        </w:rPr>
        <w:t xml:space="preserve">, or </w:t>
      </w:r>
      <w:r w:rsidRPr="005A563D">
        <w:rPr>
          <w:i/>
          <w:iCs/>
          <w:color w:val="000000" w:themeColor="text1"/>
          <w:lang w:val="en-US"/>
        </w:rPr>
        <w:t>baby</w:t>
      </w:r>
      <w:r w:rsidRPr="005A563D">
        <w:rPr>
          <w:color w:val="000000" w:themeColor="text1"/>
          <w:lang w:val="en-US"/>
        </w:rPr>
        <w:t xml:space="preserve"> — that most students will already know when they enter school. These words usually don't require explicit instruction unless a student needs additional support.</w:t>
      </w:r>
    </w:p>
    <w:p w:rsidRPr="005A563D" w:rsidR="005A563D" w:rsidP="005A563D" w:rsidRDefault="005A563D" w14:paraId="345FBF5E" w14:textId="77777777">
      <w:pPr>
        <w:rPr>
          <w:color w:val="000000" w:themeColor="text1"/>
          <w:lang w:val="en-US"/>
        </w:rPr>
      </w:pPr>
      <w:r w:rsidRPr="005A563D">
        <w:rPr>
          <w:color w:val="000000" w:themeColor="text1"/>
          <w:lang w:val="en-US"/>
        </w:rPr>
        <w:t xml:space="preserve">Tier 2 words are high-utility words that appear across many subjects and contexts. These are words like </w:t>
      </w:r>
      <w:proofErr w:type="gramStart"/>
      <w:r w:rsidRPr="005A563D">
        <w:rPr>
          <w:i/>
          <w:iCs/>
          <w:color w:val="000000" w:themeColor="text1"/>
          <w:lang w:val="en-US"/>
        </w:rPr>
        <w:t>analyze</w:t>
      </w:r>
      <w:proofErr w:type="gramEnd"/>
      <w:r w:rsidRPr="005A563D">
        <w:rPr>
          <w:i/>
          <w:iCs/>
          <w:color w:val="000000" w:themeColor="text1"/>
          <w:lang w:val="en-US"/>
        </w:rPr>
        <w:t xml:space="preserve">, </w:t>
      </w:r>
      <w:proofErr w:type="gramStart"/>
      <w:r w:rsidRPr="005A563D">
        <w:rPr>
          <w:i/>
          <w:iCs/>
          <w:color w:val="000000" w:themeColor="text1"/>
          <w:lang w:val="en-US"/>
        </w:rPr>
        <w:t>establish</w:t>
      </w:r>
      <w:proofErr w:type="gramEnd"/>
      <w:r w:rsidRPr="005A563D">
        <w:rPr>
          <w:color w:val="000000" w:themeColor="text1"/>
          <w:lang w:val="en-US"/>
        </w:rPr>
        <w:t xml:space="preserve">, or </w:t>
      </w:r>
      <w:proofErr w:type="gramStart"/>
      <w:r w:rsidRPr="005A563D">
        <w:rPr>
          <w:i/>
          <w:iCs/>
          <w:color w:val="000000" w:themeColor="text1"/>
          <w:lang w:val="en-US"/>
        </w:rPr>
        <w:t>contrast</w:t>
      </w:r>
      <w:proofErr w:type="gramEnd"/>
      <w:r w:rsidRPr="005A563D">
        <w:rPr>
          <w:color w:val="000000" w:themeColor="text1"/>
          <w:lang w:val="en-US"/>
        </w:rPr>
        <w:t xml:space="preserve">. Because they are common in academic texts and important for comprehension, </w:t>
      </w:r>
      <w:r w:rsidRPr="005A563D">
        <w:rPr>
          <w:b/>
          <w:bCs/>
          <w:color w:val="000000" w:themeColor="text1"/>
          <w:lang w:val="en-US"/>
        </w:rPr>
        <w:t>Tier 2 words are prime targets for explicit instruction</w:t>
      </w:r>
      <w:r w:rsidRPr="005A563D">
        <w:rPr>
          <w:color w:val="000000" w:themeColor="text1"/>
          <w:lang w:val="en-US"/>
        </w:rPr>
        <w:t>.</w:t>
      </w:r>
    </w:p>
    <w:p w:rsidRPr="005A563D" w:rsidR="005A563D" w:rsidP="005A563D" w:rsidRDefault="005A563D" w14:paraId="583D437A" w14:textId="77777777">
      <w:pPr>
        <w:rPr>
          <w:color w:val="000000" w:themeColor="text1"/>
          <w:lang w:val="en-US"/>
        </w:rPr>
      </w:pPr>
      <w:r w:rsidRPr="005A563D">
        <w:rPr>
          <w:color w:val="000000" w:themeColor="text1"/>
          <w:lang w:val="en-US"/>
        </w:rPr>
        <w:t xml:space="preserve">Tier 3 words are domain-specific — words tied to a particular subject area, like </w:t>
      </w:r>
      <w:r w:rsidRPr="005A563D">
        <w:rPr>
          <w:i/>
          <w:iCs/>
          <w:color w:val="000000" w:themeColor="text1"/>
          <w:lang w:val="en-US"/>
        </w:rPr>
        <w:t>photosynthesis</w:t>
      </w:r>
      <w:r w:rsidRPr="005A563D">
        <w:rPr>
          <w:color w:val="000000" w:themeColor="text1"/>
          <w:lang w:val="en-US"/>
        </w:rPr>
        <w:t xml:space="preserve"> in science or </w:t>
      </w:r>
      <w:r w:rsidRPr="005A563D">
        <w:rPr>
          <w:i/>
          <w:iCs/>
          <w:color w:val="000000" w:themeColor="text1"/>
          <w:lang w:val="en-US"/>
        </w:rPr>
        <w:t>legislature</w:t>
      </w:r>
      <w:r w:rsidRPr="005A563D">
        <w:rPr>
          <w:color w:val="000000" w:themeColor="text1"/>
          <w:lang w:val="en-US"/>
        </w:rPr>
        <w:t xml:space="preserve"> in social studies. These words are usually taught as needed, when students encounter them in specific lessons or units.</w:t>
      </w:r>
    </w:p>
    <w:p w:rsidRPr="005A563D" w:rsidR="005A563D" w:rsidP="005A563D" w:rsidRDefault="005A563D" w14:paraId="4152805A" w14:textId="77777777">
      <w:pPr>
        <w:rPr>
          <w:color w:val="000000" w:themeColor="text1"/>
          <w:lang w:val="en-US"/>
        </w:rPr>
      </w:pPr>
      <w:r w:rsidRPr="005A563D">
        <w:rPr>
          <w:color w:val="000000" w:themeColor="text1"/>
          <w:lang w:val="en-US"/>
        </w:rPr>
        <w:t>By understanding and applying this tiered approach, we can prioritize the words that will have the biggest impact on students’ academic success, making our vocabulary instruction more focused and effective. As you choose which words to teach, it can be helpful to ask yourself a few guiding questions:</w:t>
      </w:r>
    </w:p>
    <w:p w:rsidRPr="005A563D" w:rsidR="005A563D" w:rsidP="005A563D" w:rsidRDefault="005A563D" w14:paraId="1512DF27" w14:textId="77777777">
      <w:pPr>
        <w:numPr>
          <w:ilvl w:val="0"/>
          <w:numId w:val="12"/>
        </w:numPr>
        <w:rPr>
          <w:color w:val="000000" w:themeColor="text1"/>
          <w:lang w:val="en-US"/>
        </w:rPr>
      </w:pPr>
      <w:r w:rsidRPr="005A563D">
        <w:rPr>
          <w:color w:val="000000" w:themeColor="text1"/>
          <w:lang w:val="en-US"/>
        </w:rPr>
        <w:t>Is this word useful beyond this one lesson or subject area?</w:t>
      </w:r>
    </w:p>
    <w:p w:rsidRPr="005A563D" w:rsidR="005A563D" w:rsidP="005A563D" w:rsidRDefault="005A563D" w14:paraId="1007A892" w14:textId="77777777">
      <w:pPr>
        <w:numPr>
          <w:ilvl w:val="0"/>
          <w:numId w:val="12"/>
        </w:numPr>
        <w:rPr>
          <w:color w:val="000000" w:themeColor="text1"/>
          <w:lang w:val="en-US"/>
        </w:rPr>
      </w:pPr>
      <w:r w:rsidRPr="005A563D">
        <w:rPr>
          <w:color w:val="000000" w:themeColor="text1"/>
          <w:lang w:val="en-US"/>
        </w:rPr>
        <w:t>Does it offer opportunities for rich discussion, deeper exploration, or connection to other words and ideas?</w:t>
      </w:r>
    </w:p>
    <w:p w:rsidRPr="005A563D" w:rsidR="005A563D" w:rsidP="005A563D" w:rsidRDefault="005A563D" w14:paraId="10DAB4DF" w14:textId="77777777">
      <w:pPr>
        <w:numPr>
          <w:ilvl w:val="0"/>
          <w:numId w:val="12"/>
        </w:numPr>
        <w:rPr>
          <w:color w:val="000000" w:themeColor="text1"/>
          <w:lang w:val="en-US"/>
        </w:rPr>
      </w:pPr>
      <w:r w:rsidRPr="005A563D">
        <w:rPr>
          <w:color w:val="000000" w:themeColor="text1"/>
          <w:lang w:val="en-US"/>
        </w:rPr>
        <w:t>Can this word help students grow their vocabulary through patterns, roots, or related words?</w:t>
      </w:r>
    </w:p>
    <w:p w:rsidRPr="00EF6253" w:rsidR="00EF6253" w:rsidP="00EF6253" w:rsidRDefault="005A563D" w14:paraId="04327DDA" w14:textId="3540CD2E">
      <w:pPr>
        <w:numPr>
          <w:ilvl w:val="0"/>
          <w:numId w:val="12"/>
        </w:numPr>
        <w:rPr>
          <w:color w:val="000000" w:themeColor="text1"/>
          <w:lang w:val="en-US"/>
        </w:rPr>
      </w:pPr>
      <w:proofErr w:type="gramStart"/>
      <w:r w:rsidRPr="005A563D">
        <w:rPr>
          <w:color w:val="000000" w:themeColor="text1"/>
          <w:lang w:val="en-US"/>
        </w:rPr>
        <w:t>And,</w:t>
      </w:r>
      <w:proofErr w:type="gramEnd"/>
      <w:r w:rsidRPr="005A563D">
        <w:rPr>
          <w:color w:val="000000" w:themeColor="text1"/>
          <w:lang w:val="en-US"/>
        </w:rPr>
        <w:t xml:space="preserve"> is this word essential for understanding the key ideas of the text?</w:t>
      </w:r>
    </w:p>
    <w:p w:rsidRPr="00EF6253" w:rsidR="00EF6253" w:rsidP="00FC7A43" w:rsidRDefault="00EF6253" w14:paraId="2012CE9A" w14:textId="5155417F">
      <w:pPr>
        <w:pStyle w:val="Heading3"/>
      </w:pPr>
      <w:r w:rsidRPr="00EF6253">
        <w:t xml:space="preserve">Slide 10: </w:t>
      </w:r>
      <w:r w:rsidR="005C3F99">
        <w:t>An Explicit Vocabulary Routine</w:t>
      </w:r>
    </w:p>
    <w:p w:rsidRPr="00EF6253" w:rsidR="00EF6253" w:rsidP="00EF6253" w:rsidRDefault="005C3F99" w14:paraId="0C8CB034" w14:textId="17F7ED28">
      <w:pPr>
        <w:rPr>
          <w:color w:val="000000" w:themeColor="text1"/>
        </w:rPr>
      </w:pPr>
      <w:r>
        <w:rPr>
          <w:noProof/>
        </w:rPr>
        <w:drawing>
          <wp:inline distT="0" distB="0" distL="0" distR="0" wp14:anchorId="1D51D37A" wp14:editId="3294372B">
            <wp:extent cx="3606800" cy="2028825"/>
            <wp:effectExtent l="0" t="0" r="0" b="9525"/>
            <wp:docPr id="123530742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307423" name="Graphic 1">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3610919" cy="2031142"/>
                    </a:xfrm>
                    <a:prstGeom prst="rect">
                      <a:avLst/>
                    </a:prstGeom>
                  </pic:spPr>
                </pic:pic>
              </a:graphicData>
            </a:graphic>
          </wp:inline>
        </w:drawing>
      </w:r>
    </w:p>
    <w:p w:rsidRPr="00EF6253" w:rsidR="00EF6253" w:rsidP="00FC7A43" w:rsidRDefault="00EF6253" w14:paraId="0C50757D" w14:textId="77777777">
      <w:pPr>
        <w:pStyle w:val="Heading4"/>
      </w:pPr>
      <w:r w:rsidRPr="00EF6253">
        <w:t>Facilitator Narration</w:t>
      </w:r>
    </w:p>
    <w:p w:rsidRPr="00EF6253" w:rsidR="00EF6253" w:rsidP="00EF6253" w:rsidRDefault="005C3F99" w14:paraId="05B7F18A" w14:textId="6FFB8B1D">
      <w:pPr>
        <w:rPr>
          <w:color w:val="000000" w:themeColor="text1"/>
          <w:lang w:val="en-US"/>
        </w:rPr>
      </w:pPr>
      <w:r w:rsidRPr="005C3F99">
        <w:rPr>
          <w:color w:val="000000" w:themeColor="text1"/>
          <w:lang w:val="en-US"/>
        </w:rPr>
        <w:t>Once we know what words we want to teach, explicit instructional routines give students both definitional and contextual exposure to the features of new words. Let’s watch this short video.</w:t>
      </w:r>
    </w:p>
    <w:p w:rsidRPr="00EF6253" w:rsidR="00EF6253" w:rsidP="00FC7A43" w:rsidRDefault="00EF6253" w14:paraId="7CB9E64A" w14:textId="70663716">
      <w:pPr>
        <w:pStyle w:val="Heading3"/>
      </w:pPr>
      <w:r w:rsidRPr="00EF6253">
        <w:t xml:space="preserve">Slide 11: </w:t>
      </w:r>
      <w:r w:rsidR="005C3F99">
        <w:t>An Explicit Vocabulary Routine</w:t>
      </w:r>
    </w:p>
    <w:p w:rsidRPr="00EF6253" w:rsidR="00EF6253" w:rsidP="00EF6253" w:rsidRDefault="000515CD" w14:paraId="02C496B4" w14:textId="3B4D246D">
      <w:pPr>
        <w:rPr>
          <w:color w:val="000000" w:themeColor="text1"/>
        </w:rPr>
      </w:pPr>
      <w:r>
        <w:rPr>
          <w:noProof/>
        </w:rPr>
        <w:drawing>
          <wp:inline distT="0" distB="0" distL="0" distR="0" wp14:anchorId="197B4EAE" wp14:editId="7B1533CD">
            <wp:extent cx="3752850" cy="2110978"/>
            <wp:effectExtent l="0" t="0" r="0" b="3810"/>
            <wp:docPr id="42020790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07909" name="Graphic 1">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3760273" cy="2115153"/>
                    </a:xfrm>
                    <a:prstGeom prst="rect">
                      <a:avLst/>
                    </a:prstGeom>
                  </pic:spPr>
                </pic:pic>
              </a:graphicData>
            </a:graphic>
          </wp:inline>
        </w:drawing>
      </w:r>
    </w:p>
    <w:p w:rsidR="00EF6253" w:rsidP="00FC7A43" w:rsidRDefault="00EF6253" w14:paraId="4AD62792" w14:textId="77777777">
      <w:pPr>
        <w:pStyle w:val="Heading4"/>
      </w:pPr>
      <w:r w:rsidRPr="00EF6253">
        <w:t>Facilitator Narration</w:t>
      </w:r>
    </w:p>
    <w:p w:rsidRPr="00FC7A43" w:rsidR="000515CD" w:rsidP="00FC7A43" w:rsidRDefault="000515CD" w14:paraId="139B18C6" w14:textId="1A605F83">
      <w:pPr>
        <w:rPr>
          <w:lang w:val="en-US"/>
        </w:rPr>
      </w:pPr>
      <w:r w:rsidRPr="00FC7A43">
        <w:t>Given that vocabulary knowledge is a key predictor of reading comprehension, it’s essential that we implement effective vocabulary instruction to help students build a broad and deep vocabulary, enabling them to understand and engage with the complex texts they will encounter throughout their lives.</w:t>
      </w:r>
    </w:p>
    <w:p w:rsidRPr="00EF6253" w:rsidR="000515CD" w:rsidP="00FC7A43" w:rsidRDefault="00B72BEC" w14:paraId="40121A7A" w14:textId="083F8D70">
      <w:pPr>
        <w:pStyle w:val="Heading4"/>
      </w:pPr>
      <w:r>
        <w:t>Optional Activity</w:t>
      </w:r>
    </w:p>
    <w:p w:rsidRPr="00FC7A43" w:rsidR="000515CD" w:rsidP="00FC7A43" w:rsidRDefault="00B72BEC" w14:paraId="72561992" w14:textId="79E841BF">
      <w:r w:rsidRPr="00FC7A43">
        <w:t xml:space="preserve">Have community members work in pairs to discuss how they might introduce the vocabulary </w:t>
      </w:r>
      <w:proofErr w:type="gramStart"/>
      <w:r w:rsidRPr="00FC7A43">
        <w:t>word</w:t>
      </w:r>
      <w:proofErr w:type="gramEnd"/>
      <w:r w:rsidRPr="00FC7A43">
        <w:t xml:space="preserve"> they identified in the pre-work to students using this simple vocabulary routine and what extension activities they can plan to include to provide students practice and opportunities for deep processing.</w:t>
      </w:r>
    </w:p>
    <w:p w:rsidRPr="00EF6253" w:rsidR="005C3F99" w:rsidP="00FC7A43" w:rsidRDefault="005C3F99" w14:paraId="21D7D4E0" w14:textId="7B66AB71">
      <w:pPr>
        <w:pStyle w:val="Heading3"/>
      </w:pPr>
      <w:r w:rsidRPr="00EF6253">
        <w:t>Slide 1</w:t>
      </w:r>
      <w:r w:rsidR="00B72BEC">
        <w:t>2</w:t>
      </w:r>
      <w:r w:rsidRPr="00EF6253">
        <w:t xml:space="preserve">: </w:t>
      </w:r>
      <w:r w:rsidR="0088413C">
        <w:t>Text Version: Vocabulary Word Map</w:t>
      </w:r>
    </w:p>
    <w:p w:rsidRPr="00EF6253" w:rsidR="0088413C" w:rsidP="0088413C" w:rsidRDefault="0088413C" w14:paraId="3F0C5C9E" w14:textId="77777777">
      <w:pPr>
        <w:rPr>
          <w:color w:val="000000" w:themeColor="text1"/>
        </w:rPr>
      </w:pPr>
      <w:r w:rsidRPr="00EF6253">
        <w:rPr>
          <w:color w:val="000000" w:themeColor="text1"/>
        </w:rPr>
        <w:t xml:space="preserve">The text version is provided for people who cannot access the content in the image (e.g., someone who is blind or has low vision). </w:t>
      </w:r>
    </w:p>
    <w:p w:rsidRPr="00EF6253" w:rsidR="005C3F99" w:rsidP="00FC7A43" w:rsidRDefault="005C3F99" w14:paraId="111B2640" w14:textId="660547F8">
      <w:pPr>
        <w:pStyle w:val="Heading3"/>
      </w:pPr>
      <w:r w:rsidRPr="00EF6253">
        <w:t>Slide 1</w:t>
      </w:r>
      <w:r w:rsidR="0088413C">
        <w:t>3</w:t>
      </w:r>
      <w:r w:rsidRPr="00EF6253">
        <w:t>:</w:t>
      </w:r>
      <w:r w:rsidR="0088413C">
        <w:t xml:space="preserve"> Adapting to Student Needs</w:t>
      </w:r>
      <w:r w:rsidRPr="00EF6253">
        <w:t xml:space="preserve"> </w:t>
      </w:r>
    </w:p>
    <w:p w:rsidRPr="00EF6253" w:rsidR="005C3F99" w:rsidP="005C3F99" w:rsidRDefault="00AA4D36" w14:paraId="599715F4" w14:textId="10BC98E3">
      <w:pPr>
        <w:rPr>
          <w:color w:val="000000" w:themeColor="text1"/>
        </w:rPr>
      </w:pPr>
      <w:r>
        <w:rPr>
          <w:noProof/>
        </w:rPr>
        <w:drawing>
          <wp:inline distT="0" distB="0" distL="0" distR="0" wp14:anchorId="2E41F32A" wp14:editId="77712EBD">
            <wp:extent cx="3609975" cy="2030611"/>
            <wp:effectExtent l="0" t="0" r="0" b="8255"/>
            <wp:docPr id="60167291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672914" name="Graphic 1">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3618315" cy="2035302"/>
                    </a:xfrm>
                    <a:prstGeom prst="rect">
                      <a:avLst/>
                    </a:prstGeom>
                  </pic:spPr>
                </pic:pic>
              </a:graphicData>
            </a:graphic>
          </wp:inline>
        </w:drawing>
      </w:r>
    </w:p>
    <w:p w:rsidR="005C3F99" w:rsidP="00FC7A43" w:rsidRDefault="005C3F99" w14:paraId="14320E08" w14:textId="77777777">
      <w:pPr>
        <w:pStyle w:val="Heading4"/>
      </w:pPr>
      <w:r w:rsidRPr="00EF6253">
        <w:t>Facilitator Narration</w:t>
      </w:r>
    </w:p>
    <w:p w:rsidRPr="00FC7A43" w:rsidR="00AA4D36" w:rsidP="00FC7A43" w:rsidRDefault="00AA4D36" w14:paraId="5C6766DB" w14:textId="77777777">
      <w:r w:rsidRPr="00FC7A43">
        <w:t>Students face extra demands when the English vocabulary used during reading instruction differs from their own home language/dialect. Instruction for Multilingual Learners should leverage their existing linguistic and cognitive resources (e.g., bilingual, English as a Second Language) and attend to linguistic similarities and differences across languages (cognates).</w:t>
      </w:r>
    </w:p>
    <w:p w:rsidRPr="00FC7A43" w:rsidR="00AA4D36" w:rsidP="00FC7A43" w:rsidRDefault="00AA4D36" w14:paraId="3C38DA05" w14:textId="2AFC5CAB">
      <w:r w:rsidRPr="00FC7A43">
        <w:t>Students with disabilities may need additional scaffolding to support any weaknesses in receptive or expressive language development.</w:t>
      </w:r>
    </w:p>
    <w:p w:rsidRPr="00EF6253" w:rsidR="005C3F99" w:rsidP="00FC7A43" w:rsidRDefault="005C3F99" w14:paraId="560AC5A9" w14:textId="179C3321">
      <w:pPr>
        <w:pStyle w:val="Heading3"/>
      </w:pPr>
      <w:r w:rsidRPr="00EF6253">
        <w:t>Slide 1</w:t>
      </w:r>
      <w:r w:rsidR="00AA4D36">
        <w:t>4</w:t>
      </w:r>
      <w:r w:rsidRPr="00EF6253">
        <w:t xml:space="preserve">: </w:t>
      </w:r>
      <w:r w:rsidR="00AA4D36">
        <w:t>Thanks for participating!</w:t>
      </w:r>
    </w:p>
    <w:p w:rsidRPr="00EF6253" w:rsidR="005C3F99" w:rsidP="005C3F99" w:rsidRDefault="00F7580D" w14:paraId="764DCCC4" w14:textId="0F8EEEAD">
      <w:pPr>
        <w:rPr>
          <w:color w:val="000000" w:themeColor="text1"/>
        </w:rPr>
      </w:pPr>
      <w:r>
        <w:rPr>
          <w:noProof/>
        </w:rPr>
        <w:drawing>
          <wp:inline distT="0" distB="0" distL="0" distR="0" wp14:anchorId="79672963" wp14:editId="4C1AFED2">
            <wp:extent cx="3743325" cy="2105620"/>
            <wp:effectExtent l="0" t="0" r="0" b="9525"/>
            <wp:docPr id="237965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9650" name="Graphic 1">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3749417" cy="2109047"/>
                    </a:xfrm>
                    <a:prstGeom prst="rect">
                      <a:avLst/>
                    </a:prstGeom>
                  </pic:spPr>
                </pic:pic>
              </a:graphicData>
            </a:graphic>
          </wp:inline>
        </w:drawing>
      </w:r>
    </w:p>
    <w:p w:rsidR="005C3F99" w:rsidP="00FC7A43" w:rsidRDefault="005C3F99" w14:paraId="21B57C62" w14:textId="77777777">
      <w:pPr>
        <w:pStyle w:val="Heading4"/>
      </w:pPr>
      <w:r w:rsidRPr="00EF6253">
        <w:t>Facilitator Narration</w:t>
      </w:r>
    </w:p>
    <w:p w:rsidRPr="00FC7A43" w:rsidR="00F7580D" w:rsidP="00FC7A43" w:rsidRDefault="00F7580D" w14:paraId="122B97D0" w14:textId="351CE8F7" w14:noSpellErr="1">
      <w:r w:rsidRPr="6F76CFFE" w:rsidR="00F7580D">
        <w:rPr>
          <w:lang w:val="en-US"/>
        </w:rPr>
        <w:t xml:space="preserve">This brings us to the end of our session today! If you are interested </w:t>
      </w:r>
      <w:r w:rsidRPr="6F76CFFE" w:rsidR="00F7580D">
        <w:rPr>
          <w:lang w:val="en-US"/>
        </w:rPr>
        <w:t>to learn</w:t>
      </w:r>
      <w:r w:rsidRPr="6F76CFFE" w:rsidR="00F7580D">
        <w:rPr>
          <w:lang w:val="en-US"/>
        </w:rPr>
        <w:t xml:space="preserve"> more about vocabulary, keep an eye out for the NJ Department of Education’s upcoming free SISEP online learning modules.</w:t>
      </w:r>
    </w:p>
    <w:p w:rsidRPr="00EF6253" w:rsidR="00AA4D36" w:rsidP="00FC7A43" w:rsidRDefault="00AA4D36" w14:paraId="5EC3EEDA" w14:textId="62655736">
      <w:pPr>
        <w:pStyle w:val="Heading3"/>
      </w:pPr>
      <w:r w:rsidRPr="00EF6253">
        <w:t>Slide 1</w:t>
      </w:r>
      <w:r w:rsidR="00F7580D">
        <w:t>5</w:t>
      </w:r>
      <w:r w:rsidRPr="00EF6253">
        <w:t>:</w:t>
      </w:r>
      <w:r w:rsidR="00F7580D">
        <w:t xml:space="preserve"> Next Session in the PLC Series</w:t>
      </w:r>
      <w:r w:rsidRPr="00EF6253">
        <w:t xml:space="preserve"> </w:t>
      </w:r>
    </w:p>
    <w:p w:rsidR="00AA4D36" w:rsidP="00AA4D36" w:rsidRDefault="00F7580D" w14:paraId="1DAEF7AA" w14:textId="60330917">
      <w:pPr>
        <w:rPr>
          <w:color w:val="000000" w:themeColor="text1"/>
        </w:rPr>
      </w:pPr>
      <w:r>
        <w:rPr>
          <w:noProof/>
        </w:rPr>
        <w:drawing>
          <wp:inline distT="0" distB="0" distL="0" distR="0" wp14:anchorId="20F0B0F7" wp14:editId="42AEA95D">
            <wp:extent cx="3589867" cy="2019300"/>
            <wp:effectExtent l="0" t="0" r="0" b="0"/>
            <wp:docPr id="73644946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449462" name="Graphic 1">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3593546" cy="2021370"/>
                    </a:xfrm>
                    <a:prstGeom prst="rect">
                      <a:avLst/>
                    </a:prstGeom>
                  </pic:spPr>
                </pic:pic>
              </a:graphicData>
            </a:graphic>
          </wp:inline>
        </w:drawing>
      </w:r>
    </w:p>
    <w:p w:rsidR="00F7580D" w:rsidP="00FC7A43" w:rsidRDefault="00F7580D" w14:paraId="26E34442" w14:textId="77777777">
      <w:pPr>
        <w:pStyle w:val="Heading4"/>
      </w:pPr>
      <w:r w:rsidRPr="00EF6253">
        <w:t>Facilitator Narration</w:t>
      </w:r>
    </w:p>
    <w:p w:rsidRPr="00EF6253" w:rsidR="00F7580D" w:rsidP="00AA4D36" w:rsidRDefault="001C32DB" w14:paraId="30E045D2" w14:textId="1848F9FE">
      <w:pPr>
        <w:rPr>
          <w:color w:val="000000" w:themeColor="text1"/>
          <w:lang w:val="en-US"/>
        </w:rPr>
      </w:pPr>
      <w:r w:rsidRPr="001C32DB">
        <w:rPr>
          <w:color w:val="000000" w:themeColor="text1"/>
          <w:lang w:val="en-US"/>
        </w:rPr>
        <w:t>Up next is Session 7 Sentence Comprehension. This PLC session will focus on syntax and semantics at the sentence level. We will meet on [add date and time]. See you then!</w:t>
      </w:r>
    </w:p>
    <w:p w:rsidRPr="00EF6253" w:rsidR="00EF6253" w:rsidP="00FC7A43" w:rsidRDefault="00EF6253" w14:paraId="1329FEFF" w14:textId="77777777">
      <w:pPr>
        <w:pStyle w:val="Heading3"/>
      </w:pPr>
      <w:r w:rsidRPr="00EF6253">
        <w:t>Slide 12: References</w:t>
      </w:r>
    </w:p>
    <w:p w:rsidRPr="00EF6253" w:rsidR="00EF6253" w:rsidP="00EF6253" w:rsidRDefault="00EF6253" w14:paraId="4D283150" w14:textId="77777777">
      <w:pPr>
        <w:rPr>
          <w:color w:val="000000" w:themeColor="text1"/>
          <w:lang w:val="en-US"/>
        </w:rPr>
      </w:pPr>
      <w:r w:rsidRPr="00EF6253">
        <w:rPr>
          <w:color w:val="000000" w:themeColor="text1"/>
          <w:lang w:val="en-US"/>
        </w:rPr>
        <w:t>This slide lists references from the presentation.</w:t>
      </w:r>
    </w:p>
    <w:p w:rsidRPr="00EF6253" w:rsidR="001D4A08" w:rsidP="00FC7A43" w:rsidRDefault="001D4A08" w14:paraId="7CBD3700" w14:textId="59153648">
      <w:pPr>
        <w:pStyle w:val="Heading3"/>
      </w:pPr>
      <w:r>
        <w:t>Session Materials Needed</w:t>
      </w:r>
    </w:p>
    <w:p w:rsidRPr="001D4A08" w:rsidR="001D4A08" w:rsidP="001D4A08" w:rsidRDefault="001D4A08" w14:paraId="6F4F1B82" w14:textId="77777777">
      <w:pPr>
        <w:numPr>
          <w:ilvl w:val="0"/>
          <w:numId w:val="6"/>
        </w:numPr>
        <w:rPr>
          <w:szCs w:val="24"/>
        </w:rPr>
      </w:pPr>
      <w:r w:rsidRPr="001D4A08">
        <w:rPr>
          <w:szCs w:val="24"/>
        </w:rPr>
        <w:t>PLC Series Session 5 - Slide Presentation</w:t>
      </w:r>
    </w:p>
    <w:p w:rsidRPr="001D4A08" w:rsidR="001D4A08" w:rsidP="001D4A08" w:rsidRDefault="001D4A08" w14:paraId="48DF3633" w14:textId="77777777">
      <w:pPr>
        <w:numPr>
          <w:ilvl w:val="0"/>
          <w:numId w:val="6"/>
        </w:numPr>
        <w:rPr>
          <w:szCs w:val="24"/>
        </w:rPr>
      </w:pPr>
      <w:r w:rsidRPr="001D4A08">
        <w:rPr>
          <w:szCs w:val="24"/>
        </w:rPr>
        <w:t xml:space="preserve">Copy of book, </w:t>
      </w:r>
      <w:r w:rsidRPr="001D4A08">
        <w:rPr>
          <w:i/>
          <w:szCs w:val="24"/>
        </w:rPr>
        <w:t>Bringing Words to Life</w:t>
      </w:r>
      <w:r w:rsidRPr="001D4A08">
        <w:rPr>
          <w:szCs w:val="24"/>
        </w:rPr>
        <w:t xml:space="preserve"> by Isabel Beck and Maragaret McKeown (optional)</w:t>
      </w:r>
    </w:p>
    <w:p w:rsidRPr="00FC7A43" w:rsidR="00AE2CD7" w:rsidRDefault="001D4A08" w14:paraId="608CA430" w14:textId="7D2B8D65">
      <w:pPr>
        <w:rPr>
          <w:szCs w:val="24"/>
          <w:lang w:val="en-US"/>
        </w:rPr>
      </w:pPr>
      <w:r w:rsidRPr="001D4A08">
        <w:rPr>
          <w:szCs w:val="24"/>
          <w:lang w:val="en-US"/>
        </w:rPr>
        <w:t>If the session is being delivered virtually, use a virtual meeting space that allows for meeting participants to engage via both audio and video.</w:t>
      </w:r>
      <w:bookmarkStart w:name="_n1z1vots9g6o" w:colFirst="0" w:colLast="0" w:id="6"/>
      <w:bookmarkStart w:name="_mmhlsh92o72v" w:colFirst="0" w:colLast="0" w:id="7"/>
      <w:bookmarkEnd w:id="6"/>
      <w:bookmarkEnd w:id="7"/>
    </w:p>
    <w:sectPr w:rsidRPr="00FC7A43" w:rsidR="00AE2CD7" w:rsidSect="00CD10C3">
      <w:footerReference w:type="default" r:id="rId36"/>
      <w:footerReference w:type="first" r:id="rId37"/>
      <w:pgSz w:w="12240" w:h="15840" w:orient="portrait"/>
      <w:pgMar w:top="1080" w:right="1080" w:bottom="1080" w:left="1080" w:header="72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05539C" w:rsidRDefault="0005539C" w14:paraId="6700898B" w14:textId="77777777">
      <w:pPr>
        <w:spacing w:line="240" w:lineRule="auto"/>
      </w:pPr>
      <w:r>
        <w:separator/>
      </w:r>
    </w:p>
  </w:endnote>
  <w:endnote w:type="continuationSeparator" w:id="0">
    <w:p w:rsidR="0005539C" w:rsidRDefault="0005539C" w14:paraId="769FC386" w14:textId="777777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ontserrat">
    <w:panose1 w:val="00000500000000000000"/>
    <w:charset w:val="00"/>
    <w:family w:val="auto"/>
    <w:pitch w:val="variable"/>
    <w:sig w:usb0="2000020F" w:usb1="00000003" w:usb2="00000000" w:usb3="00000000" w:csb0="00000197" w:csb1="00000000"/>
    <w:embedRegular w:fontKey="{F81005E8-3347-42B3-A1AB-B0F53DBEAAA3}" r:id="rId1"/>
    <w:embedBold w:fontKey="{D0119243-8713-4B30-B023-AC82F151EC83}" r:id="rId2"/>
    <w:embedItalic w:fontKey="{3028DA9E-20B9-4AEA-9E50-DA29107B3C95}" r:id="rId3"/>
  </w:font>
  <w:font w:name="Calibri">
    <w:panose1 w:val="020F0502020204030204"/>
    <w:charset w:val="00"/>
    <w:family w:val="swiss"/>
    <w:pitch w:val="variable"/>
    <w:sig w:usb0="E4002EFF" w:usb1="C000247B" w:usb2="00000009" w:usb3="00000000" w:csb0="000001FF" w:csb1="00000000"/>
    <w:embedRegular w:fontKey="{DC10B07D-E450-4830-9CA8-BB8CCBE7F03A}" r:id="rId4"/>
  </w:font>
  <w:font w:name="Cambria">
    <w:panose1 w:val="02040503050406030204"/>
    <w:charset w:val="00"/>
    <w:family w:val="roman"/>
    <w:pitch w:val="variable"/>
    <w:sig w:usb0="E00006FF" w:usb1="420024FF" w:usb2="02000000" w:usb3="00000000" w:csb0="0000019F" w:csb1="00000000"/>
    <w:embedRegular w:fontKey="{72FC2918-8F98-47B2-AA2B-01B35A401574}" r:id="rId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CD10C3" w:rsidR="00AE2CD7" w:rsidP="6F76CFFE" w:rsidRDefault="00423EA1" w14:paraId="608CA44B" w14:textId="65BE4591" w14:noSpellErr="1">
    <w:pPr>
      <w:spacing w:after="0"/>
      <w:jc w:val="right"/>
      <w:rPr>
        <w:sz w:val="22"/>
        <w:szCs w:val="22"/>
        <w:lang w:val="en-US"/>
      </w:rPr>
    </w:pPr>
    <w:r w:rsidRPr="6F76CFFE" w:rsidR="6F76CFFE">
      <w:rPr>
        <w:sz w:val="22"/>
        <w:szCs w:val="22"/>
        <w:lang w:val="en-US"/>
      </w:rPr>
      <w:t xml:space="preserve">LEAR Evidence-Based Literacy PLC Series - Session 5 Facilitator </w:t>
    </w:r>
    <w:r w:rsidRPr="6F76CFFE" w:rsidR="6F76CFFE">
      <w:rPr>
        <w:sz w:val="22"/>
        <w:szCs w:val="22"/>
        <w:lang w:val="en-US"/>
      </w:rPr>
      <w:t>Guide  |</w:t>
    </w:r>
    <w:r w:rsidRPr="6F76CFFE" w:rsidR="6F76CFFE">
      <w:rPr>
        <w:sz w:val="22"/>
        <w:szCs w:val="22"/>
        <w:lang w:val="en-US"/>
      </w:rPr>
      <w:t xml:space="preserve">  </w:t>
    </w:r>
    <w:r w:rsidRPr="6F76CFFE">
      <w:rPr>
        <w:b w:val="1"/>
        <w:bCs w:val="1"/>
        <w:noProof/>
        <w:sz w:val="22"/>
        <w:szCs w:val="22"/>
        <w:lang w:val="en-US"/>
      </w:rPr>
      <w:fldChar w:fldCharType="begin"/>
    </w:r>
    <w:r w:rsidRPr="6F76CFFE">
      <w:rPr>
        <w:b w:val="1"/>
        <w:bCs w:val="1"/>
        <w:sz w:val="22"/>
        <w:szCs w:val="22"/>
      </w:rPr>
      <w:instrText xml:space="preserve">PAGE</w:instrText>
    </w:r>
    <w:r w:rsidRPr="6F76CFFE">
      <w:rPr>
        <w:b w:val="1"/>
        <w:bCs w:val="1"/>
        <w:sz w:val="22"/>
        <w:szCs w:val="22"/>
      </w:rPr>
      <w:fldChar w:fldCharType="separate"/>
    </w:r>
    <w:r w:rsidRPr="6F76CFFE" w:rsidR="6F76CFFE">
      <w:rPr>
        <w:b w:val="1"/>
        <w:bCs w:val="1"/>
        <w:noProof/>
        <w:sz w:val="22"/>
        <w:szCs w:val="22"/>
        <w:lang w:val="en-US"/>
      </w:rPr>
      <w:t>2</w:t>
    </w:r>
    <w:r w:rsidRPr="6F76CFFE">
      <w:rPr>
        <w:b w:val="1"/>
        <w:bCs w:val="1"/>
        <w:noProof/>
        <w:sz w:val="22"/>
        <w:szCs w:val="22"/>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E2CD7" w:rsidP="6F76CFFE" w:rsidRDefault="00423EA1" w14:paraId="608CA44D" w14:textId="0A854148" w14:noSpellErr="1">
    <w:pPr>
      <w:jc w:val="right"/>
      <w:rPr>
        <w:lang w:val="en-US"/>
      </w:rPr>
    </w:pPr>
    <w:r w:rsidRPr="6F76CFFE" w:rsidR="6F76CFFE">
      <w:rPr>
        <w:sz w:val="16"/>
        <w:szCs w:val="16"/>
        <w:lang w:val="en-US"/>
      </w:rPr>
      <w:t xml:space="preserve">LEAR Evidence-Based Literacy PLC Series - Session 5 Facilitator </w:t>
    </w:r>
    <w:r w:rsidRPr="6F76CFFE" w:rsidR="6F76CFFE">
      <w:rPr>
        <w:sz w:val="16"/>
        <w:szCs w:val="16"/>
        <w:lang w:val="en-US"/>
      </w:rPr>
      <w:t>Guide</w:t>
    </w:r>
    <w:r w:rsidRPr="6F76CFFE" w:rsidR="6F76CFFE">
      <w:rPr>
        <w:lang w:val="en-US"/>
      </w:rPr>
      <w:t xml:space="preserve">  |</w:t>
    </w:r>
    <w:r w:rsidRPr="6F76CFFE" w:rsidR="6F76CFFE">
      <w:rPr>
        <w:lang w:val="en-US"/>
      </w:rPr>
      <w:t xml:space="preserve">  </w:t>
    </w:r>
    <w:r w:rsidRPr="6F76CFFE">
      <w:rPr>
        <w:b w:val="1"/>
        <w:bCs w:val="1"/>
        <w:noProof/>
        <w:lang w:val="en-US"/>
      </w:rPr>
      <w:fldChar w:fldCharType="begin"/>
    </w:r>
    <w:r w:rsidRPr="6F76CFFE">
      <w:rPr>
        <w:b w:val="1"/>
        <w:bCs w:val="1"/>
      </w:rPr>
      <w:instrText xml:space="preserve">PAGE</w:instrText>
    </w:r>
    <w:r w:rsidRPr="6F76CFFE">
      <w:rPr>
        <w:b w:val="1"/>
        <w:bCs w:val="1"/>
      </w:rPr>
      <w:fldChar w:fldCharType="separate"/>
    </w:r>
    <w:r w:rsidRPr="6F76CFFE" w:rsidR="6F76CFFE">
      <w:rPr>
        <w:b w:val="1"/>
        <w:bCs w:val="1"/>
        <w:noProof/>
        <w:lang w:val="en-US"/>
      </w:rPr>
      <w:t>1</w:t>
    </w:r>
    <w:r w:rsidRPr="6F76CFFE">
      <w:rPr>
        <w:b w:val="1"/>
        <w:bCs w:val="1"/>
        <w:noProof/>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05539C" w:rsidRDefault="0005539C" w14:paraId="5073908A" w14:textId="77777777">
      <w:pPr>
        <w:spacing w:line="240" w:lineRule="auto"/>
      </w:pPr>
      <w:r>
        <w:separator/>
      </w:r>
    </w:p>
  </w:footnote>
  <w:footnote w:type="continuationSeparator" w:id="0">
    <w:p w:rsidR="0005539C" w:rsidRDefault="0005539C" w14:paraId="5E2289DC" w14:textId="77777777">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724328"/>
    <w:multiLevelType w:val="multilevel"/>
    <w:tmpl w:val="53FAFB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E725CF3"/>
    <w:multiLevelType w:val="multilevel"/>
    <w:tmpl w:val="428661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FC6613C"/>
    <w:multiLevelType w:val="multilevel"/>
    <w:tmpl w:val="079429D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77D52A5"/>
    <w:multiLevelType w:val="multilevel"/>
    <w:tmpl w:val="AB50A4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D5405F9"/>
    <w:multiLevelType w:val="multilevel"/>
    <w:tmpl w:val="92C874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E6609CA"/>
    <w:multiLevelType w:val="hybridMultilevel"/>
    <w:tmpl w:val="7FE2A75C"/>
    <w:lvl w:ilvl="0" w:tplc="09509BF8">
      <w:start w:val="1"/>
      <w:numFmt w:val="bullet"/>
      <w:lvlText w:val="●"/>
      <w:lvlJc w:val="left"/>
      <w:pPr>
        <w:tabs>
          <w:tab w:val="num" w:pos="720"/>
        </w:tabs>
        <w:ind w:left="720" w:hanging="360"/>
      </w:pPr>
      <w:rPr>
        <w:rFonts w:hint="default" w:ascii="Arial" w:hAnsi="Arial"/>
      </w:rPr>
    </w:lvl>
    <w:lvl w:ilvl="1" w:tplc="ED0A23E4" w:tentative="1">
      <w:start w:val="1"/>
      <w:numFmt w:val="bullet"/>
      <w:lvlText w:val="●"/>
      <w:lvlJc w:val="left"/>
      <w:pPr>
        <w:tabs>
          <w:tab w:val="num" w:pos="1440"/>
        </w:tabs>
        <w:ind w:left="1440" w:hanging="360"/>
      </w:pPr>
      <w:rPr>
        <w:rFonts w:hint="default" w:ascii="Arial" w:hAnsi="Arial"/>
      </w:rPr>
    </w:lvl>
    <w:lvl w:ilvl="2" w:tplc="62360B9C" w:tentative="1">
      <w:start w:val="1"/>
      <w:numFmt w:val="bullet"/>
      <w:lvlText w:val="●"/>
      <w:lvlJc w:val="left"/>
      <w:pPr>
        <w:tabs>
          <w:tab w:val="num" w:pos="2160"/>
        </w:tabs>
        <w:ind w:left="2160" w:hanging="360"/>
      </w:pPr>
      <w:rPr>
        <w:rFonts w:hint="default" w:ascii="Arial" w:hAnsi="Arial"/>
      </w:rPr>
    </w:lvl>
    <w:lvl w:ilvl="3" w:tplc="E5B4BDDE" w:tentative="1">
      <w:start w:val="1"/>
      <w:numFmt w:val="bullet"/>
      <w:lvlText w:val="●"/>
      <w:lvlJc w:val="left"/>
      <w:pPr>
        <w:tabs>
          <w:tab w:val="num" w:pos="2880"/>
        </w:tabs>
        <w:ind w:left="2880" w:hanging="360"/>
      </w:pPr>
      <w:rPr>
        <w:rFonts w:hint="default" w:ascii="Arial" w:hAnsi="Arial"/>
      </w:rPr>
    </w:lvl>
    <w:lvl w:ilvl="4" w:tplc="9ED01DDA" w:tentative="1">
      <w:start w:val="1"/>
      <w:numFmt w:val="bullet"/>
      <w:lvlText w:val="●"/>
      <w:lvlJc w:val="left"/>
      <w:pPr>
        <w:tabs>
          <w:tab w:val="num" w:pos="3600"/>
        </w:tabs>
        <w:ind w:left="3600" w:hanging="360"/>
      </w:pPr>
      <w:rPr>
        <w:rFonts w:hint="default" w:ascii="Arial" w:hAnsi="Arial"/>
      </w:rPr>
    </w:lvl>
    <w:lvl w:ilvl="5" w:tplc="80FCC9F8" w:tentative="1">
      <w:start w:val="1"/>
      <w:numFmt w:val="bullet"/>
      <w:lvlText w:val="●"/>
      <w:lvlJc w:val="left"/>
      <w:pPr>
        <w:tabs>
          <w:tab w:val="num" w:pos="4320"/>
        </w:tabs>
        <w:ind w:left="4320" w:hanging="360"/>
      </w:pPr>
      <w:rPr>
        <w:rFonts w:hint="default" w:ascii="Arial" w:hAnsi="Arial"/>
      </w:rPr>
    </w:lvl>
    <w:lvl w:ilvl="6" w:tplc="ECA2AABC" w:tentative="1">
      <w:start w:val="1"/>
      <w:numFmt w:val="bullet"/>
      <w:lvlText w:val="●"/>
      <w:lvlJc w:val="left"/>
      <w:pPr>
        <w:tabs>
          <w:tab w:val="num" w:pos="5040"/>
        </w:tabs>
        <w:ind w:left="5040" w:hanging="360"/>
      </w:pPr>
      <w:rPr>
        <w:rFonts w:hint="default" w:ascii="Arial" w:hAnsi="Arial"/>
      </w:rPr>
    </w:lvl>
    <w:lvl w:ilvl="7" w:tplc="8056D4C0" w:tentative="1">
      <w:start w:val="1"/>
      <w:numFmt w:val="bullet"/>
      <w:lvlText w:val="●"/>
      <w:lvlJc w:val="left"/>
      <w:pPr>
        <w:tabs>
          <w:tab w:val="num" w:pos="5760"/>
        </w:tabs>
        <w:ind w:left="5760" w:hanging="360"/>
      </w:pPr>
      <w:rPr>
        <w:rFonts w:hint="default" w:ascii="Arial" w:hAnsi="Arial"/>
      </w:rPr>
    </w:lvl>
    <w:lvl w:ilvl="8" w:tplc="60C8624C" w:tentative="1">
      <w:start w:val="1"/>
      <w:numFmt w:val="bullet"/>
      <w:lvlText w:val="●"/>
      <w:lvlJc w:val="left"/>
      <w:pPr>
        <w:tabs>
          <w:tab w:val="num" w:pos="6480"/>
        </w:tabs>
        <w:ind w:left="6480" w:hanging="360"/>
      </w:pPr>
      <w:rPr>
        <w:rFonts w:hint="default" w:ascii="Arial" w:hAnsi="Arial"/>
      </w:rPr>
    </w:lvl>
  </w:abstractNum>
  <w:abstractNum w:abstractNumId="6" w15:restartNumberingAfterBreak="0">
    <w:nsid w:val="3F0C005B"/>
    <w:multiLevelType w:val="multilevel"/>
    <w:tmpl w:val="B8C034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0CD42FE"/>
    <w:multiLevelType w:val="hybridMultilevel"/>
    <w:tmpl w:val="BF327C9A"/>
    <w:lvl w:ilvl="0" w:tplc="8A9AB2A6">
      <w:start w:val="1"/>
      <w:numFmt w:val="bullet"/>
      <w:lvlText w:val="●"/>
      <w:lvlJc w:val="left"/>
      <w:pPr>
        <w:tabs>
          <w:tab w:val="num" w:pos="720"/>
        </w:tabs>
        <w:ind w:left="720" w:hanging="360"/>
      </w:pPr>
      <w:rPr>
        <w:rFonts w:hint="default" w:ascii="Arial" w:hAnsi="Arial"/>
      </w:rPr>
    </w:lvl>
    <w:lvl w:ilvl="1" w:tplc="FA401B64" w:tentative="1">
      <w:start w:val="1"/>
      <w:numFmt w:val="bullet"/>
      <w:lvlText w:val="●"/>
      <w:lvlJc w:val="left"/>
      <w:pPr>
        <w:tabs>
          <w:tab w:val="num" w:pos="1440"/>
        </w:tabs>
        <w:ind w:left="1440" w:hanging="360"/>
      </w:pPr>
      <w:rPr>
        <w:rFonts w:hint="default" w:ascii="Arial" w:hAnsi="Arial"/>
      </w:rPr>
    </w:lvl>
    <w:lvl w:ilvl="2" w:tplc="3F0C09D4" w:tentative="1">
      <w:start w:val="1"/>
      <w:numFmt w:val="bullet"/>
      <w:lvlText w:val="●"/>
      <w:lvlJc w:val="left"/>
      <w:pPr>
        <w:tabs>
          <w:tab w:val="num" w:pos="2160"/>
        </w:tabs>
        <w:ind w:left="2160" w:hanging="360"/>
      </w:pPr>
      <w:rPr>
        <w:rFonts w:hint="default" w:ascii="Arial" w:hAnsi="Arial"/>
      </w:rPr>
    </w:lvl>
    <w:lvl w:ilvl="3" w:tplc="82D49364" w:tentative="1">
      <w:start w:val="1"/>
      <w:numFmt w:val="bullet"/>
      <w:lvlText w:val="●"/>
      <w:lvlJc w:val="left"/>
      <w:pPr>
        <w:tabs>
          <w:tab w:val="num" w:pos="2880"/>
        </w:tabs>
        <w:ind w:left="2880" w:hanging="360"/>
      </w:pPr>
      <w:rPr>
        <w:rFonts w:hint="default" w:ascii="Arial" w:hAnsi="Arial"/>
      </w:rPr>
    </w:lvl>
    <w:lvl w:ilvl="4" w:tplc="E3B091E4" w:tentative="1">
      <w:start w:val="1"/>
      <w:numFmt w:val="bullet"/>
      <w:lvlText w:val="●"/>
      <w:lvlJc w:val="left"/>
      <w:pPr>
        <w:tabs>
          <w:tab w:val="num" w:pos="3600"/>
        </w:tabs>
        <w:ind w:left="3600" w:hanging="360"/>
      </w:pPr>
      <w:rPr>
        <w:rFonts w:hint="default" w:ascii="Arial" w:hAnsi="Arial"/>
      </w:rPr>
    </w:lvl>
    <w:lvl w:ilvl="5" w:tplc="83FA6CC6" w:tentative="1">
      <w:start w:val="1"/>
      <w:numFmt w:val="bullet"/>
      <w:lvlText w:val="●"/>
      <w:lvlJc w:val="left"/>
      <w:pPr>
        <w:tabs>
          <w:tab w:val="num" w:pos="4320"/>
        </w:tabs>
        <w:ind w:left="4320" w:hanging="360"/>
      </w:pPr>
      <w:rPr>
        <w:rFonts w:hint="default" w:ascii="Arial" w:hAnsi="Arial"/>
      </w:rPr>
    </w:lvl>
    <w:lvl w:ilvl="6" w:tplc="636ECB5C" w:tentative="1">
      <w:start w:val="1"/>
      <w:numFmt w:val="bullet"/>
      <w:lvlText w:val="●"/>
      <w:lvlJc w:val="left"/>
      <w:pPr>
        <w:tabs>
          <w:tab w:val="num" w:pos="5040"/>
        </w:tabs>
        <w:ind w:left="5040" w:hanging="360"/>
      </w:pPr>
      <w:rPr>
        <w:rFonts w:hint="default" w:ascii="Arial" w:hAnsi="Arial"/>
      </w:rPr>
    </w:lvl>
    <w:lvl w:ilvl="7" w:tplc="37566C9C" w:tentative="1">
      <w:start w:val="1"/>
      <w:numFmt w:val="bullet"/>
      <w:lvlText w:val="●"/>
      <w:lvlJc w:val="left"/>
      <w:pPr>
        <w:tabs>
          <w:tab w:val="num" w:pos="5760"/>
        </w:tabs>
        <w:ind w:left="5760" w:hanging="360"/>
      </w:pPr>
      <w:rPr>
        <w:rFonts w:hint="default" w:ascii="Arial" w:hAnsi="Arial"/>
      </w:rPr>
    </w:lvl>
    <w:lvl w:ilvl="8" w:tplc="393C4030" w:tentative="1">
      <w:start w:val="1"/>
      <w:numFmt w:val="bullet"/>
      <w:lvlText w:val="●"/>
      <w:lvlJc w:val="left"/>
      <w:pPr>
        <w:tabs>
          <w:tab w:val="num" w:pos="6480"/>
        </w:tabs>
        <w:ind w:left="6480" w:hanging="360"/>
      </w:pPr>
      <w:rPr>
        <w:rFonts w:hint="default" w:ascii="Arial" w:hAnsi="Arial"/>
      </w:rPr>
    </w:lvl>
  </w:abstractNum>
  <w:abstractNum w:abstractNumId="8" w15:restartNumberingAfterBreak="0">
    <w:nsid w:val="413435AE"/>
    <w:multiLevelType w:val="hybridMultilevel"/>
    <w:tmpl w:val="2D441722"/>
    <w:lvl w:ilvl="0" w:tplc="BA107F80">
      <w:start w:val="1"/>
      <w:numFmt w:val="bullet"/>
      <w:lvlText w:val="●"/>
      <w:lvlJc w:val="left"/>
      <w:pPr>
        <w:tabs>
          <w:tab w:val="num" w:pos="720"/>
        </w:tabs>
        <w:ind w:left="720" w:hanging="360"/>
      </w:pPr>
      <w:rPr>
        <w:rFonts w:hint="default" w:ascii="Arial" w:hAnsi="Arial"/>
      </w:rPr>
    </w:lvl>
    <w:lvl w:ilvl="1" w:tplc="CF708C22" w:tentative="1">
      <w:start w:val="1"/>
      <w:numFmt w:val="bullet"/>
      <w:lvlText w:val="●"/>
      <w:lvlJc w:val="left"/>
      <w:pPr>
        <w:tabs>
          <w:tab w:val="num" w:pos="1440"/>
        </w:tabs>
        <w:ind w:left="1440" w:hanging="360"/>
      </w:pPr>
      <w:rPr>
        <w:rFonts w:hint="default" w:ascii="Arial" w:hAnsi="Arial"/>
      </w:rPr>
    </w:lvl>
    <w:lvl w:ilvl="2" w:tplc="980A4CB0" w:tentative="1">
      <w:start w:val="1"/>
      <w:numFmt w:val="bullet"/>
      <w:lvlText w:val="●"/>
      <w:lvlJc w:val="left"/>
      <w:pPr>
        <w:tabs>
          <w:tab w:val="num" w:pos="2160"/>
        </w:tabs>
        <w:ind w:left="2160" w:hanging="360"/>
      </w:pPr>
      <w:rPr>
        <w:rFonts w:hint="default" w:ascii="Arial" w:hAnsi="Arial"/>
      </w:rPr>
    </w:lvl>
    <w:lvl w:ilvl="3" w:tplc="83C6DB00" w:tentative="1">
      <w:start w:val="1"/>
      <w:numFmt w:val="bullet"/>
      <w:lvlText w:val="●"/>
      <w:lvlJc w:val="left"/>
      <w:pPr>
        <w:tabs>
          <w:tab w:val="num" w:pos="2880"/>
        </w:tabs>
        <w:ind w:left="2880" w:hanging="360"/>
      </w:pPr>
      <w:rPr>
        <w:rFonts w:hint="default" w:ascii="Arial" w:hAnsi="Arial"/>
      </w:rPr>
    </w:lvl>
    <w:lvl w:ilvl="4" w:tplc="0BC04ACE" w:tentative="1">
      <w:start w:val="1"/>
      <w:numFmt w:val="bullet"/>
      <w:lvlText w:val="●"/>
      <w:lvlJc w:val="left"/>
      <w:pPr>
        <w:tabs>
          <w:tab w:val="num" w:pos="3600"/>
        </w:tabs>
        <w:ind w:left="3600" w:hanging="360"/>
      </w:pPr>
      <w:rPr>
        <w:rFonts w:hint="default" w:ascii="Arial" w:hAnsi="Arial"/>
      </w:rPr>
    </w:lvl>
    <w:lvl w:ilvl="5" w:tplc="57EA3620" w:tentative="1">
      <w:start w:val="1"/>
      <w:numFmt w:val="bullet"/>
      <w:lvlText w:val="●"/>
      <w:lvlJc w:val="left"/>
      <w:pPr>
        <w:tabs>
          <w:tab w:val="num" w:pos="4320"/>
        </w:tabs>
        <w:ind w:left="4320" w:hanging="360"/>
      </w:pPr>
      <w:rPr>
        <w:rFonts w:hint="default" w:ascii="Arial" w:hAnsi="Arial"/>
      </w:rPr>
    </w:lvl>
    <w:lvl w:ilvl="6" w:tplc="F1A6233C" w:tentative="1">
      <w:start w:val="1"/>
      <w:numFmt w:val="bullet"/>
      <w:lvlText w:val="●"/>
      <w:lvlJc w:val="left"/>
      <w:pPr>
        <w:tabs>
          <w:tab w:val="num" w:pos="5040"/>
        </w:tabs>
        <w:ind w:left="5040" w:hanging="360"/>
      </w:pPr>
      <w:rPr>
        <w:rFonts w:hint="default" w:ascii="Arial" w:hAnsi="Arial"/>
      </w:rPr>
    </w:lvl>
    <w:lvl w:ilvl="7" w:tplc="2A38FF38" w:tentative="1">
      <w:start w:val="1"/>
      <w:numFmt w:val="bullet"/>
      <w:lvlText w:val="●"/>
      <w:lvlJc w:val="left"/>
      <w:pPr>
        <w:tabs>
          <w:tab w:val="num" w:pos="5760"/>
        </w:tabs>
        <w:ind w:left="5760" w:hanging="360"/>
      </w:pPr>
      <w:rPr>
        <w:rFonts w:hint="default" w:ascii="Arial" w:hAnsi="Arial"/>
      </w:rPr>
    </w:lvl>
    <w:lvl w:ilvl="8" w:tplc="94C85BB4" w:tentative="1">
      <w:start w:val="1"/>
      <w:numFmt w:val="bullet"/>
      <w:lvlText w:val="●"/>
      <w:lvlJc w:val="left"/>
      <w:pPr>
        <w:tabs>
          <w:tab w:val="num" w:pos="6480"/>
        </w:tabs>
        <w:ind w:left="6480" w:hanging="360"/>
      </w:pPr>
      <w:rPr>
        <w:rFonts w:hint="default" w:ascii="Arial" w:hAnsi="Arial"/>
      </w:rPr>
    </w:lvl>
  </w:abstractNum>
  <w:abstractNum w:abstractNumId="9" w15:restartNumberingAfterBreak="0">
    <w:nsid w:val="4ABB23D1"/>
    <w:multiLevelType w:val="multilevel"/>
    <w:tmpl w:val="6BA04E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F173DA5"/>
    <w:multiLevelType w:val="multilevel"/>
    <w:tmpl w:val="48BCE1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69A4769C"/>
    <w:multiLevelType w:val="hybridMultilevel"/>
    <w:tmpl w:val="3D568CF8"/>
    <w:lvl w:ilvl="0" w:tplc="AEA2F2B6">
      <w:start w:val="1"/>
      <w:numFmt w:val="bullet"/>
      <w:lvlText w:val="●"/>
      <w:lvlJc w:val="left"/>
      <w:pPr>
        <w:tabs>
          <w:tab w:val="num" w:pos="720"/>
        </w:tabs>
        <w:ind w:left="720" w:hanging="360"/>
      </w:pPr>
      <w:rPr>
        <w:rFonts w:hint="default" w:ascii="Arial" w:hAnsi="Arial"/>
      </w:rPr>
    </w:lvl>
    <w:lvl w:ilvl="1" w:tplc="F9D2A564" w:tentative="1">
      <w:start w:val="1"/>
      <w:numFmt w:val="bullet"/>
      <w:lvlText w:val="●"/>
      <w:lvlJc w:val="left"/>
      <w:pPr>
        <w:tabs>
          <w:tab w:val="num" w:pos="1440"/>
        </w:tabs>
        <w:ind w:left="1440" w:hanging="360"/>
      </w:pPr>
      <w:rPr>
        <w:rFonts w:hint="default" w:ascii="Arial" w:hAnsi="Arial"/>
      </w:rPr>
    </w:lvl>
    <w:lvl w:ilvl="2" w:tplc="89C2470C" w:tentative="1">
      <w:start w:val="1"/>
      <w:numFmt w:val="bullet"/>
      <w:lvlText w:val="●"/>
      <w:lvlJc w:val="left"/>
      <w:pPr>
        <w:tabs>
          <w:tab w:val="num" w:pos="2160"/>
        </w:tabs>
        <w:ind w:left="2160" w:hanging="360"/>
      </w:pPr>
      <w:rPr>
        <w:rFonts w:hint="default" w:ascii="Arial" w:hAnsi="Arial"/>
      </w:rPr>
    </w:lvl>
    <w:lvl w:ilvl="3" w:tplc="05BAEA8C" w:tentative="1">
      <w:start w:val="1"/>
      <w:numFmt w:val="bullet"/>
      <w:lvlText w:val="●"/>
      <w:lvlJc w:val="left"/>
      <w:pPr>
        <w:tabs>
          <w:tab w:val="num" w:pos="2880"/>
        </w:tabs>
        <w:ind w:left="2880" w:hanging="360"/>
      </w:pPr>
      <w:rPr>
        <w:rFonts w:hint="default" w:ascii="Arial" w:hAnsi="Arial"/>
      </w:rPr>
    </w:lvl>
    <w:lvl w:ilvl="4" w:tplc="8BBE994A" w:tentative="1">
      <w:start w:val="1"/>
      <w:numFmt w:val="bullet"/>
      <w:lvlText w:val="●"/>
      <w:lvlJc w:val="left"/>
      <w:pPr>
        <w:tabs>
          <w:tab w:val="num" w:pos="3600"/>
        </w:tabs>
        <w:ind w:left="3600" w:hanging="360"/>
      </w:pPr>
      <w:rPr>
        <w:rFonts w:hint="default" w:ascii="Arial" w:hAnsi="Arial"/>
      </w:rPr>
    </w:lvl>
    <w:lvl w:ilvl="5" w:tplc="34EEEC62" w:tentative="1">
      <w:start w:val="1"/>
      <w:numFmt w:val="bullet"/>
      <w:lvlText w:val="●"/>
      <w:lvlJc w:val="left"/>
      <w:pPr>
        <w:tabs>
          <w:tab w:val="num" w:pos="4320"/>
        </w:tabs>
        <w:ind w:left="4320" w:hanging="360"/>
      </w:pPr>
      <w:rPr>
        <w:rFonts w:hint="default" w:ascii="Arial" w:hAnsi="Arial"/>
      </w:rPr>
    </w:lvl>
    <w:lvl w:ilvl="6" w:tplc="241A4520" w:tentative="1">
      <w:start w:val="1"/>
      <w:numFmt w:val="bullet"/>
      <w:lvlText w:val="●"/>
      <w:lvlJc w:val="left"/>
      <w:pPr>
        <w:tabs>
          <w:tab w:val="num" w:pos="5040"/>
        </w:tabs>
        <w:ind w:left="5040" w:hanging="360"/>
      </w:pPr>
      <w:rPr>
        <w:rFonts w:hint="default" w:ascii="Arial" w:hAnsi="Arial"/>
      </w:rPr>
    </w:lvl>
    <w:lvl w:ilvl="7" w:tplc="6C1CE98C" w:tentative="1">
      <w:start w:val="1"/>
      <w:numFmt w:val="bullet"/>
      <w:lvlText w:val="●"/>
      <w:lvlJc w:val="left"/>
      <w:pPr>
        <w:tabs>
          <w:tab w:val="num" w:pos="5760"/>
        </w:tabs>
        <w:ind w:left="5760" w:hanging="360"/>
      </w:pPr>
      <w:rPr>
        <w:rFonts w:hint="default" w:ascii="Arial" w:hAnsi="Arial"/>
      </w:rPr>
    </w:lvl>
    <w:lvl w:ilvl="8" w:tplc="27D20906" w:tentative="1">
      <w:start w:val="1"/>
      <w:numFmt w:val="bullet"/>
      <w:lvlText w:val="●"/>
      <w:lvlJc w:val="left"/>
      <w:pPr>
        <w:tabs>
          <w:tab w:val="num" w:pos="6480"/>
        </w:tabs>
        <w:ind w:left="6480" w:hanging="360"/>
      </w:pPr>
      <w:rPr>
        <w:rFonts w:hint="default" w:ascii="Arial" w:hAnsi="Arial"/>
      </w:rPr>
    </w:lvl>
  </w:abstractNum>
  <w:abstractNum w:abstractNumId="12" w15:restartNumberingAfterBreak="0">
    <w:nsid w:val="7BD02742"/>
    <w:multiLevelType w:val="multilevel"/>
    <w:tmpl w:val="B55AA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048605178">
    <w:abstractNumId w:val="1"/>
  </w:num>
  <w:num w:numId="2" w16cid:durableId="522205947">
    <w:abstractNumId w:val="6"/>
  </w:num>
  <w:num w:numId="3" w16cid:durableId="1459958279">
    <w:abstractNumId w:val="10"/>
  </w:num>
  <w:num w:numId="4" w16cid:durableId="1328706858">
    <w:abstractNumId w:val="3"/>
  </w:num>
  <w:num w:numId="5" w16cid:durableId="228612773">
    <w:abstractNumId w:val="2"/>
  </w:num>
  <w:num w:numId="6" w16cid:durableId="758524045">
    <w:abstractNumId w:val="12"/>
  </w:num>
  <w:num w:numId="7" w16cid:durableId="648557189">
    <w:abstractNumId w:val="0"/>
  </w:num>
  <w:num w:numId="8" w16cid:durableId="165362305">
    <w:abstractNumId w:val="4"/>
  </w:num>
  <w:num w:numId="9" w16cid:durableId="1097487037">
    <w:abstractNumId w:val="11"/>
  </w:num>
  <w:num w:numId="10" w16cid:durableId="910774559">
    <w:abstractNumId w:val="8"/>
  </w:num>
  <w:num w:numId="11" w16cid:durableId="793980830">
    <w:abstractNumId w:val="5"/>
  </w:num>
  <w:num w:numId="12" w16cid:durableId="1708289966">
    <w:abstractNumId w:val="7"/>
  </w:num>
  <w:num w:numId="13" w16cid:durableId="1341589494">
    <w:abstractNumId w:val="9"/>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embedTrueTypeFonts/>
  <w:trackRevisions w:val="false"/>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2CD7"/>
    <w:rsid w:val="000515CD"/>
    <w:rsid w:val="0005539C"/>
    <w:rsid w:val="000566E4"/>
    <w:rsid w:val="000C6CB9"/>
    <w:rsid w:val="00115785"/>
    <w:rsid w:val="0017668E"/>
    <w:rsid w:val="001C32DB"/>
    <w:rsid w:val="001D4A08"/>
    <w:rsid w:val="002742D9"/>
    <w:rsid w:val="0030030D"/>
    <w:rsid w:val="003470BA"/>
    <w:rsid w:val="003F696F"/>
    <w:rsid w:val="00423EA1"/>
    <w:rsid w:val="00457726"/>
    <w:rsid w:val="004B6F1E"/>
    <w:rsid w:val="005A563D"/>
    <w:rsid w:val="005C3F99"/>
    <w:rsid w:val="005C4F5F"/>
    <w:rsid w:val="0065059D"/>
    <w:rsid w:val="006760EF"/>
    <w:rsid w:val="00784F84"/>
    <w:rsid w:val="00853C35"/>
    <w:rsid w:val="0088413C"/>
    <w:rsid w:val="008A22BF"/>
    <w:rsid w:val="009B2B6E"/>
    <w:rsid w:val="009C43DD"/>
    <w:rsid w:val="009F751B"/>
    <w:rsid w:val="00A07581"/>
    <w:rsid w:val="00AA4D36"/>
    <w:rsid w:val="00AE2CD7"/>
    <w:rsid w:val="00B72BEC"/>
    <w:rsid w:val="00BD07D3"/>
    <w:rsid w:val="00BF641D"/>
    <w:rsid w:val="00C83ABC"/>
    <w:rsid w:val="00CA0F91"/>
    <w:rsid w:val="00CA43CA"/>
    <w:rsid w:val="00CD10C3"/>
    <w:rsid w:val="00EC63E1"/>
    <w:rsid w:val="00EF6253"/>
    <w:rsid w:val="00F36001"/>
    <w:rsid w:val="00F7580D"/>
    <w:rsid w:val="00F92E12"/>
    <w:rsid w:val="00FC7A43"/>
    <w:rsid w:val="6F76CF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8CA3BE"/>
  <w15:docId w15:val="{95983665-4002-4AFF-8242-26F2D489BC85}"/>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Montserrat" w:hAnsi="Montserrat" w:eastAsia="Montserrat" w:cs="Montserrat"/>
        <w:sz w:val="18"/>
        <w:szCs w:val="18"/>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F36001"/>
    <w:pPr>
      <w:spacing w:after="240"/>
    </w:pPr>
    <w:rPr>
      <w:sz w:val="24"/>
    </w:rPr>
  </w:style>
  <w:style w:type="paragraph" w:styleId="Heading1">
    <w:name w:val="heading 1"/>
    <w:basedOn w:val="Normal"/>
    <w:next w:val="Normal"/>
    <w:uiPriority w:val="9"/>
    <w:qFormat/>
    <w:rsid w:val="00BD07D3"/>
    <w:pPr>
      <w:keepNext/>
      <w:keepLines/>
      <w:spacing w:before="240"/>
      <w:jc w:val="center"/>
      <w:outlineLvl w:val="0"/>
    </w:pPr>
    <w:rPr>
      <w:b/>
      <w:sz w:val="32"/>
      <w:szCs w:val="32"/>
    </w:rPr>
  </w:style>
  <w:style w:type="paragraph" w:styleId="Heading2">
    <w:name w:val="heading 2"/>
    <w:basedOn w:val="Normal"/>
    <w:next w:val="Normal"/>
    <w:autoRedefine/>
    <w:uiPriority w:val="9"/>
    <w:unhideWhenUsed/>
    <w:qFormat/>
    <w:rsid w:val="006760EF"/>
    <w:pPr>
      <w:keepNext/>
      <w:keepLines/>
      <w:spacing w:before="360" w:after="360"/>
      <w:outlineLvl w:val="1"/>
    </w:pPr>
    <w:rPr>
      <w:b/>
      <w:sz w:val="28"/>
      <w:szCs w:val="32"/>
    </w:rPr>
  </w:style>
  <w:style w:type="paragraph" w:styleId="Heading3">
    <w:name w:val="heading 3"/>
    <w:basedOn w:val="Normal"/>
    <w:next w:val="Normal"/>
    <w:uiPriority w:val="9"/>
    <w:unhideWhenUsed/>
    <w:qFormat/>
    <w:rsid w:val="00FC7A43"/>
    <w:pPr>
      <w:keepNext/>
      <w:keepLines/>
      <w:shd w:val="clear" w:color="auto" w:fill="FFEBAB"/>
      <w:spacing w:before="360"/>
      <w:outlineLvl w:val="2"/>
    </w:pPr>
    <w:rPr>
      <w:b/>
      <w:color w:val="000000" w:themeColor="text1"/>
      <w:szCs w:val="24"/>
    </w:rPr>
  </w:style>
  <w:style w:type="paragraph" w:styleId="Heading4">
    <w:name w:val="heading 4"/>
    <w:basedOn w:val="Normal"/>
    <w:next w:val="Normal"/>
    <w:uiPriority w:val="9"/>
    <w:unhideWhenUsed/>
    <w:qFormat/>
    <w:rsid w:val="00FC7A43"/>
    <w:pPr>
      <w:keepNext/>
      <w:keepLines/>
      <w:pBdr>
        <w:top w:val="single" w:color="auto" w:sz="4" w:space="0"/>
      </w:pBdr>
      <w:spacing w:before="360"/>
      <w:outlineLvl w:val="3"/>
    </w:pPr>
    <w:rPr>
      <w:b/>
      <w:bCs/>
      <w:color w:val="000000" w:themeColor="text1"/>
      <w:szCs w:val="24"/>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Normal0" w:customStyle="1">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jc w:val="center"/>
    </w:pPr>
    <w:rPr>
      <w:b/>
      <w:sz w:val="20"/>
      <w:szCs w:val="20"/>
    </w:rPr>
  </w:style>
  <w:style w:type="paragraph" w:styleId="Subtitle">
    <w:name w:val="Subtitle"/>
    <w:basedOn w:val="Normal"/>
    <w:next w:val="Normal"/>
    <w:uiPriority w:val="11"/>
    <w:qFormat/>
    <w:pPr>
      <w:keepNext/>
      <w:keepLines/>
      <w:spacing w:after="320"/>
    </w:pPr>
    <w:rPr>
      <w:rFonts w:ascii="Arial" w:hAnsi="Arial" w:eastAsia="Arial" w:cs="Arial"/>
      <w:color w:val="666666"/>
      <w:sz w:val="30"/>
      <w:szCs w:val="30"/>
    </w:rPr>
  </w:style>
  <w:style w:type="table" w:styleId="a" w:customStyle="1">
    <w:basedOn w:val="TableNormal0"/>
    <w:tblPr>
      <w:tblStyleRowBandSize w:val="1"/>
      <w:tblStyleColBandSize w:val="1"/>
      <w:tblCellMar>
        <w:top w:w="100" w:type="dxa"/>
        <w:left w:w="100" w:type="dxa"/>
        <w:bottom w:w="100" w:type="dxa"/>
        <w:right w:w="100" w:type="dxa"/>
      </w:tblCellMar>
    </w:tblPr>
  </w:style>
  <w:style w:type="character" w:styleId="CommentReference">
    <w:name w:val="annotation reference"/>
    <w:basedOn w:val="DefaultParagraphFont"/>
    <w:uiPriority w:val="99"/>
    <w:semiHidden/>
    <w:unhideWhenUsed/>
    <w:rsid w:val="00EF6253"/>
    <w:rPr>
      <w:sz w:val="16"/>
      <w:szCs w:val="16"/>
    </w:rPr>
  </w:style>
  <w:style w:type="paragraph" w:styleId="CommentText">
    <w:name w:val="annotation text"/>
    <w:basedOn w:val="Normal"/>
    <w:link w:val="CommentTextChar"/>
    <w:uiPriority w:val="99"/>
    <w:unhideWhenUsed/>
    <w:rsid w:val="00EF6253"/>
    <w:pPr>
      <w:spacing w:line="240" w:lineRule="auto"/>
    </w:pPr>
    <w:rPr>
      <w:color w:val="000000" w:themeColor="text1"/>
      <w:sz w:val="20"/>
      <w:szCs w:val="20"/>
    </w:rPr>
  </w:style>
  <w:style w:type="character" w:styleId="CommentTextChar" w:customStyle="1">
    <w:name w:val="Comment Text Char"/>
    <w:basedOn w:val="DefaultParagraphFont"/>
    <w:link w:val="CommentText"/>
    <w:uiPriority w:val="99"/>
    <w:rsid w:val="00EF6253"/>
    <w:rPr>
      <w:color w:val="000000" w:themeColor="text1"/>
      <w:sz w:val="20"/>
      <w:szCs w:val="20"/>
    </w:rPr>
  </w:style>
  <w:style w:type="character" w:styleId="Hyperlink">
    <w:name w:val="Hyperlink"/>
    <w:basedOn w:val="DefaultParagraphFont"/>
    <w:uiPriority w:val="99"/>
    <w:unhideWhenUsed/>
    <w:rsid w:val="000C6CB9"/>
    <w:rPr>
      <w:color w:val="0000FF" w:themeColor="hyperlink"/>
      <w:u w:val="single"/>
    </w:rPr>
  </w:style>
  <w:style w:type="character" w:styleId="UnresolvedMention">
    <w:name w:val="Unresolved Mention"/>
    <w:basedOn w:val="DefaultParagraphFont"/>
    <w:uiPriority w:val="99"/>
    <w:semiHidden/>
    <w:unhideWhenUsed/>
    <w:rsid w:val="000C6CB9"/>
    <w:rPr>
      <w:color w:val="605E5C"/>
      <w:shd w:val="clear" w:color="auto" w:fill="E1DFDD"/>
    </w:rPr>
  </w:style>
  <w:style w:type="paragraph" w:styleId="Header">
    <w:name w:val="header"/>
    <w:basedOn w:val="Normal"/>
    <w:link w:val="HeaderChar"/>
    <w:uiPriority w:val="99"/>
    <w:unhideWhenUsed/>
    <w:rsid w:val="00BD07D3"/>
    <w:pPr>
      <w:tabs>
        <w:tab w:val="center" w:pos="4680"/>
        <w:tab w:val="right" w:pos="9360"/>
      </w:tabs>
      <w:spacing w:line="240" w:lineRule="auto"/>
    </w:pPr>
  </w:style>
  <w:style w:type="character" w:styleId="HeaderChar" w:customStyle="1">
    <w:name w:val="Header Char"/>
    <w:basedOn w:val="DefaultParagraphFont"/>
    <w:link w:val="Header"/>
    <w:uiPriority w:val="99"/>
    <w:rsid w:val="00BD07D3"/>
  </w:style>
  <w:style w:type="paragraph" w:styleId="Footer">
    <w:name w:val="footer"/>
    <w:basedOn w:val="Normal"/>
    <w:link w:val="FooterChar"/>
    <w:uiPriority w:val="99"/>
    <w:unhideWhenUsed/>
    <w:rsid w:val="00BD07D3"/>
    <w:pPr>
      <w:tabs>
        <w:tab w:val="center" w:pos="4680"/>
        <w:tab w:val="right" w:pos="9360"/>
      </w:tabs>
      <w:spacing w:line="240" w:lineRule="auto"/>
    </w:pPr>
  </w:style>
  <w:style w:type="character" w:styleId="FooterChar" w:customStyle="1">
    <w:name w:val="Footer Char"/>
    <w:basedOn w:val="DefaultParagraphFont"/>
    <w:link w:val="Footer"/>
    <w:uiPriority w:val="99"/>
    <w:rsid w:val="00BD07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0947452">
      <w:bodyDiv w:val="1"/>
      <w:marLeft w:val="0"/>
      <w:marRight w:val="0"/>
      <w:marTop w:val="0"/>
      <w:marBottom w:val="0"/>
      <w:divBdr>
        <w:top w:val="none" w:sz="0" w:space="0" w:color="auto"/>
        <w:left w:val="none" w:sz="0" w:space="0" w:color="auto"/>
        <w:bottom w:val="none" w:sz="0" w:space="0" w:color="auto"/>
        <w:right w:val="none" w:sz="0" w:space="0" w:color="auto"/>
      </w:divBdr>
      <w:divsChild>
        <w:div w:id="1254775822">
          <w:marLeft w:val="720"/>
          <w:marRight w:val="0"/>
          <w:marTop w:val="240"/>
          <w:marBottom w:val="0"/>
          <w:divBdr>
            <w:top w:val="none" w:sz="0" w:space="0" w:color="auto"/>
            <w:left w:val="none" w:sz="0" w:space="0" w:color="auto"/>
            <w:bottom w:val="none" w:sz="0" w:space="0" w:color="auto"/>
            <w:right w:val="none" w:sz="0" w:space="0" w:color="auto"/>
          </w:divBdr>
        </w:div>
        <w:div w:id="392043601">
          <w:marLeft w:val="720"/>
          <w:marRight w:val="0"/>
          <w:marTop w:val="0"/>
          <w:marBottom w:val="0"/>
          <w:divBdr>
            <w:top w:val="none" w:sz="0" w:space="0" w:color="auto"/>
            <w:left w:val="none" w:sz="0" w:space="0" w:color="auto"/>
            <w:bottom w:val="none" w:sz="0" w:space="0" w:color="auto"/>
            <w:right w:val="none" w:sz="0" w:space="0" w:color="auto"/>
          </w:divBdr>
        </w:div>
        <w:div w:id="1114906431">
          <w:marLeft w:val="720"/>
          <w:marRight w:val="0"/>
          <w:marTop w:val="0"/>
          <w:marBottom w:val="0"/>
          <w:divBdr>
            <w:top w:val="none" w:sz="0" w:space="0" w:color="auto"/>
            <w:left w:val="none" w:sz="0" w:space="0" w:color="auto"/>
            <w:bottom w:val="none" w:sz="0" w:space="0" w:color="auto"/>
            <w:right w:val="none" w:sz="0" w:space="0" w:color="auto"/>
          </w:divBdr>
        </w:div>
        <w:div w:id="1485078497">
          <w:marLeft w:val="720"/>
          <w:marRight w:val="0"/>
          <w:marTop w:val="0"/>
          <w:marBottom w:val="0"/>
          <w:divBdr>
            <w:top w:val="none" w:sz="0" w:space="0" w:color="auto"/>
            <w:left w:val="none" w:sz="0" w:space="0" w:color="auto"/>
            <w:bottom w:val="none" w:sz="0" w:space="0" w:color="auto"/>
            <w:right w:val="none" w:sz="0" w:space="0" w:color="auto"/>
          </w:divBdr>
        </w:div>
      </w:divsChild>
    </w:div>
    <w:div w:id="354697243">
      <w:bodyDiv w:val="1"/>
      <w:marLeft w:val="0"/>
      <w:marRight w:val="0"/>
      <w:marTop w:val="0"/>
      <w:marBottom w:val="0"/>
      <w:divBdr>
        <w:top w:val="none" w:sz="0" w:space="0" w:color="auto"/>
        <w:left w:val="none" w:sz="0" w:space="0" w:color="auto"/>
        <w:bottom w:val="none" w:sz="0" w:space="0" w:color="auto"/>
        <w:right w:val="none" w:sz="0" w:space="0" w:color="auto"/>
      </w:divBdr>
    </w:div>
    <w:div w:id="377359837">
      <w:bodyDiv w:val="1"/>
      <w:marLeft w:val="0"/>
      <w:marRight w:val="0"/>
      <w:marTop w:val="0"/>
      <w:marBottom w:val="0"/>
      <w:divBdr>
        <w:top w:val="none" w:sz="0" w:space="0" w:color="auto"/>
        <w:left w:val="none" w:sz="0" w:space="0" w:color="auto"/>
        <w:bottom w:val="none" w:sz="0" w:space="0" w:color="auto"/>
        <w:right w:val="none" w:sz="0" w:space="0" w:color="auto"/>
      </w:divBdr>
    </w:div>
    <w:div w:id="497382768">
      <w:bodyDiv w:val="1"/>
      <w:marLeft w:val="0"/>
      <w:marRight w:val="0"/>
      <w:marTop w:val="0"/>
      <w:marBottom w:val="0"/>
      <w:divBdr>
        <w:top w:val="none" w:sz="0" w:space="0" w:color="auto"/>
        <w:left w:val="none" w:sz="0" w:space="0" w:color="auto"/>
        <w:bottom w:val="none" w:sz="0" w:space="0" w:color="auto"/>
        <w:right w:val="none" w:sz="0" w:space="0" w:color="auto"/>
      </w:divBdr>
    </w:div>
    <w:div w:id="815686079">
      <w:bodyDiv w:val="1"/>
      <w:marLeft w:val="0"/>
      <w:marRight w:val="0"/>
      <w:marTop w:val="0"/>
      <w:marBottom w:val="0"/>
      <w:divBdr>
        <w:top w:val="none" w:sz="0" w:space="0" w:color="auto"/>
        <w:left w:val="none" w:sz="0" w:space="0" w:color="auto"/>
        <w:bottom w:val="none" w:sz="0" w:space="0" w:color="auto"/>
        <w:right w:val="none" w:sz="0" w:space="0" w:color="auto"/>
      </w:divBdr>
      <w:divsChild>
        <w:div w:id="800540983">
          <w:marLeft w:val="720"/>
          <w:marRight w:val="0"/>
          <w:marTop w:val="0"/>
          <w:marBottom w:val="0"/>
          <w:divBdr>
            <w:top w:val="none" w:sz="0" w:space="0" w:color="auto"/>
            <w:left w:val="none" w:sz="0" w:space="0" w:color="auto"/>
            <w:bottom w:val="none" w:sz="0" w:space="0" w:color="auto"/>
            <w:right w:val="none" w:sz="0" w:space="0" w:color="auto"/>
          </w:divBdr>
        </w:div>
        <w:div w:id="2095129123">
          <w:marLeft w:val="720"/>
          <w:marRight w:val="0"/>
          <w:marTop w:val="0"/>
          <w:marBottom w:val="0"/>
          <w:divBdr>
            <w:top w:val="none" w:sz="0" w:space="0" w:color="auto"/>
            <w:left w:val="none" w:sz="0" w:space="0" w:color="auto"/>
            <w:bottom w:val="none" w:sz="0" w:space="0" w:color="auto"/>
            <w:right w:val="none" w:sz="0" w:space="0" w:color="auto"/>
          </w:divBdr>
        </w:div>
        <w:div w:id="1885671730">
          <w:marLeft w:val="720"/>
          <w:marRight w:val="0"/>
          <w:marTop w:val="0"/>
          <w:marBottom w:val="0"/>
          <w:divBdr>
            <w:top w:val="none" w:sz="0" w:space="0" w:color="auto"/>
            <w:left w:val="none" w:sz="0" w:space="0" w:color="auto"/>
            <w:bottom w:val="none" w:sz="0" w:space="0" w:color="auto"/>
            <w:right w:val="none" w:sz="0" w:space="0" w:color="auto"/>
          </w:divBdr>
        </w:div>
      </w:divsChild>
    </w:div>
    <w:div w:id="983316665">
      <w:bodyDiv w:val="1"/>
      <w:marLeft w:val="0"/>
      <w:marRight w:val="0"/>
      <w:marTop w:val="0"/>
      <w:marBottom w:val="0"/>
      <w:divBdr>
        <w:top w:val="none" w:sz="0" w:space="0" w:color="auto"/>
        <w:left w:val="none" w:sz="0" w:space="0" w:color="auto"/>
        <w:bottom w:val="none" w:sz="0" w:space="0" w:color="auto"/>
        <w:right w:val="none" w:sz="0" w:space="0" w:color="auto"/>
      </w:divBdr>
    </w:div>
    <w:div w:id="1078331373">
      <w:bodyDiv w:val="1"/>
      <w:marLeft w:val="0"/>
      <w:marRight w:val="0"/>
      <w:marTop w:val="0"/>
      <w:marBottom w:val="0"/>
      <w:divBdr>
        <w:top w:val="none" w:sz="0" w:space="0" w:color="auto"/>
        <w:left w:val="none" w:sz="0" w:space="0" w:color="auto"/>
        <w:bottom w:val="none" w:sz="0" w:space="0" w:color="auto"/>
        <w:right w:val="none" w:sz="0" w:space="0" w:color="auto"/>
      </w:divBdr>
    </w:div>
    <w:div w:id="1161002350">
      <w:bodyDiv w:val="1"/>
      <w:marLeft w:val="0"/>
      <w:marRight w:val="0"/>
      <w:marTop w:val="0"/>
      <w:marBottom w:val="0"/>
      <w:divBdr>
        <w:top w:val="none" w:sz="0" w:space="0" w:color="auto"/>
        <w:left w:val="none" w:sz="0" w:space="0" w:color="auto"/>
        <w:bottom w:val="none" w:sz="0" w:space="0" w:color="auto"/>
        <w:right w:val="none" w:sz="0" w:space="0" w:color="auto"/>
      </w:divBdr>
      <w:divsChild>
        <w:div w:id="1708065644">
          <w:marLeft w:val="720"/>
          <w:marRight w:val="0"/>
          <w:marTop w:val="0"/>
          <w:marBottom w:val="0"/>
          <w:divBdr>
            <w:top w:val="none" w:sz="0" w:space="0" w:color="auto"/>
            <w:left w:val="none" w:sz="0" w:space="0" w:color="auto"/>
            <w:bottom w:val="none" w:sz="0" w:space="0" w:color="auto"/>
            <w:right w:val="none" w:sz="0" w:space="0" w:color="auto"/>
          </w:divBdr>
        </w:div>
        <w:div w:id="40252024">
          <w:marLeft w:val="720"/>
          <w:marRight w:val="0"/>
          <w:marTop w:val="0"/>
          <w:marBottom w:val="0"/>
          <w:divBdr>
            <w:top w:val="none" w:sz="0" w:space="0" w:color="auto"/>
            <w:left w:val="none" w:sz="0" w:space="0" w:color="auto"/>
            <w:bottom w:val="none" w:sz="0" w:space="0" w:color="auto"/>
            <w:right w:val="none" w:sz="0" w:space="0" w:color="auto"/>
          </w:divBdr>
        </w:div>
      </w:divsChild>
    </w:div>
    <w:div w:id="1295214160">
      <w:bodyDiv w:val="1"/>
      <w:marLeft w:val="0"/>
      <w:marRight w:val="0"/>
      <w:marTop w:val="0"/>
      <w:marBottom w:val="0"/>
      <w:divBdr>
        <w:top w:val="none" w:sz="0" w:space="0" w:color="auto"/>
        <w:left w:val="none" w:sz="0" w:space="0" w:color="auto"/>
        <w:bottom w:val="none" w:sz="0" w:space="0" w:color="auto"/>
        <w:right w:val="none" w:sz="0" w:space="0" w:color="auto"/>
      </w:divBdr>
    </w:div>
    <w:div w:id="1297445003">
      <w:bodyDiv w:val="1"/>
      <w:marLeft w:val="0"/>
      <w:marRight w:val="0"/>
      <w:marTop w:val="0"/>
      <w:marBottom w:val="0"/>
      <w:divBdr>
        <w:top w:val="none" w:sz="0" w:space="0" w:color="auto"/>
        <w:left w:val="none" w:sz="0" w:space="0" w:color="auto"/>
        <w:bottom w:val="none" w:sz="0" w:space="0" w:color="auto"/>
        <w:right w:val="none" w:sz="0" w:space="0" w:color="auto"/>
      </w:divBdr>
    </w:div>
    <w:div w:id="1300570052">
      <w:bodyDiv w:val="1"/>
      <w:marLeft w:val="0"/>
      <w:marRight w:val="0"/>
      <w:marTop w:val="0"/>
      <w:marBottom w:val="0"/>
      <w:divBdr>
        <w:top w:val="none" w:sz="0" w:space="0" w:color="auto"/>
        <w:left w:val="none" w:sz="0" w:space="0" w:color="auto"/>
        <w:bottom w:val="none" w:sz="0" w:space="0" w:color="auto"/>
        <w:right w:val="none" w:sz="0" w:space="0" w:color="auto"/>
      </w:divBdr>
      <w:divsChild>
        <w:div w:id="1183662017">
          <w:marLeft w:val="720"/>
          <w:marRight w:val="0"/>
          <w:marTop w:val="0"/>
          <w:marBottom w:val="0"/>
          <w:divBdr>
            <w:top w:val="none" w:sz="0" w:space="0" w:color="auto"/>
            <w:left w:val="none" w:sz="0" w:space="0" w:color="auto"/>
            <w:bottom w:val="none" w:sz="0" w:space="0" w:color="auto"/>
            <w:right w:val="none" w:sz="0" w:space="0" w:color="auto"/>
          </w:divBdr>
        </w:div>
        <w:div w:id="1593540015">
          <w:marLeft w:val="720"/>
          <w:marRight w:val="0"/>
          <w:marTop w:val="0"/>
          <w:marBottom w:val="0"/>
          <w:divBdr>
            <w:top w:val="none" w:sz="0" w:space="0" w:color="auto"/>
            <w:left w:val="none" w:sz="0" w:space="0" w:color="auto"/>
            <w:bottom w:val="none" w:sz="0" w:space="0" w:color="auto"/>
            <w:right w:val="none" w:sz="0" w:space="0" w:color="auto"/>
          </w:divBdr>
        </w:div>
        <w:div w:id="302933381">
          <w:marLeft w:val="720"/>
          <w:marRight w:val="0"/>
          <w:marTop w:val="0"/>
          <w:marBottom w:val="0"/>
          <w:divBdr>
            <w:top w:val="none" w:sz="0" w:space="0" w:color="auto"/>
            <w:left w:val="none" w:sz="0" w:space="0" w:color="auto"/>
            <w:bottom w:val="none" w:sz="0" w:space="0" w:color="auto"/>
            <w:right w:val="none" w:sz="0" w:space="0" w:color="auto"/>
          </w:divBdr>
        </w:div>
      </w:divsChild>
    </w:div>
    <w:div w:id="1551989495">
      <w:bodyDiv w:val="1"/>
      <w:marLeft w:val="0"/>
      <w:marRight w:val="0"/>
      <w:marTop w:val="0"/>
      <w:marBottom w:val="0"/>
      <w:divBdr>
        <w:top w:val="none" w:sz="0" w:space="0" w:color="auto"/>
        <w:left w:val="none" w:sz="0" w:space="0" w:color="auto"/>
        <w:bottom w:val="none" w:sz="0" w:space="0" w:color="auto"/>
        <w:right w:val="none" w:sz="0" w:space="0" w:color="auto"/>
      </w:divBdr>
    </w:div>
    <w:div w:id="165271647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&#65279;<?xml version="1.0" encoding="utf-8"?><Relationships xmlns="http://schemas.openxmlformats.org/package/2006/relationships"><Relationship Type="http://schemas.openxmlformats.org/officeDocument/2006/relationships/image" Target="media/image6.png" Id="rId13" /><Relationship Type="http://schemas.openxmlformats.org/officeDocument/2006/relationships/image" Target="media/image10.png" Id="rId18" /><Relationship Type="http://schemas.openxmlformats.org/officeDocument/2006/relationships/image" Target="media/image18.png" Id="rId26" /><Relationship Type="http://schemas.openxmlformats.org/officeDocument/2006/relationships/theme" Target="theme/theme1.xml" Id="rId39" /><Relationship Type="http://schemas.openxmlformats.org/officeDocument/2006/relationships/image" Target="media/image13.svg" Id="rId21" /><Relationship Type="http://schemas.openxmlformats.org/officeDocument/2006/relationships/image" Target="media/image26.png" Id="rId34" /><Relationship Type="http://schemas.openxmlformats.org/officeDocument/2006/relationships/image" Target="media/image1.png" Id="rId7" /><Relationship Type="http://schemas.openxmlformats.org/officeDocument/2006/relationships/image" Target="media/image5.svg" Id="rId12" /><Relationship Type="http://schemas.openxmlformats.org/officeDocument/2006/relationships/hyperlink" Target="https://readinguniverse.org/skill-explainer/word-meanings-relationships/vocabulary-skill-explainer/overview-of-building-word-knowledge" TargetMode="External" Id="rId17" /><Relationship Type="http://schemas.openxmlformats.org/officeDocument/2006/relationships/image" Target="media/image17.svg" Id="rId25" /><Relationship Type="http://schemas.openxmlformats.org/officeDocument/2006/relationships/image" Target="media/image25.svg" Id="rId33" /><Relationship Type="http://schemas.openxmlformats.org/officeDocument/2006/relationships/fontTable" Target="fontTable.xml" Id="rId38" /><Relationship Type="http://schemas.openxmlformats.org/officeDocument/2006/relationships/styles" Target="styles.xml" Id="rId2" /><Relationship Type="http://schemas.openxmlformats.org/officeDocument/2006/relationships/image" Target="media/image9.svg" Id="rId16" /><Relationship Type="http://schemas.openxmlformats.org/officeDocument/2006/relationships/image" Target="media/image12.png" Id="rId20" /><Relationship Type="http://schemas.openxmlformats.org/officeDocument/2006/relationships/image" Target="media/image21.svg" Id="rId29" /><Relationship Type="http://schemas.openxmlformats.org/officeDocument/2006/relationships/numbering" Target="numbering.xml" Id="rId1" /><Relationship Type="http://schemas.openxmlformats.org/officeDocument/2006/relationships/endnotes" Target="endnotes.xml" Id="rId6" /><Relationship Type="http://schemas.openxmlformats.org/officeDocument/2006/relationships/image" Target="media/image4.png" Id="rId11" /><Relationship Type="http://schemas.openxmlformats.org/officeDocument/2006/relationships/image" Target="media/image16.png" Id="rId24" /><Relationship Type="http://schemas.openxmlformats.org/officeDocument/2006/relationships/image" Target="media/image24.png" Id="rId32" /><Relationship Type="http://schemas.openxmlformats.org/officeDocument/2006/relationships/footer" Target="footer2.xml" Id="rId37" /><Relationship Type="http://schemas.openxmlformats.org/officeDocument/2006/relationships/footnotes" Target="footnotes.xml" Id="rId5" /><Relationship Type="http://schemas.openxmlformats.org/officeDocument/2006/relationships/image" Target="media/image8.png" Id="rId15" /><Relationship Type="http://schemas.openxmlformats.org/officeDocument/2006/relationships/image" Target="media/image15.svg" Id="rId23" /><Relationship Type="http://schemas.openxmlformats.org/officeDocument/2006/relationships/image" Target="media/image20.png" Id="rId28" /><Relationship Type="http://schemas.openxmlformats.org/officeDocument/2006/relationships/footer" Target="footer1.xml" Id="rId36" /><Relationship Type="http://schemas.openxmlformats.org/officeDocument/2006/relationships/image" Target="media/image3.svg" Id="rId10" /><Relationship Type="http://schemas.openxmlformats.org/officeDocument/2006/relationships/image" Target="media/image11.svg" Id="rId19" /><Relationship Type="http://schemas.openxmlformats.org/officeDocument/2006/relationships/image" Target="media/image23.svg" Id="rId31" /><Relationship Type="http://schemas.openxmlformats.org/officeDocument/2006/relationships/webSettings" Target="webSettings.xml" Id="rId4" /><Relationship Type="http://schemas.openxmlformats.org/officeDocument/2006/relationships/image" Target="media/image2.png" Id="rId9" /><Relationship Type="http://schemas.openxmlformats.org/officeDocument/2006/relationships/image" Target="media/image7.svg" Id="rId14" /><Relationship Type="http://schemas.openxmlformats.org/officeDocument/2006/relationships/image" Target="media/image14.png" Id="rId22" /><Relationship Type="http://schemas.openxmlformats.org/officeDocument/2006/relationships/image" Target="media/image19.svg" Id="rId27" /><Relationship Type="http://schemas.openxmlformats.org/officeDocument/2006/relationships/image" Target="media/image22.png" Id="rId30" /><Relationship Type="http://schemas.openxmlformats.org/officeDocument/2006/relationships/image" Target="media/image27.svg" Id="rId35" /><Relationship Type="http://schemas.openxmlformats.org/officeDocument/2006/relationships/settings" Target="settings.xml" Id="rId3" /><Relationship Type="http://schemas.openxmlformats.org/officeDocument/2006/relationships/hyperlink" Target="https://readinguniverse.org/skill-explainer/word-meanings-relationships/vocabulary-skill-explainer/overview-of-building-word-knowledge" TargetMode="External" Id="R42b778b81a6642bc" /></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PLC Session Five Vocabulary</dc:title>
  <dc:creator>New Jersey Department of Education</dc:creator>
  <lastModifiedBy>Leech, Melissa</lastModifiedBy>
  <revision>38</revision>
  <dcterms:created xsi:type="dcterms:W3CDTF">2025-06-25T20:22:00.0000000Z</dcterms:created>
  <dcterms:modified xsi:type="dcterms:W3CDTF">2025-07-08T12:39:16.4514807Z</dcterms:modified>
</coreProperties>
</file>