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4A7C6" w14:textId="2C527206" w:rsidR="003D618B" w:rsidRDefault="00912C83" w:rsidP="48F846C9">
      <w:pPr>
        <w:pStyle w:val="NoSpacing"/>
        <w:jc w:val="center"/>
        <w:rPr>
          <w:b/>
          <w:bCs/>
          <w:sz w:val="40"/>
          <w:szCs w:val="40"/>
        </w:rPr>
      </w:pPr>
      <w:r w:rsidRPr="00332E38">
        <w:rPr>
          <w:rFonts w:cstheme="minorHAnsi"/>
          <w:noProof/>
        </w:rPr>
        <w:drawing>
          <wp:anchor distT="0" distB="0" distL="114300" distR="114300" simplePos="0" relativeHeight="251658240" behindDoc="0" locked="0" layoutInCell="1" allowOverlap="1" wp14:anchorId="263384ED" wp14:editId="4A2BD339">
            <wp:simplePos x="0" y="0"/>
            <wp:positionH relativeFrom="column">
              <wp:posOffset>2390775</wp:posOffset>
            </wp:positionH>
            <wp:positionV relativeFrom="paragraph">
              <wp:posOffset>180975</wp:posOffset>
            </wp:positionV>
            <wp:extent cx="1136015" cy="1136015"/>
            <wp:effectExtent l="0" t="0" r="6985" b="6985"/>
            <wp:wrapSquare wrapText="bothSides"/>
            <wp:docPr id="240" name="Picture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40"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6015" cy="1136015"/>
                    </a:xfrm>
                    <a:prstGeom prst="flowChartConnector">
                      <a:avLst/>
                    </a:prstGeom>
                    <a:noFill/>
                    <a:ln>
                      <a:noFill/>
                    </a:ln>
                  </pic:spPr>
                </pic:pic>
              </a:graphicData>
            </a:graphic>
            <wp14:sizeRelH relativeFrom="margin">
              <wp14:pctWidth>0</wp14:pctWidth>
            </wp14:sizeRelH>
            <wp14:sizeRelV relativeFrom="margin">
              <wp14:pctHeight>0</wp14:pctHeight>
            </wp14:sizeRelV>
          </wp:anchor>
        </w:drawing>
      </w:r>
    </w:p>
    <w:p w14:paraId="31D1C174" w14:textId="59A865B3" w:rsidR="003D618B" w:rsidRDefault="003D618B" w:rsidP="48F846C9">
      <w:pPr>
        <w:pStyle w:val="NoSpacing"/>
        <w:jc w:val="center"/>
        <w:rPr>
          <w:b/>
          <w:bCs/>
          <w:sz w:val="40"/>
          <w:szCs w:val="40"/>
        </w:rPr>
      </w:pPr>
    </w:p>
    <w:p w14:paraId="753C5BB8" w14:textId="1FC14DEE" w:rsidR="003D618B" w:rsidRDefault="003D618B" w:rsidP="48F846C9">
      <w:pPr>
        <w:pStyle w:val="NoSpacing"/>
        <w:jc w:val="center"/>
        <w:rPr>
          <w:b/>
          <w:bCs/>
          <w:sz w:val="40"/>
          <w:szCs w:val="40"/>
        </w:rPr>
      </w:pPr>
    </w:p>
    <w:p w14:paraId="259800C2" w14:textId="27D0F270" w:rsidR="003D618B" w:rsidRDefault="003D618B" w:rsidP="48F846C9">
      <w:pPr>
        <w:pStyle w:val="NoSpacing"/>
        <w:jc w:val="center"/>
        <w:rPr>
          <w:b/>
          <w:bCs/>
          <w:sz w:val="40"/>
          <w:szCs w:val="40"/>
        </w:rPr>
      </w:pPr>
    </w:p>
    <w:p w14:paraId="4F2FEF05" w14:textId="5A4CF97A" w:rsidR="003D618B" w:rsidRDefault="299255EB" w:rsidP="48F846C9">
      <w:pPr>
        <w:pStyle w:val="NoSpacing"/>
        <w:jc w:val="center"/>
        <w:rPr>
          <w:b/>
          <w:bCs/>
          <w:sz w:val="40"/>
          <w:szCs w:val="40"/>
        </w:rPr>
      </w:pPr>
      <w:r w:rsidRPr="48F846C9">
        <w:rPr>
          <w:b/>
          <w:bCs/>
          <w:sz w:val="40"/>
          <w:szCs w:val="40"/>
        </w:rPr>
        <w:t>State of New Jersey</w:t>
      </w:r>
    </w:p>
    <w:p w14:paraId="32220705" w14:textId="440476CE" w:rsidR="003D618B" w:rsidRDefault="2D2773A7" w:rsidP="48F846C9">
      <w:pPr>
        <w:pStyle w:val="NoSpacing"/>
        <w:jc w:val="center"/>
        <w:rPr>
          <w:b/>
          <w:bCs/>
          <w:sz w:val="40"/>
          <w:szCs w:val="40"/>
        </w:rPr>
      </w:pPr>
      <w:r w:rsidRPr="48F846C9">
        <w:rPr>
          <w:b/>
          <w:bCs/>
          <w:sz w:val="40"/>
          <w:szCs w:val="40"/>
        </w:rPr>
        <w:t>Department of Education</w:t>
      </w:r>
    </w:p>
    <w:p w14:paraId="2804BD18" w14:textId="268773CD" w:rsidR="003D618B" w:rsidRDefault="3177967D" w:rsidP="48F846C9">
      <w:pPr>
        <w:jc w:val="center"/>
        <w:rPr>
          <w:rFonts w:ascii="Aptos" w:eastAsia="Aptos" w:hAnsi="Aptos" w:cs="Aptos"/>
          <w:sz w:val="36"/>
          <w:szCs w:val="36"/>
        </w:rPr>
      </w:pPr>
      <w:r w:rsidRPr="48F846C9">
        <w:rPr>
          <w:rFonts w:ascii="Aptos" w:eastAsia="Aptos" w:hAnsi="Aptos" w:cs="Aptos"/>
          <w:sz w:val="32"/>
          <w:szCs w:val="32"/>
        </w:rPr>
        <w:t>100 Riverview Plaza, Trenton, New Jersey 08625-0500</w:t>
      </w:r>
    </w:p>
    <w:p w14:paraId="5C68AC29" w14:textId="7042195B" w:rsidR="003D618B" w:rsidRDefault="003D618B" w:rsidP="48F846C9">
      <w:pPr>
        <w:pStyle w:val="NoSpacing"/>
        <w:jc w:val="center"/>
        <w:rPr>
          <w:sz w:val="40"/>
          <w:szCs w:val="40"/>
        </w:rPr>
      </w:pPr>
    </w:p>
    <w:p w14:paraId="0EECDA21" w14:textId="74BB0424" w:rsidR="003D618B" w:rsidRDefault="294D4D8A" w:rsidP="48F846C9">
      <w:pPr>
        <w:pStyle w:val="NoSpacing"/>
        <w:jc w:val="center"/>
        <w:rPr>
          <w:sz w:val="40"/>
          <w:szCs w:val="40"/>
          <w:u w:val="single"/>
        </w:rPr>
      </w:pPr>
      <w:r w:rsidRPr="48F846C9">
        <w:rPr>
          <w:sz w:val="40"/>
          <w:szCs w:val="40"/>
          <w:u w:val="single"/>
        </w:rPr>
        <w:t>Request for Proposal #2</w:t>
      </w:r>
      <w:r w:rsidR="001D6888">
        <w:rPr>
          <w:sz w:val="40"/>
          <w:szCs w:val="40"/>
          <w:u w:val="single"/>
        </w:rPr>
        <w:t>6</w:t>
      </w:r>
      <w:r w:rsidRPr="48F846C9">
        <w:rPr>
          <w:sz w:val="40"/>
          <w:szCs w:val="40"/>
          <w:u w:val="single"/>
        </w:rPr>
        <w:t>-00</w:t>
      </w:r>
      <w:r w:rsidR="00BF6023">
        <w:rPr>
          <w:sz w:val="40"/>
          <w:szCs w:val="40"/>
          <w:u w:val="single"/>
        </w:rPr>
        <w:t>5</w:t>
      </w:r>
    </w:p>
    <w:p w14:paraId="62DA5AF8" w14:textId="1DA91783" w:rsidR="003D618B" w:rsidRDefault="003D618B" w:rsidP="48F846C9">
      <w:pPr>
        <w:pStyle w:val="NoSpacing"/>
        <w:jc w:val="center"/>
        <w:rPr>
          <w:b/>
          <w:bCs/>
          <w:sz w:val="40"/>
          <w:szCs w:val="40"/>
        </w:rPr>
      </w:pPr>
    </w:p>
    <w:p w14:paraId="73636C97" w14:textId="77777777" w:rsidR="00644780" w:rsidRDefault="00644780" w:rsidP="48F846C9">
      <w:pPr>
        <w:pStyle w:val="NoSpacing"/>
        <w:jc w:val="center"/>
        <w:rPr>
          <w:b/>
          <w:bCs/>
          <w:sz w:val="40"/>
          <w:szCs w:val="40"/>
        </w:rPr>
      </w:pPr>
      <w:r>
        <w:rPr>
          <w:b/>
          <w:bCs/>
          <w:sz w:val="40"/>
          <w:szCs w:val="40"/>
        </w:rPr>
        <w:t>Travel Management Services –</w:t>
      </w:r>
    </w:p>
    <w:p w14:paraId="20E956E6" w14:textId="5D21C3DA" w:rsidR="003D618B" w:rsidRDefault="00644780" w:rsidP="48F846C9">
      <w:pPr>
        <w:pStyle w:val="NoSpacing"/>
        <w:jc w:val="center"/>
        <w:rPr>
          <w:rFonts w:ascii="Aptos" w:eastAsia="Aptos" w:hAnsi="Aptos" w:cs="Aptos"/>
          <w:b/>
          <w:bCs/>
          <w:color w:val="000000" w:themeColor="text1"/>
          <w:sz w:val="40"/>
          <w:szCs w:val="40"/>
          <w:u w:val="single"/>
        </w:rPr>
      </w:pPr>
      <w:r>
        <w:rPr>
          <w:b/>
          <w:bCs/>
          <w:sz w:val="40"/>
          <w:szCs w:val="40"/>
        </w:rPr>
        <w:t>Holocaust Education</w:t>
      </w:r>
      <w:r w:rsidRPr="00644780">
        <w:rPr>
          <w:b/>
          <w:bCs/>
          <w:sz w:val="40"/>
          <w:szCs w:val="40"/>
        </w:rPr>
        <w:t xml:space="preserve"> </w:t>
      </w:r>
      <w:r>
        <w:rPr>
          <w:b/>
          <w:bCs/>
          <w:sz w:val="40"/>
          <w:szCs w:val="40"/>
        </w:rPr>
        <w:t>Summer Seminar</w:t>
      </w:r>
    </w:p>
    <w:p w14:paraId="76373C24" w14:textId="16802CDC" w:rsidR="003D618B" w:rsidRDefault="003D618B" w:rsidP="48F846C9">
      <w:pPr>
        <w:pStyle w:val="NoSpacing"/>
        <w:jc w:val="center"/>
        <w:rPr>
          <w:sz w:val="40"/>
          <w:szCs w:val="40"/>
        </w:rPr>
      </w:pPr>
    </w:p>
    <w:p w14:paraId="36DA9CF7" w14:textId="46738016" w:rsidR="003D618B" w:rsidRDefault="003D618B" w:rsidP="48F846C9">
      <w:pPr>
        <w:pStyle w:val="NoSpacing"/>
        <w:jc w:val="center"/>
        <w:rPr>
          <w:sz w:val="40"/>
          <w:szCs w:val="40"/>
        </w:rPr>
      </w:pPr>
    </w:p>
    <w:p w14:paraId="5D41F7AF" w14:textId="2F874973" w:rsidR="003D618B" w:rsidRDefault="3B7C9CE1" w:rsidP="48F846C9">
      <w:pPr>
        <w:pStyle w:val="NoSpacing"/>
        <w:rPr>
          <w:sz w:val="40"/>
          <w:szCs w:val="40"/>
        </w:rPr>
      </w:pPr>
      <w:r w:rsidRPr="48F846C9">
        <w:rPr>
          <w:sz w:val="40"/>
          <w:szCs w:val="40"/>
        </w:rPr>
        <w:t xml:space="preserve">Issued on: </w:t>
      </w:r>
      <w:r w:rsidR="00BF6023">
        <w:rPr>
          <w:sz w:val="40"/>
          <w:szCs w:val="40"/>
        </w:rPr>
        <w:t>11/13/2025</w:t>
      </w:r>
    </w:p>
    <w:p w14:paraId="62AA742B" w14:textId="530ADD9B" w:rsidR="003D618B" w:rsidRDefault="3B7C9CE1" w:rsidP="48F846C9">
      <w:pPr>
        <w:pStyle w:val="NoSpacing"/>
        <w:rPr>
          <w:sz w:val="40"/>
          <w:szCs w:val="40"/>
        </w:rPr>
      </w:pPr>
      <w:r w:rsidRPr="48F846C9">
        <w:rPr>
          <w:sz w:val="40"/>
          <w:szCs w:val="40"/>
        </w:rPr>
        <w:t>Submission Date:</w:t>
      </w:r>
      <w:r w:rsidR="00E04855">
        <w:rPr>
          <w:sz w:val="40"/>
          <w:szCs w:val="40"/>
        </w:rPr>
        <w:t xml:space="preserve"> </w:t>
      </w:r>
      <w:r w:rsidR="00BF6023">
        <w:rPr>
          <w:sz w:val="40"/>
          <w:szCs w:val="40"/>
        </w:rPr>
        <w:t>11/26/2025</w:t>
      </w:r>
      <w:r w:rsidR="00E04855">
        <w:rPr>
          <w:sz w:val="40"/>
          <w:szCs w:val="40"/>
        </w:rPr>
        <w:t xml:space="preserve">, at </w:t>
      </w:r>
      <w:r w:rsidR="00085FB6">
        <w:rPr>
          <w:sz w:val="40"/>
          <w:szCs w:val="40"/>
        </w:rPr>
        <w:t>12</w:t>
      </w:r>
      <w:r w:rsidR="00E04855">
        <w:rPr>
          <w:sz w:val="40"/>
          <w:szCs w:val="40"/>
        </w:rPr>
        <w:t>:00PM EST</w:t>
      </w:r>
    </w:p>
    <w:p w14:paraId="49269C55" w14:textId="2DB3AA81" w:rsidR="003D618B" w:rsidRDefault="003D618B" w:rsidP="48F846C9">
      <w:pPr>
        <w:pStyle w:val="NoSpacing"/>
      </w:pPr>
    </w:p>
    <w:p w14:paraId="12F78E9B" w14:textId="1BB70943" w:rsidR="003D618B" w:rsidRDefault="003D618B" w:rsidP="48F846C9">
      <w:pPr>
        <w:pStyle w:val="NoSpacing"/>
      </w:pPr>
    </w:p>
    <w:p w14:paraId="68EF463E" w14:textId="70CF490C" w:rsidR="003D618B" w:rsidRDefault="003D618B" w:rsidP="48F846C9">
      <w:pPr>
        <w:pStyle w:val="NoSpacing"/>
      </w:pPr>
    </w:p>
    <w:p w14:paraId="5ADBAFA7" w14:textId="1B76122F" w:rsidR="003D618B" w:rsidRDefault="003D618B" w:rsidP="48F846C9">
      <w:pPr>
        <w:pStyle w:val="NoSpacing"/>
      </w:pPr>
    </w:p>
    <w:p w14:paraId="59320830" w14:textId="1BA4284D" w:rsidR="003D618B" w:rsidRDefault="003D618B" w:rsidP="48F846C9">
      <w:pPr>
        <w:pStyle w:val="NoSpacing"/>
      </w:pPr>
    </w:p>
    <w:p w14:paraId="5C95ECB9" w14:textId="7A455695" w:rsidR="003D618B" w:rsidRDefault="003D618B" w:rsidP="48F846C9">
      <w:pPr>
        <w:pStyle w:val="NoSpacing"/>
      </w:pPr>
    </w:p>
    <w:p w14:paraId="46CEBE85" w14:textId="0FE721B6" w:rsidR="003D618B" w:rsidRDefault="7684B573" w:rsidP="48F846C9">
      <w:pPr>
        <w:pStyle w:val="NoSpacing"/>
        <w:jc w:val="center"/>
        <w:rPr>
          <w:sz w:val="20"/>
          <w:szCs w:val="20"/>
        </w:rPr>
      </w:pPr>
      <w:r w:rsidRPr="48F846C9">
        <w:rPr>
          <w:sz w:val="20"/>
          <w:szCs w:val="20"/>
        </w:rPr>
        <w:t>Dates are subject to change. All times contained in the RF</w:t>
      </w:r>
      <w:r w:rsidR="72D28A68" w:rsidRPr="48F846C9">
        <w:rPr>
          <w:sz w:val="20"/>
          <w:szCs w:val="20"/>
        </w:rPr>
        <w:t>P</w:t>
      </w:r>
      <w:r w:rsidRPr="48F846C9">
        <w:rPr>
          <w:sz w:val="20"/>
          <w:szCs w:val="20"/>
        </w:rPr>
        <w:t xml:space="preserve"> refer to Eastern </w:t>
      </w:r>
      <w:r w:rsidR="38FF9DCC" w:rsidRPr="48F846C9">
        <w:rPr>
          <w:sz w:val="20"/>
          <w:szCs w:val="20"/>
        </w:rPr>
        <w:t xml:space="preserve">Standard </w:t>
      </w:r>
      <w:r w:rsidRPr="48F846C9">
        <w:rPr>
          <w:sz w:val="20"/>
          <w:szCs w:val="20"/>
        </w:rPr>
        <w:t xml:space="preserve">Time. </w:t>
      </w:r>
    </w:p>
    <w:p w14:paraId="26FF30D3" w14:textId="77777777" w:rsidR="00E04855" w:rsidRDefault="7684B573" w:rsidP="00E04855">
      <w:pPr>
        <w:pStyle w:val="NoSpacing"/>
        <w:jc w:val="center"/>
        <w:rPr>
          <w:sz w:val="18"/>
          <w:szCs w:val="18"/>
        </w:rPr>
      </w:pPr>
      <w:r w:rsidRPr="48F846C9">
        <w:rPr>
          <w:sz w:val="20"/>
          <w:szCs w:val="20"/>
        </w:rPr>
        <w:t xml:space="preserve">All changes will be reflected in Bid Amendments to the Request for </w:t>
      </w:r>
      <w:r w:rsidR="185D7CC9" w:rsidRPr="48F846C9">
        <w:rPr>
          <w:sz w:val="20"/>
          <w:szCs w:val="20"/>
        </w:rPr>
        <w:t>Proposal</w:t>
      </w:r>
      <w:r w:rsidRPr="48F846C9">
        <w:rPr>
          <w:sz w:val="20"/>
          <w:szCs w:val="20"/>
        </w:rPr>
        <w:t xml:space="preserve"> posted on the NJDOE website</w:t>
      </w:r>
      <w:r w:rsidR="3E187594" w:rsidRPr="48F846C9">
        <w:rPr>
          <w:sz w:val="20"/>
          <w:szCs w:val="20"/>
        </w:rPr>
        <w:t>.</w:t>
      </w:r>
    </w:p>
    <w:p w14:paraId="544ADEDA" w14:textId="77777777" w:rsidR="00644780" w:rsidRDefault="00644780" w:rsidP="00E04855">
      <w:pPr>
        <w:pStyle w:val="NoSpacing"/>
        <w:rPr>
          <w:b/>
          <w:bCs/>
          <w:u w:val="single"/>
        </w:rPr>
      </w:pPr>
    </w:p>
    <w:p w14:paraId="533A677C" w14:textId="77777777" w:rsidR="00644780" w:rsidRDefault="00644780" w:rsidP="00E04855">
      <w:pPr>
        <w:pStyle w:val="NoSpacing"/>
        <w:rPr>
          <w:b/>
          <w:bCs/>
          <w:u w:val="single"/>
        </w:rPr>
      </w:pPr>
    </w:p>
    <w:p w14:paraId="6F860EA0" w14:textId="77777777" w:rsidR="00644780" w:rsidRDefault="00644780" w:rsidP="00E04855">
      <w:pPr>
        <w:pStyle w:val="NoSpacing"/>
        <w:rPr>
          <w:b/>
          <w:bCs/>
          <w:u w:val="single"/>
        </w:rPr>
      </w:pPr>
    </w:p>
    <w:p w14:paraId="0DDFC419" w14:textId="02A0D7DE" w:rsidR="003D618B" w:rsidRPr="00E04855" w:rsidRDefault="001D6A18" w:rsidP="00E04855">
      <w:pPr>
        <w:pStyle w:val="NoSpacing"/>
        <w:rPr>
          <w:sz w:val="18"/>
          <w:szCs w:val="18"/>
        </w:rPr>
      </w:pPr>
      <w:r>
        <w:rPr>
          <w:b/>
          <w:bCs/>
          <w:u w:val="single"/>
        </w:rPr>
        <w:lastRenderedPageBreak/>
        <w:t>SECTION</w:t>
      </w:r>
      <w:r w:rsidR="6DE5886C" w:rsidRPr="48F846C9">
        <w:rPr>
          <w:b/>
          <w:bCs/>
          <w:u w:val="single"/>
        </w:rPr>
        <w:t xml:space="preserve"> 1</w:t>
      </w:r>
      <w:r w:rsidR="343C071C" w:rsidRPr="48F846C9">
        <w:rPr>
          <w:b/>
          <w:bCs/>
          <w:u w:val="single"/>
        </w:rPr>
        <w:t>. PURPOSE AND INTENT</w:t>
      </w:r>
    </w:p>
    <w:p w14:paraId="3EB893E3" w14:textId="07A747C0" w:rsidR="0090493E" w:rsidRDefault="0090493E" w:rsidP="0090493E">
      <w:pPr>
        <w:pStyle w:val="NoSpacing"/>
        <w:jc w:val="both"/>
      </w:pPr>
      <w:r w:rsidRPr="0090493E">
        <w:t xml:space="preserve">The </w:t>
      </w:r>
      <w:r>
        <w:t xml:space="preserve">New Jersey </w:t>
      </w:r>
      <w:r w:rsidRPr="0090493E">
        <w:t>Department</w:t>
      </w:r>
      <w:r>
        <w:t xml:space="preserve"> of Education, on behalf of the New Jersey Commission on Holocaust Education,</w:t>
      </w:r>
      <w:r w:rsidRPr="0090493E">
        <w:t xml:space="preserve"> seeks to engage the services of a qualified, full-service travel agency to coordinate, manage, and oversee all logistical aspects of an international study tour for approximately</w:t>
      </w:r>
      <w:r>
        <w:t xml:space="preserve"> 45 </w:t>
      </w:r>
      <w:r w:rsidRPr="0090493E">
        <w:t>educators. The purpose of this study tour is to provide an immersive professional learning experience designed to deepen participants’ understanding of the Holocaust through direct engagement with historical sites, museums, memorials, and scholars abroad.</w:t>
      </w:r>
    </w:p>
    <w:p w14:paraId="08E67E10" w14:textId="77777777" w:rsidR="0090493E" w:rsidRPr="0090493E" w:rsidRDefault="0090493E" w:rsidP="0090493E">
      <w:pPr>
        <w:pStyle w:val="NoSpacing"/>
        <w:jc w:val="both"/>
      </w:pPr>
    </w:p>
    <w:p w14:paraId="4A0E345F" w14:textId="77777777" w:rsidR="0090493E" w:rsidRDefault="0090493E" w:rsidP="0090493E">
      <w:pPr>
        <w:pStyle w:val="NoSpacing"/>
        <w:jc w:val="both"/>
      </w:pPr>
      <w:r w:rsidRPr="0090493E">
        <w:t>The intent of this Request for Proposals (RFP) is to identify a travel agency with demonstrated experience in managing complex, multi-destination educational or cultural tours involving international travel. The Department will establish the official itinerary and determine the educational objectives, destinations, and schedule of activities. The selected travel agency will be responsible for implementing and managing all travel logistics in strict alignment with the Department’s itinerary and directives. All bookings, reservations, and related arrangements shall be subject to final review and approval by the Department prior to confirmation.</w:t>
      </w:r>
    </w:p>
    <w:p w14:paraId="56C79160" w14:textId="77777777" w:rsidR="0090493E" w:rsidRPr="0090493E" w:rsidRDefault="0090493E" w:rsidP="0090493E">
      <w:pPr>
        <w:pStyle w:val="NoSpacing"/>
        <w:jc w:val="both"/>
      </w:pPr>
    </w:p>
    <w:p w14:paraId="1DFBF03D" w14:textId="77777777" w:rsidR="0090493E" w:rsidRDefault="0090493E" w:rsidP="0090493E">
      <w:pPr>
        <w:pStyle w:val="NoSpacing"/>
        <w:jc w:val="both"/>
      </w:pPr>
      <w:r w:rsidRPr="0090493E">
        <w:t>The Department will collect all initial participant deposits, as well as any supplemental funding received through donations or other contributions, to reduce the overall cost of the tour. These funds will be provided to the travel agency to support trip arrangements and deposits. The travel agency will be responsible for collecting the remaining participant balances according to a payment schedule approved by the Department and for maintaining complete and accurate financial records of all transactions.</w:t>
      </w:r>
    </w:p>
    <w:p w14:paraId="25AD4EEC" w14:textId="77777777" w:rsidR="0090493E" w:rsidRPr="0090493E" w:rsidRDefault="0090493E" w:rsidP="0090493E">
      <w:pPr>
        <w:pStyle w:val="NoSpacing"/>
        <w:jc w:val="both"/>
      </w:pPr>
    </w:p>
    <w:p w14:paraId="653C11D3" w14:textId="77777777" w:rsidR="0090493E" w:rsidRPr="0090493E" w:rsidRDefault="0090493E" w:rsidP="0090493E">
      <w:pPr>
        <w:pStyle w:val="NoSpacing"/>
        <w:jc w:val="both"/>
      </w:pPr>
      <w:r w:rsidRPr="0090493E">
        <w:t>Responsibilities of the selected travel agency will include, but are not limited to:</w:t>
      </w:r>
    </w:p>
    <w:p w14:paraId="4C84B84C" w14:textId="77777777" w:rsidR="0090493E" w:rsidRPr="0090493E" w:rsidRDefault="0090493E" w:rsidP="0090493E">
      <w:pPr>
        <w:pStyle w:val="NoSpacing"/>
        <w:numPr>
          <w:ilvl w:val="0"/>
          <w:numId w:val="35"/>
        </w:numPr>
        <w:jc w:val="both"/>
      </w:pPr>
      <w:r w:rsidRPr="0090493E">
        <w:t>Arranging and securing international and domestic group airfare consistent with the approved itinerary;</w:t>
      </w:r>
    </w:p>
    <w:p w14:paraId="1A9F23FD" w14:textId="77777777" w:rsidR="0090493E" w:rsidRPr="0090493E" w:rsidRDefault="0090493E" w:rsidP="0090493E">
      <w:pPr>
        <w:pStyle w:val="NoSpacing"/>
        <w:numPr>
          <w:ilvl w:val="0"/>
          <w:numId w:val="35"/>
        </w:numPr>
        <w:jc w:val="both"/>
      </w:pPr>
      <w:r w:rsidRPr="0090493E">
        <w:t xml:space="preserve">Booking hotel </w:t>
      </w:r>
      <w:proofErr w:type="gramStart"/>
      <w:r w:rsidRPr="0090493E">
        <w:t>accommodations</w:t>
      </w:r>
      <w:proofErr w:type="gramEnd"/>
      <w:r w:rsidRPr="0090493E">
        <w:t xml:space="preserve"> that </w:t>
      </w:r>
      <w:proofErr w:type="gramStart"/>
      <w:r w:rsidRPr="0090493E">
        <w:t>meet</w:t>
      </w:r>
      <w:proofErr w:type="gramEnd"/>
      <w:r w:rsidRPr="0090493E">
        <w:t xml:space="preserve"> Department specifications for location, quality, and </w:t>
      </w:r>
      <w:proofErr w:type="gramStart"/>
      <w:r w:rsidRPr="0090493E">
        <w:t>convenience;</w:t>
      </w:r>
      <w:proofErr w:type="gramEnd"/>
    </w:p>
    <w:p w14:paraId="6634555C" w14:textId="77777777" w:rsidR="0090493E" w:rsidRPr="0090493E" w:rsidRDefault="0090493E" w:rsidP="0090493E">
      <w:pPr>
        <w:pStyle w:val="NoSpacing"/>
        <w:numPr>
          <w:ilvl w:val="0"/>
          <w:numId w:val="35"/>
        </w:numPr>
        <w:jc w:val="both"/>
      </w:pPr>
      <w:r w:rsidRPr="0090493E">
        <w:t xml:space="preserve">Coordinating all ground transportation and transfers within Europe, including airport transfers, motor coaches, and local </w:t>
      </w:r>
      <w:proofErr w:type="gramStart"/>
      <w:r w:rsidRPr="0090493E">
        <w:t>transit;</w:t>
      </w:r>
      <w:proofErr w:type="gramEnd"/>
    </w:p>
    <w:p w14:paraId="00BB89F6" w14:textId="77777777" w:rsidR="0090493E" w:rsidRPr="0090493E" w:rsidRDefault="0090493E" w:rsidP="0090493E">
      <w:pPr>
        <w:pStyle w:val="NoSpacing"/>
        <w:numPr>
          <w:ilvl w:val="0"/>
          <w:numId w:val="35"/>
        </w:numPr>
        <w:jc w:val="both"/>
      </w:pPr>
      <w:r w:rsidRPr="0090493E">
        <w:t xml:space="preserve">Scheduling and confirming guided tours, site visits, and educational excursions as identified by the </w:t>
      </w:r>
      <w:proofErr w:type="gramStart"/>
      <w:r w:rsidRPr="0090493E">
        <w:t>Department;</w:t>
      </w:r>
      <w:proofErr w:type="gramEnd"/>
    </w:p>
    <w:p w14:paraId="35A8462F" w14:textId="77777777" w:rsidR="0090493E" w:rsidRPr="0090493E" w:rsidRDefault="0090493E" w:rsidP="0090493E">
      <w:pPr>
        <w:pStyle w:val="NoSpacing"/>
        <w:numPr>
          <w:ilvl w:val="0"/>
          <w:numId w:val="35"/>
        </w:numPr>
        <w:jc w:val="both"/>
      </w:pPr>
      <w:r w:rsidRPr="0090493E">
        <w:t xml:space="preserve">Securing licensed, English-speaking tour guides and interpreters as </w:t>
      </w:r>
      <w:proofErr w:type="gramStart"/>
      <w:r w:rsidRPr="0090493E">
        <w:t>needed;</w:t>
      </w:r>
      <w:proofErr w:type="gramEnd"/>
    </w:p>
    <w:p w14:paraId="13994C2D" w14:textId="77777777" w:rsidR="0090493E" w:rsidRPr="0090493E" w:rsidRDefault="0090493E" w:rsidP="0090493E">
      <w:pPr>
        <w:pStyle w:val="NoSpacing"/>
        <w:numPr>
          <w:ilvl w:val="0"/>
          <w:numId w:val="35"/>
        </w:numPr>
        <w:jc w:val="both"/>
      </w:pPr>
      <w:r w:rsidRPr="0090493E">
        <w:t xml:space="preserve">Coordinating dining reservations and group meals in accordance with the planned </w:t>
      </w:r>
      <w:proofErr w:type="gramStart"/>
      <w:r w:rsidRPr="0090493E">
        <w:t>itinerary;</w:t>
      </w:r>
      <w:proofErr w:type="gramEnd"/>
    </w:p>
    <w:p w14:paraId="7B0C03C8" w14:textId="77777777" w:rsidR="0090493E" w:rsidRPr="0090493E" w:rsidRDefault="0090493E" w:rsidP="0090493E">
      <w:pPr>
        <w:pStyle w:val="NoSpacing"/>
        <w:numPr>
          <w:ilvl w:val="0"/>
          <w:numId w:val="35"/>
        </w:numPr>
        <w:jc w:val="both"/>
      </w:pPr>
      <w:r w:rsidRPr="0090493E">
        <w:lastRenderedPageBreak/>
        <w:t xml:space="preserve">Managing the collection of participant payments for the remaining balances after deposits and Department contributions have been </w:t>
      </w:r>
      <w:proofErr w:type="gramStart"/>
      <w:r w:rsidRPr="0090493E">
        <w:t>applied;</w:t>
      </w:r>
      <w:proofErr w:type="gramEnd"/>
    </w:p>
    <w:p w14:paraId="16F9FAA8" w14:textId="77777777" w:rsidR="0090493E" w:rsidRPr="0090493E" w:rsidRDefault="0090493E" w:rsidP="0090493E">
      <w:pPr>
        <w:pStyle w:val="NoSpacing"/>
        <w:numPr>
          <w:ilvl w:val="0"/>
          <w:numId w:val="35"/>
        </w:numPr>
        <w:jc w:val="both"/>
      </w:pPr>
      <w:r w:rsidRPr="0090493E">
        <w:t xml:space="preserve">Maintaining accurate financial and payment records and providing regular reports to the </w:t>
      </w:r>
      <w:proofErr w:type="gramStart"/>
      <w:r w:rsidRPr="0090493E">
        <w:t>Department;</w:t>
      </w:r>
      <w:proofErr w:type="gramEnd"/>
    </w:p>
    <w:p w14:paraId="0F11C132" w14:textId="77777777" w:rsidR="0090493E" w:rsidRPr="0090493E" w:rsidRDefault="0090493E" w:rsidP="0090493E">
      <w:pPr>
        <w:pStyle w:val="NoSpacing"/>
        <w:numPr>
          <w:ilvl w:val="0"/>
          <w:numId w:val="35"/>
        </w:numPr>
        <w:jc w:val="both"/>
      </w:pPr>
      <w:r w:rsidRPr="0090493E">
        <w:t>Preparing and distributing comprehensive travel documentation for all participants, including flight details, hotel information, contact lists, and itineraries; and</w:t>
      </w:r>
    </w:p>
    <w:p w14:paraId="372D5D8D" w14:textId="77777777" w:rsidR="0090493E" w:rsidRDefault="0090493E" w:rsidP="0090493E">
      <w:pPr>
        <w:pStyle w:val="NoSpacing"/>
        <w:numPr>
          <w:ilvl w:val="0"/>
          <w:numId w:val="35"/>
        </w:numPr>
        <w:jc w:val="both"/>
      </w:pPr>
      <w:r w:rsidRPr="0090493E">
        <w:t>Providing on-site or remote travel support throughout the duration of the trip, including assistance with any travel disruptions or emergencies.</w:t>
      </w:r>
    </w:p>
    <w:p w14:paraId="5C1D41B9" w14:textId="77777777" w:rsidR="0090493E" w:rsidRPr="0090493E" w:rsidRDefault="0090493E" w:rsidP="0090493E">
      <w:pPr>
        <w:pStyle w:val="NoSpacing"/>
        <w:ind w:left="720"/>
        <w:jc w:val="both"/>
      </w:pPr>
    </w:p>
    <w:p w14:paraId="626AC183" w14:textId="77777777" w:rsidR="0090493E" w:rsidRDefault="0090493E" w:rsidP="0090493E">
      <w:pPr>
        <w:pStyle w:val="NoSpacing"/>
        <w:jc w:val="both"/>
      </w:pPr>
      <w:r w:rsidRPr="0090493E">
        <w:t>Through this procurement, the Department seeks to establish a single point of coordination for all logistical and travel-related functions associated with the study tour. The successful bidder will demonstrate exceptional attention to detail, financial transparency, strong communication and organizational skills, and the ability to deliver high-quality travel management services that respect the Department’s oversight and enhance the overall educational and cultural experience for participating educators.</w:t>
      </w:r>
    </w:p>
    <w:p w14:paraId="697EEEEF" w14:textId="77777777" w:rsidR="0090493E" w:rsidRPr="0090493E" w:rsidRDefault="0090493E" w:rsidP="0090493E">
      <w:pPr>
        <w:pStyle w:val="NoSpacing"/>
        <w:jc w:val="both"/>
      </w:pPr>
    </w:p>
    <w:p w14:paraId="348EAFE2" w14:textId="77777777" w:rsidR="0090493E" w:rsidRPr="0090493E" w:rsidRDefault="0090493E" w:rsidP="0090493E">
      <w:pPr>
        <w:pStyle w:val="NoSpacing"/>
        <w:jc w:val="both"/>
      </w:pPr>
      <w:r w:rsidRPr="0090493E">
        <w:rPr>
          <w:b/>
          <w:bCs/>
        </w:rPr>
        <w:t>The travel agency shall not alter the itinerary, substitute accommodations, or modify any bookings, reservations, or scheduled activities without the Department’s prior written approval.</w:t>
      </w:r>
    </w:p>
    <w:p w14:paraId="0F819D72" w14:textId="77777777" w:rsidR="0090493E" w:rsidRDefault="0090493E" w:rsidP="00C940CA">
      <w:pPr>
        <w:pStyle w:val="NoSpacing"/>
      </w:pPr>
    </w:p>
    <w:p w14:paraId="5BEE9C45" w14:textId="67452610" w:rsidR="00397F98" w:rsidRDefault="00397F98" w:rsidP="00C940CA">
      <w:pPr>
        <w:pStyle w:val="NoSpacing"/>
      </w:pPr>
      <w:r>
        <w:t xml:space="preserve">The resulting contract will be awarded as a multi-year agreement for an initial three (3) year term, with the option </w:t>
      </w:r>
      <w:r w:rsidR="0058031E">
        <w:t>of</w:t>
      </w:r>
      <w:r>
        <w:t xml:space="preserve"> two (2) additional one-year extensions at the sole discretion of the Department, contingent upon continued need, satisfactory performance, and the availability of funds.</w:t>
      </w:r>
    </w:p>
    <w:p w14:paraId="20F28E6D" w14:textId="77777777" w:rsidR="00397F98" w:rsidRDefault="00397F98" w:rsidP="00C940CA">
      <w:pPr>
        <w:pStyle w:val="NoSpacing"/>
      </w:pPr>
    </w:p>
    <w:p w14:paraId="101CE9E0" w14:textId="69DEE67B" w:rsidR="003D618B" w:rsidRDefault="001D6A18" w:rsidP="48F846C9">
      <w:pPr>
        <w:pStyle w:val="NoSpacing"/>
        <w:rPr>
          <w:b/>
          <w:bCs/>
          <w:u w:val="single"/>
        </w:rPr>
      </w:pPr>
      <w:r>
        <w:rPr>
          <w:b/>
          <w:bCs/>
          <w:u w:val="single"/>
        </w:rPr>
        <w:t>SECTION</w:t>
      </w:r>
      <w:r w:rsidRPr="48F846C9">
        <w:rPr>
          <w:b/>
          <w:bCs/>
          <w:u w:val="single"/>
        </w:rPr>
        <w:t xml:space="preserve"> </w:t>
      </w:r>
      <w:r w:rsidR="5987D845" w:rsidRPr="48F846C9">
        <w:rPr>
          <w:b/>
          <w:bCs/>
          <w:u w:val="single"/>
        </w:rPr>
        <w:t>2</w:t>
      </w:r>
      <w:r w:rsidR="343C071C" w:rsidRPr="48F846C9">
        <w:rPr>
          <w:b/>
          <w:bCs/>
          <w:u w:val="single"/>
        </w:rPr>
        <w:t>. BACKGROUND</w:t>
      </w:r>
    </w:p>
    <w:p w14:paraId="3EA809EC" w14:textId="3059C638" w:rsidR="001762A1" w:rsidRDefault="001762A1" w:rsidP="001762A1">
      <w:pPr>
        <w:pStyle w:val="NoSpacing"/>
        <w:jc w:val="both"/>
      </w:pPr>
      <w:r w:rsidRPr="001762A1">
        <w:t>Each year, the New Jersey Commission on Holocaust Education</w:t>
      </w:r>
      <w:r w:rsidR="0058031E">
        <w:t xml:space="preserve"> </w:t>
      </w:r>
      <w:r w:rsidRPr="001762A1">
        <w:t>conducts an immersive international study tour for educators to deepen their understanding of the Holocaust. This nationally recognized professional development initiative provides a transformative learning experience designed to enhance educators’ historical knowledge, cultural awareness, and instructional capacity in Holocaust and genocide studies.</w:t>
      </w:r>
    </w:p>
    <w:p w14:paraId="1EA1A61A" w14:textId="77777777" w:rsidR="001762A1" w:rsidRPr="001762A1" w:rsidRDefault="001762A1" w:rsidP="001762A1">
      <w:pPr>
        <w:pStyle w:val="NoSpacing"/>
        <w:jc w:val="both"/>
      </w:pPr>
    </w:p>
    <w:p w14:paraId="4F9169EA" w14:textId="3BB7FEEC" w:rsidR="001762A1" w:rsidRDefault="001762A1" w:rsidP="001762A1">
      <w:pPr>
        <w:pStyle w:val="NoSpacing"/>
        <w:jc w:val="both"/>
      </w:pPr>
      <w:r w:rsidRPr="001762A1">
        <w:t>The program brings participating educators to significant historical sites across Germany, the Czech Republic, Poland, and the Netherlands</w:t>
      </w:r>
      <w:r w:rsidR="0058031E">
        <w:t xml:space="preserve">, </w:t>
      </w:r>
      <w:r w:rsidRPr="001762A1">
        <w:t>nations central to the history of the Holocaust, also known in Hebrew as </w:t>
      </w:r>
      <w:r w:rsidRPr="001762A1">
        <w:rPr>
          <w:i/>
          <w:iCs/>
        </w:rPr>
        <w:t>the Shoah</w:t>
      </w:r>
      <w:r w:rsidRPr="001762A1">
        <w:t>, meaning “catastrophe” or “utter destruction.” The Shoah refers to the systematic, state-sponsored persecution and murder of six million Jewish men, women, and children by Nazi Germany and its collaborators between 1933 and 1945.</w:t>
      </w:r>
    </w:p>
    <w:p w14:paraId="18992547" w14:textId="77777777" w:rsidR="001762A1" w:rsidRDefault="001762A1" w:rsidP="001762A1">
      <w:pPr>
        <w:pStyle w:val="NoSpacing"/>
        <w:jc w:val="both"/>
      </w:pPr>
      <w:r w:rsidRPr="001762A1">
        <w:lastRenderedPageBreak/>
        <w:t>During the study tour, participants visit former concentration and extermination camps, ghettos, memorials, and museums, while engaging directly with local historians, scholars, survivors, and other experts. These firsthand experiences allow educators to witness the enduring impact of the Holocaust on European communities, fostering a depth of understanding that cannot be achieved through classroom instruction alone.</w:t>
      </w:r>
    </w:p>
    <w:p w14:paraId="617CBC99" w14:textId="77777777" w:rsidR="001762A1" w:rsidRPr="001762A1" w:rsidRDefault="001762A1" w:rsidP="001762A1">
      <w:pPr>
        <w:pStyle w:val="NoSpacing"/>
        <w:jc w:val="both"/>
      </w:pPr>
    </w:p>
    <w:p w14:paraId="4637E484" w14:textId="77777777" w:rsidR="001762A1" w:rsidRDefault="001762A1" w:rsidP="001762A1">
      <w:pPr>
        <w:pStyle w:val="NoSpacing"/>
        <w:jc w:val="both"/>
      </w:pPr>
      <w:r w:rsidRPr="001762A1">
        <w:t>Upon completion of the program, educators receive 100 professional development hours applicable toward their state-mandated continuing education requirements. More importantly, they return with enriched content knowledge, enhanced pedagogical approaches, and a renewed personal and professional commitment to teaching about the Holocaust accurately, compassionately, and responsibly.</w:t>
      </w:r>
    </w:p>
    <w:p w14:paraId="03A2CA03" w14:textId="77777777" w:rsidR="001762A1" w:rsidRPr="001762A1" w:rsidRDefault="001762A1" w:rsidP="001762A1">
      <w:pPr>
        <w:pStyle w:val="NoSpacing"/>
        <w:jc w:val="both"/>
      </w:pPr>
    </w:p>
    <w:p w14:paraId="69467FFB" w14:textId="77777777" w:rsidR="001762A1" w:rsidRDefault="001762A1" w:rsidP="001762A1">
      <w:pPr>
        <w:pStyle w:val="NoSpacing"/>
        <w:jc w:val="both"/>
      </w:pPr>
      <w:r w:rsidRPr="001762A1">
        <w:t>This initiative reflects the Commission’s enduring commitment to preparing New Jersey educators to promote human rights, tolerance, and civic responsibility through effective Holocaust education. By fostering a deeper understanding of the consequences of hatred, prejudice, and indifference, the program strengthens the capacity of schools across the State to educate future generations about moral courage, empathy, and respect for human dignity.</w:t>
      </w:r>
    </w:p>
    <w:p w14:paraId="21608148" w14:textId="77777777" w:rsidR="001762A1" w:rsidRPr="001762A1" w:rsidRDefault="001762A1" w:rsidP="001762A1">
      <w:pPr>
        <w:pStyle w:val="NoSpacing"/>
        <w:jc w:val="both"/>
      </w:pPr>
    </w:p>
    <w:p w14:paraId="50A8ACD4" w14:textId="77777777" w:rsidR="001762A1" w:rsidRDefault="001762A1" w:rsidP="001762A1">
      <w:pPr>
        <w:pStyle w:val="NoSpacing"/>
        <w:jc w:val="both"/>
      </w:pPr>
      <w:r w:rsidRPr="001762A1">
        <w:t>Since its inception, more than 550 educators have participated in this international study tour. Through their teaching, outreach, and leadership, they continue to expand the program’s reach and reinforce its lasting educational impact within classrooms and communities statewide.</w:t>
      </w:r>
    </w:p>
    <w:p w14:paraId="2670DA28" w14:textId="77777777" w:rsidR="001762A1" w:rsidRPr="001762A1" w:rsidRDefault="001762A1" w:rsidP="001762A1">
      <w:pPr>
        <w:pStyle w:val="NoSpacing"/>
        <w:jc w:val="both"/>
      </w:pPr>
    </w:p>
    <w:p w14:paraId="71FB2963" w14:textId="77777777" w:rsidR="001762A1" w:rsidRPr="001762A1" w:rsidRDefault="001762A1" w:rsidP="001762A1">
      <w:pPr>
        <w:pStyle w:val="NoSpacing"/>
        <w:jc w:val="both"/>
      </w:pPr>
      <w:r w:rsidRPr="001762A1">
        <w:t xml:space="preserve">To ensure the continued success and integrity of this initiative, the Department seeks the professional services of a qualified travel agency with demonstrated expertise in managing complex, multi-destination international group travel. The scale and scope of the study tour require extensive logistical coordination, including group airfare, hotel </w:t>
      </w:r>
      <w:proofErr w:type="gramStart"/>
      <w:r w:rsidRPr="001762A1">
        <w:t>accommodations</w:t>
      </w:r>
      <w:proofErr w:type="gramEnd"/>
      <w:r w:rsidRPr="001762A1">
        <w:t>, ground transportation, guided tours, dining arrangements, and participant payment management across multiple countries. The selected travel agency will provide comprehensive travel coordination services in alignment with the Department’s established itinerary and directives. Engaging a professional travel agency will ensure that all logistical components are executed efficiently, securely, and cost-effectively—allowing the Department and the Commission to focus fully on the program’s educational and cultural objectives.</w:t>
      </w:r>
    </w:p>
    <w:p w14:paraId="357255C9" w14:textId="77777777" w:rsidR="001762A1" w:rsidRDefault="001762A1" w:rsidP="00F959E0">
      <w:pPr>
        <w:pStyle w:val="NoSpacing"/>
      </w:pPr>
    </w:p>
    <w:p w14:paraId="5EB66E9E" w14:textId="77777777" w:rsidR="0058031E" w:rsidRDefault="0058031E" w:rsidP="00F959E0">
      <w:pPr>
        <w:pStyle w:val="NoSpacing"/>
      </w:pPr>
    </w:p>
    <w:p w14:paraId="043023CF" w14:textId="77777777" w:rsidR="0058031E" w:rsidRDefault="0058031E" w:rsidP="00F959E0">
      <w:pPr>
        <w:pStyle w:val="NoSpacing"/>
      </w:pPr>
    </w:p>
    <w:p w14:paraId="7C887568" w14:textId="68C16D84" w:rsidR="003D618B" w:rsidRDefault="001D6A18" w:rsidP="48F846C9">
      <w:pPr>
        <w:pStyle w:val="NoSpacing"/>
        <w:rPr>
          <w:b/>
          <w:bCs/>
          <w:u w:val="single"/>
        </w:rPr>
      </w:pPr>
      <w:r>
        <w:rPr>
          <w:b/>
          <w:bCs/>
          <w:u w:val="single"/>
        </w:rPr>
        <w:lastRenderedPageBreak/>
        <w:t>SECTION</w:t>
      </w:r>
      <w:r w:rsidRPr="48F846C9">
        <w:rPr>
          <w:b/>
          <w:bCs/>
          <w:u w:val="single"/>
        </w:rPr>
        <w:t xml:space="preserve"> </w:t>
      </w:r>
      <w:r w:rsidR="1B583E47" w:rsidRPr="48F846C9">
        <w:rPr>
          <w:b/>
          <w:bCs/>
          <w:u w:val="single"/>
        </w:rPr>
        <w:t>3</w:t>
      </w:r>
      <w:r w:rsidR="343C071C" w:rsidRPr="48F846C9">
        <w:rPr>
          <w:b/>
          <w:bCs/>
          <w:u w:val="single"/>
        </w:rPr>
        <w:t>. PROPOSAL SUBMISSION INSTRUCTIONS</w:t>
      </w:r>
    </w:p>
    <w:p w14:paraId="177756F2" w14:textId="3F65418B" w:rsidR="003D618B" w:rsidRPr="00CE2EAC" w:rsidRDefault="343C071C" w:rsidP="48F846C9">
      <w:pPr>
        <w:pStyle w:val="NoSpacing"/>
        <w:jc w:val="both"/>
        <w:rPr>
          <w:rFonts w:asciiTheme="majorHAnsi" w:hAnsiTheme="majorHAnsi"/>
        </w:rPr>
      </w:pPr>
      <w:r w:rsidRPr="48F846C9">
        <w:t xml:space="preserve">All proposals must be submitted electronically in a single PDF document to </w:t>
      </w:r>
      <w:hyperlink r:id="rId9" w:history="1">
        <w:r w:rsidR="005A4880" w:rsidRPr="0086231D">
          <w:rPr>
            <w:rStyle w:val="Hyperlink"/>
          </w:rPr>
          <w:t>vendorbids@doe.nj.gov</w:t>
        </w:r>
      </w:hyperlink>
      <w:r w:rsidR="005A4880">
        <w:t xml:space="preserve"> </w:t>
      </w:r>
      <w:r w:rsidRPr="48F846C9">
        <w:t xml:space="preserve">by </w:t>
      </w:r>
      <w:r w:rsidR="00BF6023">
        <w:rPr>
          <w:b/>
          <w:bCs/>
        </w:rPr>
        <w:t>11/26/2025</w:t>
      </w:r>
      <w:r w:rsidRPr="00E04855">
        <w:rPr>
          <w:b/>
          <w:bCs/>
        </w:rPr>
        <w:t xml:space="preserve">, </w:t>
      </w:r>
      <w:r w:rsidR="00085FB6">
        <w:rPr>
          <w:b/>
          <w:bCs/>
        </w:rPr>
        <w:t>12</w:t>
      </w:r>
      <w:r w:rsidRPr="00E04855">
        <w:rPr>
          <w:b/>
          <w:bCs/>
        </w:rPr>
        <w:t>:00</w:t>
      </w:r>
      <w:r w:rsidR="00E04855">
        <w:rPr>
          <w:b/>
          <w:bCs/>
        </w:rPr>
        <w:t>PM</w:t>
      </w:r>
      <w:r w:rsidRPr="00E04855">
        <w:rPr>
          <w:b/>
          <w:bCs/>
        </w:rPr>
        <w:t xml:space="preserve"> EST</w:t>
      </w:r>
      <w:r w:rsidRPr="48F846C9">
        <w:t xml:space="preserve">, with the subject line: </w:t>
      </w:r>
      <w:r w:rsidR="00E04855">
        <w:t>“</w:t>
      </w:r>
      <w:r w:rsidRPr="000504E9">
        <w:rPr>
          <w:b/>
          <w:bCs/>
        </w:rPr>
        <w:t>RFP: 2</w:t>
      </w:r>
      <w:r w:rsidR="00085FB6" w:rsidRPr="000504E9">
        <w:rPr>
          <w:b/>
          <w:bCs/>
        </w:rPr>
        <w:t>6</w:t>
      </w:r>
      <w:r w:rsidRPr="000504E9">
        <w:rPr>
          <w:b/>
          <w:bCs/>
        </w:rPr>
        <w:t>-00</w:t>
      </w:r>
      <w:r w:rsidR="00BF6023" w:rsidRPr="000504E9">
        <w:rPr>
          <w:b/>
          <w:bCs/>
        </w:rPr>
        <w:t>5</w:t>
      </w:r>
      <w:r w:rsidR="00BF6023" w:rsidRPr="00BF6023">
        <w:t xml:space="preserve"> </w:t>
      </w:r>
      <w:r w:rsidRPr="48F846C9">
        <w:t xml:space="preserve"> </w:t>
      </w:r>
      <w:r w:rsidR="00BF6023" w:rsidRPr="00CE2EAC">
        <w:rPr>
          <w:rFonts w:asciiTheme="majorHAnsi" w:hAnsiTheme="majorHAnsi"/>
          <w:b/>
          <w:bCs/>
        </w:rPr>
        <w:t>Travel Management Services</w:t>
      </w:r>
      <w:r w:rsidR="000504E9">
        <w:rPr>
          <w:rFonts w:asciiTheme="majorHAnsi" w:hAnsiTheme="majorHAnsi"/>
          <w:b/>
          <w:bCs/>
        </w:rPr>
        <w:t>”</w:t>
      </w:r>
      <w:r w:rsidR="00BF6023" w:rsidRPr="00CE2EAC">
        <w:rPr>
          <w:rFonts w:asciiTheme="majorHAnsi" w:hAnsiTheme="majorHAnsi"/>
          <w:b/>
          <w:bCs/>
        </w:rPr>
        <w:t xml:space="preserve"> </w:t>
      </w:r>
      <w:r w:rsidRPr="00CE2EAC">
        <w:rPr>
          <w:rFonts w:asciiTheme="majorHAnsi" w:hAnsiTheme="majorHAnsi"/>
        </w:rPr>
        <w:t>Proposals submitted after the deadline will not be accepted. Hard copy submissions are not permitted.</w:t>
      </w:r>
    </w:p>
    <w:p w14:paraId="21EBC605" w14:textId="77777777" w:rsidR="00085FB6" w:rsidRPr="00CE2EAC" w:rsidRDefault="00085FB6" w:rsidP="48F846C9">
      <w:pPr>
        <w:pStyle w:val="NoSpacing"/>
        <w:jc w:val="both"/>
        <w:rPr>
          <w:rFonts w:asciiTheme="majorHAnsi" w:hAnsiTheme="majorHAnsi"/>
          <w:sz w:val="40"/>
          <w:szCs w:val="40"/>
        </w:rPr>
      </w:pPr>
    </w:p>
    <w:p w14:paraId="0F534D65" w14:textId="757C53A7" w:rsidR="00085FB6" w:rsidRDefault="00085FB6" w:rsidP="00085FB6">
      <w:pPr>
        <w:pStyle w:val="NoSpacing"/>
        <w:jc w:val="both"/>
      </w:pPr>
      <w:r>
        <w:t>All information submitted by Respondents in response to the Proposal solicitation is considered public information, except as may be exempted from public disclosure by the Open Public Records Act, N.J.S.A. 47:1A-1 et seq., and the common law.</w:t>
      </w:r>
    </w:p>
    <w:p w14:paraId="09CCD5C4" w14:textId="77777777" w:rsidR="00085FB6" w:rsidRDefault="00085FB6" w:rsidP="00085FB6">
      <w:pPr>
        <w:pStyle w:val="NoSpacing"/>
        <w:jc w:val="both"/>
      </w:pPr>
    </w:p>
    <w:p w14:paraId="5D3C3631" w14:textId="12316AEA" w:rsidR="00085FB6" w:rsidRDefault="00085FB6" w:rsidP="00085FB6">
      <w:pPr>
        <w:pStyle w:val="NoSpacing"/>
        <w:jc w:val="both"/>
      </w:pPr>
      <w:r>
        <w:t>In the event that it becomes necessary to clarify or revise this RFP, such clarifications or revision will be by Addendum. Any Addendum to this RFP will become part of this RFP and part of any contract awarded as a result of this RFP.</w:t>
      </w:r>
    </w:p>
    <w:p w14:paraId="1042D389" w14:textId="5F14D970" w:rsidR="003D618B" w:rsidRDefault="003D618B" w:rsidP="48F846C9">
      <w:pPr>
        <w:pStyle w:val="NoSpacing"/>
        <w:rPr>
          <w:b/>
          <w:bCs/>
          <w:u w:val="single"/>
        </w:rPr>
      </w:pPr>
    </w:p>
    <w:p w14:paraId="56CB3384" w14:textId="30CCF231"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690FFCD1" w:rsidRPr="48F846C9">
        <w:rPr>
          <w:b/>
          <w:bCs/>
          <w:u w:val="single"/>
        </w:rPr>
        <w:t xml:space="preserve">3.1 </w:t>
      </w:r>
      <w:r w:rsidR="343C071C" w:rsidRPr="48F846C9">
        <w:rPr>
          <w:b/>
          <w:bCs/>
          <w:u w:val="single"/>
        </w:rPr>
        <w:t>NJSTART</w:t>
      </w:r>
    </w:p>
    <w:p w14:paraId="002F93DA" w14:textId="17C80DFE" w:rsidR="003D618B" w:rsidRDefault="343C071C" w:rsidP="48F846C9">
      <w:pPr>
        <w:pStyle w:val="NoSpacing"/>
        <w:jc w:val="both"/>
      </w:pPr>
      <w:r w:rsidRPr="48F846C9">
        <w:t>Bidders interested in doing business with the State must register in NJSTART, New Jersey’s eProcurement system</w:t>
      </w:r>
      <w:r w:rsidR="00CE2EAC" w:rsidRPr="48F846C9">
        <w:t xml:space="preserve">. </w:t>
      </w:r>
      <w:r w:rsidRPr="48F846C9">
        <w:t>Registration is easy and takes only a few minutes.</w:t>
      </w:r>
      <w:r w:rsidR="00CE2EAC">
        <w:t xml:space="preserve"> </w:t>
      </w:r>
      <w:r w:rsidRPr="48F846C9">
        <w:t xml:space="preserve">Visit </w:t>
      </w:r>
      <w:hyperlink r:id="rId10">
        <w:r w:rsidRPr="48F846C9">
          <w:rPr>
            <w:rStyle w:val="Hyperlink"/>
          </w:rPr>
          <w:t>www.njstart.gov</w:t>
        </w:r>
      </w:hyperlink>
      <w:r w:rsidRPr="48F846C9">
        <w:t xml:space="preserve"> and click on “Register” to start the process</w:t>
      </w:r>
      <w:r w:rsidR="00CE2EAC" w:rsidRPr="48F846C9">
        <w:t xml:space="preserve">. </w:t>
      </w:r>
      <w:r w:rsidRPr="48F846C9">
        <w:t xml:space="preserve">Respondents to this RFP are strongly encouraged to visit the NJSTART Vendor Support Page, which contains Quick Reference Guides (QRGs), supporting videos, a glossary of NJSTART terms, and helpdesk </w:t>
      </w:r>
      <w:r w:rsidR="4010B0CF" w:rsidRPr="48F846C9">
        <w:t>c</w:t>
      </w:r>
      <w:r w:rsidRPr="48F846C9">
        <w:t>ontact information</w:t>
      </w:r>
      <w:r w:rsidR="00CE2EAC" w:rsidRPr="48F846C9">
        <w:t xml:space="preserve">. </w:t>
      </w:r>
    </w:p>
    <w:p w14:paraId="3B1ACDB9" w14:textId="77777777" w:rsidR="003D23E9" w:rsidRDefault="003D23E9" w:rsidP="48F846C9">
      <w:pPr>
        <w:pStyle w:val="NoSpacing"/>
        <w:jc w:val="both"/>
      </w:pPr>
    </w:p>
    <w:p w14:paraId="07F3F915" w14:textId="4C0ABE89" w:rsidR="003D618B" w:rsidRDefault="343C071C" w:rsidP="48F846C9">
      <w:pPr>
        <w:pStyle w:val="NoSpacing"/>
      </w:pPr>
      <w:r w:rsidRPr="48F846C9">
        <w:t xml:space="preserve">The NJSTART Vendor Support Page is located at: </w:t>
      </w:r>
      <w:hyperlink r:id="rId11">
        <w:r w:rsidRPr="48F846C9">
          <w:rPr>
            <w:rStyle w:val="Hyperlink"/>
          </w:rPr>
          <w:t>http://www.nj.gov/treasury/purchase/njstart/vendor.shtml</w:t>
        </w:r>
      </w:hyperlink>
      <w:r w:rsidRPr="48F846C9">
        <w:t>.</w:t>
      </w:r>
    </w:p>
    <w:p w14:paraId="737F84E3" w14:textId="74BFD7C6" w:rsidR="003D618B" w:rsidRDefault="003D618B" w:rsidP="48F846C9">
      <w:pPr>
        <w:pStyle w:val="NoSpacing"/>
      </w:pPr>
    </w:p>
    <w:p w14:paraId="79715012" w14:textId="0CB0F518"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7E258339" w:rsidRPr="48F846C9">
        <w:rPr>
          <w:b/>
          <w:bCs/>
          <w:u w:val="single"/>
        </w:rPr>
        <w:t xml:space="preserve">3.2 </w:t>
      </w:r>
      <w:r w:rsidR="00111327">
        <w:rPr>
          <w:b/>
          <w:bCs/>
          <w:u w:val="single"/>
        </w:rPr>
        <w:t>VENDOR COMPLIANCE</w:t>
      </w:r>
      <w:r w:rsidR="7E258339" w:rsidRPr="48F846C9">
        <w:rPr>
          <w:b/>
          <w:bCs/>
          <w:u w:val="single"/>
        </w:rPr>
        <w:t xml:space="preserve"> FORMS</w:t>
      </w:r>
    </w:p>
    <w:p w14:paraId="0D7B618C" w14:textId="5B9B8BFD" w:rsidR="003D618B" w:rsidRDefault="003D618B" w:rsidP="48F846C9">
      <w:pPr>
        <w:pStyle w:val="NoSpacing"/>
      </w:pPr>
    </w:p>
    <w:p w14:paraId="7F3CA51B" w14:textId="6C87A309" w:rsidR="00C82600" w:rsidRDefault="008D2021" w:rsidP="006F2F19">
      <w:pPr>
        <w:pStyle w:val="NoSpacing"/>
        <w:jc w:val="both"/>
      </w:pPr>
      <w:r>
        <w:t>The selected vendor</w:t>
      </w:r>
      <w:r w:rsidR="00BC29AA">
        <w:t xml:space="preserve"> must complete all required forms as outlined in the </w:t>
      </w:r>
      <w:r w:rsidR="00731B00">
        <w:t xml:space="preserve">“Information Sheet and Checklist </w:t>
      </w:r>
      <w:r w:rsidR="00F877D7">
        <w:t>for</w:t>
      </w:r>
      <w:r w:rsidR="00731B00">
        <w:t xml:space="preserve"> Waivers and Delegated Purchasing Authority (DPA) Transactions”</w:t>
      </w:r>
      <w:r w:rsidR="00BC29AA">
        <w:t xml:space="preserve"> </w:t>
      </w:r>
      <w:r w:rsidR="00B50782">
        <w:t xml:space="preserve">provided by the New Jersey </w:t>
      </w:r>
      <w:r w:rsidR="00C82600">
        <w:t>Department</w:t>
      </w:r>
      <w:r w:rsidR="00B50782">
        <w:t xml:space="preserve"> of the Treasury, Division of Purchase and Property, available </w:t>
      </w:r>
      <w:r w:rsidR="00C82600">
        <w:t>at the link below. Sub</w:t>
      </w:r>
      <w:r w:rsidR="00DA37BA">
        <w:t>mission of these forms is a condition of contract award and must be completed</w:t>
      </w:r>
      <w:r w:rsidR="00F877D7">
        <w:t>.</w:t>
      </w:r>
    </w:p>
    <w:p w14:paraId="40B43F8F" w14:textId="77777777" w:rsidR="00C82600" w:rsidRDefault="00C82600" w:rsidP="48F846C9">
      <w:pPr>
        <w:pStyle w:val="NoSpacing"/>
      </w:pPr>
    </w:p>
    <w:p w14:paraId="54CA59CF" w14:textId="576D552A" w:rsidR="008D2021" w:rsidRDefault="00F877D7" w:rsidP="48F846C9">
      <w:pPr>
        <w:pStyle w:val="NoSpacing"/>
      </w:pPr>
      <w:r>
        <w:t xml:space="preserve">Checklist Link: </w:t>
      </w:r>
      <w:hyperlink r:id="rId12" w:history="1">
        <w:r w:rsidRPr="0086231D">
          <w:rPr>
            <w:rStyle w:val="Hyperlink"/>
          </w:rPr>
          <w:t>https://www.nj.gov/treasury/purchase/forms/Waiver%20and%20DPA%20Contract%20Checklist.pdf</w:t>
        </w:r>
      </w:hyperlink>
    </w:p>
    <w:p w14:paraId="5DE63030" w14:textId="77777777" w:rsidR="008D2021" w:rsidRDefault="008D2021" w:rsidP="48F846C9">
      <w:pPr>
        <w:pStyle w:val="NoSpacing"/>
        <w:rPr>
          <w:b/>
          <w:bCs/>
          <w:u w:val="single"/>
        </w:rPr>
      </w:pPr>
    </w:p>
    <w:p w14:paraId="6551D02B" w14:textId="77777777" w:rsidR="0058031E" w:rsidRDefault="0058031E" w:rsidP="48F846C9">
      <w:pPr>
        <w:pStyle w:val="NoSpacing"/>
        <w:rPr>
          <w:b/>
          <w:bCs/>
          <w:u w:val="single"/>
        </w:rPr>
      </w:pPr>
    </w:p>
    <w:p w14:paraId="74E7B521" w14:textId="18281C05" w:rsidR="003D618B" w:rsidRDefault="001D6A18" w:rsidP="48F846C9">
      <w:pPr>
        <w:pStyle w:val="NoSpacing"/>
        <w:rPr>
          <w:b/>
          <w:bCs/>
          <w:u w:val="single"/>
        </w:rPr>
      </w:pPr>
      <w:r>
        <w:rPr>
          <w:b/>
          <w:bCs/>
          <w:u w:val="single"/>
        </w:rPr>
        <w:t>SECTION</w:t>
      </w:r>
      <w:r w:rsidRPr="48F846C9">
        <w:rPr>
          <w:b/>
          <w:bCs/>
          <w:u w:val="single"/>
        </w:rPr>
        <w:t xml:space="preserve"> </w:t>
      </w:r>
      <w:r w:rsidR="43AA28BE" w:rsidRPr="48F846C9">
        <w:rPr>
          <w:b/>
          <w:bCs/>
          <w:u w:val="single"/>
        </w:rPr>
        <w:t xml:space="preserve">4. </w:t>
      </w:r>
      <w:r w:rsidR="343C071C" w:rsidRPr="48F846C9">
        <w:rPr>
          <w:b/>
          <w:bCs/>
          <w:u w:val="single"/>
        </w:rPr>
        <w:t>SCOPE OF WORK</w:t>
      </w:r>
      <w:r w:rsidR="00A94A3C">
        <w:rPr>
          <w:b/>
          <w:bCs/>
          <w:u w:val="single"/>
        </w:rPr>
        <w:t xml:space="preserve"> AND DELIVERABLES</w:t>
      </w:r>
    </w:p>
    <w:p w14:paraId="675183E1" w14:textId="4DB489DF" w:rsidR="006F2F19" w:rsidRDefault="006F2F19" w:rsidP="006F2F19">
      <w:pPr>
        <w:pStyle w:val="NoSpacing"/>
        <w:jc w:val="both"/>
      </w:pPr>
      <w:r w:rsidRPr="006F2F19">
        <w:t>The selected </w:t>
      </w:r>
      <w:r>
        <w:rPr>
          <w:b/>
          <w:bCs/>
        </w:rPr>
        <w:t>vendor</w:t>
      </w:r>
      <w:r w:rsidRPr="006F2F19">
        <w:t> shall provide comprehensive travel coordination and management services in support of the Department’s Holocaust Educators International Study Tour. The Vendor shall perform all functions necessary to ensure the seamless organization and execution of the study tour in accordance with the Department’s directives and the </w:t>
      </w:r>
      <w:r w:rsidRPr="006F2F19">
        <w:rPr>
          <w:b/>
          <w:bCs/>
        </w:rPr>
        <w:t xml:space="preserve">proposed itinerary </w:t>
      </w:r>
      <w:proofErr w:type="gramStart"/>
      <w:r w:rsidRPr="006F2F19">
        <w:rPr>
          <w:b/>
          <w:bCs/>
        </w:rPr>
        <w:t>included as</w:t>
      </w:r>
      <w:proofErr w:type="gramEnd"/>
      <w:r w:rsidRPr="006F2F19">
        <w:rPr>
          <w:b/>
          <w:bCs/>
        </w:rPr>
        <w:t xml:space="preserve"> Attachment A</w:t>
      </w:r>
      <w:r w:rsidRPr="006F2F19">
        <w:t>, which is subject to change based on Department review and approval.</w:t>
      </w:r>
    </w:p>
    <w:p w14:paraId="1769D4C1" w14:textId="77777777" w:rsidR="006F2F19" w:rsidRPr="006F2F19" w:rsidRDefault="006F2F19" w:rsidP="006F2F19">
      <w:pPr>
        <w:pStyle w:val="NoSpacing"/>
        <w:jc w:val="both"/>
      </w:pPr>
    </w:p>
    <w:p w14:paraId="3D3D3C95" w14:textId="3759111C" w:rsidR="006F2F19" w:rsidRDefault="006F2F19" w:rsidP="006F2F19">
      <w:pPr>
        <w:pStyle w:val="NoSpacing"/>
        <w:jc w:val="both"/>
      </w:pPr>
      <w:r w:rsidRPr="006F2F19">
        <w:t>The program will include approximately </w:t>
      </w:r>
      <w:r w:rsidRPr="006F2F19">
        <w:rPr>
          <w:b/>
          <w:bCs/>
        </w:rPr>
        <w:t>45 educators</w:t>
      </w:r>
      <w:r w:rsidRPr="006F2F19">
        <w:t>, in addition to </w:t>
      </w:r>
      <w:r w:rsidR="00A34932">
        <w:rPr>
          <w:b/>
          <w:bCs/>
        </w:rPr>
        <w:t>two</w:t>
      </w:r>
      <w:r>
        <w:rPr>
          <w:b/>
          <w:bCs/>
        </w:rPr>
        <w:t xml:space="preserve"> </w:t>
      </w:r>
      <w:r w:rsidRPr="006F2F19">
        <w:rPr>
          <w:b/>
          <w:bCs/>
        </w:rPr>
        <w:t>Department and Commission travel leads</w:t>
      </w:r>
      <w:r w:rsidRPr="006F2F19">
        <w:t>. The travel costs for the Department and Commission leads shall be incorporated into the total per-participant cost structure proposed by the Vendor.</w:t>
      </w:r>
    </w:p>
    <w:p w14:paraId="729186D4" w14:textId="77777777" w:rsidR="006F2F19" w:rsidRPr="006F2F19" w:rsidRDefault="006F2F19" w:rsidP="006F2F19">
      <w:pPr>
        <w:pStyle w:val="NoSpacing"/>
        <w:jc w:val="both"/>
      </w:pPr>
    </w:p>
    <w:p w14:paraId="656ECD9F" w14:textId="7BD2D397" w:rsidR="006F2F19" w:rsidRPr="006F2F19" w:rsidRDefault="006F2F19" w:rsidP="006F2F19">
      <w:pPr>
        <w:pStyle w:val="NoSpacing"/>
        <w:jc w:val="both"/>
      </w:pPr>
      <w:r>
        <w:rPr>
          <w:b/>
          <w:bCs/>
        </w:rPr>
        <w:t>4</w:t>
      </w:r>
      <w:r w:rsidRPr="006F2F19">
        <w:rPr>
          <w:b/>
          <w:bCs/>
        </w:rPr>
        <w:t>.1 General Responsibilities</w:t>
      </w:r>
    </w:p>
    <w:p w14:paraId="66D32ADF" w14:textId="77777777" w:rsidR="006F2F19" w:rsidRPr="006F2F19" w:rsidRDefault="006F2F19" w:rsidP="006F2F19">
      <w:pPr>
        <w:pStyle w:val="NoSpacing"/>
        <w:jc w:val="both"/>
      </w:pPr>
      <w:r w:rsidRPr="006F2F19">
        <w:t>The Vendor shall:</w:t>
      </w:r>
    </w:p>
    <w:p w14:paraId="4E208C3F" w14:textId="77777777" w:rsidR="006F2F19" w:rsidRPr="006F2F19" w:rsidRDefault="006F2F19" w:rsidP="006F2F19">
      <w:pPr>
        <w:pStyle w:val="NoSpacing"/>
        <w:numPr>
          <w:ilvl w:val="0"/>
          <w:numId w:val="36"/>
        </w:numPr>
        <w:jc w:val="both"/>
      </w:pPr>
      <w:r w:rsidRPr="006F2F19">
        <w:t>Serve as the primary travel coordinator and maintain consistent communication with the Department’s designated program and fiscal contacts throughout all phases of planning, implementation, and completion of the study tour.</w:t>
      </w:r>
    </w:p>
    <w:p w14:paraId="51B1218E" w14:textId="77777777" w:rsidR="006F2F19" w:rsidRPr="006F2F19" w:rsidRDefault="006F2F19" w:rsidP="006F2F19">
      <w:pPr>
        <w:pStyle w:val="NoSpacing"/>
        <w:numPr>
          <w:ilvl w:val="0"/>
          <w:numId w:val="36"/>
        </w:numPr>
        <w:jc w:val="both"/>
      </w:pPr>
      <w:r w:rsidRPr="006F2F19">
        <w:t>Manage all logistical arrangements for approximately 45 educators and the designated Department and Commission travel leads participating in the program.</w:t>
      </w:r>
    </w:p>
    <w:p w14:paraId="1361282B" w14:textId="77777777" w:rsidR="006F2F19" w:rsidRPr="006F2F19" w:rsidRDefault="006F2F19" w:rsidP="006F2F19">
      <w:pPr>
        <w:pStyle w:val="NoSpacing"/>
        <w:numPr>
          <w:ilvl w:val="0"/>
          <w:numId w:val="36"/>
        </w:numPr>
        <w:jc w:val="both"/>
      </w:pPr>
      <w:r w:rsidRPr="006F2F19">
        <w:rPr>
          <w:b/>
          <w:bCs/>
        </w:rPr>
        <w:t>Designate a single, qualified representative</w:t>
      </w:r>
      <w:r w:rsidRPr="006F2F19">
        <w:t> who shall serve as the primary point of contact and be authorized to act on behalf of the Vendor in all matters related to coordination, issue resolution, and communication with the Department.</w:t>
      </w:r>
    </w:p>
    <w:p w14:paraId="114EBC76" w14:textId="77777777" w:rsidR="006F2F19" w:rsidRPr="006F2F19" w:rsidRDefault="006F2F19" w:rsidP="006F2F19">
      <w:pPr>
        <w:pStyle w:val="NoSpacing"/>
        <w:numPr>
          <w:ilvl w:val="0"/>
          <w:numId w:val="36"/>
        </w:numPr>
        <w:jc w:val="both"/>
      </w:pPr>
      <w:r w:rsidRPr="006F2F19">
        <w:t>Implement and manage all travel logistics in accordance with the proposed itinerary in </w:t>
      </w:r>
      <w:r w:rsidRPr="006F2F19">
        <w:rPr>
          <w:b/>
          <w:bCs/>
        </w:rPr>
        <w:t>Attachment A</w:t>
      </w:r>
      <w:r w:rsidRPr="006F2F19">
        <w:t>, as revised and approved in writing by the Department.</w:t>
      </w:r>
    </w:p>
    <w:p w14:paraId="14A0AF3F" w14:textId="77777777" w:rsidR="006F2F19" w:rsidRPr="006F2F19" w:rsidRDefault="006F2F19" w:rsidP="006F2F19">
      <w:pPr>
        <w:pStyle w:val="NoSpacing"/>
        <w:numPr>
          <w:ilvl w:val="0"/>
          <w:numId w:val="36"/>
        </w:numPr>
        <w:jc w:val="both"/>
      </w:pPr>
      <w:r w:rsidRPr="006F2F19">
        <w:t>Obtain the Department’s prior written approval before confirming any bookings, reservations, or contractual commitments with airlines, hotels, transportation providers, or other service entities.</w:t>
      </w:r>
    </w:p>
    <w:p w14:paraId="736FB616" w14:textId="77777777" w:rsidR="006F2F19" w:rsidRPr="006F2F19" w:rsidRDefault="006F2F19" w:rsidP="006F2F19">
      <w:pPr>
        <w:pStyle w:val="NoSpacing"/>
        <w:numPr>
          <w:ilvl w:val="0"/>
          <w:numId w:val="36"/>
        </w:numPr>
        <w:jc w:val="both"/>
      </w:pPr>
      <w:r w:rsidRPr="006F2F19">
        <w:t>Ensure that all travel arrangements meet industry standards for safety, accessibility, reliability, and quality of service.</w:t>
      </w:r>
    </w:p>
    <w:p w14:paraId="1FA95EA8" w14:textId="77777777" w:rsidR="006F2F19" w:rsidRPr="006F2F19" w:rsidRDefault="006F2F19" w:rsidP="006F2F19">
      <w:pPr>
        <w:pStyle w:val="NoSpacing"/>
        <w:numPr>
          <w:ilvl w:val="0"/>
          <w:numId w:val="36"/>
        </w:numPr>
        <w:jc w:val="both"/>
      </w:pPr>
      <w:r w:rsidRPr="006F2F19">
        <w:t>Maintain ongoing oversight of all subcontractors or service providers engaged by the Vendor, ensuring adherence to the Department’s requirements and standards.</w:t>
      </w:r>
    </w:p>
    <w:p w14:paraId="3FA125D4" w14:textId="77777777" w:rsidR="006F2F19" w:rsidRDefault="006F2F19" w:rsidP="006F2F19">
      <w:pPr>
        <w:pStyle w:val="NoSpacing"/>
        <w:numPr>
          <w:ilvl w:val="0"/>
          <w:numId w:val="36"/>
        </w:numPr>
        <w:jc w:val="both"/>
      </w:pPr>
      <w:r w:rsidRPr="006F2F19">
        <w:t>Provide timely notification to the Department of any potential issues, changes, or travel disruptions that may affect the itinerary or participant experience, along with recommended corrective actions.</w:t>
      </w:r>
    </w:p>
    <w:p w14:paraId="04E69D7C" w14:textId="77777777" w:rsidR="006F2F19" w:rsidRDefault="006F2F19" w:rsidP="006F2F19">
      <w:pPr>
        <w:pStyle w:val="NoSpacing"/>
        <w:jc w:val="both"/>
        <w:rPr>
          <w:b/>
          <w:bCs/>
        </w:rPr>
      </w:pPr>
    </w:p>
    <w:p w14:paraId="60B5FAC6" w14:textId="0AB60B92" w:rsidR="006F2F19" w:rsidRPr="006F2F19" w:rsidRDefault="006F2F19" w:rsidP="006F2F19">
      <w:pPr>
        <w:pStyle w:val="NoSpacing"/>
        <w:jc w:val="both"/>
      </w:pPr>
      <w:r>
        <w:rPr>
          <w:b/>
          <w:bCs/>
        </w:rPr>
        <w:t>4</w:t>
      </w:r>
      <w:r w:rsidRPr="006F2F19">
        <w:rPr>
          <w:b/>
          <w:bCs/>
        </w:rPr>
        <w:t>.2 Specific Tasks</w:t>
      </w:r>
    </w:p>
    <w:p w14:paraId="40627A29" w14:textId="77777777" w:rsidR="006F2F19" w:rsidRPr="006F2F19" w:rsidRDefault="006F2F19" w:rsidP="006F2F19">
      <w:pPr>
        <w:pStyle w:val="NoSpacing"/>
        <w:jc w:val="both"/>
      </w:pPr>
      <w:r w:rsidRPr="006F2F19">
        <w:lastRenderedPageBreak/>
        <w:t>The Vendor shall perform the following tasks as directed and approved by the Department, based on the proposed itinerary in </w:t>
      </w:r>
      <w:r w:rsidRPr="006F2F19">
        <w:rPr>
          <w:b/>
          <w:bCs/>
        </w:rPr>
        <w:t>Attachment A</w:t>
      </w:r>
      <w:r w:rsidRPr="006F2F19">
        <w:t>:</w:t>
      </w:r>
    </w:p>
    <w:p w14:paraId="1CF556E1" w14:textId="77777777" w:rsidR="006F2F19" w:rsidRPr="006F2F19" w:rsidRDefault="006F2F19" w:rsidP="006F2F19">
      <w:pPr>
        <w:pStyle w:val="NoSpacing"/>
        <w:numPr>
          <w:ilvl w:val="0"/>
          <w:numId w:val="37"/>
        </w:numPr>
        <w:jc w:val="both"/>
      </w:pPr>
      <w:r w:rsidRPr="006F2F19">
        <w:rPr>
          <w:b/>
          <w:bCs/>
        </w:rPr>
        <w:t>Air Travel</w:t>
      </w:r>
    </w:p>
    <w:p w14:paraId="0B12C35E" w14:textId="77777777" w:rsidR="006F2F19" w:rsidRPr="006F2F19" w:rsidRDefault="006F2F19" w:rsidP="006F2F19">
      <w:pPr>
        <w:pStyle w:val="NoSpacing"/>
        <w:numPr>
          <w:ilvl w:val="1"/>
          <w:numId w:val="37"/>
        </w:numPr>
        <w:jc w:val="both"/>
      </w:pPr>
      <w:r w:rsidRPr="006F2F19">
        <w:t>Research, secure, and manage group airfare for all participants from the designated U.S. departure airport(s) to the first international destination and return, as outlined in Attachment A.</w:t>
      </w:r>
    </w:p>
    <w:p w14:paraId="69DDA784" w14:textId="77777777" w:rsidR="006F2F19" w:rsidRPr="006F2F19" w:rsidRDefault="006F2F19" w:rsidP="006F2F19">
      <w:pPr>
        <w:pStyle w:val="NoSpacing"/>
        <w:numPr>
          <w:ilvl w:val="1"/>
          <w:numId w:val="37"/>
        </w:numPr>
        <w:jc w:val="both"/>
      </w:pPr>
      <w:r w:rsidRPr="006F2F19">
        <w:t>Coordinate ticketing logistics, baggage allowances, and seating assignments for the entire group.</w:t>
      </w:r>
    </w:p>
    <w:p w14:paraId="77705FE5" w14:textId="77777777" w:rsidR="006F2F19" w:rsidRPr="006F2F19" w:rsidRDefault="006F2F19" w:rsidP="006F2F19">
      <w:pPr>
        <w:pStyle w:val="NoSpacing"/>
        <w:numPr>
          <w:ilvl w:val="1"/>
          <w:numId w:val="37"/>
        </w:numPr>
        <w:jc w:val="both"/>
      </w:pPr>
      <w:r w:rsidRPr="006F2F19">
        <w:t>Provide the Department with a detailed flight manifest and all confirmation documentation prior to ticket issuance.</w:t>
      </w:r>
    </w:p>
    <w:p w14:paraId="2D1BD871" w14:textId="77777777" w:rsidR="006F2F19" w:rsidRPr="006F2F19" w:rsidRDefault="006F2F19" w:rsidP="006F2F19">
      <w:pPr>
        <w:pStyle w:val="NoSpacing"/>
        <w:numPr>
          <w:ilvl w:val="0"/>
          <w:numId w:val="37"/>
        </w:numPr>
        <w:jc w:val="both"/>
      </w:pPr>
      <w:r w:rsidRPr="006F2F19">
        <w:rPr>
          <w:b/>
          <w:bCs/>
        </w:rPr>
        <w:t>Ground Transportation</w:t>
      </w:r>
    </w:p>
    <w:p w14:paraId="204B3175" w14:textId="77777777" w:rsidR="006F2F19" w:rsidRPr="006F2F19" w:rsidRDefault="006F2F19" w:rsidP="006F2F19">
      <w:pPr>
        <w:pStyle w:val="NoSpacing"/>
        <w:numPr>
          <w:ilvl w:val="1"/>
          <w:numId w:val="37"/>
        </w:numPr>
        <w:jc w:val="both"/>
      </w:pPr>
      <w:r w:rsidRPr="006F2F19">
        <w:t>Arrange all ground transportation, including airport transfers, intercity travel, and local transit within Europe as required by the itinerary.</w:t>
      </w:r>
    </w:p>
    <w:p w14:paraId="7FB51723" w14:textId="77777777" w:rsidR="006F2F19" w:rsidRPr="006F2F19" w:rsidRDefault="006F2F19" w:rsidP="006F2F19">
      <w:pPr>
        <w:pStyle w:val="NoSpacing"/>
        <w:numPr>
          <w:ilvl w:val="1"/>
          <w:numId w:val="37"/>
        </w:numPr>
        <w:jc w:val="both"/>
      </w:pPr>
      <w:r w:rsidRPr="006F2F19">
        <w:t>Ensure the use of licensed, insured, and well-maintained motor coaches or comparable vehicles appropriate for group travel.</w:t>
      </w:r>
    </w:p>
    <w:p w14:paraId="61459E69" w14:textId="77777777" w:rsidR="006F2F19" w:rsidRPr="006F2F19" w:rsidRDefault="006F2F19" w:rsidP="006F2F19">
      <w:pPr>
        <w:pStyle w:val="NoSpacing"/>
        <w:numPr>
          <w:ilvl w:val="1"/>
          <w:numId w:val="37"/>
        </w:numPr>
        <w:jc w:val="both"/>
      </w:pPr>
      <w:r w:rsidRPr="006F2F19">
        <w:t>Provide detailed transportation schedules and contact information for all service providers.</w:t>
      </w:r>
    </w:p>
    <w:p w14:paraId="46DB165C" w14:textId="77777777" w:rsidR="006F2F19" w:rsidRPr="006F2F19" w:rsidRDefault="006F2F19" w:rsidP="006F2F19">
      <w:pPr>
        <w:pStyle w:val="NoSpacing"/>
        <w:numPr>
          <w:ilvl w:val="0"/>
          <w:numId w:val="37"/>
        </w:numPr>
        <w:jc w:val="both"/>
      </w:pPr>
      <w:r w:rsidRPr="006F2F19">
        <w:rPr>
          <w:b/>
          <w:bCs/>
        </w:rPr>
        <w:t>Lodging Accommodations</w:t>
      </w:r>
    </w:p>
    <w:p w14:paraId="5DF596B2" w14:textId="77777777" w:rsidR="006F2F19" w:rsidRPr="006F2F19" w:rsidRDefault="006F2F19" w:rsidP="006F2F19">
      <w:pPr>
        <w:pStyle w:val="NoSpacing"/>
        <w:numPr>
          <w:ilvl w:val="1"/>
          <w:numId w:val="37"/>
        </w:numPr>
        <w:jc w:val="both"/>
      </w:pPr>
      <w:r w:rsidRPr="006F2F19">
        <w:t>Reserve hotel accommodations in accordance with the cities, dates, and standards identified in Attachment A.</w:t>
      </w:r>
    </w:p>
    <w:p w14:paraId="31A30B3F" w14:textId="77777777" w:rsidR="006F2F19" w:rsidRPr="006F2F19" w:rsidRDefault="006F2F19" w:rsidP="006F2F19">
      <w:pPr>
        <w:pStyle w:val="NoSpacing"/>
        <w:numPr>
          <w:ilvl w:val="1"/>
          <w:numId w:val="37"/>
        </w:numPr>
        <w:jc w:val="both"/>
      </w:pPr>
      <w:r w:rsidRPr="006F2F19">
        <w:t>Provide detailed information on each lodging location, including addresses, amenities, and accessibility features.</w:t>
      </w:r>
    </w:p>
    <w:p w14:paraId="56F34EE5" w14:textId="1F383B15" w:rsidR="006F2F19" w:rsidRPr="006F2F19" w:rsidRDefault="006F2F19" w:rsidP="006F2F19">
      <w:pPr>
        <w:pStyle w:val="NoSpacing"/>
        <w:numPr>
          <w:ilvl w:val="1"/>
          <w:numId w:val="37"/>
        </w:numPr>
        <w:jc w:val="both"/>
      </w:pPr>
      <w:r w:rsidRPr="006F2F19">
        <w:t xml:space="preserve">Coordinate group check-ins, room assignments, and baggage </w:t>
      </w:r>
      <w:r w:rsidR="00CE2EAC" w:rsidRPr="006F2F19">
        <w:t>transfers,</w:t>
      </w:r>
      <w:r w:rsidRPr="006F2F19">
        <w:t xml:space="preserve"> as necessary.</w:t>
      </w:r>
    </w:p>
    <w:p w14:paraId="4F268D51" w14:textId="77777777" w:rsidR="006F2F19" w:rsidRPr="006F2F19" w:rsidRDefault="006F2F19" w:rsidP="006F2F19">
      <w:pPr>
        <w:pStyle w:val="NoSpacing"/>
        <w:numPr>
          <w:ilvl w:val="0"/>
          <w:numId w:val="37"/>
        </w:numPr>
        <w:jc w:val="both"/>
      </w:pPr>
      <w:r w:rsidRPr="006F2F19">
        <w:rPr>
          <w:b/>
          <w:bCs/>
        </w:rPr>
        <w:t>Tours, Guides, and Educational Arrangements</w:t>
      </w:r>
    </w:p>
    <w:p w14:paraId="15084C5F" w14:textId="77777777" w:rsidR="006F2F19" w:rsidRPr="006F2F19" w:rsidRDefault="006F2F19" w:rsidP="006F2F19">
      <w:pPr>
        <w:pStyle w:val="NoSpacing"/>
        <w:numPr>
          <w:ilvl w:val="1"/>
          <w:numId w:val="37"/>
        </w:numPr>
        <w:jc w:val="both"/>
      </w:pPr>
      <w:r w:rsidRPr="006F2F19">
        <w:t>Confirm and schedule all guided tours, site visits, and educational excursions identified in Attachment A, as modified or approved by the Department.</w:t>
      </w:r>
    </w:p>
    <w:p w14:paraId="7A669A38" w14:textId="77777777" w:rsidR="006F2F19" w:rsidRPr="006F2F19" w:rsidRDefault="006F2F19" w:rsidP="006F2F19">
      <w:pPr>
        <w:pStyle w:val="NoSpacing"/>
        <w:numPr>
          <w:ilvl w:val="1"/>
          <w:numId w:val="37"/>
        </w:numPr>
        <w:jc w:val="both"/>
      </w:pPr>
      <w:r w:rsidRPr="006F2F19">
        <w:t>Secure licensed, English-speaking guides and interpreters as needed.</w:t>
      </w:r>
    </w:p>
    <w:p w14:paraId="4D376202" w14:textId="77777777" w:rsidR="006F2F19" w:rsidRPr="006F2F19" w:rsidRDefault="006F2F19" w:rsidP="006F2F19">
      <w:pPr>
        <w:pStyle w:val="NoSpacing"/>
        <w:numPr>
          <w:ilvl w:val="1"/>
          <w:numId w:val="37"/>
        </w:numPr>
        <w:jc w:val="both"/>
      </w:pPr>
      <w:r w:rsidRPr="006F2F19">
        <w:t>Coordinate entrance fees, site permissions, and group reservations in advance.</w:t>
      </w:r>
    </w:p>
    <w:p w14:paraId="60B7D6BE" w14:textId="77777777" w:rsidR="006F2F19" w:rsidRPr="006F2F19" w:rsidRDefault="006F2F19" w:rsidP="006F2F19">
      <w:pPr>
        <w:pStyle w:val="NoSpacing"/>
        <w:numPr>
          <w:ilvl w:val="0"/>
          <w:numId w:val="37"/>
        </w:numPr>
        <w:jc w:val="both"/>
      </w:pPr>
      <w:r w:rsidRPr="006F2F19">
        <w:rPr>
          <w:b/>
          <w:bCs/>
        </w:rPr>
        <w:t>Meals and Group Dining</w:t>
      </w:r>
    </w:p>
    <w:p w14:paraId="07B62612" w14:textId="77777777" w:rsidR="006F2F19" w:rsidRPr="006F2F19" w:rsidRDefault="006F2F19" w:rsidP="006F2F19">
      <w:pPr>
        <w:pStyle w:val="NoSpacing"/>
        <w:numPr>
          <w:ilvl w:val="1"/>
          <w:numId w:val="37"/>
        </w:numPr>
        <w:jc w:val="both"/>
      </w:pPr>
      <w:r w:rsidRPr="006F2F19">
        <w:t>Arrange dining reservations and group meals consistent with the itinerary in Attachment A.</w:t>
      </w:r>
    </w:p>
    <w:p w14:paraId="71DF3B5B" w14:textId="77777777" w:rsidR="006F2F19" w:rsidRPr="006F2F19" w:rsidRDefault="006F2F19" w:rsidP="006F2F19">
      <w:pPr>
        <w:pStyle w:val="NoSpacing"/>
        <w:numPr>
          <w:ilvl w:val="1"/>
          <w:numId w:val="37"/>
        </w:numPr>
        <w:jc w:val="both"/>
      </w:pPr>
      <w:r w:rsidRPr="006F2F19">
        <w:t>Ensure meal venues can accommodate dietary restrictions, group size, and timing considerations.</w:t>
      </w:r>
    </w:p>
    <w:p w14:paraId="1BF50274" w14:textId="77777777" w:rsidR="006F2F19" w:rsidRPr="006F2F19" w:rsidRDefault="006F2F19" w:rsidP="006F2F19">
      <w:pPr>
        <w:pStyle w:val="NoSpacing"/>
        <w:numPr>
          <w:ilvl w:val="1"/>
          <w:numId w:val="37"/>
        </w:numPr>
        <w:jc w:val="both"/>
      </w:pPr>
      <w:r w:rsidRPr="006F2F19">
        <w:t>Provide the Department with a detailed dining schedule in advance of travel.</w:t>
      </w:r>
    </w:p>
    <w:p w14:paraId="216BE14D" w14:textId="77777777" w:rsidR="006F2F19" w:rsidRPr="006F2F19" w:rsidRDefault="006F2F19" w:rsidP="006F2F19">
      <w:pPr>
        <w:pStyle w:val="NoSpacing"/>
        <w:numPr>
          <w:ilvl w:val="0"/>
          <w:numId w:val="37"/>
        </w:numPr>
        <w:jc w:val="both"/>
      </w:pPr>
      <w:r w:rsidRPr="006F2F19">
        <w:rPr>
          <w:b/>
          <w:bCs/>
        </w:rPr>
        <w:t>Participant Payments and Financial Administration</w:t>
      </w:r>
    </w:p>
    <w:p w14:paraId="42AF138D" w14:textId="77777777" w:rsidR="006F2F19" w:rsidRPr="006F2F19" w:rsidRDefault="006F2F19" w:rsidP="006F2F19">
      <w:pPr>
        <w:pStyle w:val="NoSpacing"/>
        <w:numPr>
          <w:ilvl w:val="1"/>
          <w:numId w:val="37"/>
        </w:numPr>
        <w:jc w:val="both"/>
      </w:pPr>
      <w:r w:rsidRPr="006F2F19">
        <w:lastRenderedPageBreak/>
        <w:t>Collaborate with the Department regarding the collection and management of program funds. The Department will collect deposits from all participants and apply any supplemental subsidies or donations to reduce the per-participant cost.</w:t>
      </w:r>
    </w:p>
    <w:p w14:paraId="518DD420" w14:textId="77777777" w:rsidR="006F2F19" w:rsidRPr="006F2F19" w:rsidRDefault="006F2F19" w:rsidP="006F2F19">
      <w:pPr>
        <w:pStyle w:val="NoSpacing"/>
        <w:numPr>
          <w:ilvl w:val="1"/>
          <w:numId w:val="37"/>
        </w:numPr>
        <w:jc w:val="both"/>
      </w:pPr>
      <w:r w:rsidRPr="006F2F19">
        <w:t>Receive these funds from the Department for application toward confirmed travel expenses in accordance with the approved itinerary and budget.</w:t>
      </w:r>
    </w:p>
    <w:p w14:paraId="490FA98A" w14:textId="77777777" w:rsidR="006F2F19" w:rsidRPr="006F2F19" w:rsidRDefault="006F2F19" w:rsidP="006F2F19">
      <w:pPr>
        <w:pStyle w:val="NoSpacing"/>
        <w:numPr>
          <w:ilvl w:val="1"/>
          <w:numId w:val="37"/>
        </w:numPr>
        <w:jc w:val="both"/>
      </w:pPr>
      <w:r w:rsidRPr="006F2F19">
        <w:t>Collect directly from participants any remaining balance due after deposits and subsidies are applied.</w:t>
      </w:r>
    </w:p>
    <w:p w14:paraId="78E7EBC5" w14:textId="77777777" w:rsidR="006F2F19" w:rsidRPr="006F2F19" w:rsidRDefault="006F2F19" w:rsidP="006F2F19">
      <w:pPr>
        <w:pStyle w:val="NoSpacing"/>
        <w:numPr>
          <w:ilvl w:val="1"/>
          <w:numId w:val="37"/>
        </w:numPr>
        <w:jc w:val="both"/>
      </w:pPr>
      <w:r w:rsidRPr="006F2F19">
        <w:t>Maintain accurate and transparent financial records documenting all deposits, payments, disbursements, and balances.</w:t>
      </w:r>
    </w:p>
    <w:p w14:paraId="744CE032" w14:textId="77777777" w:rsidR="006F2F19" w:rsidRPr="006F2F19" w:rsidRDefault="006F2F19" w:rsidP="006F2F19">
      <w:pPr>
        <w:pStyle w:val="NoSpacing"/>
        <w:numPr>
          <w:ilvl w:val="1"/>
          <w:numId w:val="37"/>
        </w:numPr>
        <w:jc w:val="both"/>
      </w:pPr>
      <w:r w:rsidRPr="006F2F19">
        <w:t>Provide the Department with periodic financial reports summarizing participant balances, payment status, and overall program reconciliation.</w:t>
      </w:r>
    </w:p>
    <w:p w14:paraId="4441D347" w14:textId="77777777" w:rsidR="006F2F19" w:rsidRPr="006F2F19" w:rsidRDefault="006F2F19" w:rsidP="006F2F19">
      <w:pPr>
        <w:pStyle w:val="NoSpacing"/>
        <w:numPr>
          <w:ilvl w:val="1"/>
          <w:numId w:val="37"/>
        </w:numPr>
        <w:jc w:val="both"/>
      </w:pPr>
      <w:r w:rsidRPr="006F2F19">
        <w:t xml:space="preserve">Incorporate the full travel-related expenses of the designated Department and Commission travel leads </w:t>
      </w:r>
      <w:proofErr w:type="gramStart"/>
      <w:r w:rsidRPr="006F2F19">
        <w:t>into</w:t>
      </w:r>
      <w:proofErr w:type="gramEnd"/>
      <w:r w:rsidRPr="006F2F19">
        <w:t xml:space="preserve"> the total per-participant cost proposal.</w:t>
      </w:r>
    </w:p>
    <w:p w14:paraId="2C532109" w14:textId="77777777" w:rsidR="006F2F19" w:rsidRPr="006F2F19" w:rsidRDefault="006F2F19" w:rsidP="006F2F19">
      <w:pPr>
        <w:pStyle w:val="NoSpacing"/>
        <w:numPr>
          <w:ilvl w:val="0"/>
          <w:numId w:val="37"/>
        </w:numPr>
        <w:jc w:val="both"/>
      </w:pPr>
      <w:r w:rsidRPr="006F2F19">
        <w:rPr>
          <w:b/>
          <w:bCs/>
        </w:rPr>
        <w:t>Travel Documentation and Communication</w:t>
      </w:r>
    </w:p>
    <w:p w14:paraId="0C2732BC" w14:textId="77777777" w:rsidR="006F2F19" w:rsidRPr="006F2F19" w:rsidRDefault="006F2F19" w:rsidP="006F2F19">
      <w:pPr>
        <w:pStyle w:val="NoSpacing"/>
        <w:numPr>
          <w:ilvl w:val="1"/>
          <w:numId w:val="37"/>
        </w:numPr>
        <w:jc w:val="both"/>
      </w:pPr>
      <w:r w:rsidRPr="006F2F19">
        <w:t>Prepare and distribute comprehensive travel packets to all participants, including flight and hotel details, itinerary information, emergency contacts, and travel guidance.</w:t>
      </w:r>
    </w:p>
    <w:p w14:paraId="56D20F51" w14:textId="77777777" w:rsidR="006F2F19" w:rsidRPr="006F2F19" w:rsidRDefault="006F2F19" w:rsidP="006F2F19">
      <w:pPr>
        <w:pStyle w:val="NoSpacing"/>
        <w:numPr>
          <w:ilvl w:val="1"/>
          <w:numId w:val="37"/>
        </w:numPr>
        <w:jc w:val="both"/>
      </w:pPr>
      <w:r w:rsidRPr="006F2F19">
        <w:t>Provide clear instructions regarding passport requirements, travel insurance options, and any applicable international entry documentation.</w:t>
      </w:r>
    </w:p>
    <w:p w14:paraId="53A27908" w14:textId="77777777" w:rsidR="006F2F19" w:rsidRPr="006F2F19" w:rsidRDefault="006F2F19" w:rsidP="006F2F19">
      <w:pPr>
        <w:pStyle w:val="NoSpacing"/>
        <w:numPr>
          <w:ilvl w:val="0"/>
          <w:numId w:val="37"/>
        </w:numPr>
        <w:jc w:val="both"/>
      </w:pPr>
      <w:r w:rsidRPr="006F2F19">
        <w:rPr>
          <w:b/>
          <w:bCs/>
        </w:rPr>
        <w:t>On-Site and Emergency Support</w:t>
      </w:r>
    </w:p>
    <w:p w14:paraId="1B0A033F" w14:textId="77777777" w:rsidR="006F2F19" w:rsidRPr="006F2F19" w:rsidRDefault="006F2F19" w:rsidP="006F2F19">
      <w:pPr>
        <w:pStyle w:val="NoSpacing"/>
        <w:numPr>
          <w:ilvl w:val="1"/>
          <w:numId w:val="37"/>
        </w:numPr>
        <w:jc w:val="both"/>
      </w:pPr>
      <w:r w:rsidRPr="006F2F19">
        <w:t>Provide on-site or readily accessible support during the study tour, including assistance with flight changes, travel disruptions, or emergencies.</w:t>
      </w:r>
    </w:p>
    <w:p w14:paraId="6A2B4B78" w14:textId="77777777" w:rsidR="006F2F19" w:rsidRPr="006F2F19" w:rsidRDefault="006F2F19" w:rsidP="006F2F19">
      <w:pPr>
        <w:pStyle w:val="NoSpacing"/>
        <w:numPr>
          <w:ilvl w:val="1"/>
          <w:numId w:val="37"/>
        </w:numPr>
        <w:jc w:val="both"/>
      </w:pPr>
      <w:r w:rsidRPr="006F2F19">
        <w:t>Maintain 24-hour contact availability for the Department’s designated trip leaders for the duration of the program.</w:t>
      </w:r>
    </w:p>
    <w:p w14:paraId="3869FD1D" w14:textId="77777777" w:rsidR="006F2F19" w:rsidRDefault="006F2F19" w:rsidP="006F2F19">
      <w:pPr>
        <w:pStyle w:val="NoSpacing"/>
        <w:jc w:val="both"/>
        <w:rPr>
          <w:b/>
          <w:bCs/>
        </w:rPr>
      </w:pPr>
    </w:p>
    <w:p w14:paraId="4F7D7837" w14:textId="6F234DBB" w:rsidR="006F2F19" w:rsidRPr="006F2F19" w:rsidRDefault="006F2F19" w:rsidP="006F2F19">
      <w:pPr>
        <w:pStyle w:val="NoSpacing"/>
        <w:jc w:val="both"/>
      </w:pPr>
      <w:r>
        <w:rPr>
          <w:b/>
          <w:bCs/>
        </w:rPr>
        <w:t>4</w:t>
      </w:r>
      <w:r w:rsidRPr="006F2F19">
        <w:rPr>
          <w:b/>
          <w:bCs/>
        </w:rPr>
        <w:t>.3 Deliverables</w:t>
      </w:r>
    </w:p>
    <w:p w14:paraId="1B79AC60" w14:textId="77777777" w:rsidR="006F2F19" w:rsidRPr="006F2F19" w:rsidRDefault="006F2F19" w:rsidP="006F2F19">
      <w:pPr>
        <w:pStyle w:val="NoSpacing"/>
        <w:jc w:val="both"/>
      </w:pPr>
      <w:r w:rsidRPr="006F2F19">
        <w:t xml:space="preserve">The Vendor </w:t>
      </w:r>
      <w:proofErr w:type="gramStart"/>
      <w:r w:rsidRPr="006F2F19">
        <w:t>shall</w:t>
      </w:r>
      <w:proofErr w:type="gramEnd"/>
      <w:r w:rsidRPr="006F2F19">
        <w:t xml:space="preserve"> provide the following deliverables to the Department:</w:t>
      </w:r>
    </w:p>
    <w:p w14:paraId="25D6A2E9" w14:textId="77777777" w:rsidR="006F2F19" w:rsidRPr="006F2F19" w:rsidRDefault="006F2F19" w:rsidP="006F2F19">
      <w:pPr>
        <w:pStyle w:val="NoSpacing"/>
        <w:numPr>
          <w:ilvl w:val="0"/>
          <w:numId w:val="38"/>
        </w:numPr>
        <w:jc w:val="both"/>
      </w:pPr>
      <w:r w:rsidRPr="006F2F19">
        <w:rPr>
          <w:b/>
          <w:bCs/>
        </w:rPr>
        <w:t>Comprehensive Travel Coordination Plan</w:t>
      </w:r>
      <w:r w:rsidRPr="006F2F19">
        <w:t> — outlining all proposed arrangements, timelines, key points of contact, and participant payment procedures (to be submitted upon award and prior to any bookings).</w:t>
      </w:r>
    </w:p>
    <w:p w14:paraId="36349BC9" w14:textId="77777777" w:rsidR="006F2F19" w:rsidRPr="006F2F19" w:rsidRDefault="006F2F19" w:rsidP="006F2F19">
      <w:pPr>
        <w:pStyle w:val="NoSpacing"/>
        <w:numPr>
          <w:ilvl w:val="0"/>
          <w:numId w:val="38"/>
        </w:numPr>
        <w:jc w:val="both"/>
      </w:pPr>
      <w:r w:rsidRPr="006F2F19">
        <w:rPr>
          <w:b/>
          <w:bCs/>
        </w:rPr>
        <w:t>Detailed Itinerary Confirmation Package</w:t>
      </w:r>
      <w:r w:rsidRPr="006F2F19">
        <w:t> — including verified reservations for airfare, hotels, ground transportation, tours, and dining arrangements (to be submitted for Department review and written approval prior to confirmation).</w:t>
      </w:r>
    </w:p>
    <w:p w14:paraId="1B495161" w14:textId="77777777" w:rsidR="006F2F19" w:rsidRPr="006F2F19" w:rsidRDefault="006F2F19" w:rsidP="006F2F19">
      <w:pPr>
        <w:pStyle w:val="NoSpacing"/>
        <w:numPr>
          <w:ilvl w:val="0"/>
          <w:numId w:val="38"/>
        </w:numPr>
        <w:jc w:val="both"/>
      </w:pPr>
      <w:r w:rsidRPr="006F2F19">
        <w:rPr>
          <w:b/>
          <w:bCs/>
        </w:rPr>
        <w:t>Participant Payment and Financial Reports</w:t>
      </w:r>
      <w:r w:rsidRPr="006F2F19">
        <w:t> — summarizing deposits, Department subsidies, participant balances, and reconciliations, submitted at intervals determined by the Department.</w:t>
      </w:r>
    </w:p>
    <w:p w14:paraId="66C3A42B" w14:textId="77777777" w:rsidR="006F2F19" w:rsidRPr="006F2F19" w:rsidRDefault="006F2F19" w:rsidP="006F2F19">
      <w:pPr>
        <w:pStyle w:val="NoSpacing"/>
        <w:numPr>
          <w:ilvl w:val="0"/>
          <w:numId w:val="38"/>
        </w:numPr>
        <w:jc w:val="both"/>
      </w:pPr>
      <w:r w:rsidRPr="006F2F19">
        <w:rPr>
          <w:b/>
          <w:bCs/>
        </w:rPr>
        <w:lastRenderedPageBreak/>
        <w:t>Final Pre-Departure Packet</w:t>
      </w:r>
      <w:r w:rsidRPr="006F2F19">
        <w:t> — including complete travel documentation, participant lists, contact directories, and the finalized itinerary.</w:t>
      </w:r>
    </w:p>
    <w:p w14:paraId="7A7DECB8" w14:textId="77777777" w:rsidR="006F2F19" w:rsidRPr="006F2F19" w:rsidRDefault="006F2F19" w:rsidP="006F2F19">
      <w:pPr>
        <w:pStyle w:val="NoSpacing"/>
        <w:numPr>
          <w:ilvl w:val="0"/>
          <w:numId w:val="38"/>
        </w:numPr>
        <w:jc w:val="both"/>
      </w:pPr>
      <w:r w:rsidRPr="006F2F19">
        <w:rPr>
          <w:b/>
          <w:bCs/>
        </w:rPr>
        <w:t>Post-Travel Summary Report</w:t>
      </w:r>
      <w:r w:rsidRPr="006F2F19">
        <w:t> — detailing services rendered, final participant counts, financial reconciliation, and recommendations for future program improvements.</w:t>
      </w:r>
    </w:p>
    <w:p w14:paraId="06E91D80" w14:textId="77777777" w:rsidR="006F2F19" w:rsidRDefault="006F2F19" w:rsidP="006F2F19">
      <w:pPr>
        <w:pStyle w:val="NoSpacing"/>
        <w:jc w:val="both"/>
      </w:pPr>
    </w:p>
    <w:p w14:paraId="4176A5B9" w14:textId="71486407" w:rsidR="006F2F19" w:rsidRPr="006F2F19" w:rsidRDefault="006F2F19" w:rsidP="006F2F19">
      <w:pPr>
        <w:pStyle w:val="NoSpacing"/>
        <w:jc w:val="both"/>
      </w:pPr>
      <w:r>
        <w:rPr>
          <w:b/>
          <w:bCs/>
        </w:rPr>
        <w:t>4</w:t>
      </w:r>
      <w:r w:rsidRPr="006F2F19">
        <w:rPr>
          <w:b/>
          <w:bCs/>
        </w:rPr>
        <w:t>.4 Department Approval</w:t>
      </w:r>
    </w:p>
    <w:p w14:paraId="7FC07B94" w14:textId="4EAD832E" w:rsidR="006F2F19" w:rsidRPr="006F2F19" w:rsidRDefault="006F2F19" w:rsidP="006F2F19">
      <w:pPr>
        <w:pStyle w:val="NoSpacing"/>
        <w:jc w:val="both"/>
      </w:pPr>
      <w:r w:rsidRPr="006F2F19">
        <w:t xml:space="preserve">The Department shall retain final authority over all travel arrangements, bookings, and reservations. No modifications, substitutions, or cancellations may be made without the Department’s prior written approval. The Vendor </w:t>
      </w:r>
      <w:proofErr w:type="gramStart"/>
      <w:r w:rsidRPr="006F2F19">
        <w:t>shall</w:t>
      </w:r>
      <w:proofErr w:type="gramEnd"/>
      <w:r w:rsidRPr="006F2F19">
        <w:t xml:space="preserve"> </w:t>
      </w:r>
      <w:proofErr w:type="gramStart"/>
      <w:r w:rsidRPr="006F2F19">
        <w:t>operate at all times</w:t>
      </w:r>
      <w:proofErr w:type="gramEnd"/>
      <w:r w:rsidRPr="006F2F19">
        <w:t xml:space="preserve"> under the Department’s direction and </w:t>
      </w:r>
      <w:proofErr w:type="gramStart"/>
      <w:r w:rsidRPr="006F2F19">
        <w:t>shall</w:t>
      </w:r>
      <w:proofErr w:type="gramEnd"/>
      <w:r w:rsidRPr="006F2F19">
        <w:t xml:space="preserve"> not deviate from the itinerary contained in Attachment A, unless authorized by the Department.</w:t>
      </w:r>
    </w:p>
    <w:p w14:paraId="4E36C139" w14:textId="77777777" w:rsidR="00313BB5" w:rsidRPr="00A94A3C" w:rsidRDefault="00313BB5" w:rsidP="00A94A3C">
      <w:pPr>
        <w:pStyle w:val="NoSpacing"/>
        <w:jc w:val="both"/>
      </w:pPr>
    </w:p>
    <w:p w14:paraId="208632E1" w14:textId="6B380E3F" w:rsidR="003D618B" w:rsidRDefault="00F877D7" w:rsidP="48F846C9">
      <w:pPr>
        <w:pStyle w:val="NoSpacing"/>
        <w:rPr>
          <w:b/>
          <w:bCs/>
          <w:u w:val="single"/>
        </w:rPr>
      </w:pPr>
      <w:r>
        <w:rPr>
          <w:b/>
          <w:bCs/>
          <w:u w:val="single"/>
        </w:rPr>
        <w:t>SECTION</w:t>
      </w:r>
      <w:r w:rsidRPr="48F846C9">
        <w:rPr>
          <w:b/>
          <w:bCs/>
          <w:u w:val="single"/>
        </w:rPr>
        <w:t xml:space="preserve"> </w:t>
      </w:r>
      <w:r w:rsidR="7C6D029D" w:rsidRPr="48F846C9">
        <w:rPr>
          <w:b/>
          <w:bCs/>
          <w:u w:val="single"/>
        </w:rPr>
        <w:t>5</w:t>
      </w:r>
      <w:r w:rsidR="343C071C" w:rsidRPr="48F846C9">
        <w:rPr>
          <w:b/>
          <w:bCs/>
          <w:u w:val="single"/>
        </w:rPr>
        <w:t>. PROPOSAL REQUIREMENTS</w:t>
      </w:r>
    </w:p>
    <w:p w14:paraId="5C6CCBED" w14:textId="77777777" w:rsidR="00335400" w:rsidRDefault="00335400" w:rsidP="00335400">
      <w:pPr>
        <w:pStyle w:val="NoSpacing"/>
        <w:rPr>
          <w:b/>
          <w:bCs/>
        </w:rPr>
      </w:pPr>
    </w:p>
    <w:p w14:paraId="23497BBC" w14:textId="55D1606B" w:rsidR="00335400" w:rsidRPr="00335400" w:rsidRDefault="00335400" w:rsidP="00335400">
      <w:pPr>
        <w:pStyle w:val="NoSpacing"/>
        <w:rPr>
          <w:b/>
          <w:bCs/>
        </w:rPr>
      </w:pPr>
      <w:r w:rsidRPr="00335400">
        <w:rPr>
          <w:b/>
          <w:bCs/>
        </w:rPr>
        <w:t>5.0 Proposal Requirements</w:t>
      </w:r>
    </w:p>
    <w:p w14:paraId="551C9C42" w14:textId="77777777" w:rsidR="00335400" w:rsidRPr="00335400" w:rsidRDefault="00335400" w:rsidP="00335400">
      <w:pPr>
        <w:pStyle w:val="NoSpacing"/>
        <w:jc w:val="both"/>
      </w:pPr>
      <w:r w:rsidRPr="00335400">
        <w:t>Vendors shall submit a clear and concise proposal demonstrating their qualifications, experience, and ability to provide the travel coordination services described in Section 3.0 – Scope of Work and Deliverables. Proposals must contain enough information for the Department to evaluate the Vendor’s capacity to perform all required tasks efficiently and effectively.</w:t>
      </w:r>
    </w:p>
    <w:p w14:paraId="45A37C53" w14:textId="3DABE051" w:rsidR="00335400" w:rsidRPr="00335400" w:rsidRDefault="00335400" w:rsidP="00335400">
      <w:pPr>
        <w:pStyle w:val="NoSpacing"/>
        <w:rPr>
          <w:b/>
          <w:bCs/>
        </w:rPr>
      </w:pPr>
    </w:p>
    <w:p w14:paraId="2BE548A8" w14:textId="77777777" w:rsidR="00335400" w:rsidRPr="00335400" w:rsidRDefault="00335400" w:rsidP="00335400">
      <w:pPr>
        <w:pStyle w:val="NoSpacing"/>
        <w:rPr>
          <w:b/>
          <w:bCs/>
        </w:rPr>
      </w:pPr>
      <w:r w:rsidRPr="00335400">
        <w:rPr>
          <w:b/>
          <w:bCs/>
        </w:rPr>
        <w:t>5.1 Proposal Content</w:t>
      </w:r>
    </w:p>
    <w:p w14:paraId="162119F8" w14:textId="77777777" w:rsidR="00335400" w:rsidRPr="00335400" w:rsidRDefault="00335400" w:rsidP="00335400">
      <w:pPr>
        <w:pStyle w:val="NoSpacing"/>
      </w:pPr>
      <w:r w:rsidRPr="00335400">
        <w:t>Each proposal shall include the following components:</w:t>
      </w:r>
    </w:p>
    <w:p w14:paraId="0EEDF6C5" w14:textId="77777777" w:rsidR="00335400" w:rsidRPr="00335400" w:rsidRDefault="00335400" w:rsidP="00335400">
      <w:pPr>
        <w:pStyle w:val="NoSpacing"/>
        <w:numPr>
          <w:ilvl w:val="0"/>
          <w:numId w:val="39"/>
        </w:numPr>
        <w:jc w:val="both"/>
      </w:pPr>
      <w:r w:rsidRPr="00335400">
        <w:t>Transmittal Letter – Signed by an authorized representative confirming that the Vendor has reviewed all RFP requirements and is authorized to submit the proposal on behalf of the organization.</w:t>
      </w:r>
    </w:p>
    <w:p w14:paraId="5A209578" w14:textId="77777777" w:rsidR="00335400" w:rsidRPr="00335400" w:rsidRDefault="00335400" w:rsidP="00335400">
      <w:pPr>
        <w:pStyle w:val="NoSpacing"/>
        <w:numPr>
          <w:ilvl w:val="0"/>
          <w:numId w:val="39"/>
        </w:numPr>
        <w:jc w:val="both"/>
      </w:pPr>
      <w:r w:rsidRPr="00335400">
        <w:t>Experience and Qualifications – A brief overview of the Vendor’s background and experience providing international group travel coordination, particularly for educational or cultural programs. Include examples of similar projects and at least two client references with contact information.</w:t>
      </w:r>
    </w:p>
    <w:p w14:paraId="2F12F563" w14:textId="77777777" w:rsidR="00335400" w:rsidRPr="00335400" w:rsidRDefault="00335400" w:rsidP="00335400">
      <w:pPr>
        <w:pStyle w:val="NoSpacing"/>
        <w:numPr>
          <w:ilvl w:val="0"/>
          <w:numId w:val="39"/>
        </w:numPr>
        <w:jc w:val="both"/>
      </w:pPr>
      <w:r w:rsidRPr="00335400">
        <w:t>Technical Approach – A summary describing how the Vendor will perform the services outlined in this RFP, including coordination of airfare, lodging, transportation, tours, and participant communication.</w:t>
      </w:r>
    </w:p>
    <w:p w14:paraId="055C93CF" w14:textId="77777777" w:rsidR="00335400" w:rsidRPr="00335400" w:rsidRDefault="00335400" w:rsidP="00335400">
      <w:pPr>
        <w:pStyle w:val="NoSpacing"/>
        <w:numPr>
          <w:ilvl w:val="0"/>
          <w:numId w:val="39"/>
        </w:numPr>
        <w:jc w:val="both"/>
      </w:pPr>
      <w:r w:rsidRPr="00335400">
        <w:t>Key Personnel – Names and titles of the primary staff who will manage and coordinate the project, including the main point of contact.</w:t>
      </w:r>
    </w:p>
    <w:p w14:paraId="4B9F328E" w14:textId="77777777" w:rsidR="00335400" w:rsidRPr="00335400" w:rsidRDefault="00335400" w:rsidP="00335400">
      <w:pPr>
        <w:pStyle w:val="NoSpacing"/>
        <w:numPr>
          <w:ilvl w:val="0"/>
          <w:numId w:val="39"/>
        </w:numPr>
        <w:jc w:val="both"/>
      </w:pPr>
      <w:r w:rsidRPr="00335400">
        <w:t>Cost Proposal – Submitted as a separate section in accordance with Section 6.0 – Cost Proposal and Payment Terms.</w:t>
      </w:r>
    </w:p>
    <w:p w14:paraId="52DF6E9A" w14:textId="77777777" w:rsidR="006308BF" w:rsidRDefault="006308BF" w:rsidP="006308BF">
      <w:pPr>
        <w:pStyle w:val="NoSpacing"/>
        <w:rPr>
          <w:b/>
          <w:bCs/>
        </w:rPr>
      </w:pPr>
    </w:p>
    <w:p w14:paraId="2FA17542" w14:textId="77777777" w:rsidR="006F2F19" w:rsidRDefault="006F2F19" w:rsidP="006308BF">
      <w:pPr>
        <w:pStyle w:val="NoSpacing"/>
        <w:rPr>
          <w:b/>
          <w:bCs/>
        </w:rPr>
      </w:pPr>
    </w:p>
    <w:p w14:paraId="6E88D02E" w14:textId="49003E6B" w:rsidR="003D618B" w:rsidRDefault="00F877D7" w:rsidP="48F846C9">
      <w:pPr>
        <w:pStyle w:val="NoSpacing"/>
        <w:rPr>
          <w:b/>
          <w:bCs/>
          <w:u w:val="single"/>
        </w:rPr>
      </w:pPr>
      <w:r>
        <w:rPr>
          <w:b/>
          <w:bCs/>
          <w:u w:val="single"/>
        </w:rPr>
        <w:t>SECTION</w:t>
      </w:r>
      <w:r w:rsidRPr="48F846C9">
        <w:rPr>
          <w:b/>
          <w:bCs/>
          <w:u w:val="single"/>
        </w:rPr>
        <w:t xml:space="preserve"> </w:t>
      </w:r>
      <w:r w:rsidR="155737A3" w:rsidRPr="48F846C9">
        <w:rPr>
          <w:b/>
          <w:bCs/>
          <w:u w:val="single"/>
        </w:rPr>
        <w:t>6</w:t>
      </w:r>
      <w:r w:rsidR="343C071C" w:rsidRPr="48F846C9">
        <w:rPr>
          <w:b/>
          <w:bCs/>
          <w:u w:val="single"/>
        </w:rPr>
        <w:t>. COST PROPOSAL AND PAYMENT TERMS</w:t>
      </w:r>
    </w:p>
    <w:p w14:paraId="1504AB37" w14:textId="77777777" w:rsidR="00335400" w:rsidRPr="00335400" w:rsidRDefault="00335400" w:rsidP="00335400">
      <w:pPr>
        <w:pStyle w:val="NoSpacing"/>
        <w:jc w:val="both"/>
      </w:pPr>
      <w:r w:rsidRPr="00335400">
        <w:t>Vendors shall submit a clear and itemized cost proposal outlining all expenses necessary to provide the travel coordination services described in this RFP. The cost proposal must identify the fixed service/administrative fee charged to the Department for coordination and management, and the estimated per-participant pass-through travel costs for participants. The travel costs for the Department and Commission travel leads shall be incorporated into the overall per-participant rate.</w:t>
      </w:r>
    </w:p>
    <w:p w14:paraId="6F291D57" w14:textId="08BCED24" w:rsidR="00335400" w:rsidRPr="00335400" w:rsidRDefault="00335400" w:rsidP="00335400">
      <w:pPr>
        <w:pStyle w:val="NoSpacing"/>
        <w:rPr>
          <w:b/>
          <w:bCs/>
        </w:rPr>
      </w:pPr>
    </w:p>
    <w:p w14:paraId="175793EF" w14:textId="77777777" w:rsidR="00335400" w:rsidRPr="00335400" w:rsidRDefault="00335400" w:rsidP="00335400">
      <w:pPr>
        <w:pStyle w:val="NoSpacing"/>
        <w:rPr>
          <w:b/>
          <w:bCs/>
        </w:rPr>
      </w:pPr>
      <w:r w:rsidRPr="00335400">
        <w:rPr>
          <w:b/>
          <w:bCs/>
        </w:rPr>
        <w:t>6.1 Pricing Format</w:t>
      </w:r>
    </w:p>
    <w:p w14:paraId="15D2FF15" w14:textId="77777777" w:rsidR="00335400" w:rsidRPr="00335400" w:rsidRDefault="00335400" w:rsidP="00335400">
      <w:pPr>
        <w:pStyle w:val="NoSpacing"/>
        <w:jc w:val="both"/>
      </w:pPr>
      <w:r w:rsidRPr="00335400">
        <w:t>The cost proposal shall include:</w:t>
      </w:r>
    </w:p>
    <w:p w14:paraId="5A909880" w14:textId="77777777" w:rsidR="00335400" w:rsidRPr="00335400" w:rsidRDefault="00335400" w:rsidP="00335400">
      <w:pPr>
        <w:pStyle w:val="NoSpacing"/>
        <w:numPr>
          <w:ilvl w:val="0"/>
          <w:numId w:val="40"/>
        </w:numPr>
        <w:jc w:val="both"/>
      </w:pPr>
      <w:r w:rsidRPr="00335400">
        <w:t>A fixed annual service fee covering all Vendor administrative functions such as coordination, communication, booking management, payment tracking, and on-site support. This fee shall remain fixed for the full three-year contract term.</w:t>
      </w:r>
    </w:p>
    <w:p w14:paraId="78375876" w14:textId="77777777" w:rsidR="00335400" w:rsidRPr="00335400" w:rsidRDefault="00335400" w:rsidP="00335400">
      <w:pPr>
        <w:pStyle w:val="NoSpacing"/>
        <w:numPr>
          <w:ilvl w:val="0"/>
          <w:numId w:val="40"/>
        </w:numPr>
        <w:jc w:val="both"/>
      </w:pPr>
      <w:r w:rsidRPr="00335400">
        <w:t>Estimated pass-through travel costs per participant, itemized by major category (airfare, lodging, ground transportation, meals, tours, etc.). These costs shall represent estimated total travel expenses per participant before any subsidies or donations are applied. The per-participant travel cost is an estimate based on prevailing market rates and may vary annually depending on airfare, exchange rates, and supplier pricing.</w:t>
      </w:r>
    </w:p>
    <w:p w14:paraId="7E49B1A2" w14:textId="77777777" w:rsidR="00335400" w:rsidRDefault="00335400" w:rsidP="00335400">
      <w:pPr>
        <w:pStyle w:val="NoSpacing"/>
        <w:numPr>
          <w:ilvl w:val="0"/>
          <w:numId w:val="40"/>
        </w:numPr>
        <w:jc w:val="both"/>
      </w:pPr>
      <w:r w:rsidRPr="00335400">
        <w:t>Identification of any optional or additional costs that may apply.</w:t>
      </w:r>
    </w:p>
    <w:p w14:paraId="397FE92F" w14:textId="77777777" w:rsidR="00335400" w:rsidRPr="00335400" w:rsidRDefault="00335400" w:rsidP="00335400">
      <w:pPr>
        <w:pStyle w:val="NoSpacing"/>
        <w:ind w:left="720"/>
        <w:jc w:val="both"/>
      </w:pPr>
    </w:p>
    <w:p w14:paraId="502D9939" w14:textId="005BF2F5" w:rsidR="00335400" w:rsidRDefault="00335400" w:rsidP="00335400">
      <w:pPr>
        <w:pStyle w:val="NoSpacing"/>
        <w:jc w:val="both"/>
      </w:pPr>
      <w:r w:rsidRPr="00335400">
        <w:t>All Vendor service fees shall be firm and fixed for the duration of the contract. Pass-through travel costs may vary annually but must be fully documented and approved by the Department prior to finalization.</w:t>
      </w:r>
    </w:p>
    <w:p w14:paraId="0887716C" w14:textId="77777777" w:rsidR="00335400" w:rsidRPr="00335400" w:rsidRDefault="00335400" w:rsidP="00335400">
      <w:pPr>
        <w:pStyle w:val="NoSpacing"/>
        <w:jc w:val="both"/>
      </w:pPr>
    </w:p>
    <w:p w14:paraId="1B3756AB" w14:textId="5D2FAAEB" w:rsidR="00335400" w:rsidRPr="00335400" w:rsidRDefault="00335400" w:rsidP="00335400">
      <w:pPr>
        <w:pStyle w:val="NoSpacing"/>
        <w:jc w:val="both"/>
      </w:pPr>
      <w:r w:rsidRPr="00335400">
        <w:t>The Department may apply a subsidy or donation to reduce each participant’s final out-of-pocket cost; however, such subsidies shall not alter or reduce the Vendor’s estimated per-participant travel costs provided in the proposal.</w:t>
      </w:r>
    </w:p>
    <w:p w14:paraId="35049B7D" w14:textId="39C5D9A9" w:rsidR="00335400" w:rsidRPr="00335400" w:rsidRDefault="00335400" w:rsidP="00335400">
      <w:pPr>
        <w:pStyle w:val="NoSpacing"/>
        <w:rPr>
          <w:b/>
          <w:bCs/>
        </w:rPr>
      </w:pPr>
    </w:p>
    <w:p w14:paraId="0CCDDB30" w14:textId="77777777" w:rsidR="00335400" w:rsidRPr="00335400" w:rsidRDefault="00335400" w:rsidP="00335400">
      <w:pPr>
        <w:pStyle w:val="NoSpacing"/>
        <w:rPr>
          <w:b/>
          <w:bCs/>
        </w:rPr>
      </w:pPr>
      <w:r w:rsidRPr="00335400">
        <w:rPr>
          <w:b/>
          <w:bCs/>
        </w:rPr>
        <w:t>6.2 Collection of Funds</w:t>
      </w:r>
    </w:p>
    <w:p w14:paraId="505E6C92" w14:textId="77777777" w:rsidR="00335400" w:rsidRPr="00335400" w:rsidRDefault="00335400" w:rsidP="00335400">
      <w:pPr>
        <w:pStyle w:val="NoSpacing"/>
        <w:numPr>
          <w:ilvl w:val="0"/>
          <w:numId w:val="41"/>
        </w:numPr>
        <w:jc w:val="both"/>
      </w:pPr>
      <w:r w:rsidRPr="00335400">
        <w:t>The Department will collect deposits from all participants and apply any available donations or subsidies to reduce the total cost of the trip.</w:t>
      </w:r>
    </w:p>
    <w:p w14:paraId="5177F65A" w14:textId="77777777" w:rsidR="00335400" w:rsidRPr="00335400" w:rsidRDefault="00335400" w:rsidP="00335400">
      <w:pPr>
        <w:pStyle w:val="NoSpacing"/>
        <w:numPr>
          <w:ilvl w:val="0"/>
          <w:numId w:val="41"/>
        </w:numPr>
        <w:jc w:val="both"/>
      </w:pPr>
      <w:r w:rsidRPr="00335400">
        <w:t>At the time deposits are transferred to the Vendor, the Department will identify and provide the exact subsidy amount included in the payment.</w:t>
      </w:r>
    </w:p>
    <w:p w14:paraId="0232C852" w14:textId="77777777" w:rsidR="00335400" w:rsidRPr="00335400" w:rsidRDefault="00335400" w:rsidP="00335400">
      <w:pPr>
        <w:pStyle w:val="NoSpacing"/>
        <w:numPr>
          <w:ilvl w:val="0"/>
          <w:numId w:val="41"/>
        </w:numPr>
        <w:jc w:val="both"/>
      </w:pPr>
      <w:r w:rsidRPr="00335400">
        <w:t>The Department will remit these combined funds (participant deposits and applicable subsidies) to the Vendor for use toward confirmed travel arrangements.</w:t>
      </w:r>
    </w:p>
    <w:p w14:paraId="713B9B4C" w14:textId="77777777" w:rsidR="00335400" w:rsidRPr="00335400" w:rsidRDefault="00335400" w:rsidP="00335400">
      <w:pPr>
        <w:pStyle w:val="NoSpacing"/>
        <w:numPr>
          <w:ilvl w:val="0"/>
          <w:numId w:val="41"/>
        </w:numPr>
        <w:jc w:val="both"/>
      </w:pPr>
      <w:r w:rsidRPr="00335400">
        <w:lastRenderedPageBreak/>
        <w:t>The Vendor will collect the remaining participant balances directly from participants after deposits and subsidies have been applied.</w:t>
      </w:r>
    </w:p>
    <w:p w14:paraId="16C1A495" w14:textId="77777777" w:rsidR="00335400" w:rsidRPr="00335400" w:rsidRDefault="00335400" w:rsidP="00335400">
      <w:pPr>
        <w:pStyle w:val="NoSpacing"/>
        <w:numPr>
          <w:ilvl w:val="0"/>
          <w:numId w:val="41"/>
        </w:numPr>
        <w:jc w:val="both"/>
      </w:pPr>
      <w:r w:rsidRPr="00335400">
        <w:t>The Vendor shall maintain accurate and transparent financial records showing all deposits received from the Department, participant balances collected, and payments made to service providers.</w:t>
      </w:r>
    </w:p>
    <w:p w14:paraId="1DD396D0" w14:textId="77777777" w:rsidR="00335400" w:rsidRPr="00335400" w:rsidRDefault="00335400" w:rsidP="00335400">
      <w:pPr>
        <w:pStyle w:val="NoSpacing"/>
        <w:numPr>
          <w:ilvl w:val="0"/>
          <w:numId w:val="41"/>
        </w:numPr>
        <w:jc w:val="both"/>
        <w:rPr>
          <w:b/>
          <w:bCs/>
        </w:rPr>
      </w:pPr>
      <w:r w:rsidRPr="00335400">
        <w:t xml:space="preserve">The Vendor </w:t>
      </w:r>
      <w:proofErr w:type="gramStart"/>
      <w:r w:rsidRPr="00335400">
        <w:t>shall</w:t>
      </w:r>
      <w:proofErr w:type="gramEnd"/>
      <w:r w:rsidRPr="00335400">
        <w:t xml:space="preserve"> provide the Department with regular financial updates and a final reconciliation report upon completion of the study tour.</w:t>
      </w:r>
    </w:p>
    <w:p w14:paraId="594D6342" w14:textId="168B6643" w:rsidR="00335400" w:rsidRPr="00335400" w:rsidRDefault="00335400" w:rsidP="00335400">
      <w:pPr>
        <w:pStyle w:val="NoSpacing"/>
        <w:rPr>
          <w:b/>
          <w:bCs/>
        </w:rPr>
      </w:pPr>
    </w:p>
    <w:p w14:paraId="08E5AF93" w14:textId="77777777" w:rsidR="00335400" w:rsidRPr="00335400" w:rsidRDefault="00335400" w:rsidP="00335400">
      <w:pPr>
        <w:pStyle w:val="NoSpacing"/>
        <w:rPr>
          <w:b/>
          <w:bCs/>
        </w:rPr>
      </w:pPr>
      <w:r w:rsidRPr="00335400">
        <w:rPr>
          <w:b/>
          <w:bCs/>
        </w:rPr>
        <w:t>6.3 Payment from the Department</w:t>
      </w:r>
    </w:p>
    <w:p w14:paraId="6E8D50A6" w14:textId="77777777" w:rsidR="00335400" w:rsidRPr="00335400" w:rsidRDefault="00335400" w:rsidP="00335400">
      <w:pPr>
        <w:pStyle w:val="NoSpacing"/>
        <w:numPr>
          <w:ilvl w:val="0"/>
          <w:numId w:val="43"/>
        </w:numPr>
        <w:jc w:val="both"/>
      </w:pPr>
      <w:r w:rsidRPr="00335400">
        <w:t xml:space="preserve">The only payment the Department will issue to the Vendor </w:t>
      </w:r>
      <w:proofErr w:type="gramStart"/>
      <w:r w:rsidRPr="00335400">
        <w:t>shall</w:t>
      </w:r>
      <w:proofErr w:type="gramEnd"/>
      <w:r w:rsidRPr="00335400">
        <w:t xml:space="preserve"> consist of the participant deposits and any applicable subsidy amounts collected by the Department.</w:t>
      </w:r>
    </w:p>
    <w:p w14:paraId="4F99950D" w14:textId="77777777" w:rsidR="00335400" w:rsidRPr="00335400" w:rsidRDefault="00335400" w:rsidP="00335400">
      <w:pPr>
        <w:pStyle w:val="NoSpacing"/>
        <w:numPr>
          <w:ilvl w:val="0"/>
          <w:numId w:val="43"/>
        </w:numPr>
        <w:jc w:val="both"/>
      </w:pPr>
      <w:r w:rsidRPr="00335400">
        <w:t>To receive this payment, the Vendor must submit a detailed invoice to the Department identifying:</w:t>
      </w:r>
    </w:p>
    <w:p w14:paraId="2E7E5E50" w14:textId="77777777" w:rsidR="00335400" w:rsidRPr="00335400" w:rsidRDefault="00335400" w:rsidP="00335400">
      <w:pPr>
        <w:pStyle w:val="NoSpacing"/>
        <w:numPr>
          <w:ilvl w:val="1"/>
          <w:numId w:val="43"/>
        </w:numPr>
        <w:jc w:val="both"/>
      </w:pPr>
      <w:r w:rsidRPr="00335400">
        <w:t xml:space="preserve">The total amount of participant deposits being </w:t>
      </w:r>
      <w:proofErr w:type="gramStart"/>
      <w:r w:rsidRPr="00335400">
        <w:t>transferred;</w:t>
      </w:r>
      <w:proofErr w:type="gramEnd"/>
    </w:p>
    <w:p w14:paraId="7A367991" w14:textId="77777777" w:rsidR="00335400" w:rsidRPr="00335400" w:rsidRDefault="00335400" w:rsidP="00335400">
      <w:pPr>
        <w:pStyle w:val="NoSpacing"/>
        <w:numPr>
          <w:ilvl w:val="1"/>
          <w:numId w:val="43"/>
        </w:numPr>
        <w:jc w:val="both"/>
      </w:pPr>
      <w:r w:rsidRPr="00335400">
        <w:t xml:space="preserve"> The portion of Department-provided funds representing the subsidy amount; and</w:t>
      </w:r>
    </w:p>
    <w:p w14:paraId="3E5BDDA0" w14:textId="101E6C89" w:rsidR="00335400" w:rsidRPr="00335400" w:rsidRDefault="00335400" w:rsidP="00335400">
      <w:pPr>
        <w:pStyle w:val="NoSpacing"/>
        <w:numPr>
          <w:ilvl w:val="1"/>
          <w:numId w:val="43"/>
        </w:numPr>
        <w:jc w:val="both"/>
      </w:pPr>
      <w:r w:rsidRPr="00335400">
        <w:t>A description of how the total payment will be allocated (e.g., airfare, lodging, transportation, tours, or the Vendor’s service fee).</w:t>
      </w:r>
    </w:p>
    <w:p w14:paraId="65521D90" w14:textId="77777777" w:rsidR="00335400" w:rsidRPr="00335400" w:rsidRDefault="00335400" w:rsidP="00335400">
      <w:pPr>
        <w:pStyle w:val="NoSpacing"/>
        <w:numPr>
          <w:ilvl w:val="0"/>
          <w:numId w:val="43"/>
        </w:numPr>
        <w:jc w:val="both"/>
      </w:pPr>
      <w:r w:rsidRPr="00335400">
        <w:t>The Department will review and verify the invoice and supporting documentation before releasing payment.</w:t>
      </w:r>
    </w:p>
    <w:p w14:paraId="1A45005F" w14:textId="77777777" w:rsidR="00335400" w:rsidRPr="00EE7D65" w:rsidRDefault="00335400" w:rsidP="00335400">
      <w:pPr>
        <w:pStyle w:val="NoSpacing"/>
        <w:numPr>
          <w:ilvl w:val="0"/>
          <w:numId w:val="43"/>
        </w:numPr>
        <w:jc w:val="both"/>
      </w:pPr>
      <w:r w:rsidRPr="00EE7D65">
        <w:t>No additional payments shall be made by the Department.</w:t>
      </w:r>
    </w:p>
    <w:p w14:paraId="642BF4EE" w14:textId="7CDECDC3" w:rsidR="00335400" w:rsidRPr="00EE7D65" w:rsidRDefault="00335400" w:rsidP="00335400">
      <w:pPr>
        <w:pStyle w:val="NoSpacing"/>
        <w:rPr>
          <w:b/>
          <w:bCs/>
        </w:rPr>
      </w:pPr>
    </w:p>
    <w:p w14:paraId="0560460D" w14:textId="77777777" w:rsidR="00335400" w:rsidRPr="00EE7D65" w:rsidRDefault="00335400" w:rsidP="00335400">
      <w:pPr>
        <w:pStyle w:val="NoSpacing"/>
        <w:rPr>
          <w:b/>
          <w:bCs/>
        </w:rPr>
      </w:pPr>
      <w:r w:rsidRPr="00EE7D65">
        <w:rPr>
          <w:b/>
          <w:bCs/>
        </w:rPr>
        <w:t>6.4 Cost Adjustments and Approvals</w:t>
      </w:r>
    </w:p>
    <w:p w14:paraId="596C104D" w14:textId="77777777" w:rsidR="00335400" w:rsidRPr="00EE7D65" w:rsidRDefault="00335400" w:rsidP="00335400">
      <w:pPr>
        <w:pStyle w:val="NoSpacing"/>
        <w:jc w:val="both"/>
      </w:pPr>
      <w:r w:rsidRPr="00EE7D65">
        <w:t>All travel costs are subject to Department review and approval before any bookings are finalized. Any revisions to the itinerary or associated costs that would alter the overall budget must receive prior written authorization from the Department.</w:t>
      </w:r>
    </w:p>
    <w:p w14:paraId="07D6C09E" w14:textId="55E80BE2" w:rsidR="003D618B" w:rsidRPr="00EE7D65" w:rsidRDefault="003D618B" w:rsidP="48F846C9">
      <w:pPr>
        <w:pStyle w:val="NoSpacing"/>
      </w:pPr>
    </w:p>
    <w:p w14:paraId="045CF058" w14:textId="4C7F4DAE" w:rsidR="003D618B" w:rsidRPr="00EE7D65" w:rsidRDefault="001D6A18" w:rsidP="48F846C9">
      <w:pPr>
        <w:pStyle w:val="NoSpacing"/>
        <w:spacing w:line="240" w:lineRule="auto"/>
        <w:rPr>
          <w:b/>
          <w:bCs/>
          <w:u w:val="single"/>
        </w:rPr>
      </w:pPr>
      <w:r w:rsidRPr="00EE7D65">
        <w:rPr>
          <w:b/>
          <w:bCs/>
          <w:u w:val="single"/>
        </w:rPr>
        <w:t xml:space="preserve">SECTION </w:t>
      </w:r>
      <w:r w:rsidR="726B2CC8" w:rsidRPr="00EE7D65">
        <w:rPr>
          <w:b/>
          <w:bCs/>
          <w:u w:val="single"/>
        </w:rPr>
        <w:t xml:space="preserve">7. </w:t>
      </w:r>
      <w:r w:rsidR="343C071C" w:rsidRPr="00EE7D65">
        <w:rPr>
          <w:b/>
          <w:bCs/>
          <w:u w:val="single"/>
        </w:rPr>
        <w:t>TECHNICAL EVALUATION CRITERIA</w:t>
      </w:r>
    </w:p>
    <w:p w14:paraId="339385F1" w14:textId="77777777" w:rsidR="00EE7D65" w:rsidRPr="00EE7D65" w:rsidRDefault="00EE7D65" w:rsidP="00EE7D65">
      <w:pPr>
        <w:pStyle w:val="NoSpacing"/>
        <w:jc w:val="both"/>
      </w:pPr>
      <w:r w:rsidRPr="00EE7D65">
        <w:t>Proposals will be evaluated by a committee designated by the Department based on the Vendor’s demonstrated ability to meet the requirements of this RFP and effectively deliver the services outlined in Section 3.0 – Scope of Work and Deliverables and Attachment A.</w:t>
      </w:r>
    </w:p>
    <w:p w14:paraId="5CCA1275" w14:textId="77777777" w:rsidR="00EE7D65" w:rsidRPr="00EE7D65" w:rsidRDefault="00EE7D65" w:rsidP="00EE7D65">
      <w:pPr>
        <w:pStyle w:val="NoSpacing"/>
        <w:jc w:val="both"/>
      </w:pPr>
    </w:p>
    <w:p w14:paraId="7BEB7D7D" w14:textId="77777777" w:rsidR="00EE7D65" w:rsidRPr="00EE7D65" w:rsidRDefault="00EE7D65" w:rsidP="00EE7D65">
      <w:pPr>
        <w:pStyle w:val="NoSpacing"/>
        <w:jc w:val="both"/>
      </w:pPr>
      <w:r w:rsidRPr="00EE7D65">
        <w:t>The technical evaluation will be scored according to the following criteria:</w:t>
      </w:r>
    </w:p>
    <w:p w14:paraId="677B5A35" w14:textId="0260DFF4" w:rsidR="00FC28D9" w:rsidRPr="00EE7D65" w:rsidRDefault="00FC28D9" w:rsidP="00EE7D65">
      <w:pPr>
        <w:pStyle w:val="NoSpacing"/>
        <w:jc w:val="both"/>
      </w:pPr>
    </w:p>
    <w:p w14:paraId="5BA37B66" w14:textId="77777777" w:rsidR="00EE7D65" w:rsidRPr="00EE7D65" w:rsidRDefault="00EE7D65" w:rsidP="00EE7D65">
      <w:pPr>
        <w:pStyle w:val="NoSpacing"/>
        <w:jc w:val="both"/>
        <w:rPr>
          <w:b/>
          <w:bCs/>
        </w:rPr>
      </w:pPr>
      <w:r w:rsidRPr="00EE7D65">
        <w:rPr>
          <w:b/>
          <w:bCs/>
        </w:rPr>
        <w:t>1. Experience and Qualifications (Maximum 40 Points)</w:t>
      </w:r>
    </w:p>
    <w:p w14:paraId="29C1E587" w14:textId="77777777" w:rsidR="00EE7D65" w:rsidRPr="00EE7D65" w:rsidRDefault="00EE7D65" w:rsidP="00EE7D65">
      <w:pPr>
        <w:pStyle w:val="NoSpacing"/>
        <w:numPr>
          <w:ilvl w:val="0"/>
          <w:numId w:val="46"/>
        </w:numPr>
        <w:jc w:val="both"/>
      </w:pPr>
      <w:r w:rsidRPr="00EE7D65">
        <w:t>Demonstrated experience coordinating international group travel programs of similar size and complexity (approximately 45 participants).</w:t>
      </w:r>
    </w:p>
    <w:p w14:paraId="0E8F2DFC" w14:textId="77777777" w:rsidR="00EE7D65" w:rsidRPr="00EE7D65" w:rsidRDefault="00EE7D65" w:rsidP="00EE7D65">
      <w:pPr>
        <w:pStyle w:val="NoSpacing"/>
        <w:numPr>
          <w:ilvl w:val="0"/>
          <w:numId w:val="46"/>
        </w:numPr>
        <w:jc w:val="both"/>
      </w:pPr>
      <w:r w:rsidRPr="00EE7D65">
        <w:lastRenderedPageBreak/>
        <w:t>Experience working with educational or governmental organizations.</w:t>
      </w:r>
    </w:p>
    <w:p w14:paraId="25E3CA08" w14:textId="77777777" w:rsidR="00EE7D65" w:rsidRPr="00EE7D65" w:rsidRDefault="00EE7D65" w:rsidP="00EE7D65">
      <w:pPr>
        <w:pStyle w:val="NoSpacing"/>
        <w:numPr>
          <w:ilvl w:val="0"/>
          <w:numId w:val="46"/>
        </w:numPr>
        <w:jc w:val="both"/>
      </w:pPr>
      <w:r w:rsidRPr="00EE7D65">
        <w:t>Familiarity with logistics and destinations in Germany, Poland, the Czech Republic, and the Netherlands.</w:t>
      </w:r>
    </w:p>
    <w:p w14:paraId="2ECA5233" w14:textId="77777777" w:rsidR="00EE7D65" w:rsidRPr="00EE7D65" w:rsidRDefault="00EE7D65" w:rsidP="00EE7D65">
      <w:pPr>
        <w:pStyle w:val="NoSpacing"/>
        <w:numPr>
          <w:ilvl w:val="0"/>
          <w:numId w:val="46"/>
        </w:numPr>
        <w:jc w:val="both"/>
      </w:pPr>
      <w:r w:rsidRPr="00EE7D65">
        <w:t>Qualifications and availability of key staff assigned to the project.</w:t>
      </w:r>
    </w:p>
    <w:p w14:paraId="3541F466" w14:textId="77777777" w:rsidR="00EE7D65" w:rsidRPr="00EE7D65" w:rsidRDefault="00EE7D65" w:rsidP="00EE7D65">
      <w:pPr>
        <w:pStyle w:val="NoSpacing"/>
        <w:ind w:left="720"/>
        <w:jc w:val="both"/>
      </w:pPr>
    </w:p>
    <w:p w14:paraId="488B20C2" w14:textId="77777777" w:rsidR="00EE7D65" w:rsidRPr="00EE7D65" w:rsidRDefault="00EE7D65" w:rsidP="00EE7D65">
      <w:pPr>
        <w:pStyle w:val="NoSpacing"/>
        <w:jc w:val="both"/>
        <w:rPr>
          <w:b/>
          <w:bCs/>
        </w:rPr>
      </w:pPr>
      <w:r w:rsidRPr="00EE7D65">
        <w:rPr>
          <w:b/>
          <w:bCs/>
        </w:rPr>
        <w:t>2. Technical Approach and Work Plan (Maximum 40 Points)</w:t>
      </w:r>
    </w:p>
    <w:p w14:paraId="1C747DA2" w14:textId="77777777" w:rsidR="00EE7D65" w:rsidRPr="00EE7D65" w:rsidRDefault="00EE7D65" w:rsidP="00EE7D65">
      <w:pPr>
        <w:pStyle w:val="NoSpacing"/>
        <w:numPr>
          <w:ilvl w:val="0"/>
          <w:numId w:val="47"/>
        </w:numPr>
        <w:jc w:val="both"/>
      </w:pPr>
      <w:r w:rsidRPr="00EE7D65">
        <w:t>Clarity and feasibility of the proposed plan to implement the study tour in alignment with the Department’s itinerary in Attachment A.</w:t>
      </w:r>
    </w:p>
    <w:p w14:paraId="3C046A72" w14:textId="77777777" w:rsidR="00EE7D65" w:rsidRPr="00EE7D65" w:rsidRDefault="00EE7D65" w:rsidP="00EE7D65">
      <w:pPr>
        <w:pStyle w:val="NoSpacing"/>
        <w:numPr>
          <w:ilvl w:val="0"/>
          <w:numId w:val="47"/>
        </w:numPr>
        <w:jc w:val="both"/>
      </w:pPr>
      <w:r w:rsidRPr="00EE7D65">
        <w:t>Demonstrated ability to coordinate airfare, lodging, transportation, meals, and tours efficiently and accurately.</w:t>
      </w:r>
    </w:p>
    <w:p w14:paraId="107472E8" w14:textId="77777777" w:rsidR="00EE7D65" w:rsidRPr="00EE7D65" w:rsidRDefault="00EE7D65" w:rsidP="00EE7D65">
      <w:pPr>
        <w:pStyle w:val="NoSpacing"/>
        <w:numPr>
          <w:ilvl w:val="0"/>
          <w:numId w:val="47"/>
        </w:numPr>
        <w:jc w:val="both"/>
      </w:pPr>
      <w:r w:rsidRPr="00EE7D65">
        <w:t>Procedures for managing participant communication, payments, and recordkeeping.</w:t>
      </w:r>
    </w:p>
    <w:p w14:paraId="5E68D970" w14:textId="77777777" w:rsidR="00EE7D65" w:rsidRPr="00EE7D65" w:rsidRDefault="00EE7D65" w:rsidP="00EE7D65">
      <w:pPr>
        <w:pStyle w:val="NoSpacing"/>
        <w:numPr>
          <w:ilvl w:val="0"/>
          <w:numId w:val="47"/>
        </w:numPr>
        <w:jc w:val="both"/>
      </w:pPr>
      <w:r w:rsidRPr="00EE7D65">
        <w:t>Approach to handling itinerary changes, emergencies, or travel disruptions.</w:t>
      </w:r>
    </w:p>
    <w:p w14:paraId="3D2A3E15" w14:textId="77777777" w:rsidR="00EE7D65" w:rsidRPr="00EE7D65" w:rsidRDefault="00EE7D65" w:rsidP="00EE7D65">
      <w:pPr>
        <w:pStyle w:val="NoSpacing"/>
        <w:ind w:left="720"/>
        <w:jc w:val="both"/>
      </w:pPr>
    </w:p>
    <w:p w14:paraId="489DDBB1" w14:textId="77777777" w:rsidR="00EE7D65" w:rsidRPr="00EE7D65" w:rsidRDefault="00EE7D65" w:rsidP="00EE7D65">
      <w:pPr>
        <w:pStyle w:val="NoSpacing"/>
        <w:jc w:val="both"/>
        <w:rPr>
          <w:b/>
          <w:bCs/>
        </w:rPr>
      </w:pPr>
      <w:r w:rsidRPr="00EE7D65">
        <w:rPr>
          <w:b/>
          <w:bCs/>
        </w:rPr>
        <w:t>3. Project Management and Communication (Maximum 20 Points)</w:t>
      </w:r>
    </w:p>
    <w:p w14:paraId="6B01FD13" w14:textId="77777777" w:rsidR="00EE7D65" w:rsidRPr="00EE7D65" w:rsidRDefault="00EE7D65" w:rsidP="00EE7D65">
      <w:pPr>
        <w:pStyle w:val="NoSpacing"/>
        <w:numPr>
          <w:ilvl w:val="0"/>
          <w:numId w:val="48"/>
        </w:numPr>
        <w:jc w:val="both"/>
      </w:pPr>
      <w:r w:rsidRPr="00EE7D65">
        <w:t>Strength of the proposed project management structure and communication plan with Department staff and participants.</w:t>
      </w:r>
    </w:p>
    <w:p w14:paraId="4656B1B2" w14:textId="77777777" w:rsidR="00EE7D65" w:rsidRPr="00EE7D65" w:rsidRDefault="00EE7D65" w:rsidP="00EE7D65">
      <w:pPr>
        <w:pStyle w:val="NoSpacing"/>
        <w:numPr>
          <w:ilvl w:val="0"/>
          <w:numId w:val="48"/>
        </w:numPr>
        <w:jc w:val="both"/>
      </w:pPr>
      <w:r w:rsidRPr="00EE7D65">
        <w:t>Designation of a primary point of contact with authority to make timely decisions.</w:t>
      </w:r>
    </w:p>
    <w:p w14:paraId="06EBD3CE" w14:textId="77777777" w:rsidR="00EE7D65" w:rsidRDefault="00EE7D65" w:rsidP="00EE7D65">
      <w:pPr>
        <w:pStyle w:val="NoSpacing"/>
        <w:numPr>
          <w:ilvl w:val="0"/>
          <w:numId w:val="48"/>
        </w:numPr>
        <w:jc w:val="both"/>
      </w:pPr>
      <w:r w:rsidRPr="00EE7D65">
        <w:t>Effectiveness of coordination, reporting, and quality control procedures.</w:t>
      </w:r>
    </w:p>
    <w:p w14:paraId="76BAE031" w14:textId="77777777" w:rsidR="00EE7D65" w:rsidRPr="00EE7D65" w:rsidRDefault="00EE7D65" w:rsidP="00EE7D65">
      <w:pPr>
        <w:pStyle w:val="NoSpacing"/>
        <w:ind w:left="720"/>
        <w:jc w:val="both"/>
      </w:pPr>
    </w:p>
    <w:p w14:paraId="6CA414CD" w14:textId="5A7C5A47" w:rsidR="00EE7D65" w:rsidRPr="00EE7D65" w:rsidRDefault="00EE7D65" w:rsidP="00EE7D65">
      <w:pPr>
        <w:pStyle w:val="NoSpacing"/>
        <w:jc w:val="both"/>
        <w:rPr>
          <w:b/>
          <w:bCs/>
          <w:u w:val="single"/>
        </w:rPr>
      </w:pPr>
      <w:r w:rsidRPr="00EE7D65">
        <w:rPr>
          <w:b/>
          <w:bCs/>
          <w:u w:val="single"/>
        </w:rPr>
        <w:t>Total Possible Technical Points: 100</w:t>
      </w:r>
    </w:p>
    <w:p w14:paraId="707357D4" w14:textId="77777777" w:rsidR="00EE7D65" w:rsidRPr="00EE7D65" w:rsidRDefault="00EE7D65" w:rsidP="00EE7D65">
      <w:pPr>
        <w:pStyle w:val="NoSpacing"/>
        <w:jc w:val="both"/>
      </w:pPr>
    </w:p>
    <w:p w14:paraId="0DEBDF9E" w14:textId="542BB80D" w:rsidR="003D618B" w:rsidRDefault="00EE7D65" w:rsidP="00EE7D65">
      <w:pPr>
        <w:pStyle w:val="NoSpacing"/>
        <w:jc w:val="both"/>
      </w:pPr>
      <w:r w:rsidRPr="00EE7D65">
        <w:t xml:space="preserve">Only proposals achieving a minimum technical score, as determined by the Department, will proceed to cost evaluation and award consideration. </w:t>
      </w:r>
      <w:r w:rsidR="343C071C" w:rsidRPr="00EE7D65">
        <w:t>Non-responsive Proposal Applications will be rejected without evaluation.</w:t>
      </w:r>
    </w:p>
    <w:p w14:paraId="481EDEBA" w14:textId="77777777" w:rsidR="00EE7D65" w:rsidRDefault="00EE7D65" w:rsidP="00EE7D65">
      <w:pPr>
        <w:pStyle w:val="NoSpacing"/>
        <w:jc w:val="both"/>
      </w:pPr>
    </w:p>
    <w:p w14:paraId="585A9B9F" w14:textId="3DEE153D" w:rsidR="003D618B" w:rsidRDefault="001D6A18" w:rsidP="48F846C9">
      <w:pPr>
        <w:pStyle w:val="NoSpacing"/>
        <w:spacing w:line="240" w:lineRule="auto"/>
        <w:rPr>
          <w:b/>
          <w:bCs/>
          <w:u w:val="single"/>
        </w:rPr>
      </w:pPr>
      <w:r>
        <w:rPr>
          <w:b/>
          <w:bCs/>
          <w:u w:val="single"/>
        </w:rPr>
        <w:t>SECTION</w:t>
      </w:r>
      <w:r w:rsidRPr="48F846C9">
        <w:rPr>
          <w:b/>
          <w:bCs/>
          <w:u w:val="single"/>
        </w:rPr>
        <w:t xml:space="preserve"> </w:t>
      </w:r>
      <w:r w:rsidR="53BDC4DB" w:rsidRPr="48F846C9">
        <w:rPr>
          <w:b/>
          <w:bCs/>
          <w:u w:val="single"/>
        </w:rPr>
        <w:t xml:space="preserve">8. </w:t>
      </w:r>
      <w:r w:rsidR="343C071C" w:rsidRPr="48F846C9">
        <w:rPr>
          <w:b/>
          <w:bCs/>
          <w:u w:val="single"/>
        </w:rPr>
        <w:t>CONTRACT MANAGEMENT</w:t>
      </w:r>
    </w:p>
    <w:p w14:paraId="53C4AE67" w14:textId="03670A5E" w:rsidR="003D618B" w:rsidRDefault="343C071C" w:rsidP="48F846C9">
      <w:pPr>
        <w:pStyle w:val="NoSpacing"/>
        <w:jc w:val="both"/>
      </w:pPr>
      <w:r w:rsidRPr="48F846C9">
        <w:t xml:space="preserve">This contract will be managed by the State Contract Manager (SCM) assigned by the New Jersey Department Education, or their designee. The SCM will be responsible for engaging </w:t>
      </w:r>
    </w:p>
    <w:p w14:paraId="65254704" w14:textId="13A92F13" w:rsidR="003D618B" w:rsidRDefault="343C071C" w:rsidP="48F846C9">
      <w:pPr>
        <w:pStyle w:val="NoSpacing"/>
        <w:jc w:val="both"/>
      </w:pPr>
      <w:r w:rsidRPr="48F846C9">
        <w:t xml:space="preserve">the </w:t>
      </w:r>
      <w:r w:rsidR="009B2CD8">
        <w:t>vendor</w:t>
      </w:r>
      <w:r w:rsidRPr="48F846C9">
        <w:t xml:space="preserve"> and will serve as the primary point of contact following contract execution for any questions or concerns related to the contract.</w:t>
      </w:r>
    </w:p>
    <w:p w14:paraId="3F303CB1" w14:textId="77777777" w:rsidR="00335400" w:rsidRDefault="00335400" w:rsidP="48F846C9">
      <w:pPr>
        <w:pStyle w:val="NoSpacing"/>
        <w:jc w:val="both"/>
      </w:pPr>
    </w:p>
    <w:p w14:paraId="4F664041" w14:textId="77777777" w:rsidR="00335400" w:rsidRDefault="00335400" w:rsidP="48F846C9">
      <w:pPr>
        <w:pStyle w:val="NoSpacing"/>
        <w:jc w:val="both"/>
      </w:pPr>
    </w:p>
    <w:p w14:paraId="64E0054C" w14:textId="77777777" w:rsidR="00335400" w:rsidRDefault="00335400" w:rsidP="48F846C9">
      <w:pPr>
        <w:pStyle w:val="NoSpacing"/>
        <w:jc w:val="both"/>
      </w:pPr>
    </w:p>
    <w:p w14:paraId="6177A1F4" w14:textId="77777777" w:rsidR="00335400" w:rsidRDefault="00335400" w:rsidP="48F846C9">
      <w:pPr>
        <w:pStyle w:val="NoSpacing"/>
        <w:jc w:val="both"/>
      </w:pPr>
    </w:p>
    <w:p w14:paraId="4A8D8BD4" w14:textId="77777777" w:rsidR="00335400" w:rsidRDefault="00335400" w:rsidP="48F846C9">
      <w:pPr>
        <w:pStyle w:val="NoSpacing"/>
        <w:jc w:val="both"/>
      </w:pPr>
    </w:p>
    <w:p w14:paraId="5592C382" w14:textId="77777777" w:rsidR="00335400" w:rsidRDefault="00335400" w:rsidP="48F846C9">
      <w:pPr>
        <w:pStyle w:val="NoSpacing"/>
        <w:jc w:val="both"/>
      </w:pPr>
    </w:p>
    <w:p w14:paraId="4B7B8461" w14:textId="77777777" w:rsidR="00335400" w:rsidRDefault="00335400" w:rsidP="48F846C9">
      <w:pPr>
        <w:pStyle w:val="NoSpacing"/>
        <w:jc w:val="both"/>
      </w:pPr>
    </w:p>
    <w:p w14:paraId="76096197" w14:textId="77777777" w:rsidR="00335400" w:rsidRDefault="00335400" w:rsidP="48F846C9">
      <w:pPr>
        <w:pStyle w:val="NoSpacing"/>
        <w:jc w:val="both"/>
      </w:pPr>
    </w:p>
    <w:p w14:paraId="36659F4A" w14:textId="77777777" w:rsidR="00335400" w:rsidRDefault="00335400" w:rsidP="48F846C9">
      <w:pPr>
        <w:pStyle w:val="NoSpacing"/>
        <w:jc w:val="both"/>
      </w:pPr>
    </w:p>
    <w:p w14:paraId="20BADE1F" w14:textId="18593595" w:rsidR="00335400" w:rsidRPr="00EE7D65" w:rsidRDefault="00335400" w:rsidP="48F846C9">
      <w:pPr>
        <w:pStyle w:val="NoSpacing"/>
        <w:jc w:val="both"/>
        <w:rPr>
          <w:b/>
          <w:bCs/>
          <w:u w:val="single"/>
        </w:rPr>
      </w:pPr>
      <w:r w:rsidRPr="00EE7D65">
        <w:rPr>
          <w:b/>
          <w:bCs/>
          <w:u w:val="single"/>
        </w:rPr>
        <w:t>Attachment A</w:t>
      </w:r>
      <w:r w:rsidR="00A34932" w:rsidRPr="00EE7D65">
        <w:rPr>
          <w:b/>
          <w:bCs/>
          <w:u w:val="single"/>
        </w:rPr>
        <w:t xml:space="preserve"> – Proposed </w:t>
      </w:r>
      <w:r w:rsidR="009457B4" w:rsidRPr="00EE7D65">
        <w:rPr>
          <w:b/>
          <w:bCs/>
          <w:u w:val="single"/>
        </w:rPr>
        <w:t xml:space="preserve">Annual </w:t>
      </w:r>
      <w:r w:rsidR="00A34932" w:rsidRPr="00EE7D65">
        <w:rPr>
          <w:b/>
          <w:bCs/>
          <w:u w:val="single"/>
        </w:rPr>
        <w:t xml:space="preserve">Itinerary </w:t>
      </w:r>
    </w:p>
    <w:p w14:paraId="5AFB36DC" w14:textId="77777777" w:rsidR="00A34932" w:rsidRDefault="00A34932" w:rsidP="48F846C9">
      <w:pPr>
        <w:pStyle w:val="NoSpacing"/>
        <w:jc w:val="both"/>
        <w:rPr>
          <w:b/>
          <w:bCs/>
          <w:u w:val="single"/>
        </w:rPr>
      </w:pPr>
    </w:p>
    <w:p w14:paraId="7CF77DB4" w14:textId="2CBC9BA5" w:rsidR="009457B4" w:rsidRDefault="00B12EE4" w:rsidP="48F846C9">
      <w:pPr>
        <w:pStyle w:val="NoSpacing"/>
        <w:jc w:val="both"/>
      </w:pPr>
      <w:r>
        <w:t>Below are key highlights outlining the elements that are expected to be included in the itinerary. The trip is proposed to take place, annually, in late July, generally during the last two weeks of the month.</w:t>
      </w:r>
    </w:p>
    <w:p w14:paraId="33D6FFE9" w14:textId="77777777" w:rsidR="00B12EE4" w:rsidRPr="009457B4" w:rsidRDefault="00B12EE4" w:rsidP="48F846C9">
      <w:pPr>
        <w:pStyle w:val="NoSpacing"/>
        <w:jc w:val="both"/>
      </w:pPr>
    </w:p>
    <w:p w14:paraId="0AAF1DB2" w14:textId="77777777" w:rsidR="009457B4" w:rsidRPr="009457B4" w:rsidRDefault="009457B4" w:rsidP="009457B4">
      <w:pPr>
        <w:pStyle w:val="ListParagraph"/>
        <w:numPr>
          <w:ilvl w:val="0"/>
          <w:numId w:val="44"/>
        </w:numPr>
        <w:spacing w:after="200" w:line="276" w:lineRule="auto"/>
        <w:jc w:val="both"/>
      </w:pPr>
      <w:r w:rsidRPr="009457B4">
        <w:t>Flights Newark to Berlin / Amsterdam to Newark via United Airlines</w:t>
      </w:r>
    </w:p>
    <w:p w14:paraId="7B12DE20" w14:textId="77777777" w:rsidR="009457B4" w:rsidRPr="009457B4" w:rsidRDefault="009457B4" w:rsidP="009457B4">
      <w:pPr>
        <w:pStyle w:val="ListParagraph"/>
        <w:numPr>
          <w:ilvl w:val="0"/>
          <w:numId w:val="44"/>
        </w:numPr>
        <w:spacing w:after="200" w:line="276" w:lineRule="auto"/>
        <w:jc w:val="both"/>
      </w:pPr>
      <w:r w:rsidRPr="009457B4">
        <w:t>Intra-flight Warsaw - Amsterdam via KLM</w:t>
      </w:r>
    </w:p>
    <w:p w14:paraId="1DE065C2" w14:textId="77777777" w:rsidR="009457B4" w:rsidRPr="009457B4" w:rsidRDefault="009457B4" w:rsidP="009457B4">
      <w:pPr>
        <w:pStyle w:val="ListParagraph"/>
        <w:numPr>
          <w:ilvl w:val="0"/>
          <w:numId w:val="44"/>
        </w:numPr>
        <w:spacing w:after="200" w:line="276" w:lineRule="auto"/>
        <w:jc w:val="both"/>
      </w:pPr>
      <w:r w:rsidRPr="009457B4">
        <w:t>Airline fuel surcharges</w:t>
      </w:r>
    </w:p>
    <w:p w14:paraId="44AC7CA6" w14:textId="77777777" w:rsidR="009457B4" w:rsidRPr="009457B4" w:rsidRDefault="009457B4" w:rsidP="009457B4">
      <w:pPr>
        <w:pStyle w:val="ListParagraph"/>
        <w:numPr>
          <w:ilvl w:val="0"/>
          <w:numId w:val="44"/>
        </w:numPr>
        <w:spacing w:after="200" w:line="276" w:lineRule="auto"/>
        <w:jc w:val="both"/>
      </w:pPr>
      <w:r w:rsidRPr="009457B4">
        <w:t>14 nights' accommodations:</w:t>
      </w:r>
    </w:p>
    <w:p w14:paraId="2836B67C" w14:textId="77777777" w:rsidR="009457B4" w:rsidRPr="009457B4" w:rsidRDefault="009457B4" w:rsidP="009457B4">
      <w:pPr>
        <w:pStyle w:val="ListParagraph"/>
        <w:numPr>
          <w:ilvl w:val="1"/>
          <w:numId w:val="44"/>
        </w:numPr>
        <w:spacing w:after="200" w:line="276" w:lineRule="auto"/>
        <w:jc w:val="both"/>
      </w:pPr>
      <w:r w:rsidRPr="009457B4">
        <w:t>2 nights Maritim proArte Hotel Berlin, Berlin, Germany</w:t>
      </w:r>
    </w:p>
    <w:p w14:paraId="56038624" w14:textId="77777777" w:rsidR="009457B4" w:rsidRPr="009457B4" w:rsidRDefault="009457B4" w:rsidP="009457B4">
      <w:pPr>
        <w:pStyle w:val="ListParagraph"/>
        <w:numPr>
          <w:ilvl w:val="1"/>
          <w:numId w:val="44"/>
        </w:numPr>
        <w:spacing w:after="200" w:line="276" w:lineRule="auto"/>
        <w:jc w:val="both"/>
      </w:pPr>
      <w:r w:rsidRPr="009457B4">
        <w:t>2 nights Farimont Golden Prague Hotel, Prague, Czech Republic</w:t>
      </w:r>
    </w:p>
    <w:p w14:paraId="603DFDC6" w14:textId="77777777" w:rsidR="009457B4" w:rsidRPr="009457B4" w:rsidRDefault="009457B4" w:rsidP="009457B4">
      <w:pPr>
        <w:pStyle w:val="ListParagraph"/>
        <w:numPr>
          <w:ilvl w:val="1"/>
          <w:numId w:val="44"/>
        </w:numPr>
        <w:spacing w:after="200" w:line="276" w:lineRule="auto"/>
        <w:jc w:val="both"/>
      </w:pPr>
      <w:r w:rsidRPr="009457B4">
        <w:t>3 nights Radisson Blu Hotel Krakow, Krakow, Poland</w:t>
      </w:r>
    </w:p>
    <w:p w14:paraId="453D87F2" w14:textId="77777777" w:rsidR="009457B4" w:rsidRPr="009457B4" w:rsidRDefault="009457B4" w:rsidP="009457B4">
      <w:pPr>
        <w:pStyle w:val="ListParagraph"/>
        <w:numPr>
          <w:ilvl w:val="1"/>
          <w:numId w:val="44"/>
        </w:numPr>
        <w:spacing w:after="200" w:line="276" w:lineRule="auto"/>
        <w:jc w:val="both"/>
      </w:pPr>
      <w:r w:rsidRPr="009457B4">
        <w:t>1-night IBB Hotel Grand Hotel Lublin, Lublin, Poland</w:t>
      </w:r>
    </w:p>
    <w:p w14:paraId="649521C8" w14:textId="77777777" w:rsidR="009457B4" w:rsidRPr="009457B4" w:rsidRDefault="009457B4" w:rsidP="009457B4">
      <w:pPr>
        <w:pStyle w:val="ListParagraph"/>
        <w:numPr>
          <w:ilvl w:val="1"/>
          <w:numId w:val="44"/>
        </w:numPr>
        <w:spacing w:after="200" w:line="276" w:lineRule="auto"/>
        <w:jc w:val="both"/>
      </w:pPr>
      <w:r w:rsidRPr="009457B4">
        <w:t>2 nights Sofitel Warsaw Victoria, Warsaw, Poland</w:t>
      </w:r>
    </w:p>
    <w:p w14:paraId="483DF1D0" w14:textId="77777777" w:rsidR="009457B4" w:rsidRPr="009457B4" w:rsidRDefault="009457B4" w:rsidP="009457B4">
      <w:pPr>
        <w:pStyle w:val="ListParagraph"/>
        <w:numPr>
          <w:ilvl w:val="1"/>
          <w:numId w:val="44"/>
        </w:numPr>
        <w:spacing w:after="200" w:line="276" w:lineRule="auto"/>
        <w:jc w:val="both"/>
      </w:pPr>
      <w:r w:rsidRPr="009457B4">
        <w:t>4 nights DoubleTree by Hilton Amsterdam Centraal Station, Amsterdam, Netherlands</w:t>
      </w:r>
    </w:p>
    <w:p w14:paraId="0B729195" w14:textId="77777777" w:rsidR="009457B4" w:rsidRPr="009457B4" w:rsidRDefault="009457B4" w:rsidP="009457B4">
      <w:pPr>
        <w:pStyle w:val="ListParagraph"/>
        <w:numPr>
          <w:ilvl w:val="0"/>
          <w:numId w:val="44"/>
        </w:numPr>
        <w:spacing w:after="200" w:line="276" w:lineRule="auto"/>
        <w:jc w:val="both"/>
      </w:pPr>
      <w:r w:rsidRPr="009457B4">
        <w:t>Meals: Breakfast daily, 3 Lunch (</w:t>
      </w:r>
      <w:r w:rsidRPr="009457B4">
        <w:rPr>
          <w:i/>
          <w:iCs/>
        </w:rPr>
        <w:t>excluding drinks</w:t>
      </w:r>
      <w:r w:rsidRPr="009457B4">
        <w:t>), 14 Dinners (</w:t>
      </w:r>
      <w:r w:rsidRPr="009457B4">
        <w:rPr>
          <w:i/>
          <w:iCs/>
        </w:rPr>
        <w:t xml:space="preserve">one glass of wine or beer or soft drink </w:t>
      </w:r>
      <w:r w:rsidRPr="009457B4">
        <w:t>i</w:t>
      </w:r>
      <w:r w:rsidRPr="009457B4">
        <w:rPr>
          <w:i/>
          <w:iCs/>
        </w:rPr>
        <w:t>ncluded</w:t>
      </w:r>
      <w:r w:rsidRPr="009457B4">
        <w:t>)</w:t>
      </w:r>
    </w:p>
    <w:p w14:paraId="4547AC83" w14:textId="77777777" w:rsidR="009457B4" w:rsidRPr="009457B4" w:rsidRDefault="009457B4" w:rsidP="009457B4">
      <w:pPr>
        <w:pStyle w:val="ListParagraph"/>
        <w:numPr>
          <w:ilvl w:val="0"/>
          <w:numId w:val="44"/>
        </w:numPr>
        <w:spacing w:after="200" w:line="276" w:lineRule="auto"/>
        <w:jc w:val="both"/>
      </w:pPr>
      <w:r w:rsidRPr="009457B4">
        <w:t>Sightseeing per itinerary in a modern air-conditioned motor coach</w:t>
      </w:r>
    </w:p>
    <w:p w14:paraId="6C681D61" w14:textId="77777777" w:rsidR="009457B4" w:rsidRPr="009457B4" w:rsidRDefault="009457B4" w:rsidP="009457B4">
      <w:pPr>
        <w:pStyle w:val="ListParagraph"/>
        <w:numPr>
          <w:ilvl w:val="0"/>
          <w:numId w:val="44"/>
        </w:numPr>
        <w:spacing w:after="200" w:line="276" w:lineRule="auto"/>
        <w:jc w:val="both"/>
      </w:pPr>
      <w:r w:rsidRPr="009457B4">
        <w:t>Services of an English-speaking tour manager from arrival until departure</w:t>
      </w:r>
    </w:p>
    <w:p w14:paraId="268E4264" w14:textId="77777777" w:rsidR="009457B4" w:rsidRPr="009457B4" w:rsidRDefault="009457B4" w:rsidP="009457B4">
      <w:pPr>
        <w:pStyle w:val="ListParagraph"/>
        <w:numPr>
          <w:ilvl w:val="0"/>
          <w:numId w:val="44"/>
        </w:numPr>
        <w:spacing w:after="200" w:line="276" w:lineRule="auto"/>
        <w:jc w:val="both"/>
      </w:pPr>
      <w:r w:rsidRPr="009457B4">
        <w:t>Local guides as required by law for sightseeing tours</w:t>
      </w:r>
    </w:p>
    <w:p w14:paraId="3A95C2AE" w14:textId="77777777" w:rsidR="009457B4" w:rsidRPr="009457B4" w:rsidRDefault="009457B4" w:rsidP="009457B4">
      <w:pPr>
        <w:pStyle w:val="ListParagraph"/>
        <w:numPr>
          <w:ilvl w:val="0"/>
          <w:numId w:val="44"/>
        </w:numPr>
        <w:spacing w:after="200" w:line="276" w:lineRule="auto"/>
        <w:jc w:val="both"/>
      </w:pPr>
      <w:r w:rsidRPr="009457B4">
        <w:t>Entrance fees per itinerary</w:t>
      </w:r>
    </w:p>
    <w:p w14:paraId="1E5A6A93" w14:textId="0354D772" w:rsidR="009457B4" w:rsidRPr="009457B4" w:rsidRDefault="009457B4" w:rsidP="009457B4">
      <w:pPr>
        <w:pStyle w:val="ListParagraph"/>
        <w:numPr>
          <w:ilvl w:val="0"/>
          <w:numId w:val="44"/>
        </w:numPr>
        <w:spacing w:after="200" w:line="276" w:lineRule="auto"/>
        <w:jc w:val="both"/>
      </w:pPr>
      <w:r w:rsidRPr="009457B4">
        <w:t xml:space="preserve">Porterage of one piece per person on arrival </w:t>
      </w:r>
      <w:r w:rsidR="00891A9F">
        <w:t>and</w:t>
      </w:r>
      <w:r w:rsidRPr="009457B4">
        <w:t xml:space="preserve"> departure at each hotel </w:t>
      </w:r>
      <w:r w:rsidRPr="009457B4">
        <w:rPr>
          <w:i/>
          <w:iCs/>
        </w:rPr>
        <w:t>(where available)</w:t>
      </w:r>
    </w:p>
    <w:p w14:paraId="0DB74952" w14:textId="0F8BD2A6" w:rsidR="009457B4" w:rsidRPr="009457B4" w:rsidRDefault="009457B4" w:rsidP="009457B4">
      <w:pPr>
        <w:pStyle w:val="ListParagraph"/>
        <w:numPr>
          <w:ilvl w:val="0"/>
          <w:numId w:val="44"/>
        </w:numPr>
        <w:spacing w:after="200" w:line="276" w:lineRule="auto"/>
        <w:jc w:val="both"/>
      </w:pPr>
      <w:r w:rsidRPr="009457B4">
        <w:t>Tips for Tour Manager, driver, local guides, restaurant</w:t>
      </w:r>
      <w:r w:rsidR="00891A9F">
        <w:t xml:space="preserve"> and</w:t>
      </w:r>
      <w:r w:rsidRPr="009457B4">
        <w:t xml:space="preserve"> hotel staff</w:t>
      </w:r>
    </w:p>
    <w:p w14:paraId="4B847FF1" w14:textId="77777777" w:rsidR="009457B4" w:rsidRPr="009457B4" w:rsidRDefault="009457B4" w:rsidP="009457B4">
      <w:pPr>
        <w:pStyle w:val="ListParagraph"/>
        <w:numPr>
          <w:ilvl w:val="0"/>
          <w:numId w:val="44"/>
        </w:numPr>
        <w:spacing w:after="200" w:line="276" w:lineRule="auto"/>
        <w:jc w:val="both"/>
      </w:pPr>
      <w:r w:rsidRPr="009457B4">
        <w:t>Water daily on the coach</w:t>
      </w:r>
    </w:p>
    <w:p w14:paraId="352D2063" w14:textId="77777777" w:rsidR="009457B4" w:rsidRPr="009457B4" w:rsidRDefault="009457B4" w:rsidP="009457B4">
      <w:pPr>
        <w:pStyle w:val="ListParagraph"/>
        <w:numPr>
          <w:ilvl w:val="0"/>
          <w:numId w:val="44"/>
        </w:numPr>
        <w:spacing w:after="200" w:line="276" w:lineRule="auto"/>
        <w:jc w:val="both"/>
      </w:pPr>
      <w:r w:rsidRPr="009457B4">
        <w:t>Headphones for enhanced touring</w:t>
      </w:r>
    </w:p>
    <w:p w14:paraId="7D5730A4" w14:textId="703B606D" w:rsidR="009457B4" w:rsidRPr="00891A9F" w:rsidRDefault="00891A9F" w:rsidP="009457B4">
      <w:pPr>
        <w:ind w:left="720"/>
        <w:jc w:val="both"/>
        <w:rPr>
          <w:u w:val="single"/>
        </w:rPr>
      </w:pPr>
      <w:r w:rsidRPr="00891A9F">
        <w:rPr>
          <w:u w:val="single"/>
        </w:rPr>
        <w:t>Below is a sample itinerary provided to participants:</w:t>
      </w:r>
    </w:p>
    <w:p w14:paraId="14F1EFC7"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 Depart USA</w:t>
      </w:r>
    </w:p>
    <w:p w14:paraId="208863DC" w14:textId="77777777" w:rsidR="009457B4" w:rsidRPr="009457B4" w:rsidRDefault="009457B4" w:rsidP="009457B4">
      <w:pPr>
        <w:pStyle w:val="ListParagraph"/>
        <w:numPr>
          <w:ilvl w:val="1"/>
          <w:numId w:val="45"/>
        </w:numPr>
        <w:spacing w:after="200" w:line="276" w:lineRule="auto"/>
        <w:jc w:val="both"/>
        <w:rPr>
          <w:b/>
          <w:bCs/>
        </w:rPr>
      </w:pPr>
      <w:r w:rsidRPr="009457B4">
        <w:t>Depart Newark via overnight flight to Berlin, Germany. Your flights include onboard entertainment, meals, and beverages.</w:t>
      </w:r>
    </w:p>
    <w:p w14:paraId="2B6BBC19"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2 Arrive Berlin with Orientation tour</w:t>
      </w:r>
    </w:p>
    <w:p w14:paraId="5F1BE85E" w14:textId="77777777" w:rsidR="009457B4" w:rsidRPr="009457B4" w:rsidRDefault="009457B4" w:rsidP="009457B4">
      <w:pPr>
        <w:pStyle w:val="ListParagraph"/>
        <w:numPr>
          <w:ilvl w:val="1"/>
          <w:numId w:val="45"/>
        </w:numPr>
        <w:spacing w:after="200" w:line="276" w:lineRule="auto"/>
        <w:jc w:val="both"/>
        <w:rPr>
          <w:b/>
          <w:bCs/>
        </w:rPr>
      </w:pPr>
      <w:r w:rsidRPr="009457B4">
        <w:t xml:space="preserve">Arrival in Berlin. After clearing customs and retrieving your luggage, make your way to the arrivals hall where you will meet your Gate1 Tour Manager. Transfer </w:t>
      </w:r>
      <w:r w:rsidRPr="009457B4">
        <w:lastRenderedPageBreak/>
        <w:t>to the city center, where you will start your day with a panoramic tour of Berlin with your Tour Manager guiding. We will see Potsdam Square, the Topography of Terror, and the Brandenburg Gate. We continue our drive along Friedrichstrasse, Unter Den Linden, and Republic Palace. Stop at the following sites: Monument to the Christian Wives of Jewish Men, The Humboldt University, the Holocaust Memorial, and Check Point Charlie. We will have lunch at a local restaurant and then return to our hotel and check in.</w:t>
      </w:r>
    </w:p>
    <w:p w14:paraId="4CAE3D75" w14:textId="77777777" w:rsidR="009457B4" w:rsidRPr="009457B4" w:rsidRDefault="009457B4" w:rsidP="009457B4">
      <w:pPr>
        <w:pStyle w:val="ListParagraph"/>
        <w:numPr>
          <w:ilvl w:val="1"/>
          <w:numId w:val="45"/>
        </w:numPr>
        <w:spacing w:after="200" w:line="276" w:lineRule="auto"/>
        <w:jc w:val="both"/>
        <w:rPr>
          <w:b/>
          <w:bCs/>
        </w:rPr>
      </w:pPr>
      <w:r w:rsidRPr="009457B4">
        <w:t>This evening, enjoy a welcome dinner at your hotel.</w:t>
      </w:r>
    </w:p>
    <w:p w14:paraId="53788D24"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Berlin, Germany</w:t>
      </w:r>
    </w:p>
    <w:p w14:paraId="52CB7D89"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Lunch, Dinner</w:t>
      </w:r>
    </w:p>
    <w:p w14:paraId="639BDA57"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3 Morning meeting with Local historian &amp; Afternoon brief stop at Grunewald station &amp; Guided tour of Wansee Villa</w:t>
      </w:r>
    </w:p>
    <w:p w14:paraId="6D14392F" w14:textId="77777777" w:rsidR="009457B4" w:rsidRPr="009457B4" w:rsidRDefault="009457B4" w:rsidP="009457B4">
      <w:pPr>
        <w:pStyle w:val="ListParagraph"/>
        <w:numPr>
          <w:ilvl w:val="1"/>
          <w:numId w:val="45"/>
        </w:numPr>
        <w:spacing w:after="200" w:line="276" w:lineRule="auto"/>
        <w:jc w:val="both"/>
        <w:rPr>
          <w:b/>
          <w:bCs/>
        </w:rPr>
      </w:pPr>
      <w:r w:rsidRPr="009457B4">
        <w:t>After breakfast, meeting Ms. Katrin Himmler, great niece of Heinrich Himmler (meeting arranged by Maud Dahme. Meeting at Friedrich-Bergius-Schule, Integrierte Sekundarschule, Perelsplatz 6-9, 12159 Berlin-Friedenau.) Some free time for lunch on your own. Transfer to Wansee Villa for a guided visit. We make a short stop at the Grunewald station en route.</w:t>
      </w:r>
    </w:p>
    <w:p w14:paraId="3BE2AA66" w14:textId="77777777" w:rsidR="009457B4" w:rsidRPr="009457B4" w:rsidRDefault="009457B4" w:rsidP="009457B4">
      <w:pPr>
        <w:pStyle w:val="ListParagraph"/>
        <w:numPr>
          <w:ilvl w:val="1"/>
          <w:numId w:val="45"/>
        </w:numPr>
        <w:spacing w:after="200" w:line="276" w:lineRule="auto"/>
        <w:jc w:val="both"/>
        <w:rPr>
          <w:b/>
          <w:bCs/>
        </w:rPr>
      </w:pPr>
      <w:r w:rsidRPr="009457B4">
        <w:t>This evening dinner at a local restaurant.</w:t>
      </w:r>
    </w:p>
    <w:p w14:paraId="01AFDB4F"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Berlin, Germany</w:t>
      </w:r>
    </w:p>
    <w:p w14:paraId="527D076B"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219263AD"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4 Berlin - Terezin visit – Prague</w:t>
      </w:r>
    </w:p>
    <w:p w14:paraId="08069920" w14:textId="77777777" w:rsidR="009457B4" w:rsidRPr="009457B4" w:rsidRDefault="009457B4" w:rsidP="009457B4">
      <w:pPr>
        <w:pStyle w:val="ListParagraph"/>
        <w:numPr>
          <w:ilvl w:val="1"/>
          <w:numId w:val="45"/>
        </w:numPr>
        <w:spacing w:after="200" w:line="276" w:lineRule="auto"/>
        <w:jc w:val="both"/>
        <w:rPr>
          <w:b/>
          <w:bCs/>
        </w:rPr>
      </w:pPr>
      <w:r w:rsidRPr="009457B4">
        <w:t>After breakfast, we will drive to Terezin, to see the town and fortress of Terezin, which was founded in 1780 and during WWII became the Nazi Concentration Camp. View the monument and visit the Small Fortress, the Ghetto Museum and the Hidden Synagogue. Continue to Prague, the Capital of the Czech Republic.</w:t>
      </w:r>
    </w:p>
    <w:p w14:paraId="002D19B9" w14:textId="77777777" w:rsidR="009457B4" w:rsidRPr="009457B4" w:rsidRDefault="009457B4" w:rsidP="009457B4">
      <w:pPr>
        <w:pStyle w:val="ListParagraph"/>
        <w:numPr>
          <w:ilvl w:val="1"/>
          <w:numId w:val="45"/>
        </w:numPr>
        <w:spacing w:after="200" w:line="276" w:lineRule="auto"/>
        <w:jc w:val="both"/>
        <w:rPr>
          <w:b/>
          <w:bCs/>
        </w:rPr>
      </w:pPr>
      <w:r w:rsidRPr="009457B4">
        <w:t>Evening dinner at a local restaurant.</w:t>
      </w:r>
    </w:p>
    <w:p w14:paraId="5D40916B"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Prague, Czech Republic</w:t>
      </w:r>
    </w:p>
    <w:p w14:paraId="11178D18"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4F8C7DB3"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5 Morning sightseeing tour &amp; Afternoon free at leisure</w:t>
      </w:r>
    </w:p>
    <w:p w14:paraId="5BBF2DC4" w14:textId="77777777" w:rsidR="009457B4" w:rsidRPr="009457B4" w:rsidRDefault="009457B4" w:rsidP="009457B4">
      <w:pPr>
        <w:pStyle w:val="ListParagraph"/>
        <w:numPr>
          <w:ilvl w:val="1"/>
          <w:numId w:val="45"/>
        </w:numPr>
        <w:spacing w:after="200" w:line="276" w:lineRule="auto"/>
        <w:jc w:val="both"/>
        <w:rPr>
          <w:b/>
          <w:bCs/>
        </w:rPr>
      </w:pPr>
      <w:r w:rsidRPr="009457B4">
        <w:t>After breakfast, enjoy a sightseeing tour of Prague with your local guide. The tour will begin with a visit to St. Vitus Cathedral and a walk of the Golden Lane. Continue the walk across the striking Charles Bridge into the Old Quarter of Prague. Time for lunch on your own and the afternoon free at leisure.</w:t>
      </w:r>
    </w:p>
    <w:p w14:paraId="504BAE11" w14:textId="77777777" w:rsidR="009457B4" w:rsidRPr="009457B4" w:rsidRDefault="009457B4" w:rsidP="009457B4">
      <w:pPr>
        <w:pStyle w:val="ListParagraph"/>
        <w:numPr>
          <w:ilvl w:val="1"/>
          <w:numId w:val="45"/>
        </w:numPr>
        <w:spacing w:after="200" w:line="276" w:lineRule="auto"/>
        <w:jc w:val="both"/>
        <w:rPr>
          <w:b/>
          <w:bCs/>
        </w:rPr>
      </w:pPr>
      <w:r w:rsidRPr="009457B4">
        <w:t>Dinner this evening will be on the Vltava River Cruise.</w:t>
      </w:r>
    </w:p>
    <w:p w14:paraId="0261914E"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Prague, Czech Republic</w:t>
      </w:r>
    </w:p>
    <w:p w14:paraId="7410099E"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264DD9A7"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6 Morning Jewish Prague &amp; Afternoon drive to Krakow</w:t>
      </w:r>
    </w:p>
    <w:p w14:paraId="13A3B1C3" w14:textId="77777777" w:rsidR="009457B4" w:rsidRPr="009457B4" w:rsidRDefault="009457B4" w:rsidP="009457B4">
      <w:pPr>
        <w:pStyle w:val="ListParagraph"/>
        <w:numPr>
          <w:ilvl w:val="1"/>
          <w:numId w:val="45"/>
        </w:numPr>
        <w:spacing w:after="200" w:line="276" w:lineRule="auto"/>
        <w:jc w:val="both"/>
        <w:rPr>
          <w:b/>
          <w:bCs/>
        </w:rPr>
      </w:pPr>
      <w:r w:rsidRPr="009457B4">
        <w:lastRenderedPageBreak/>
        <w:t>This morning's sightseeing tour will focus on the Jewish sights with our local guide. Visit the Jewish Ghetto, the State Jewish Museum, and the Old Jewish Cemetery. In the afternoon, drive to Kraków. Evening dinner at the hotel.</w:t>
      </w:r>
    </w:p>
    <w:p w14:paraId="09E7545E"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Kraków, Poland</w:t>
      </w:r>
    </w:p>
    <w:p w14:paraId="0A9C5B6A"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2B6BAD01"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7 Morning Kraków city tour &amp; Afternoon Plaszów Concentration camp</w:t>
      </w:r>
    </w:p>
    <w:p w14:paraId="5CD8BB61" w14:textId="77777777" w:rsidR="009457B4" w:rsidRPr="009457B4" w:rsidRDefault="009457B4" w:rsidP="009457B4">
      <w:pPr>
        <w:pStyle w:val="ListParagraph"/>
        <w:numPr>
          <w:ilvl w:val="1"/>
          <w:numId w:val="45"/>
        </w:numPr>
        <w:spacing w:after="200" w:line="276" w:lineRule="auto"/>
        <w:jc w:val="both"/>
        <w:rPr>
          <w:b/>
          <w:bCs/>
        </w:rPr>
      </w:pPr>
      <w:r w:rsidRPr="009457B4">
        <w:t>Today, our morning tour will show us the highlights of the city. Drive past The Wawel Castle and the Cathedral. See the Main Market Square and the Kazimierz district, view the Old Synagogue, Jewish Museum, Popper Synagogue, the Temple Synagogue &amp; visit Plaszów concentration camp. Tonight, evening dinner at a local restaurant.</w:t>
      </w:r>
    </w:p>
    <w:p w14:paraId="0199650A"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Kraków, Poland</w:t>
      </w:r>
    </w:p>
    <w:p w14:paraId="74C5DA37"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655168EA"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8 Excursion to Auschwitz &amp; Birkenau</w:t>
      </w:r>
    </w:p>
    <w:p w14:paraId="7F32C4D3" w14:textId="77777777" w:rsidR="009457B4" w:rsidRPr="009457B4" w:rsidRDefault="009457B4" w:rsidP="009457B4">
      <w:pPr>
        <w:pStyle w:val="ListParagraph"/>
        <w:numPr>
          <w:ilvl w:val="1"/>
          <w:numId w:val="45"/>
        </w:numPr>
        <w:spacing w:after="200" w:line="276" w:lineRule="auto"/>
        <w:jc w:val="both"/>
        <w:rPr>
          <w:b/>
          <w:bCs/>
        </w:rPr>
      </w:pPr>
      <w:r w:rsidRPr="009457B4">
        <w:t>Today, we visit Auschwitz for a tour of the concentration camp and visit Birkenau. Back to Kraków. Tonight, evening dinner at a local restaurant.</w:t>
      </w:r>
    </w:p>
    <w:p w14:paraId="59B5E177"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Kraków, Poland</w:t>
      </w:r>
    </w:p>
    <w:p w14:paraId="3197742A"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1A50323F"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9 Krakow - Tarnow - Majdanek – Lublin</w:t>
      </w:r>
    </w:p>
    <w:p w14:paraId="11A45D34" w14:textId="77777777" w:rsidR="009457B4" w:rsidRPr="009457B4" w:rsidRDefault="009457B4" w:rsidP="009457B4">
      <w:pPr>
        <w:pStyle w:val="ListParagraph"/>
        <w:numPr>
          <w:ilvl w:val="1"/>
          <w:numId w:val="45"/>
        </w:numPr>
        <w:spacing w:after="200" w:line="276" w:lineRule="auto"/>
        <w:jc w:val="both"/>
        <w:rPr>
          <w:b/>
          <w:bCs/>
        </w:rPr>
      </w:pPr>
      <w:r w:rsidRPr="009457B4">
        <w:t>Depart Kraków with a brief stop in Tarnów on the way. We then travel to Majdanek for a visit to the Concentration camp.</w:t>
      </w:r>
    </w:p>
    <w:p w14:paraId="69983DD9" w14:textId="77777777" w:rsidR="009457B4" w:rsidRPr="009457B4" w:rsidRDefault="009457B4" w:rsidP="009457B4">
      <w:pPr>
        <w:pStyle w:val="ListParagraph"/>
        <w:numPr>
          <w:ilvl w:val="1"/>
          <w:numId w:val="45"/>
        </w:numPr>
        <w:spacing w:after="200" w:line="276" w:lineRule="auto"/>
        <w:jc w:val="both"/>
        <w:rPr>
          <w:b/>
          <w:bCs/>
        </w:rPr>
      </w:pPr>
      <w:r w:rsidRPr="009457B4">
        <w:t>Continue to Lublin for the overnight. Evening dinner at the hotel.</w:t>
      </w:r>
    </w:p>
    <w:p w14:paraId="1089A33F"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Lublin, Poland</w:t>
      </w:r>
    </w:p>
    <w:p w14:paraId="0B487391"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Lunch, Dinner</w:t>
      </w:r>
    </w:p>
    <w:p w14:paraId="758646AF"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10 Lublin - Treblinka - Warsaw with afternoon sightseeing tour</w:t>
      </w:r>
    </w:p>
    <w:p w14:paraId="3B528C94" w14:textId="77777777" w:rsidR="009457B4" w:rsidRPr="009457B4" w:rsidRDefault="009457B4" w:rsidP="009457B4">
      <w:pPr>
        <w:pStyle w:val="ListParagraph"/>
        <w:numPr>
          <w:ilvl w:val="1"/>
          <w:numId w:val="45"/>
        </w:numPr>
        <w:spacing w:after="200" w:line="276" w:lineRule="auto"/>
        <w:jc w:val="both"/>
        <w:rPr>
          <w:b/>
          <w:bCs/>
        </w:rPr>
      </w:pPr>
      <w:r w:rsidRPr="009457B4">
        <w:t>After breakfast, depart Lublin for the Treblinka concentration camp. Continue to Warsaw. On arrival in Warsaw in late afternoon, start a guided walking tour of the old town: The Royal Route, Chopin's Monument, and Lazenski Park. Visit the Museum of Polish Jews with the Museum Guide. After the tour continue to the hotel for check-in.</w:t>
      </w:r>
    </w:p>
    <w:p w14:paraId="68E7DDE8" w14:textId="77777777" w:rsidR="009457B4" w:rsidRPr="009457B4" w:rsidRDefault="009457B4" w:rsidP="009457B4">
      <w:pPr>
        <w:pStyle w:val="ListParagraph"/>
        <w:numPr>
          <w:ilvl w:val="1"/>
          <w:numId w:val="45"/>
        </w:numPr>
        <w:spacing w:after="200" w:line="276" w:lineRule="auto"/>
        <w:jc w:val="both"/>
        <w:rPr>
          <w:b/>
          <w:bCs/>
        </w:rPr>
      </w:pPr>
      <w:r w:rsidRPr="009457B4">
        <w:t>Evening dinner at the hotel. Following dinner, enjoy a Chopin concert in Szustra Palace.</w:t>
      </w:r>
    </w:p>
    <w:p w14:paraId="22390CD0"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Warsaw, Poland</w:t>
      </w:r>
    </w:p>
    <w:p w14:paraId="01AD40E3"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6E9EF637"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11 Morning Sightseeing tour &amp; Afteroon free at leisure.</w:t>
      </w:r>
    </w:p>
    <w:p w14:paraId="63588D33" w14:textId="77777777" w:rsidR="009457B4" w:rsidRPr="009457B4" w:rsidRDefault="009457B4" w:rsidP="009457B4">
      <w:pPr>
        <w:pStyle w:val="ListParagraph"/>
        <w:numPr>
          <w:ilvl w:val="1"/>
          <w:numId w:val="45"/>
        </w:numPr>
        <w:spacing w:after="200" w:line="276" w:lineRule="auto"/>
        <w:jc w:val="both"/>
        <w:rPr>
          <w:b/>
          <w:bCs/>
        </w:rPr>
      </w:pPr>
      <w:r w:rsidRPr="009457B4">
        <w:t>This morning, visit to the Warsaw Ghetto, the Ghetto Uprising Memorial, MILA 18. View Jewish sites: Nozyk Synagogue and the Jewish State Theater.</w:t>
      </w:r>
    </w:p>
    <w:p w14:paraId="572DB99D" w14:textId="77777777" w:rsidR="009457B4" w:rsidRPr="009457B4" w:rsidRDefault="009457B4" w:rsidP="009457B4">
      <w:pPr>
        <w:pStyle w:val="ListParagraph"/>
        <w:numPr>
          <w:ilvl w:val="1"/>
          <w:numId w:val="45"/>
        </w:numPr>
        <w:spacing w:after="200" w:line="276" w:lineRule="auto"/>
        <w:jc w:val="both"/>
        <w:rPr>
          <w:b/>
          <w:bCs/>
        </w:rPr>
      </w:pPr>
      <w:r w:rsidRPr="009457B4">
        <w:t>The afternoon is free at leisure. This evening, dinner at a local restaurant.</w:t>
      </w:r>
    </w:p>
    <w:p w14:paraId="10369EF2" w14:textId="77777777" w:rsidR="009457B4" w:rsidRPr="009457B4" w:rsidRDefault="009457B4" w:rsidP="009457B4">
      <w:pPr>
        <w:pStyle w:val="ListParagraph"/>
        <w:numPr>
          <w:ilvl w:val="1"/>
          <w:numId w:val="45"/>
        </w:numPr>
        <w:spacing w:after="200" w:line="276" w:lineRule="auto"/>
        <w:jc w:val="both"/>
        <w:rPr>
          <w:b/>
          <w:bCs/>
        </w:rPr>
      </w:pPr>
      <w:r w:rsidRPr="009457B4">
        <w:rPr>
          <w:b/>
          <w:bCs/>
        </w:rPr>
        <w:lastRenderedPageBreak/>
        <w:t>Overnight</w:t>
      </w:r>
      <w:r w:rsidRPr="009457B4">
        <w:t>: Warsaw, Poland</w:t>
      </w:r>
    </w:p>
    <w:p w14:paraId="1A7C5467"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2EBEA685"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12 Morning sightseeing tour - Late afternoon Flight Warsaw – Amsterdam</w:t>
      </w:r>
    </w:p>
    <w:p w14:paraId="63071182" w14:textId="77777777" w:rsidR="009457B4" w:rsidRPr="009457B4" w:rsidRDefault="009457B4" w:rsidP="009457B4">
      <w:pPr>
        <w:pStyle w:val="ListParagraph"/>
        <w:numPr>
          <w:ilvl w:val="1"/>
          <w:numId w:val="45"/>
        </w:numPr>
        <w:spacing w:after="200" w:line="276" w:lineRule="auto"/>
        <w:jc w:val="both"/>
        <w:rPr>
          <w:b/>
          <w:bCs/>
        </w:rPr>
      </w:pPr>
      <w:r w:rsidRPr="009457B4">
        <w:t>This morning, visit the Zoo Keepers' House. The Warsaw Zoo was opened in 1928, just 11 years before the Nazis invaded Poland. During the occupation, the Nazis closed the zoo and sent the “best” animals to Germany, killing those they deemed less worthy. The zookeeper and his wife stayed on and risked their lives to help some 300 Jews escape the Warsaw ghetto and continue to safety through the nearly 100-acre zoo grounds. Some free time before your departure, transfer to the airport for a flight to Amsterdam</w:t>
      </w:r>
    </w:p>
    <w:p w14:paraId="21379639" w14:textId="77777777" w:rsidR="009457B4" w:rsidRPr="009457B4" w:rsidRDefault="009457B4" w:rsidP="009457B4">
      <w:pPr>
        <w:pStyle w:val="ListParagraph"/>
        <w:numPr>
          <w:ilvl w:val="1"/>
          <w:numId w:val="45"/>
        </w:numPr>
        <w:spacing w:after="200" w:line="276" w:lineRule="auto"/>
        <w:jc w:val="both"/>
        <w:rPr>
          <w:b/>
          <w:bCs/>
        </w:rPr>
      </w:pPr>
      <w:r w:rsidRPr="009457B4">
        <w:t>Upon your arrival in Amsterdam, transfer to your hotel. Tonight, evening dinner at the hotel.</w:t>
      </w:r>
    </w:p>
    <w:p w14:paraId="6C8AD50E"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Amsterdam, Netherlands</w:t>
      </w:r>
    </w:p>
    <w:p w14:paraId="251C7DD0"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511354A0"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13 Morning Anne Frank House &amp; Canal Cruise &amp; Afternoon Jewish Sites</w:t>
      </w:r>
    </w:p>
    <w:p w14:paraId="6DA26393" w14:textId="77777777" w:rsidR="009457B4" w:rsidRPr="009457B4" w:rsidRDefault="009457B4" w:rsidP="009457B4">
      <w:pPr>
        <w:pStyle w:val="ListParagraph"/>
        <w:numPr>
          <w:ilvl w:val="1"/>
          <w:numId w:val="45"/>
        </w:numPr>
        <w:spacing w:after="200" w:line="276" w:lineRule="auto"/>
        <w:jc w:val="both"/>
        <w:rPr>
          <w:b/>
          <w:bCs/>
        </w:rPr>
      </w:pPr>
      <w:r w:rsidRPr="009457B4">
        <w:t>After breakfast, transfer to Anne Frank House for a visit and educational tour (</w:t>
      </w:r>
      <w:r w:rsidRPr="009457B4">
        <w:rPr>
          <w:i/>
          <w:iCs/>
        </w:rPr>
        <w:t xml:space="preserve">reservation will be made by the group leader independently ). </w:t>
      </w:r>
      <w:r w:rsidRPr="009457B4">
        <w:t>From there, we embark on our one-hour canal cruise. In the afternoon, we visit the Jewish Holocaust Museum (audio guide) and Schouwburg. Your tour will take you to the Portuguese Synagogue and to the former Jewish Quarter of Amsterdam. Tonight, evening dinner at the Sea Palace Restaurant</w:t>
      </w:r>
    </w:p>
    <w:p w14:paraId="09D2FC5C"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Amsterdam, Netherlands</w:t>
      </w:r>
    </w:p>
    <w:p w14:paraId="7E2815EF"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62DE5AB9"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14 Vierhouten - Oldebroek – Elburg</w:t>
      </w:r>
    </w:p>
    <w:p w14:paraId="074B5070" w14:textId="77777777" w:rsidR="009457B4" w:rsidRPr="009457B4" w:rsidRDefault="009457B4" w:rsidP="009457B4">
      <w:pPr>
        <w:pStyle w:val="ListParagraph"/>
        <w:numPr>
          <w:ilvl w:val="1"/>
          <w:numId w:val="45"/>
        </w:numPr>
        <w:spacing w:after="200" w:line="276" w:lineRule="auto"/>
        <w:jc w:val="both"/>
        <w:rPr>
          <w:b/>
          <w:bCs/>
        </w:rPr>
      </w:pPr>
      <w:r w:rsidRPr="009457B4">
        <w:t>Full-day bus on disposal (max 9 hrs) for visits to Vierhouten, Oldebroek, and Elburg. Stop for a morning coffee in Vierhouten. Continue to Elburg and visit the museum. Enjoy Lunch at a local restaurant in Elburg. Following lunch, drive to Oldebroek. Return to Amsterdam in the late afternoon. This evening dinner at De Waag restaurant.</w:t>
      </w:r>
    </w:p>
    <w:p w14:paraId="6F599B5F"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Amsterdam, Netherlands</w:t>
      </w:r>
    </w:p>
    <w:p w14:paraId="5BAA7EAD"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Lunch, Dinner</w:t>
      </w:r>
    </w:p>
    <w:p w14:paraId="36CA93BB"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15 Morning visit to Kamp Amersfoort &amp; Westerbork Transit Camp</w:t>
      </w:r>
    </w:p>
    <w:p w14:paraId="14924175" w14:textId="77777777" w:rsidR="009457B4" w:rsidRPr="009457B4" w:rsidRDefault="009457B4" w:rsidP="009457B4">
      <w:pPr>
        <w:pStyle w:val="ListParagraph"/>
        <w:numPr>
          <w:ilvl w:val="1"/>
          <w:numId w:val="45"/>
        </w:numPr>
        <w:spacing w:after="200" w:line="276" w:lineRule="auto"/>
        <w:jc w:val="both"/>
        <w:rPr>
          <w:b/>
          <w:bCs/>
        </w:rPr>
      </w:pPr>
      <w:r w:rsidRPr="009457B4">
        <w:t>After breakfast, depart for a morning visit to Kamp Amersfoort. Tour of the camp with an onsite guide. Continue to Westerbork Transit camp. Return to Amsterdam. Tonight, farewell dinner at a local restaurant.</w:t>
      </w:r>
    </w:p>
    <w:p w14:paraId="49E5D4C9" w14:textId="77777777" w:rsidR="009457B4" w:rsidRPr="009457B4" w:rsidRDefault="009457B4" w:rsidP="009457B4">
      <w:pPr>
        <w:pStyle w:val="ListParagraph"/>
        <w:numPr>
          <w:ilvl w:val="1"/>
          <w:numId w:val="45"/>
        </w:numPr>
        <w:spacing w:after="200" w:line="276" w:lineRule="auto"/>
        <w:jc w:val="both"/>
        <w:rPr>
          <w:b/>
          <w:bCs/>
        </w:rPr>
      </w:pPr>
      <w:r w:rsidRPr="009457B4">
        <w:rPr>
          <w:b/>
          <w:bCs/>
        </w:rPr>
        <w:t>Overnight</w:t>
      </w:r>
      <w:r w:rsidRPr="009457B4">
        <w:t>: Amsterdam, Netherlands</w:t>
      </w:r>
    </w:p>
    <w:p w14:paraId="1120EE1A" w14:textId="77777777" w:rsidR="009457B4" w:rsidRPr="009457B4" w:rsidRDefault="009457B4" w:rsidP="009457B4">
      <w:pPr>
        <w:pStyle w:val="ListParagraph"/>
        <w:numPr>
          <w:ilvl w:val="1"/>
          <w:numId w:val="45"/>
        </w:numPr>
        <w:spacing w:after="200" w:line="276" w:lineRule="auto"/>
        <w:jc w:val="both"/>
        <w:rPr>
          <w:b/>
          <w:bCs/>
        </w:rPr>
      </w:pPr>
      <w:r w:rsidRPr="009457B4">
        <w:rPr>
          <w:b/>
          <w:bCs/>
        </w:rPr>
        <w:t>Meals</w:t>
      </w:r>
      <w:r w:rsidRPr="009457B4">
        <w:t>: Breakfast, Dinner</w:t>
      </w:r>
    </w:p>
    <w:p w14:paraId="375B0F12" w14:textId="77777777" w:rsidR="009457B4" w:rsidRPr="009457B4" w:rsidRDefault="009457B4" w:rsidP="009457B4">
      <w:pPr>
        <w:pStyle w:val="ListParagraph"/>
        <w:numPr>
          <w:ilvl w:val="0"/>
          <w:numId w:val="45"/>
        </w:numPr>
        <w:spacing w:after="200" w:line="276" w:lineRule="auto"/>
        <w:jc w:val="both"/>
        <w:rPr>
          <w:b/>
          <w:bCs/>
        </w:rPr>
      </w:pPr>
      <w:r w:rsidRPr="009457B4">
        <w:rPr>
          <w:b/>
          <w:bCs/>
        </w:rPr>
        <w:t>DAY 16 Depart to USA</w:t>
      </w:r>
    </w:p>
    <w:p w14:paraId="3B5E0526" w14:textId="77777777" w:rsidR="009457B4" w:rsidRPr="009457B4" w:rsidRDefault="009457B4" w:rsidP="009457B4">
      <w:pPr>
        <w:pStyle w:val="ListParagraph"/>
        <w:numPr>
          <w:ilvl w:val="1"/>
          <w:numId w:val="45"/>
        </w:numPr>
        <w:spacing w:after="200" w:line="276" w:lineRule="auto"/>
        <w:jc w:val="both"/>
        <w:rPr>
          <w:b/>
          <w:bCs/>
        </w:rPr>
      </w:pPr>
      <w:r w:rsidRPr="009457B4">
        <w:lastRenderedPageBreak/>
        <w:t>Departure transfer to the airport for your return flight to USA.</w:t>
      </w:r>
    </w:p>
    <w:p w14:paraId="1C23E362" w14:textId="477EEA66" w:rsidR="009457B4" w:rsidRPr="00891A9F" w:rsidRDefault="009457B4" w:rsidP="0015065F">
      <w:pPr>
        <w:pStyle w:val="ListParagraph"/>
        <w:numPr>
          <w:ilvl w:val="1"/>
          <w:numId w:val="45"/>
        </w:numPr>
        <w:spacing w:after="200" w:line="276" w:lineRule="auto"/>
        <w:jc w:val="both"/>
        <w:rPr>
          <w:b/>
          <w:bCs/>
          <w:u w:val="single"/>
        </w:rPr>
      </w:pPr>
      <w:r w:rsidRPr="00891A9F">
        <w:rPr>
          <w:b/>
          <w:bCs/>
        </w:rPr>
        <w:t>Meals</w:t>
      </w:r>
      <w:r w:rsidRPr="009457B4">
        <w:t>: Box Breakfast</w:t>
      </w:r>
    </w:p>
    <w:sectPr w:rsidR="009457B4" w:rsidRPr="00891A9F" w:rsidSect="009B2CD8">
      <w:headerReference w:type="default"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BFA04" w14:textId="77777777" w:rsidR="00B908E1" w:rsidRDefault="00B908E1" w:rsidP="00043773">
      <w:pPr>
        <w:spacing w:after="0" w:line="240" w:lineRule="auto"/>
      </w:pPr>
      <w:r>
        <w:separator/>
      </w:r>
    </w:p>
  </w:endnote>
  <w:endnote w:type="continuationSeparator" w:id="0">
    <w:p w14:paraId="420B1CD0" w14:textId="77777777" w:rsidR="00B908E1" w:rsidRDefault="00B908E1" w:rsidP="00043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0226649"/>
      <w:docPartObj>
        <w:docPartGallery w:val="Page Numbers (Bottom of Page)"/>
        <w:docPartUnique/>
      </w:docPartObj>
    </w:sdtPr>
    <w:sdtEndPr>
      <w:rPr>
        <w:noProof/>
      </w:rPr>
    </w:sdtEndPr>
    <w:sdtContent>
      <w:p w14:paraId="146DEAF4" w14:textId="10DBCD0F" w:rsidR="009B2CD8" w:rsidRDefault="009B2C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8F4A02" w14:textId="77777777" w:rsidR="00043773" w:rsidRDefault="000437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8C47C" w14:textId="77777777" w:rsidR="00B908E1" w:rsidRDefault="00B908E1" w:rsidP="00043773">
      <w:pPr>
        <w:spacing w:after="0" w:line="240" w:lineRule="auto"/>
      </w:pPr>
      <w:r>
        <w:separator/>
      </w:r>
    </w:p>
  </w:footnote>
  <w:footnote w:type="continuationSeparator" w:id="0">
    <w:p w14:paraId="2470223A" w14:textId="77777777" w:rsidR="00B908E1" w:rsidRDefault="00B908E1" w:rsidP="000437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71947" w14:textId="01807BD7" w:rsidR="00043773" w:rsidRDefault="000437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45F5"/>
    <w:multiLevelType w:val="multilevel"/>
    <w:tmpl w:val="32B81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4D33DC"/>
    <w:multiLevelType w:val="multilevel"/>
    <w:tmpl w:val="9CD8AE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930DDA"/>
    <w:multiLevelType w:val="hybridMultilevel"/>
    <w:tmpl w:val="41EA09EC"/>
    <w:lvl w:ilvl="0" w:tplc="0C543324">
      <w:start w:val="1"/>
      <w:numFmt w:val="bullet"/>
      <w:lvlText w:val=""/>
      <w:lvlJc w:val="left"/>
      <w:pPr>
        <w:ind w:left="720" w:hanging="360"/>
      </w:pPr>
      <w:rPr>
        <w:rFonts w:ascii="Symbol" w:hAnsi="Symbol" w:hint="default"/>
      </w:rPr>
    </w:lvl>
    <w:lvl w:ilvl="1" w:tplc="45ECFC86">
      <w:start w:val="1"/>
      <w:numFmt w:val="bullet"/>
      <w:lvlText w:val="o"/>
      <w:lvlJc w:val="left"/>
      <w:pPr>
        <w:ind w:left="1440" w:hanging="360"/>
      </w:pPr>
      <w:rPr>
        <w:rFonts w:ascii="Courier New" w:hAnsi="Courier New" w:hint="default"/>
      </w:rPr>
    </w:lvl>
    <w:lvl w:ilvl="2" w:tplc="2A2636A4">
      <w:start w:val="1"/>
      <w:numFmt w:val="bullet"/>
      <w:lvlText w:val=""/>
      <w:lvlJc w:val="left"/>
      <w:pPr>
        <w:ind w:left="2160" w:hanging="360"/>
      </w:pPr>
      <w:rPr>
        <w:rFonts w:ascii="Wingdings" w:hAnsi="Wingdings" w:hint="default"/>
      </w:rPr>
    </w:lvl>
    <w:lvl w:ilvl="3" w:tplc="A956DF44">
      <w:start w:val="1"/>
      <w:numFmt w:val="bullet"/>
      <w:lvlText w:val=""/>
      <w:lvlJc w:val="left"/>
      <w:pPr>
        <w:ind w:left="2880" w:hanging="360"/>
      </w:pPr>
      <w:rPr>
        <w:rFonts w:ascii="Symbol" w:hAnsi="Symbol" w:hint="default"/>
      </w:rPr>
    </w:lvl>
    <w:lvl w:ilvl="4" w:tplc="CCFC5D4A">
      <w:start w:val="1"/>
      <w:numFmt w:val="bullet"/>
      <w:lvlText w:val="o"/>
      <w:lvlJc w:val="left"/>
      <w:pPr>
        <w:ind w:left="3600" w:hanging="360"/>
      </w:pPr>
      <w:rPr>
        <w:rFonts w:ascii="Courier New" w:hAnsi="Courier New" w:hint="default"/>
      </w:rPr>
    </w:lvl>
    <w:lvl w:ilvl="5" w:tplc="320A0E20">
      <w:start w:val="1"/>
      <w:numFmt w:val="bullet"/>
      <w:lvlText w:val=""/>
      <w:lvlJc w:val="left"/>
      <w:pPr>
        <w:ind w:left="4320" w:hanging="360"/>
      </w:pPr>
      <w:rPr>
        <w:rFonts w:ascii="Wingdings" w:hAnsi="Wingdings" w:hint="default"/>
      </w:rPr>
    </w:lvl>
    <w:lvl w:ilvl="6" w:tplc="22DC93B2">
      <w:start w:val="1"/>
      <w:numFmt w:val="bullet"/>
      <w:lvlText w:val=""/>
      <w:lvlJc w:val="left"/>
      <w:pPr>
        <w:ind w:left="5040" w:hanging="360"/>
      </w:pPr>
      <w:rPr>
        <w:rFonts w:ascii="Symbol" w:hAnsi="Symbol" w:hint="default"/>
      </w:rPr>
    </w:lvl>
    <w:lvl w:ilvl="7" w:tplc="A46EB43E">
      <w:start w:val="1"/>
      <w:numFmt w:val="bullet"/>
      <w:lvlText w:val="o"/>
      <w:lvlJc w:val="left"/>
      <w:pPr>
        <w:ind w:left="5760" w:hanging="360"/>
      </w:pPr>
      <w:rPr>
        <w:rFonts w:ascii="Courier New" w:hAnsi="Courier New" w:hint="default"/>
      </w:rPr>
    </w:lvl>
    <w:lvl w:ilvl="8" w:tplc="37C2591E">
      <w:start w:val="1"/>
      <w:numFmt w:val="bullet"/>
      <w:lvlText w:val=""/>
      <w:lvlJc w:val="left"/>
      <w:pPr>
        <w:ind w:left="6480" w:hanging="360"/>
      </w:pPr>
      <w:rPr>
        <w:rFonts w:ascii="Wingdings" w:hAnsi="Wingdings" w:hint="default"/>
      </w:rPr>
    </w:lvl>
  </w:abstractNum>
  <w:abstractNum w:abstractNumId="3" w15:restartNumberingAfterBreak="0">
    <w:nsid w:val="17353644"/>
    <w:multiLevelType w:val="hybridMultilevel"/>
    <w:tmpl w:val="F374614E"/>
    <w:lvl w:ilvl="0" w:tplc="884AE2FC">
      <w:start w:val="1"/>
      <w:numFmt w:val="bullet"/>
      <w:lvlText w:val=""/>
      <w:lvlJc w:val="left"/>
      <w:pPr>
        <w:ind w:left="720" w:hanging="360"/>
      </w:pPr>
      <w:rPr>
        <w:rFonts w:ascii="Symbol" w:hAnsi="Symbol" w:hint="default"/>
      </w:rPr>
    </w:lvl>
    <w:lvl w:ilvl="1" w:tplc="700CFF14">
      <w:start w:val="1"/>
      <w:numFmt w:val="bullet"/>
      <w:lvlText w:val="o"/>
      <w:lvlJc w:val="left"/>
      <w:pPr>
        <w:ind w:left="1440" w:hanging="360"/>
      </w:pPr>
      <w:rPr>
        <w:rFonts w:ascii="Courier New" w:hAnsi="Courier New" w:hint="default"/>
      </w:rPr>
    </w:lvl>
    <w:lvl w:ilvl="2" w:tplc="61EAA54A">
      <w:start w:val="1"/>
      <w:numFmt w:val="bullet"/>
      <w:lvlText w:val=""/>
      <w:lvlJc w:val="left"/>
      <w:pPr>
        <w:ind w:left="2160" w:hanging="360"/>
      </w:pPr>
      <w:rPr>
        <w:rFonts w:ascii="Wingdings" w:hAnsi="Wingdings" w:hint="default"/>
      </w:rPr>
    </w:lvl>
    <w:lvl w:ilvl="3" w:tplc="A6EA045E">
      <w:start w:val="1"/>
      <w:numFmt w:val="bullet"/>
      <w:lvlText w:val=""/>
      <w:lvlJc w:val="left"/>
      <w:pPr>
        <w:ind w:left="2880" w:hanging="360"/>
      </w:pPr>
      <w:rPr>
        <w:rFonts w:ascii="Symbol" w:hAnsi="Symbol" w:hint="default"/>
      </w:rPr>
    </w:lvl>
    <w:lvl w:ilvl="4" w:tplc="DE503BEA">
      <w:start w:val="1"/>
      <w:numFmt w:val="bullet"/>
      <w:lvlText w:val="o"/>
      <w:lvlJc w:val="left"/>
      <w:pPr>
        <w:ind w:left="3600" w:hanging="360"/>
      </w:pPr>
      <w:rPr>
        <w:rFonts w:ascii="Courier New" w:hAnsi="Courier New" w:hint="default"/>
      </w:rPr>
    </w:lvl>
    <w:lvl w:ilvl="5" w:tplc="E6EEBD16">
      <w:start w:val="1"/>
      <w:numFmt w:val="bullet"/>
      <w:lvlText w:val=""/>
      <w:lvlJc w:val="left"/>
      <w:pPr>
        <w:ind w:left="4320" w:hanging="360"/>
      </w:pPr>
      <w:rPr>
        <w:rFonts w:ascii="Wingdings" w:hAnsi="Wingdings" w:hint="default"/>
      </w:rPr>
    </w:lvl>
    <w:lvl w:ilvl="6" w:tplc="92C89300">
      <w:start w:val="1"/>
      <w:numFmt w:val="bullet"/>
      <w:lvlText w:val=""/>
      <w:lvlJc w:val="left"/>
      <w:pPr>
        <w:ind w:left="5040" w:hanging="360"/>
      </w:pPr>
      <w:rPr>
        <w:rFonts w:ascii="Symbol" w:hAnsi="Symbol" w:hint="default"/>
      </w:rPr>
    </w:lvl>
    <w:lvl w:ilvl="7" w:tplc="F7144FA2">
      <w:start w:val="1"/>
      <w:numFmt w:val="bullet"/>
      <w:lvlText w:val="o"/>
      <w:lvlJc w:val="left"/>
      <w:pPr>
        <w:ind w:left="5760" w:hanging="360"/>
      </w:pPr>
      <w:rPr>
        <w:rFonts w:ascii="Courier New" w:hAnsi="Courier New" w:hint="default"/>
      </w:rPr>
    </w:lvl>
    <w:lvl w:ilvl="8" w:tplc="776E1A8E">
      <w:start w:val="1"/>
      <w:numFmt w:val="bullet"/>
      <w:lvlText w:val=""/>
      <w:lvlJc w:val="left"/>
      <w:pPr>
        <w:ind w:left="6480" w:hanging="360"/>
      </w:pPr>
      <w:rPr>
        <w:rFonts w:ascii="Wingdings" w:hAnsi="Wingdings" w:hint="default"/>
      </w:rPr>
    </w:lvl>
  </w:abstractNum>
  <w:abstractNum w:abstractNumId="4" w15:restartNumberingAfterBreak="0">
    <w:nsid w:val="1A875C4A"/>
    <w:multiLevelType w:val="multilevel"/>
    <w:tmpl w:val="7804D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2214EA"/>
    <w:multiLevelType w:val="multilevel"/>
    <w:tmpl w:val="20829B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B345CF7"/>
    <w:multiLevelType w:val="multilevel"/>
    <w:tmpl w:val="750E0C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BDA1F6C"/>
    <w:multiLevelType w:val="multilevel"/>
    <w:tmpl w:val="5B5EAC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1135B3"/>
    <w:multiLevelType w:val="hybridMultilevel"/>
    <w:tmpl w:val="5F2A5100"/>
    <w:lvl w:ilvl="0" w:tplc="EF007D6E">
      <w:start w:val="1"/>
      <w:numFmt w:val="decimal"/>
      <w:lvlText w:val="%1."/>
      <w:lvlJc w:val="left"/>
      <w:pPr>
        <w:ind w:left="720" w:hanging="360"/>
      </w:pPr>
    </w:lvl>
    <w:lvl w:ilvl="1" w:tplc="50E00DB8">
      <w:start w:val="1"/>
      <w:numFmt w:val="lowerLetter"/>
      <w:lvlText w:val="%2."/>
      <w:lvlJc w:val="left"/>
      <w:pPr>
        <w:ind w:left="1440" w:hanging="360"/>
      </w:pPr>
    </w:lvl>
    <w:lvl w:ilvl="2" w:tplc="941EB20A">
      <w:start w:val="1"/>
      <w:numFmt w:val="lowerRoman"/>
      <w:lvlText w:val="%3."/>
      <w:lvlJc w:val="right"/>
      <w:pPr>
        <w:ind w:left="2160" w:hanging="180"/>
      </w:pPr>
    </w:lvl>
    <w:lvl w:ilvl="3" w:tplc="A5E4BEB0">
      <w:start w:val="1"/>
      <w:numFmt w:val="decimal"/>
      <w:lvlText w:val="%4."/>
      <w:lvlJc w:val="left"/>
      <w:pPr>
        <w:ind w:left="2880" w:hanging="360"/>
      </w:pPr>
    </w:lvl>
    <w:lvl w:ilvl="4" w:tplc="20A003F8">
      <w:start w:val="1"/>
      <w:numFmt w:val="lowerLetter"/>
      <w:lvlText w:val="%5."/>
      <w:lvlJc w:val="left"/>
      <w:pPr>
        <w:ind w:left="3600" w:hanging="360"/>
      </w:pPr>
    </w:lvl>
    <w:lvl w:ilvl="5" w:tplc="90B03E0E">
      <w:start w:val="1"/>
      <w:numFmt w:val="lowerRoman"/>
      <w:lvlText w:val="%6."/>
      <w:lvlJc w:val="right"/>
      <w:pPr>
        <w:ind w:left="4320" w:hanging="180"/>
      </w:pPr>
    </w:lvl>
    <w:lvl w:ilvl="6" w:tplc="32067A24">
      <w:start w:val="1"/>
      <w:numFmt w:val="decimal"/>
      <w:lvlText w:val="%7."/>
      <w:lvlJc w:val="left"/>
      <w:pPr>
        <w:ind w:left="5040" w:hanging="360"/>
      </w:pPr>
    </w:lvl>
    <w:lvl w:ilvl="7" w:tplc="525AD750">
      <w:start w:val="1"/>
      <w:numFmt w:val="lowerLetter"/>
      <w:lvlText w:val="%8."/>
      <w:lvlJc w:val="left"/>
      <w:pPr>
        <w:ind w:left="5760" w:hanging="360"/>
      </w:pPr>
    </w:lvl>
    <w:lvl w:ilvl="8" w:tplc="C602D36A">
      <w:start w:val="1"/>
      <w:numFmt w:val="lowerRoman"/>
      <w:lvlText w:val="%9."/>
      <w:lvlJc w:val="right"/>
      <w:pPr>
        <w:ind w:left="6480" w:hanging="180"/>
      </w:pPr>
    </w:lvl>
  </w:abstractNum>
  <w:abstractNum w:abstractNumId="9" w15:restartNumberingAfterBreak="0">
    <w:nsid w:val="20E36886"/>
    <w:multiLevelType w:val="hybridMultilevel"/>
    <w:tmpl w:val="6D54BE6A"/>
    <w:lvl w:ilvl="0" w:tplc="C212E0D4">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6F063D"/>
    <w:multiLevelType w:val="multilevel"/>
    <w:tmpl w:val="F62CA9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6BA6749"/>
    <w:multiLevelType w:val="multilevel"/>
    <w:tmpl w:val="699638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D57F3A"/>
    <w:multiLevelType w:val="multilevel"/>
    <w:tmpl w:val="6B8A14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D3048AE"/>
    <w:multiLevelType w:val="hybridMultilevel"/>
    <w:tmpl w:val="FF340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EC5D4A"/>
    <w:multiLevelType w:val="hybridMultilevel"/>
    <w:tmpl w:val="347601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F2E3A19"/>
    <w:multiLevelType w:val="multilevel"/>
    <w:tmpl w:val="1D36E3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154D5A"/>
    <w:multiLevelType w:val="hybridMultilevel"/>
    <w:tmpl w:val="9348A142"/>
    <w:lvl w:ilvl="0" w:tplc="EF74BE84">
      <w:start w:val="1"/>
      <w:numFmt w:val="decimal"/>
      <w:lvlText w:val="%1."/>
      <w:lvlJc w:val="left"/>
      <w:pPr>
        <w:ind w:left="720" w:hanging="360"/>
      </w:pPr>
    </w:lvl>
    <w:lvl w:ilvl="1" w:tplc="5CB2AD82">
      <w:start w:val="1"/>
      <w:numFmt w:val="lowerLetter"/>
      <w:lvlText w:val="%2."/>
      <w:lvlJc w:val="left"/>
      <w:pPr>
        <w:ind w:left="1440" w:hanging="360"/>
      </w:pPr>
    </w:lvl>
    <w:lvl w:ilvl="2" w:tplc="CAAA69B8">
      <w:start w:val="1"/>
      <w:numFmt w:val="lowerRoman"/>
      <w:lvlText w:val="%3."/>
      <w:lvlJc w:val="right"/>
      <w:pPr>
        <w:ind w:left="2160" w:hanging="180"/>
      </w:pPr>
    </w:lvl>
    <w:lvl w:ilvl="3" w:tplc="52D2AC30">
      <w:start w:val="1"/>
      <w:numFmt w:val="decimal"/>
      <w:lvlText w:val="%4."/>
      <w:lvlJc w:val="left"/>
      <w:pPr>
        <w:ind w:left="2880" w:hanging="360"/>
      </w:pPr>
    </w:lvl>
    <w:lvl w:ilvl="4" w:tplc="4EA44478">
      <w:start w:val="1"/>
      <w:numFmt w:val="lowerLetter"/>
      <w:lvlText w:val="%5."/>
      <w:lvlJc w:val="left"/>
      <w:pPr>
        <w:ind w:left="3600" w:hanging="360"/>
      </w:pPr>
    </w:lvl>
    <w:lvl w:ilvl="5" w:tplc="2816461C">
      <w:start w:val="1"/>
      <w:numFmt w:val="lowerRoman"/>
      <w:lvlText w:val="%6."/>
      <w:lvlJc w:val="right"/>
      <w:pPr>
        <w:ind w:left="4320" w:hanging="180"/>
      </w:pPr>
    </w:lvl>
    <w:lvl w:ilvl="6" w:tplc="3684C0A0">
      <w:start w:val="1"/>
      <w:numFmt w:val="decimal"/>
      <w:lvlText w:val="%7."/>
      <w:lvlJc w:val="left"/>
      <w:pPr>
        <w:ind w:left="5040" w:hanging="360"/>
      </w:pPr>
    </w:lvl>
    <w:lvl w:ilvl="7" w:tplc="63981B54">
      <w:start w:val="1"/>
      <w:numFmt w:val="lowerLetter"/>
      <w:lvlText w:val="%8."/>
      <w:lvlJc w:val="left"/>
      <w:pPr>
        <w:ind w:left="5760" w:hanging="360"/>
      </w:pPr>
    </w:lvl>
    <w:lvl w:ilvl="8" w:tplc="E572FD92">
      <w:start w:val="1"/>
      <w:numFmt w:val="lowerRoman"/>
      <w:lvlText w:val="%9."/>
      <w:lvlJc w:val="right"/>
      <w:pPr>
        <w:ind w:left="6480" w:hanging="180"/>
      </w:pPr>
    </w:lvl>
  </w:abstractNum>
  <w:abstractNum w:abstractNumId="17" w15:restartNumberingAfterBreak="0">
    <w:nsid w:val="33ECCCC4"/>
    <w:multiLevelType w:val="hybridMultilevel"/>
    <w:tmpl w:val="8C1C766E"/>
    <w:lvl w:ilvl="0" w:tplc="CA1E53C0">
      <w:start w:val="1"/>
      <w:numFmt w:val="decimal"/>
      <w:lvlText w:val="%1."/>
      <w:lvlJc w:val="left"/>
      <w:pPr>
        <w:ind w:left="720" w:hanging="360"/>
      </w:pPr>
    </w:lvl>
    <w:lvl w:ilvl="1" w:tplc="65FAA20E">
      <w:start w:val="1"/>
      <w:numFmt w:val="lowerLetter"/>
      <w:lvlText w:val="%2."/>
      <w:lvlJc w:val="left"/>
      <w:pPr>
        <w:ind w:left="1440" w:hanging="360"/>
      </w:pPr>
    </w:lvl>
    <w:lvl w:ilvl="2" w:tplc="A244A90E">
      <w:start w:val="1"/>
      <w:numFmt w:val="lowerRoman"/>
      <w:lvlText w:val="%3."/>
      <w:lvlJc w:val="right"/>
      <w:pPr>
        <w:ind w:left="2160" w:hanging="180"/>
      </w:pPr>
    </w:lvl>
    <w:lvl w:ilvl="3" w:tplc="F0F69EB2">
      <w:start w:val="1"/>
      <w:numFmt w:val="decimal"/>
      <w:lvlText w:val="%4."/>
      <w:lvlJc w:val="left"/>
      <w:pPr>
        <w:ind w:left="2880" w:hanging="360"/>
      </w:pPr>
    </w:lvl>
    <w:lvl w:ilvl="4" w:tplc="859AF4F2">
      <w:start w:val="1"/>
      <w:numFmt w:val="lowerLetter"/>
      <w:lvlText w:val="%5."/>
      <w:lvlJc w:val="left"/>
      <w:pPr>
        <w:ind w:left="3600" w:hanging="360"/>
      </w:pPr>
    </w:lvl>
    <w:lvl w:ilvl="5" w:tplc="A56A3C8A">
      <w:start w:val="1"/>
      <w:numFmt w:val="lowerRoman"/>
      <w:lvlText w:val="%6."/>
      <w:lvlJc w:val="right"/>
      <w:pPr>
        <w:ind w:left="4320" w:hanging="180"/>
      </w:pPr>
    </w:lvl>
    <w:lvl w:ilvl="6" w:tplc="D60413C2">
      <w:start w:val="1"/>
      <w:numFmt w:val="decimal"/>
      <w:lvlText w:val="%7."/>
      <w:lvlJc w:val="left"/>
      <w:pPr>
        <w:ind w:left="5040" w:hanging="360"/>
      </w:pPr>
    </w:lvl>
    <w:lvl w:ilvl="7" w:tplc="808C08BC">
      <w:start w:val="1"/>
      <w:numFmt w:val="lowerLetter"/>
      <w:lvlText w:val="%8."/>
      <w:lvlJc w:val="left"/>
      <w:pPr>
        <w:ind w:left="5760" w:hanging="360"/>
      </w:pPr>
    </w:lvl>
    <w:lvl w:ilvl="8" w:tplc="6AD612C8">
      <w:start w:val="1"/>
      <w:numFmt w:val="lowerRoman"/>
      <w:lvlText w:val="%9."/>
      <w:lvlJc w:val="right"/>
      <w:pPr>
        <w:ind w:left="6480" w:hanging="180"/>
      </w:pPr>
    </w:lvl>
  </w:abstractNum>
  <w:abstractNum w:abstractNumId="18" w15:restartNumberingAfterBreak="0">
    <w:nsid w:val="346E2077"/>
    <w:multiLevelType w:val="multilevel"/>
    <w:tmpl w:val="4754D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621EE1"/>
    <w:multiLevelType w:val="hybridMultilevel"/>
    <w:tmpl w:val="39003BC4"/>
    <w:lvl w:ilvl="0" w:tplc="4066DAB8">
      <w:start w:val="1"/>
      <w:numFmt w:val="decimal"/>
      <w:lvlText w:val="%1."/>
      <w:lvlJc w:val="left"/>
      <w:pPr>
        <w:ind w:left="720" w:hanging="360"/>
      </w:pPr>
    </w:lvl>
    <w:lvl w:ilvl="1" w:tplc="5BBE012A">
      <w:start w:val="1"/>
      <w:numFmt w:val="lowerLetter"/>
      <w:lvlText w:val="%2."/>
      <w:lvlJc w:val="left"/>
      <w:pPr>
        <w:ind w:left="1440" w:hanging="360"/>
      </w:pPr>
    </w:lvl>
    <w:lvl w:ilvl="2" w:tplc="FCDE8626">
      <w:start w:val="1"/>
      <w:numFmt w:val="lowerRoman"/>
      <w:lvlText w:val="%3."/>
      <w:lvlJc w:val="right"/>
      <w:pPr>
        <w:ind w:left="2160" w:hanging="180"/>
      </w:pPr>
    </w:lvl>
    <w:lvl w:ilvl="3" w:tplc="D7E4F810">
      <w:start w:val="1"/>
      <w:numFmt w:val="decimal"/>
      <w:lvlText w:val="%4."/>
      <w:lvlJc w:val="left"/>
      <w:pPr>
        <w:ind w:left="2880" w:hanging="360"/>
      </w:pPr>
    </w:lvl>
    <w:lvl w:ilvl="4" w:tplc="2BE435A0">
      <w:start w:val="1"/>
      <w:numFmt w:val="lowerLetter"/>
      <w:lvlText w:val="%5."/>
      <w:lvlJc w:val="left"/>
      <w:pPr>
        <w:ind w:left="3600" w:hanging="360"/>
      </w:pPr>
    </w:lvl>
    <w:lvl w:ilvl="5" w:tplc="87DEC602">
      <w:start w:val="1"/>
      <w:numFmt w:val="lowerRoman"/>
      <w:lvlText w:val="%6."/>
      <w:lvlJc w:val="right"/>
      <w:pPr>
        <w:ind w:left="4320" w:hanging="180"/>
      </w:pPr>
    </w:lvl>
    <w:lvl w:ilvl="6" w:tplc="D8FE1B0E">
      <w:start w:val="1"/>
      <w:numFmt w:val="decimal"/>
      <w:lvlText w:val="%7."/>
      <w:lvlJc w:val="left"/>
      <w:pPr>
        <w:ind w:left="5040" w:hanging="360"/>
      </w:pPr>
    </w:lvl>
    <w:lvl w:ilvl="7" w:tplc="5474620C">
      <w:start w:val="1"/>
      <w:numFmt w:val="lowerLetter"/>
      <w:lvlText w:val="%8."/>
      <w:lvlJc w:val="left"/>
      <w:pPr>
        <w:ind w:left="5760" w:hanging="360"/>
      </w:pPr>
    </w:lvl>
    <w:lvl w:ilvl="8" w:tplc="D8388F22">
      <w:start w:val="1"/>
      <w:numFmt w:val="lowerRoman"/>
      <w:lvlText w:val="%9."/>
      <w:lvlJc w:val="right"/>
      <w:pPr>
        <w:ind w:left="6480" w:hanging="180"/>
      </w:pPr>
    </w:lvl>
  </w:abstractNum>
  <w:abstractNum w:abstractNumId="20" w15:restartNumberingAfterBreak="0">
    <w:nsid w:val="39B46267"/>
    <w:multiLevelType w:val="hybridMultilevel"/>
    <w:tmpl w:val="7F926BE0"/>
    <w:lvl w:ilvl="0" w:tplc="F9B076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563AAA"/>
    <w:multiLevelType w:val="hybridMultilevel"/>
    <w:tmpl w:val="38DCCB48"/>
    <w:lvl w:ilvl="0" w:tplc="335E10CE">
      <w:start w:val="1"/>
      <w:numFmt w:val="decimal"/>
      <w:lvlText w:val="%1."/>
      <w:lvlJc w:val="left"/>
      <w:pPr>
        <w:ind w:left="720" w:hanging="360"/>
      </w:pPr>
    </w:lvl>
    <w:lvl w:ilvl="1" w:tplc="26F85558">
      <w:start w:val="1"/>
      <w:numFmt w:val="lowerLetter"/>
      <w:lvlText w:val="%2."/>
      <w:lvlJc w:val="left"/>
      <w:pPr>
        <w:ind w:left="1440" w:hanging="360"/>
      </w:pPr>
    </w:lvl>
    <w:lvl w:ilvl="2" w:tplc="8034B02C">
      <w:start w:val="1"/>
      <w:numFmt w:val="lowerRoman"/>
      <w:lvlText w:val="%3."/>
      <w:lvlJc w:val="right"/>
      <w:pPr>
        <w:ind w:left="2160" w:hanging="180"/>
      </w:pPr>
    </w:lvl>
    <w:lvl w:ilvl="3" w:tplc="1BE44092">
      <w:start w:val="1"/>
      <w:numFmt w:val="decimal"/>
      <w:lvlText w:val="%4."/>
      <w:lvlJc w:val="left"/>
      <w:pPr>
        <w:ind w:left="2880" w:hanging="360"/>
      </w:pPr>
    </w:lvl>
    <w:lvl w:ilvl="4" w:tplc="9766D0DA">
      <w:start w:val="1"/>
      <w:numFmt w:val="lowerLetter"/>
      <w:lvlText w:val="%5."/>
      <w:lvlJc w:val="left"/>
      <w:pPr>
        <w:ind w:left="3600" w:hanging="360"/>
      </w:pPr>
    </w:lvl>
    <w:lvl w:ilvl="5" w:tplc="BE7C3726">
      <w:start w:val="1"/>
      <w:numFmt w:val="lowerRoman"/>
      <w:lvlText w:val="%6."/>
      <w:lvlJc w:val="right"/>
      <w:pPr>
        <w:ind w:left="4320" w:hanging="180"/>
      </w:pPr>
    </w:lvl>
    <w:lvl w:ilvl="6" w:tplc="11AC3A28">
      <w:start w:val="1"/>
      <w:numFmt w:val="decimal"/>
      <w:lvlText w:val="%7."/>
      <w:lvlJc w:val="left"/>
      <w:pPr>
        <w:ind w:left="5040" w:hanging="360"/>
      </w:pPr>
    </w:lvl>
    <w:lvl w:ilvl="7" w:tplc="5E30ED30">
      <w:start w:val="1"/>
      <w:numFmt w:val="lowerLetter"/>
      <w:lvlText w:val="%8."/>
      <w:lvlJc w:val="left"/>
      <w:pPr>
        <w:ind w:left="5760" w:hanging="360"/>
      </w:pPr>
    </w:lvl>
    <w:lvl w:ilvl="8" w:tplc="DD6274CA">
      <w:start w:val="1"/>
      <w:numFmt w:val="lowerRoman"/>
      <w:lvlText w:val="%9."/>
      <w:lvlJc w:val="right"/>
      <w:pPr>
        <w:ind w:left="6480" w:hanging="180"/>
      </w:pPr>
    </w:lvl>
  </w:abstractNum>
  <w:abstractNum w:abstractNumId="22" w15:restartNumberingAfterBreak="0">
    <w:nsid w:val="44BC1400"/>
    <w:multiLevelType w:val="hybridMultilevel"/>
    <w:tmpl w:val="D67AA0C4"/>
    <w:lvl w:ilvl="0" w:tplc="F9B07636">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35BC74"/>
    <w:multiLevelType w:val="hybridMultilevel"/>
    <w:tmpl w:val="8D8A6D8A"/>
    <w:lvl w:ilvl="0" w:tplc="C5B65822">
      <w:start w:val="1"/>
      <w:numFmt w:val="bullet"/>
      <w:lvlText w:val=""/>
      <w:lvlJc w:val="left"/>
      <w:pPr>
        <w:ind w:left="720" w:hanging="360"/>
      </w:pPr>
      <w:rPr>
        <w:rFonts w:ascii="Wingdings" w:hAnsi="Wingdings" w:hint="default"/>
      </w:rPr>
    </w:lvl>
    <w:lvl w:ilvl="1" w:tplc="92B6B294">
      <w:start w:val="1"/>
      <w:numFmt w:val="bullet"/>
      <w:lvlText w:val=""/>
      <w:lvlJc w:val="left"/>
      <w:pPr>
        <w:ind w:left="1440" w:hanging="360"/>
      </w:pPr>
      <w:rPr>
        <w:rFonts w:ascii="Wingdings" w:hAnsi="Wingdings" w:hint="default"/>
      </w:rPr>
    </w:lvl>
    <w:lvl w:ilvl="2" w:tplc="5E648674">
      <w:start w:val="1"/>
      <w:numFmt w:val="bullet"/>
      <w:lvlText w:val=""/>
      <w:lvlJc w:val="left"/>
      <w:pPr>
        <w:ind w:left="2160" w:hanging="360"/>
      </w:pPr>
      <w:rPr>
        <w:rFonts w:ascii="Wingdings" w:hAnsi="Wingdings" w:hint="default"/>
      </w:rPr>
    </w:lvl>
    <w:lvl w:ilvl="3" w:tplc="AF3E6CCC">
      <w:start w:val="1"/>
      <w:numFmt w:val="bullet"/>
      <w:lvlText w:val=""/>
      <w:lvlJc w:val="left"/>
      <w:pPr>
        <w:ind w:left="2880" w:hanging="360"/>
      </w:pPr>
      <w:rPr>
        <w:rFonts w:ascii="Wingdings" w:hAnsi="Wingdings" w:hint="default"/>
      </w:rPr>
    </w:lvl>
    <w:lvl w:ilvl="4" w:tplc="329CEB9E">
      <w:start w:val="1"/>
      <w:numFmt w:val="bullet"/>
      <w:lvlText w:val=""/>
      <w:lvlJc w:val="left"/>
      <w:pPr>
        <w:ind w:left="3600" w:hanging="360"/>
      </w:pPr>
      <w:rPr>
        <w:rFonts w:ascii="Wingdings" w:hAnsi="Wingdings" w:hint="default"/>
      </w:rPr>
    </w:lvl>
    <w:lvl w:ilvl="5" w:tplc="95F417DC">
      <w:start w:val="1"/>
      <w:numFmt w:val="bullet"/>
      <w:lvlText w:val=""/>
      <w:lvlJc w:val="left"/>
      <w:pPr>
        <w:ind w:left="4320" w:hanging="360"/>
      </w:pPr>
      <w:rPr>
        <w:rFonts w:ascii="Wingdings" w:hAnsi="Wingdings" w:hint="default"/>
      </w:rPr>
    </w:lvl>
    <w:lvl w:ilvl="6" w:tplc="A1D6F6AA">
      <w:start w:val="1"/>
      <w:numFmt w:val="bullet"/>
      <w:lvlText w:val=""/>
      <w:lvlJc w:val="left"/>
      <w:pPr>
        <w:ind w:left="5040" w:hanging="360"/>
      </w:pPr>
      <w:rPr>
        <w:rFonts w:ascii="Wingdings" w:hAnsi="Wingdings" w:hint="default"/>
      </w:rPr>
    </w:lvl>
    <w:lvl w:ilvl="7" w:tplc="75E0B01A">
      <w:start w:val="1"/>
      <w:numFmt w:val="bullet"/>
      <w:lvlText w:val=""/>
      <w:lvlJc w:val="left"/>
      <w:pPr>
        <w:ind w:left="5760" w:hanging="360"/>
      </w:pPr>
      <w:rPr>
        <w:rFonts w:ascii="Wingdings" w:hAnsi="Wingdings" w:hint="default"/>
      </w:rPr>
    </w:lvl>
    <w:lvl w:ilvl="8" w:tplc="45789F5C">
      <w:start w:val="1"/>
      <w:numFmt w:val="bullet"/>
      <w:lvlText w:val=""/>
      <w:lvlJc w:val="left"/>
      <w:pPr>
        <w:ind w:left="6480" w:hanging="360"/>
      </w:pPr>
      <w:rPr>
        <w:rFonts w:ascii="Wingdings" w:hAnsi="Wingdings" w:hint="default"/>
      </w:rPr>
    </w:lvl>
  </w:abstractNum>
  <w:abstractNum w:abstractNumId="24" w15:restartNumberingAfterBreak="0">
    <w:nsid w:val="492A1104"/>
    <w:multiLevelType w:val="multilevel"/>
    <w:tmpl w:val="CE947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87763B"/>
    <w:multiLevelType w:val="multilevel"/>
    <w:tmpl w:val="2D6E2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604DE9"/>
    <w:multiLevelType w:val="hybridMultilevel"/>
    <w:tmpl w:val="3CE69406"/>
    <w:lvl w:ilvl="0" w:tplc="57CA4116">
      <w:start w:val="2"/>
      <w:numFmt w:val="bullet"/>
      <w:lvlText w:val="•"/>
      <w:lvlJc w:val="left"/>
      <w:pPr>
        <w:ind w:left="108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B3591D"/>
    <w:multiLevelType w:val="hybridMultilevel"/>
    <w:tmpl w:val="C878434C"/>
    <w:lvl w:ilvl="0" w:tplc="C212E0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26269C"/>
    <w:multiLevelType w:val="multilevel"/>
    <w:tmpl w:val="DF6A8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8A20E8"/>
    <w:multiLevelType w:val="multilevel"/>
    <w:tmpl w:val="518259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EB5D59"/>
    <w:multiLevelType w:val="multilevel"/>
    <w:tmpl w:val="EBD62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163DF"/>
    <w:multiLevelType w:val="multilevel"/>
    <w:tmpl w:val="687CE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96B6E2"/>
    <w:multiLevelType w:val="hybridMultilevel"/>
    <w:tmpl w:val="B2A4B55E"/>
    <w:lvl w:ilvl="0" w:tplc="82BCF6A2">
      <w:start w:val="1"/>
      <w:numFmt w:val="bullet"/>
      <w:lvlText w:val=""/>
      <w:lvlJc w:val="left"/>
      <w:pPr>
        <w:ind w:left="720" w:hanging="360"/>
      </w:pPr>
      <w:rPr>
        <w:rFonts w:ascii="Symbol" w:hAnsi="Symbol" w:hint="default"/>
      </w:rPr>
    </w:lvl>
    <w:lvl w:ilvl="1" w:tplc="530A1962">
      <w:start w:val="1"/>
      <w:numFmt w:val="bullet"/>
      <w:lvlText w:val="o"/>
      <w:lvlJc w:val="left"/>
      <w:pPr>
        <w:ind w:left="1440" w:hanging="360"/>
      </w:pPr>
      <w:rPr>
        <w:rFonts w:ascii="Courier New" w:hAnsi="Courier New" w:hint="default"/>
      </w:rPr>
    </w:lvl>
    <w:lvl w:ilvl="2" w:tplc="0BF4CB5A">
      <w:start w:val="1"/>
      <w:numFmt w:val="bullet"/>
      <w:lvlText w:val=""/>
      <w:lvlJc w:val="left"/>
      <w:pPr>
        <w:ind w:left="2160" w:hanging="360"/>
      </w:pPr>
      <w:rPr>
        <w:rFonts w:ascii="Wingdings" w:hAnsi="Wingdings" w:hint="default"/>
      </w:rPr>
    </w:lvl>
    <w:lvl w:ilvl="3" w:tplc="B412B4C4">
      <w:start w:val="1"/>
      <w:numFmt w:val="bullet"/>
      <w:lvlText w:val=""/>
      <w:lvlJc w:val="left"/>
      <w:pPr>
        <w:ind w:left="2880" w:hanging="360"/>
      </w:pPr>
      <w:rPr>
        <w:rFonts w:ascii="Symbol" w:hAnsi="Symbol" w:hint="default"/>
      </w:rPr>
    </w:lvl>
    <w:lvl w:ilvl="4" w:tplc="34EEE78A">
      <w:start w:val="1"/>
      <w:numFmt w:val="bullet"/>
      <w:lvlText w:val="o"/>
      <w:lvlJc w:val="left"/>
      <w:pPr>
        <w:ind w:left="3600" w:hanging="360"/>
      </w:pPr>
      <w:rPr>
        <w:rFonts w:ascii="Courier New" w:hAnsi="Courier New" w:hint="default"/>
      </w:rPr>
    </w:lvl>
    <w:lvl w:ilvl="5" w:tplc="14A448C8">
      <w:start w:val="1"/>
      <w:numFmt w:val="bullet"/>
      <w:lvlText w:val=""/>
      <w:lvlJc w:val="left"/>
      <w:pPr>
        <w:ind w:left="4320" w:hanging="360"/>
      </w:pPr>
      <w:rPr>
        <w:rFonts w:ascii="Wingdings" w:hAnsi="Wingdings" w:hint="default"/>
      </w:rPr>
    </w:lvl>
    <w:lvl w:ilvl="6" w:tplc="B03EB922">
      <w:start w:val="1"/>
      <w:numFmt w:val="bullet"/>
      <w:lvlText w:val=""/>
      <w:lvlJc w:val="left"/>
      <w:pPr>
        <w:ind w:left="5040" w:hanging="360"/>
      </w:pPr>
      <w:rPr>
        <w:rFonts w:ascii="Symbol" w:hAnsi="Symbol" w:hint="default"/>
      </w:rPr>
    </w:lvl>
    <w:lvl w:ilvl="7" w:tplc="FAD8C3BC">
      <w:start w:val="1"/>
      <w:numFmt w:val="bullet"/>
      <w:lvlText w:val="o"/>
      <w:lvlJc w:val="left"/>
      <w:pPr>
        <w:ind w:left="5760" w:hanging="360"/>
      </w:pPr>
      <w:rPr>
        <w:rFonts w:ascii="Courier New" w:hAnsi="Courier New" w:hint="default"/>
      </w:rPr>
    </w:lvl>
    <w:lvl w:ilvl="8" w:tplc="BE3C90A4">
      <w:start w:val="1"/>
      <w:numFmt w:val="bullet"/>
      <w:lvlText w:val=""/>
      <w:lvlJc w:val="left"/>
      <w:pPr>
        <w:ind w:left="6480" w:hanging="360"/>
      </w:pPr>
      <w:rPr>
        <w:rFonts w:ascii="Wingdings" w:hAnsi="Wingdings" w:hint="default"/>
      </w:rPr>
    </w:lvl>
  </w:abstractNum>
  <w:abstractNum w:abstractNumId="33" w15:restartNumberingAfterBreak="0">
    <w:nsid w:val="61F65E8F"/>
    <w:multiLevelType w:val="multilevel"/>
    <w:tmpl w:val="B860D2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4F37CF7"/>
    <w:multiLevelType w:val="hybridMultilevel"/>
    <w:tmpl w:val="A3EC1E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91E72FF"/>
    <w:multiLevelType w:val="multilevel"/>
    <w:tmpl w:val="F1B418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AE4016D"/>
    <w:multiLevelType w:val="multilevel"/>
    <w:tmpl w:val="E07C9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4E651B"/>
    <w:multiLevelType w:val="hybridMultilevel"/>
    <w:tmpl w:val="3BDA676C"/>
    <w:lvl w:ilvl="0" w:tplc="3092D3FE">
      <w:start w:val="1"/>
      <w:numFmt w:val="decimal"/>
      <w:lvlText w:val="%1."/>
      <w:lvlJc w:val="left"/>
      <w:pPr>
        <w:ind w:left="720" w:hanging="360"/>
      </w:pPr>
    </w:lvl>
    <w:lvl w:ilvl="1" w:tplc="4954AC02">
      <w:start w:val="1"/>
      <w:numFmt w:val="lowerLetter"/>
      <w:lvlText w:val="%2."/>
      <w:lvlJc w:val="left"/>
      <w:pPr>
        <w:ind w:left="1440" w:hanging="360"/>
      </w:pPr>
    </w:lvl>
    <w:lvl w:ilvl="2" w:tplc="71183DC0">
      <w:start w:val="1"/>
      <w:numFmt w:val="lowerRoman"/>
      <w:lvlText w:val="%3."/>
      <w:lvlJc w:val="right"/>
      <w:pPr>
        <w:ind w:left="2160" w:hanging="180"/>
      </w:pPr>
    </w:lvl>
    <w:lvl w:ilvl="3" w:tplc="54FA782E">
      <w:start w:val="1"/>
      <w:numFmt w:val="decimal"/>
      <w:lvlText w:val="%4."/>
      <w:lvlJc w:val="left"/>
      <w:pPr>
        <w:ind w:left="2880" w:hanging="360"/>
      </w:pPr>
    </w:lvl>
    <w:lvl w:ilvl="4" w:tplc="12FEDB90">
      <w:start w:val="1"/>
      <w:numFmt w:val="lowerLetter"/>
      <w:lvlText w:val="%5."/>
      <w:lvlJc w:val="left"/>
      <w:pPr>
        <w:ind w:left="3600" w:hanging="360"/>
      </w:pPr>
    </w:lvl>
    <w:lvl w:ilvl="5" w:tplc="E042D672">
      <w:start w:val="1"/>
      <w:numFmt w:val="lowerRoman"/>
      <w:lvlText w:val="%6."/>
      <w:lvlJc w:val="right"/>
      <w:pPr>
        <w:ind w:left="4320" w:hanging="180"/>
      </w:pPr>
    </w:lvl>
    <w:lvl w:ilvl="6" w:tplc="8E4A3DCA">
      <w:start w:val="1"/>
      <w:numFmt w:val="decimal"/>
      <w:lvlText w:val="%7."/>
      <w:lvlJc w:val="left"/>
      <w:pPr>
        <w:ind w:left="5040" w:hanging="360"/>
      </w:pPr>
    </w:lvl>
    <w:lvl w:ilvl="7" w:tplc="E0522E62">
      <w:start w:val="1"/>
      <w:numFmt w:val="lowerLetter"/>
      <w:lvlText w:val="%8."/>
      <w:lvlJc w:val="left"/>
      <w:pPr>
        <w:ind w:left="5760" w:hanging="360"/>
      </w:pPr>
    </w:lvl>
    <w:lvl w:ilvl="8" w:tplc="EE16662C">
      <w:start w:val="1"/>
      <w:numFmt w:val="lowerRoman"/>
      <w:lvlText w:val="%9."/>
      <w:lvlJc w:val="right"/>
      <w:pPr>
        <w:ind w:left="6480" w:hanging="180"/>
      </w:pPr>
    </w:lvl>
  </w:abstractNum>
  <w:abstractNum w:abstractNumId="38" w15:restartNumberingAfterBreak="0">
    <w:nsid w:val="6D0065D8"/>
    <w:multiLevelType w:val="multilevel"/>
    <w:tmpl w:val="DCDA1D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D91F65"/>
    <w:multiLevelType w:val="multilevel"/>
    <w:tmpl w:val="5246A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1E85B59"/>
    <w:multiLevelType w:val="hybridMultilevel"/>
    <w:tmpl w:val="ADD20628"/>
    <w:lvl w:ilvl="0" w:tplc="7AEEA120">
      <w:start w:val="1"/>
      <w:numFmt w:val="decimal"/>
      <w:lvlText w:val="%1."/>
      <w:lvlJc w:val="left"/>
      <w:pPr>
        <w:ind w:left="720" w:hanging="360"/>
      </w:pPr>
    </w:lvl>
    <w:lvl w:ilvl="1" w:tplc="BA945196">
      <w:start w:val="1"/>
      <w:numFmt w:val="lowerLetter"/>
      <w:lvlText w:val="%2."/>
      <w:lvlJc w:val="left"/>
      <w:pPr>
        <w:ind w:left="1440" w:hanging="360"/>
      </w:pPr>
    </w:lvl>
    <w:lvl w:ilvl="2" w:tplc="49AA5656">
      <w:start w:val="1"/>
      <w:numFmt w:val="lowerRoman"/>
      <w:lvlText w:val="%3."/>
      <w:lvlJc w:val="right"/>
      <w:pPr>
        <w:ind w:left="2160" w:hanging="180"/>
      </w:pPr>
    </w:lvl>
    <w:lvl w:ilvl="3" w:tplc="AF306D5C">
      <w:start w:val="1"/>
      <w:numFmt w:val="decimal"/>
      <w:lvlText w:val="%4."/>
      <w:lvlJc w:val="left"/>
      <w:pPr>
        <w:ind w:left="2880" w:hanging="360"/>
      </w:pPr>
    </w:lvl>
    <w:lvl w:ilvl="4" w:tplc="FD487A7A">
      <w:start w:val="1"/>
      <w:numFmt w:val="lowerLetter"/>
      <w:lvlText w:val="%5."/>
      <w:lvlJc w:val="left"/>
      <w:pPr>
        <w:ind w:left="3600" w:hanging="360"/>
      </w:pPr>
    </w:lvl>
    <w:lvl w:ilvl="5" w:tplc="34E0E908">
      <w:start w:val="1"/>
      <w:numFmt w:val="lowerRoman"/>
      <w:lvlText w:val="%6."/>
      <w:lvlJc w:val="right"/>
      <w:pPr>
        <w:ind w:left="4320" w:hanging="180"/>
      </w:pPr>
    </w:lvl>
    <w:lvl w:ilvl="6" w:tplc="64B86388">
      <w:start w:val="1"/>
      <w:numFmt w:val="decimal"/>
      <w:lvlText w:val="%7."/>
      <w:lvlJc w:val="left"/>
      <w:pPr>
        <w:ind w:left="5040" w:hanging="360"/>
      </w:pPr>
    </w:lvl>
    <w:lvl w:ilvl="7" w:tplc="C4741B62">
      <w:start w:val="1"/>
      <w:numFmt w:val="lowerLetter"/>
      <w:lvlText w:val="%8."/>
      <w:lvlJc w:val="left"/>
      <w:pPr>
        <w:ind w:left="5760" w:hanging="360"/>
      </w:pPr>
    </w:lvl>
    <w:lvl w:ilvl="8" w:tplc="D7FA26CC">
      <w:start w:val="1"/>
      <w:numFmt w:val="lowerRoman"/>
      <w:lvlText w:val="%9."/>
      <w:lvlJc w:val="right"/>
      <w:pPr>
        <w:ind w:left="6480" w:hanging="180"/>
      </w:pPr>
    </w:lvl>
  </w:abstractNum>
  <w:abstractNum w:abstractNumId="41" w15:restartNumberingAfterBreak="0">
    <w:nsid w:val="72EF0148"/>
    <w:multiLevelType w:val="multilevel"/>
    <w:tmpl w:val="A9743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7166DC"/>
    <w:multiLevelType w:val="multilevel"/>
    <w:tmpl w:val="B0985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6834120"/>
    <w:multiLevelType w:val="multilevel"/>
    <w:tmpl w:val="5F56B9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4A710B"/>
    <w:multiLevelType w:val="multilevel"/>
    <w:tmpl w:val="F878C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73307F"/>
    <w:multiLevelType w:val="hybridMultilevel"/>
    <w:tmpl w:val="786E9B60"/>
    <w:lvl w:ilvl="0" w:tplc="C212E0D4">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E05A64"/>
    <w:multiLevelType w:val="multilevel"/>
    <w:tmpl w:val="F760A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73092A"/>
    <w:multiLevelType w:val="multilevel"/>
    <w:tmpl w:val="6D7CCE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07072691">
    <w:abstractNumId w:val="32"/>
  </w:num>
  <w:num w:numId="2" w16cid:durableId="1818960716">
    <w:abstractNumId w:val="3"/>
  </w:num>
  <w:num w:numId="3" w16cid:durableId="935944547">
    <w:abstractNumId w:val="2"/>
  </w:num>
  <w:num w:numId="4" w16cid:durableId="1102339543">
    <w:abstractNumId w:val="23"/>
  </w:num>
  <w:num w:numId="5" w16cid:durableId="31082361">
    <w:abstractNumId w:val="37"/>
  </w:num>
  <w:num w:numId="6" w16cid:durableId="953906211">
    <w:abstractNumId w:val="16"/>
  </w:num>
  <w:num w:numId="7" w16cid:durableId="571962040">
    <w:abstractNumId w:val="21"/>
  </w:num>
  <w:num w:numId="8" w16cid:durableId="1756047229">
    <w:abstractNumId w:val="40"/>
  </w:num>
  <w:num w:numId="9" w16cid:durableId="1124539584">
    <w:abstractNumId w:val="19"/>
  </w:num>
  <w:num w:numId="10" w16cid:durableId="1601841478">
    <w:abstractNumId w:val="17"/>
  </w:num>
  <w:num w:numId="11" w16cid:durableId="926306256">
    <w:abstractNumId w:val="8"/>
  </w:num>
  <w:num w:numId="12" w16cid:durableId="1987935624">
    <w:abstractNumId w:val="13"/>
  </w:num>
  <w:num w:numId="13" w16cid:durableId="2132740926">
    <w:abstractNumId w:val="20"/>
  </w:num>
  <w:num w:numId="14" w16cid:durableId="1937253129">
    <w:abstractNumId w:val="24"/>
  </w:num>
  <w:num w:numId="15" w16cid:durableId="909270402">
    <w:abstractNumId w:val="43"/>
  </w:num>
  <w:num w:numId="16" w16cid:durableId="1530951231">
    <w:abstractNumId w:val="7"/>
  </w:num>
  <w:num w:numId="17" w16cid:durableId="15198520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38704">
    <w:abstractNumId w:val="30"/>
  </w:num>
  <w:num w:numId="19" w16cid:durableId="650402935">
    <w:abstractNumId w:val="29"/>
  </w:num>
  <w:num w:numId="20" w16cid:durableId="638876199">
    <w:abstractNumId w:val="18"/>
  </w:num>
  <w:num w:numId="21" w16cid:durableId="1568028011">
    <w:abstractNumId w:val="35"/>
  </w:num>
  <w:num w:numId="22" w16cid:durableId="1440107074">
    <w:abstractNumId w:val="36"/>
  </w:num>
  <w:num w:numId="23" w16cid:durableId="1050808191">
    <w:abstractNumId w:val="28"/>
  </w:num>
  <w:num w:numId="24" w16cid:durableId="1952860850">
    <w:abstractNumId w:val="11"/>
  </w:num>
  <w:num w:numId="25" w16cid:durableId="1197425464">
    <w:abstractNumId w:val="46"/>
  </w:num>
  <w:num w:numId="26" w16cid:durableId="515189706">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07530734">
    <w:abstractNumId w:val="38"/>
  </w:num>
  <w:num w:numId="28" w16cid:durableId="1086538476">
    <w:abstractNumId w:val="47"/>
  </w:num>
  <w:num w:numId="29" w16cid:durableId="838739943">
    <w:abstractNumId w:val="0"/>
  </w:num>
  <w:num w:numId="30" w16cid:durableId="394814822">
    <w:abstractNumId w:val="22"/>
  </w:num>
  <w:num w:numId="31" w16cid:durableId="1844736470">
    <w:abstractNumId w:val="27"/>
  </w:num>
  <w:num w:numId="32" w16cid:durableId="1823933597">
    <w:abstractNumId w:val="9"/>
  </w:num>
  <w:num w:numId="33" w16cid:durableId="1075126243">
    <w:abstractNumId w:val="45"/>
  </w:num>
  <w:num w:numId="34" w16cid:durableId="1562249886">
    <w:abstractNumId w:val="10"/>
  </w:num>
  <w:num w:numId="35" w16cid:durableId="1104572452">
    <w:abstractNumId w:val="44"/>
  </w:num>
  <w:num w:numId="36" w16cid:durableId="1489516817">
    <w:abstractNumId w:val="4"/>
  </w:num>
  <w:num w:numId="37" w16cid:durableId="359625570">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554234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656629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75892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53432293">
    <w:abstractNumId w:val="31"/>
  </w:num>
  <w:num w:numId="42" w16cid:durableId="454257082">
    <w:abstractNumId w:val="41"/>
  </w:num>
  <w:num w:numId="43" w16cid:durableId="940601709">
    <w:abstractNumId w:val="14"/>
  </w:num>
  <w:num w:numId="44" w16cid:durableId="1992323632">
    <w:abstractNumId w:val="34"/>
  </w:num>
  <w:num w:numId="45" w16cid:durableId="677773600">
    <w:abstractNumId w:val="26"/>
  </w:num>
  <w:num w:numId="46" w16cid:durableId="1452702422">
    <w:abstractNumId w:val="25"/>
  </w:num>
  <w:num w:numId="47" w16cid:durableId="260262687">
    <w:abstractNumId w:val="1"/>
  </w:num>
  <w:num w:numId="48" w16cid:durableId="1514857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A003376"/>
    <w:rsid w:val="00037720"/>
    <w:rsid w:val="00043773"/>
    <w:rsid w:val="000504E9"/>
    <w:rsid w:val="00085FB6"/>
    <w:rsid w:val="00111327"/>
    <w:rsid w:val="00126C7D"/>
    <w:rsid w:val="00150B98"/>
    <w:rsid w:val="001762A1"/>
    <w:rsid w:val="00186FC2"/>
    <w:rsid w:val="001D6888"/>
    <w:rsid w:val="001D6A18"/>
    <w:rsid w:val="00212C20"/>
    <w:rsid w:val="0031064F"/>
    <w:rsid w:val="00313BB5"/>
    <w:rsid w:val="00335400"/>
    <w:rsid w:val="00392A59"/>
    <w:rsid w:val="00397F98"/>
    <w:rsid w:val="003D23E9"/>
    <w:rsid w:val="003D618B"/>
    <w:rsid w:val="00473D17"/>
    <w:rsid w:val="004D3CBB"/>
    <w:rsid w:val="00505B76"/>
    <w:rsid w:val="0058031E"/>
    <w:rsid w:val="005A22EE"/>
    <w:rsid w:val="005A4330"/>
    <w:rsid w:val="005A4880"/>
    <w:rsid w:val="005C7AE3"/>
    <w:rsid w:val="006308BF"/>
    <w:rsid w:val="00644780"/>
    <w:rsid w:val="006710BC"/>
    <w:rsid w:val="006C5D3A"/>
    <w:rsid w:val="006E7D3C"/>
    <w:rsid w:val="006F2F19"/>
    <w:rsid w:val="00731B00"/>
    <w:rsid w:val="007468B3"/>
    <w:rsid w:val="00772863"/>
    <w:rsid w:val="008144D0"/>
    <w:rsid w:val="00891A9F"/>
    <w:rsid w:val="008D2021"/>
    <w:rsid w:val="0090493E"/>
    <w:rsid w:val="00912C83"/>
    <w:rsid w:val="009457B4"/>
    <w:rsid w:val="009677E8"/>
    <w:rsid w:val="009B1EF2"/>
    <w:rsid w:val="009B2CD8"/>
    <w:rsid w:val="009B6F89"/>
    <w:rsid w:val="00A34932"/>
    <w:rsid w:val="00A738A0"/>
    <w:rsid w:val="00A94A3C"/>
    <w:rsid w:val="00AA25B1"/>
    <w:rsid w:val="00B12EE4"/>
    <w:rsid w:val="00B50782"/>
    <w:rsid w:val="00B908E1"/>
    <w:rsid w:val="00BC29AA"/>
    <w:rsid w:val="00BF6023"/>
    <w:rsid w:val="00C82600"/>
    <w:rsid w:val="00C86F86"/>
    <w:rsid w:val="00C940CA"/>
    <w:rsid w:val="00C9421F"/>
    <w:rsid w:val="00CE2EAC"/>
    <w:rsid w:val="00D204A2"/>
    <w:rsid w:val="00D43B22"/>
    <w:rsid w:val="00D45A0D"/>
    <w:rsid w:val="00DA37BA"/>
    <w:rsid w:val="00E04855"/>
    <w:rsid w:val="00E11E8B"/>
    <w:rsid w:val="00EE7D65"/>
    <w:rsid w:val="00F16FAB"/>
    <w:rsid w:val="00F53717"/>
    <w:rsid w:val="00F84B13"/>
    <w:rsid w:val="00F8659E"/>
    <w:rsid w:val="00F877D7"/>
    <w:rsid w:val="00F959E0"/>
    <w:rsid w:val="00FC28D9"/>
    <w:rsid w:val="00FD73AE"/>
    <w:rsid w:val="00FE1E11"/>
    <w:rsid w:val="00FF1297"/>
    <w:rsid w:val="0236720C"/>
    <w:rsid w:val="04D396FA"/>
    <w:rsid w:val="08F51ED1"/>
    <w:rsid w:val="0A691B20"/>
    <w:rsid w:val="0AB553CA"/>
    <w:rsid w:val="0B3E09E2"/>
    <w:rsid w:val="0DF4A900"/>
    <w:rsid w:val="13B1440A"/>
    <w:rsid w:val="155737A3"/>
    <w:rsid w:val="163BC458"/>
    <w:rsid w:val="185D7CC9"/>
    <w:rsid w:val="1B583E47"/>
    <w:rsid w:val="1BBBA550"/>
    <w:rsid w:val="1BCC33C3"/>
    <w:rsid w:val="1BE62CCB"/>
    <w:rsid w:val="1C7084DD"/>
    <w:rsid w:val="1EE32349"/>
    <w:rsid w:val="21BBF082"/>
    <w:rsid w:val="223D4579"/>
    <w:rsid w:val="257960F4"/>
    <w:rsid w:val="294D4D8A"/>
    <w:rsid w:val="299255EB"/>
    <w:rsid w:val="2C732916"/>
    <w:rsid w:val="2CB9E26F"/>
    <w:rsid w:val="2D2773A7"/>
    <w:rsid w:val="2EDC6123"/>
    <w:rsid w:val="2EF74695"/>
    <w:rsid w:val="3011C67E"/>
    <w:rsid w:val="3177967D"/>
    <w:rsid w:val="31DD5D87"/>
    <w:rsid w:val="343C071C"/>
    <w:rsid w:val="350060BE"/>
    <w:rsid w:val="38FF9DCC"/>
    <w:rsid w:val="3B7C9CE1"/>
    <w:rsid w:val="3E187594"/>
    <w:rsid w:val="3E95724F"/>
    <w:rsid w:val="3EBE901F"/>
    <w:rsid w:val="3FFD6809"/>
    <w:rsid w:val="4010B0CF"/>
    <w:rsid w:val="403A845D"/>
    <w:rsid w:val="40486EDD"/>
    <w:rsid w:val="404ED724"/>
    <w:rsid w:val="41410E96"/>
    <w:rsid w:val="41BD0ADC"/>
    <w:rsid w:val="43902BBB"/>
    <w:rsid w:val="43AA28BE"/>
    <w:rsid w:val="44CE2AB3"/>
    <w:rsid w:val="48F846C9"/>
    <w:rsid w:val="507EFC02"/>
    <w:rsid w:val="51788140"/>
    <w:rsid w:val="52A7A7E5"/>
    <w:rsid w:val="53BDC4DB"/>
    <w:rsid w:val="5987D845"/>
    <w:rsid w:val="5A003376"/>
    <w:rsid w:val="5AA5B7CA"/>
    <w:rsid w:val="5E2D5B4F"/>
    <w:rsid w:val="5F924A02"/>
    <w:rsid w:val="5FC42956"/>
    <w:rsid w:val="6635DB45"/>
    <w:rsid w:val="6809908D"/>
    <w:rsid w:val="690FFCD1"/>
    <w:rsid w:val="695CCC38"/>
    <w:rsid w:val="69926F00"/>
    <w:rsid w:val="69AB80FC"/>
    <w:rsid w:val="6AEBE314"/>
    <w:rsid w:val="6DE5886C"/>
    <w:rsid w:val="6E045A5C"/>
    <w:rsid w:val="6EA1B5FA"/>
    <w:rsid w:val="6F911106"/>
    <w:rsid w:val="6FACDA5D"/>
    <w:rsid w:val="726B2CC8"/>
    <w:rsid w:val="729EF87B"/>
    <w:rsid w:val="72D28A68"/>
    <w:rsid w:val="72F96FDD"/>
    <w:rsid w:val="751F515B"/>
    <w:rsid w:val="7684B573"/>
    <w:rsid w:val="768E4CA7"/>
    <w:rsid w:val="7914A79E"/>
    <w:rsid w:val="7A43ABA0"/>
    <w:rsid w:val="7A8AAC81"/>
    <w:rsid w:val="7BC4CA7E"/>
    <w:rsid w:val="7C1F82A7"/>
    <w:rsid w:val="7C6D029D"/>
    <w:rsid w:val="7E2478D3"/>
    <w:rsid w:val="7E258339"/>
    <w:rsid w:val="7E3E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003376"/>
  <w15:chartTrackingRefBased/>
  <w15:docId w15:val="{AA6DFE5B-A824-4634-9DA4-529C4C50E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rsid w:val="48F846C9"/>
    <w:pPr>
      <w:spacing w:after="0"/>
    </w:p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5A4880"/>
    <w:rPr>
      <w:color w:val="605E5C"/>
      <w:shd w:val="clear" w:color="auto" w:fill="E1DFDD"/>
    </w:rPr>
  </w:style>
  <w:style w:type="paragraph" w:styleId="Header">
    <w:name w:val="header"/>
    <w:basedOn w:val="Normal"/>
    <w:link w:val="HeaderChar"/>
    <w:uiPriority w:val="99"/>
    <w:unhideWhenUsed/>
    <w:rsid w:val="000437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773"/>
  </w:style>
  <w:style w:type="paragraph" w:styleId="Footer">
    <w:name w:val="footer"/>
    <w:basedOn w:val="Normal"/>
    <w:link w:val="FooterChar"/>
    <w:uiPriority w:val="99"/>
    <w:unhideWhenUsed/>
    <w:rsid w:val="000437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773"/>
  </w:style>
  <w:style w:type="paragraph" w:styleId="CommentSubject">
    <w:name w:val="annotation subject"/>
    <w:basedOn w:val="CommentText"/>
    <w:next w:val="CommentText"/>
    <w:link w:val="CommentSubjectChar"/>
    <w:uiPriority w:val="99"/>
    <w:semiHidden/>
    <w:unhideWhenUsed/>
    <w:rsid w:val="00FD73AE"/>
    <w:rPr>
      <w:b/>
      <w:bCs/>
    </w:rPr>
  </w:style>
  <w:style w:type="character" w:customStyle="1" w:styleId="CommentSubjectChar">
    <w:name w:val="Comment Subject Char"/>
    <w:basedOn w:val="CommentTextChar"/>
    <w:link w:val="CommentSubject"/>
    <w:uiPriority w:val="99"/>
    <w:semiHidden/>
    <w:rsid w:val="00FD73AE"/>
    <w:rPr>
      <w:b/>
      <w:bCs/>
      <w:sz w:val="20"/>
      <w:szCs w:val="20"/>
    </w:rPr>
  </w:style>
  <w:style w:type="character" w:styleId="FollowedHyperlink">
    <w:name w:val="FollowedHyperlink"/>
    <w:basedOn w:val="DefaultParagraphFont"/>
    <w:uiPriority w:val="99"/>
    <w:semiHidden/>
    <w:unhideWhenUsed/>
    <w:rsid w:val="006F2F19"/>
    <w:rPr>
      <w:color w:val="96607D" w:themeColor="followedHyperlink"/>
      <w:u w:val="single"/>
    </w:rPr>
  </w:style>
  <w:style w:type="paragraph" w:styleId="NormalWeb">
    <w:name w:val="Normal (Web)"/>
    <w:basedOn w:val="Normal"/>
    <w:uiPriority w:val="99"/>
    <w:unhideWhenUsed/>
    <w:rsid w:val="00EE7D65"/>
    <w:pPr>
      <w:spacing w:before="100" w:beforeAutospacing="1" w:after="100" w:afterAutospacing="1" w:line="240" w:lineRule="auto"/>
    </w:pPr>
    <w:rPr>
      <w:rFonts w:ascii="Aptos" w:eastAsia="Times New Roman" w:hAnsi="Aptos" w:cs="Apto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1561">
      <w:bodyDiv w:val="1"/>
      <w:marLeft w:val="0"/>
      <w:marRight w:val="0"/>
      <w:marTop w:val="0"/>
      <w:marBottom w:val="0"/>
      <w:divBdr>
        <w:top w:val="none" w:sz="0" w:space="0" w:color="auto"/>
        <w:left w:val="none" w:sz="0" w:space="0" w:color="auto"/>
        <w:bottom w:val="none" w:sz="0" w:space="0" w:color="auto"/>
        <w:right w:val="none" w:sz="0" w:space="0" w:color="auto"/>
      </w:divBdr>
    </w:div>
    <w:div w:id="12340659">
      <w:bodyDiv w:val="1"/>
      <w:marLeft w:val="0"/>
      <w:marRight w:val="0"/>
      <w:marTop w:val="0"/>
      <w:marBottom w:val="0"/>
      <w:divBdr>
        <w:top w:val="none" w:sz="0" w:space="0" w:color="auto"/>
        <w:left w:val="none" w:sz="0" w:space="0" w:color="auto"/>
        <w:bottom w:val="none" w:sz="0" w:space="0" w:color="auto"/>
        <w:right w:val="none" w:sz="0" w:space="0" w:color="auto"/>
      </w:divBdr>
    </w:div>
    <w:div w:id="23989985">
      <w:bodyDiv w:val="1"/>
      <w:marLeft w:val="0"/>
      <w:marRight w:val="0"/>
      <w:marTop w:val="0"/>
      <w:marBottom w:val="0"/>
      <w:divBdr>
        <w:top w:val="none" w:sz="0" w:space="0" w:color="auto"/>
        <w:left w:val="none" w:sz="0" w:space="0" w:color="auto"/>
        <w:bottom w:val="none" w:sz="0" w:space="0" w:color="auto"/>
        <w:right w:val="none" w:sz="0" w:space="0" w:color="auto"/>
      </w:divBdr>
    </w:div>
    <w:div w:id="31154947">
      <w:bodyDiv w:val="1"/>
      <w:marLeft w:val="0"/>
      <w:marRight w:val="0"/>
      <w:marTop w:val="0"/>
      <w:marBottom w:val="0"/>
      <w:divBdr>
        <w:top w:val="none" w:sz="0" w:space="0" w:color="auto"/>
        <w:left w:val="none" w:sz="0" w:space="0" w:color="auto"/>
        <w:bottom w:val="none" w:sz="0" w:space="0" w:color="auto"/>
        <w:right w:val="none" w:sz="0" w:space="0" w:color="auto"/>
      </w:divBdr>
    </w:div>
    <w:div w:id="68816645">
      <w:bodyDiv w:val="1"/>
      <w:marLeft w:val="0"/>
      <w:marRight w:val="0"/>
      <w:marTop w:val="0"/>
      <w:marBottom w:val="0"/>
      <w:divBdr>
        <w:top w:val="none" w:sz="0" w:space="0" w:color="auto"/>
        <w:left w:val="none" w:sz="0" w:space="0" w:color="auto"/>
        <w:bottom w:val="none" w:sz="0" w:space="0" w:color="auto"/>
        <w:right w:val="none" w:sz="0" w:space="0" w:color="auto"/>
      </w:divBdr>
    </w:div>
    <w:div w:id="132985471">
      <w:bodyDiv w:val="1"/>
      <w:marLeft w:val="0"/>
      <w:marRight w:val="0"/>
      <w:marTop w:val="0"/>
      <w:marBottom w:val="0"/>
      <w:divBdr>
        <w:top w:val="none" w:sz="0" w:space="0" w:color="auto"/>
        <w:left w:val="none" w:sz="0" w:space="0" w:color="auto"/>
        <w:bottom w:val="none" w:sz="0" w:space="0" w:color="auto"/>
        <w:right w:val="none" w:sz="0" w:space="0" w:color="auto"/>
      </w:divBdr>
    </w:div>
    <w:div w:id="222914722">
      <w:bodyDiv w:val="1"/>
      <w:marLeft w:val="0"/>
      <w:marRight w:val="0"/>
      <w:marTop w:val="0"/>
      <w:marBottom w:val="0"/>
      <w:divBdr>
        <w:top w:val="none" w:sz="0" w:space="0" w:color="auto"/>
        <w:left w:val="none" w:sz="0" w:space="0" w:color="auto"/>
        <w:bottom w:val="none" w:sz="0" w:space="0" w:color="auto"/>
        <w:right w:val="none" w:sz="0" w:space="0" w:color="auto"/>
      </w:divBdr>
    </w:div>
    <w:div w:id="239339668">
      <w:bodyDiv w:val="1"/>
      <w:marLeft w:val="0"/>
      <w:marRight w:val="0"/>
      <w:marTop w:val="0"/>
      <w:marBottom w:val="0"/>
      <w:divBdr>
        <w:top w:val="none" w:sz="0" w:space="0" w:color="auto"/>
        <w:left w:val="none" w:sz="0" w:space="0" w:color="auto"/>
        <w:bottom w:val="none" w:sz="0" w:space="0" w:color="auto"/>
        <w:right w:val="none" w:sz="0" w:space="0" w:color="auto"/>
      </w:divBdr>
    </w:div>
    <w:div w:id="291719502">
      <w:bodyDiv w:val="1"/>
      <w:marLeft w:val="0"/>
      <w:marRight w:val="0"/>
      <w:marTop w:val="0"/>
      <w:marBottom w:val="0"/>
      <w:divBdr>
        <w:top w:val="none" w:sz="0" w:space="0" w:color="auto"/>
        <w:left w:val="none" w:sz="0" w:space="0" w:color="auto"/>
        <w:bottom w:val="none" w:sz="0" w:space="0" w:color="auto"/>
        <w:right w:val="none" w:sz="0" w:space="0" w:color="auto"/>
      </w:divBdr>
    </w:div>
    <w:div w:id="300696449">
      <w:bodyDiv w:val="1"/>
      <w:marLeft w:val="0"/>
      <w:marRight w:val="0"/>
      <w:marTop w:val="0"/>
      <w:marBottom w:val="0"/>
      <w:divBdr>
        <w:top w:val="none" w:sz="0" w:space="0" w:color="auto"/>
        <w:left w:val="none" w:sz="0" w:space="0" w:color="auto"/>
        <w:bottom w:val="none" w:sz="0" w:space="0" w:color="auto"/>
        <w:right w:val="none" w:sz="0" w:space="0" w:color="auto"/>
      </w:divBdr>
    </w:div>
    <w:div w:id="365180276">
      <w:bodyDiv w:val="1"/>
      <w:marLeft w:val="0"/>
      <w:marRight w:val="0"/>
      <w:marTop w:val="0"/>
      <w:marBottom w:val="0"/>
      <w:divBdr>
        <w:top w:val="none" w:sz="0" w:space="0" w:color="auto"/>
        <w:left w:val="none" w:sz="0" w:space="0" w:color="auto"/>
        <w:bottom w:val="none" w:sz="0" w:space="0" w:color="auto"/>
        <w:right w:val="none" w:sz="0" w:space="0" w:color="auto"/>
      </w:divBdr>
    </w:div>
    <w:div w:id="482890176">
      <w:bodyDiv w:val="1"/>
      <w:marLeft w:val="0"/>
      <w:marRight w:val="0"/>
      <w:marTop w:val="0"/>
      <w:marBottom w:val="0"/>
      <w:divBdr>
        <w:top w:val="none" w:sz="0" w:space="0" w:color="auto"/>
        <w:left w:val="none" w:sz="0" w:space="0" w:color="auto"/>
        <w:bottom w:val="none" w:sz="0" w:space="0" w:color="auto"/>
        <w:right w:val="none" w:sz="0" w:space="0" w:color="auto"/>
      </w:divBdr>
    </w:div>
    <w:div w:id="534540432">
      <w:bodyDiv w:val="1"/>
      <w:marLeft w:val="0"/>
      <w:marRight w:val="0"/>
      <w:marTop w:val="0"/>
      <w:marBottom w:val="0"/>
      <w:divBdr>
        <w:top w:val="none" w:sz="0" w:space="0" w:color="auto"/>
        <w:left w:val="none" w:sz="0" w:space="0" w:color="auto"/>
        <w:bottom w:val="none" w:sz="0" w:space="0" w:color="auto"/>
        <w:right w:val="none" w:sz="0" w:space="0" w:color="auto"/>
      </w:divBdr>
      <w:divsChild>
        <w:div w:id="2086142706">
          <w:marLeft w:val="0"/>
          <w:marRight w:val="0"/>
          <w:marTop w:val="0"/>
          <w:marBottom w:val="0"/>
          <w:divBdr>
            <w:top w:val="none" w:sz="0" w:space="0" w:color="auto"/>
            <w:left w:val="none" w:sz="0" w:space="0" w:color="auto"/>
            <w:bottom w:val="none" w:sz="0" w:space="0" w:color="auto"/>
            <w:right w:val="none" w:sz="0" w:space="0" w:color="auto"/>
          </w:divBdr>
        </w:div>
        <w:div w:id="569462767">
          <w:marLeft w:val="0"/>
          <w:marRight w:val="0"/>
          <w:marTop w:val="0"/>
          <w:marBottom w:val="0"/>
          <w:divBdr>
            <w:top w:val="none" w:sz="0" w:space="0" w:color="auto"/>
            <w:left w:val="none" w:sz="0" w:space="0" w:color="auto"/>
            <w:bottom w:val="none" w:sz="0" w:space="0" w:color="auto"/>
            <w:right w:val="none" w:sz="0" w:space="0" w:color="auto"/>
          </w:divBdr>
        </w:div>
        <w:div w:id="414938809">
          <w:marLeft w:val="0"/>
          <w:marRight w:val="0"/>
          <w:marTop w:val="0"/>
          <w:marBottom w:val="0"/>
          <w:divBdr>
            <w:top w:val="none" w:sz="0" w:space="0" w:color="auto"/>
            <w:left w:val="none" w:sz="0" w:space="0" w:color="auto"/>
            <w:bottom w:val="none" w:sz="0" w:space="0" w:color="auto"/>
            <w:right w:val="none" w:sz="0" w:space="0" w:color="auto"/>
          </w:divBdr>
        </w:div>
        <w:div w:id="316541134">
          <w:marLeft w:val="0"/>
          <w:marRight w:val="0"/>
          <w:marTop w:val="0"/>
          <w:marBottom w:val="0"/>
          <w:divBdr>
            <w:top w:val="none" w:sz="0" w:space="0" w:color="auto"/>
            <w:left w:val="none" w:sz="0" w:space="0" w:color="auto"/>
            <w:bottom w:val="none" w:sz="0" w:space="0" w:color="auto"/>
            <w:right w:val="none" w:sz="0" w:space="0" w:color="auto"/>
          </w:divBdr>
        </w:div>
        <w:div w:id="1232886497">
          <w:marLeft w:val="0"/>
          <w:marRight w:val="0"/>
          <w:marTop w:val="0"/>
          <w:marBottom w:val="0"/>
          <w:divBdr>
            <w:top w:val="none" w:sz="0" w:space="0" w:color="auto"/>
            <w:left w:val="none" w:sz="0" w:space="0" w:color="auto"/>
            <w:bottom w:val="none" w:sz="0" w:space="0" w:color="auto"/>
            <w:right w:val="none" w:sz="0" w:space="0" w:color="auto"/>
          </w:divBdr>
        </w:div>
      </w:divsChild>
    </w:div>
    <w:div w:id="548759693">
      <w:bodyDiv w:val="1"/>
      <w:marLeft w:val="0"/>
      <w:marRight w:val="0"/>
      <w:marTop w:val="0"/>
      <w:marBottom w:val="0"/>
      <w:divBdr>
        <w:top w:val="none" w:sz="0" w:space="0" w:color="auto"/>
        <w:left w:val="none" w:sz="0" w:space="0" w:color="auto"/>
        <w:bottom w:val="none" w:sz="0" w:space="0" w:color="auto"/>
        <w:right w:val="none" w:sz="0" w:space="0" w:color="auto"/>
      </w:divBdr>
    </w:div>
    <w:div w:id="556404667">
      <w:bodyDiv w:val="1"/>
      <w:marLeft w:val="0"/>
      <w:marRight w:val="0"/>
      <w:marTop w:val="0"/>
      <w:marBottom w:val="0"/>
      <w:divBdr>
        <w:top w:val="none" w:sz="0" w:space="0" w:color="auto"/>
        <w:left w:val="none" w:sz="0" w:space="0" w:color="auto"/>
        <w:bottom w:val="none" w:sz="0" w:space="0" w:color="auto"/>
        <w:right w:val="none" w:sz="0" w:space="0" w:color="auto"/>
      </w:divBdr>
      <w:divsChild>
        <w:div w:id="1171605828">
          <w:marLeft w:val="0"/>
          <w:marRight w:val="0"/>
          <w:marTop w:val="0"/>
          <w:marBottom w:val="0"/>
          <w:divBdr>
            <w:top w:val="none" w:sz="0" w:space="0" w:color="auto"/>
            <w:left w:val="none" w:sz="0" w:space="0" w:color="auto"/>
            <w:bottom w:val="none" w:sz="0" w:space="0" w:color="auto"/>
            <w:right w:val="none" w:sz="0" w:space="0" w:color="auto"/>
          </w:divBdr>
        </w:div>
        <w:div w:id="508176826">
          <w:marLeft w:val="0"/>
          <w:marRight w:val="0"/>
          <w:marTop w:val="0"/>
          <w:marBottom w:val="0"/>
          <w:divBdr>
            <w:top w:val="none" w:sz="0" w:space="0" w:color="auto"/>
            <w:left w:val="none" w:sz="0" w:space="0" w:color="auto"/>
            <w:bottom w:val="none" w:sz="0" w:space="0" w:color="auto"/>
            <w:right w:val="none" w:sz="0" w:space="0" w:color="auto"/>
          </w:divBdr>
        </w:div>
        <w:div w:id="723794579">
          <w:marLeft w:val="0"/>
          <w:marRight w:val="0"/>
          <w:marTop w:val="0"/>
          <w:marBottom w:val="0"/>
          <w:divBdr>
            <w:top w:val="none" w:sz="0" w:space="0" w:color="auto"/>
            <w:left w:val="none" w:sz="0" w:space="0" w:color="auto"/>
            <w:bottom w:val="none" w:sz="0" w:space="0" w:color="auto"/>
            <w:right w:val="none" w:sz="0" w:space="0" w:color="auto"/>
          </w:divBdr>
        </w:div>
        <w:div w:id="1577783368">
          <w:marLeft w:val="0"/>
          <w:marRight w:val="0"/>
          <w:marTop w:val="0"/>
          <w:marBottom w:val="0"/>
          <w:divBdr>
            <w:top w:val="none" w:sz="0" w:space="0" w:color="auto"/>
            <w:left w:val="none" w:sz="0" w:space="0" w:color="auto"/>
            <w:bottom w:val="none" w:sz="0" w:space="0" w:color="auto"/>
            <w:right w:val="none" w:sz="0" w:space="0" w:color="auto"/>
          </w:divBdr>
        </w:div>
      </w:divsChild>
    </w:div>
    <w:div w:id="562058008">
      <w:bodyDiv w:val="1"/>
      <w:marLeft w:val="0"/>
      <w:marRight w:val="0"/>
      <w:marTop w:val="0"/>
      <w:marBottom w:val="0"/>
      <w:divBdr>
        <w:top w:val="none" w:sz="0" w:space="0" w:color="auto"/>
        <w:left w:val="none" w:sz="0" w:space="0" w:color="auto"/>
        <w:bottom w:val="none" w:sz="0" w:space="0" w:color="auto"/>
        <w:right w:val="none" w:sz="0" w:space="0" w:color="auto"/>
      </w:divBdr>
    </w:div>
    <w:div w:id="708607862">
      <w:bodyDiv w:val="1"/>
      <w:marLeft w:val="0"/>
      <w:marRight w:val="0"/>
      <w:marTop w:val="0"/>
      <w:marBottom w:val="0"/>
      <w:divBdr>
        <w:top w:val="none" w:sz="0" w:space="0" w:color="auto"/>
        <w:left w:val="none" w:sz="0" w:space="0" w:color="auto"/>
        <w:bottom w:val="none" w:sz="0" w:space="0" w:color="auto"/>
        <w:right w:val="none" w:sz="0" w:space="0" w:color="auto"/>
      </w:divBdr>
    </w:div>
    <w:div w:id="745538498">
      <w:bodyDiv w:val="1"/>
      <w:marLeft w:val="0"/>
      <w:marRight w:val="0"/>
      <w:marTop w:val="0"/>
      <w:marBottom w:val="0"/>
      <w:divBdr>
        <w:top w:val="none" w:sz="0" w:space="0" w:color="auto"/>
        <w:left w:val="none" w:sz="0" w:space="0" w:color="auto"/>
        <w:bottom w:val="none" w:sz="0" w:space="0" w:color="auto"/>
        <w:right w:val="none" w:sz="0" w:space="0" w:color="auto"/>
      </w:divBdr>
    </w:div>
    <w:div w:id="771125812">
      <w:bodyDiv w:val="1"/>
      <w:marLeft w:val="0"/>
      <w:marRight w:val="0"/>
      <w:marTop w:val="0"/>
      <w:marBottom w:val="0"/>
      <w:divBdr>
        <w:top w:val="none" w:sz="0" w:space="0" w:color="auto"/>
        <w:left w:val="none" w:sz="0" w:space="0" w:color="auto"/>
        <w:bottom w:val="none" w:sz="0" w:space="0" w:color="auto"/>
        <w:right w:val="none" w:sz="0" w:space="0" w:color="auto"/>
      </w:divBdr>
    </w:div>
    <w:div w:id="809204530">
      <w:bodyDiv w:val="1"/>
      <w:marLeft w:val="0"/>
      <w:marRight w:val="0"/>
      <w:marTop w:val="0"/>
      <w:marBottom w:val="0"/>
      <w:divBdr>
        <w:top w:val="none" w:sz="0" w:space="0" w:color="auto"/>
        <w:left w:val="none" w:sz="0" w:space="0" w:color="auto"/>
        <w:bottom w:val="none" w:sz="0" w:space="0" w:color="auto"/>
        <w:right w:val="none" w:sz="0" w:space="0" w:color="auto"/>
      </w:divBdr>
      <w:divsChild>
        <w:div w:id="1821770238">
          <w:marLeft w:val="0"/>
          <w:marRight w:val="0"/>
          <w:marTop w:val="0"/>
          <w:marBottom w:val="0"/>
          <w:divBdr>
            <w:top w:val="none" w:sz="0" w:space="0" w:color="auto"/>
            <w:left w:val="none" w:sz="0" w:space="0" w:color="auto"/>
            <w:bottom w:val="none" w:sz="0" w:space="0" w:color="auto"/>
            <w:right w:val="none" w:sz="0" w:space="0" w:color="auto"/>
          </w:divBdr>
        </w:div>
        <w:div w:id="1435318774">
          <w:marLeft w:val="0"/>
          <w:marRight w:val="0"/>
          <w:marTop w:val="0"/>
          <w:marBottom w:val="0"/>
          <w:divBdr>
            <w:top w:val="none" w:sz="0" w:space="0" w:color="auto"/>
            <w:left w:val="none" w:sz="0" w:space="0" w:color="auto"/>
            <w:bottom w:val="none" w:sz="0" w:space="0" w:color="auto"/>
            <w:right w:val="none" w:sz="0" w:space="0" w:color="auto"/>
          </w:divBdr>
        </w:div>
        <w:div w:id="1297563771">
          <w:marLeft w:val="0"/>
          <w:marRight w:val="0"/>
          <w:marTop w:val="0"/>
          <w:marBottom w:val="0"/>
          <w:divBdr>
            <w:top w:val="none" w:sz="0" w:space="0" w:color="auto"/>
            <w:left w:val="none" w:sz="0" w:space="0" w:color="auto"/>
            <w:bottom w:val="none" w:sz="0" w:space="0" w:color="auto"/>
            <w:right w:val="none" w:sz="0" w:space="0" w:color="auto"/>
          </w:divBdr>
        </w:div>
        <w:div w:id="221790947">
          <w:marLeft w:val="0"/>
          <w:marRight w:val="0"/>
          <w:marTop w:val="0"/>
          <w:marBottom w:val="0"/>
          <w:divBdr>
            <w:top w:val="none" w:sz="0" w:space="0" w:color="auto"/>
            <w:left w:val="none" w:sz="0" w:space="0" w:color="auto"/>
            <w:bottom w:val="none" w:sz="0" w:space="0" w:color="auto"/>
            <w:right w:val="none" w:sz="0" w:space="0" w:color="auto"/>
          </w:divBdr>
        </w:div>
        <w:div w:id="271744187">
          <w:marLeft w:val="0"/>
          <w:marRight w:val="0"/>
          <w:marTop w:val="0"/>
          <w:marBottom w:val="0"/>
          <w:divBdr>
            <w:top w:val="none" w:sz="0" w:space="0" w:color="auto"/>
            <w:left w:val="none" w:sz="0" w:space="0" w:color="auto"/>
            <w:bottom w:val="none" w:sz="0" w:space="0" w:color="auto"/>
            <w:right w:val="none" w:sz="0" w:space="0" w:color="auto"/>
          </w:divBdr>
        </w:div>
      </w:divsChild>
    </w:div>
    <w:div w:id="857161220">
      <w:bodyDiv w:val="1"/>
      <w:marLeft w:val="0"/>
      <w:marRight w:val="0"/>
      <w:marTop w:val="0"/>
      <w:marBottom w:val="0"/>
      <w:divBdr>
        <w:top w:val="none" w:sz="0" w:space="0" w:color="auto"/>
        <w:left w:val="none" w:sz="0" w:space="0" w:color="auto"/>
        <w:bottom w:val="none" w:sz="0" w:space="0" w:color="auto"/>
        <w:right w:val="none" w:sz="0" w:space="0" w:color="auto"/>
      </w:divBdr>
    </w:div>
    <w:div w:id="868107300">
      <w:bodyDiv w:val="1"/>
      <w:marLeft w:val="0"/>
      <w:marRight w:val="0"/>
      <w:marTop w:val="0"/>
      <w:marBottom w:val="0"/>
      <w:divBdr>
        <w:top w:val="none" w:sz="0" w:space="0" w:color="auto"/>
        <w:left w:val="none" w:sz="0" w:space="0" w:color="auto"/>
        <w:bottom w:val="none" w:sz="0" w:space="0" w:color="auto"/>
        <w:right w:val="none" w:sz="0" w:space="0" w:color="auto"/>
      </w:divBdr>
      <w:divsChild>
        <w:div w:id="1426533242">
          <w:marLeft w:val="0"/>
          <w:marRight w:val="0"/>
          <w:marTop w:val="0"/>
          <w:marBottom w:val="0"/>
          <w:divBdr>
            <w:top w:val="none" w:sz="0" w:space="0" w:color="auto"/>
            <w:left w:val="none" w:sz="0" w:space="0" w:color="auto"/>
            <w:bottom w:val="none" w:sz="0" w:space="0" w:color="auto"/>
            <w:right w:val="none" w:sz="0" w:space="0" w:color="auto"/>
          </w:divBdr>
        </w:div>
      </w:divsChild>
    </w:div>
    <w:div w:id="882598680">
      <w:bodyDiv w:val="1"/>
      <w:marLeft w:val="0"/>
      <w:marRight w:val="0"/>
      <w:marTop w:val="0"/>
      <w:marBottom w:val="0"/>
      <w:divBdr>
        <w:top w:val="none" w:sz="0" w:space="0" w:color="auto"/>
        <w:left w:val="none" w:sz="0" w:space="0" w:color="auto"/>
        <w:bottom w:val="none" w:sz="0" w:space="0" w:color="auto"/>
        <w:right w:val="none" w:sz="0" w:space="0" w:color="auto"/>
      </w:divBdr>
    </w:div>
    <w:div w:id="890731835">
      <w:bodyDiv w:val="1"/>
      <w:marLeft w:val="0"/>
      <w:marRight w:val="0"/>
      <w:marTop w:val="0"/>
      <w:marBottom w:val="0"/>
      <w:divBdr>
        <w:top w:val="none" w:sz="0" w:space="0" w:color="auto"/>
        <w:left w:val="none" w:sz="0" w:space="0" w:color="auto"/>
        <w:bottom w:val="none" w:sz="0" w:space="0" w:color="auto"/>
        <w:right w:val="none" w:sz="0" w:space="0" w:color="auto"/>
      </w:divBdr>
    </w:div>
    <w:div w:id="997733182">
      <w:bodyDiv w:val="1"/>
      <w:marLeft w:val="0"/>
      <w:marRight w:val="0"/>
      <w:marTop w:val="0"/>
      <w:marBottom w:val="0"/>
      <w:divBdr>
        <w:top w:val="none" w:sz="0" w:space="0" w:color="auto"/>
        <w:left w:val="none" w:sz="0" w:space="0" w:color="auto"/>
        <w:bottom w:val="none" w:sz="0" w:space="0" w:color="auto"/>
        <w:right w:val="none" w:sz="0" w:space="0" w:color="auto"/>
      </w:divBdr>
    </w:div>
    <w:div w:id="1035499273">
      <w:bodyDiv w:val="1"/>
      <w:marLeft w:val="0"/>
      <w:marRight w:val="0"/>
      <w:marTop w:val="0"/>
      <w:marBottom w:val="0"/>
      <w:divBdr>
        <w:top w:val="none" w:sz="0" w:space="0" w:color="auto"/>
        <w:left w:val="none" w:sz="0" w:space="0" w:color="auto"/>
        <w:bottom w:val="none" w:sz="0" w:space="0" w:color="auto"/>
        <w:right w:val="none" w:sz="0" w:space="0" w:color="auto"/>
      </w:divBdr>
      <w:divsChild>
        <w:div w:id="601843614">
          <w:marLeft w:val="0"/>
          <w:marRight w:val="0"/>
          <w:marTop w:val="0"/>
          <w:marBottom w:val="0"/>
          <w:divBdr>
            <w:top w:val="none" w:sz="0" w:space="0" w:color="auto"/>
            <w:left w:val="none" w:sz="0" w:space="0" w:color="auto"/>
            <w:bottom w:val="none" w:sz="0" w:space="0" w:color="auto"/>
            <w:right w:val="none" w:sz="0" w:space="0" w:color="auto"/>
          </w:divBdr>
        </w:div>
        <w:div w:id="1482574125">
          <w:marLeft w:val="0"/>
          <w:marRight w:val="0"/>
          <w:marTop w:val="0"/>
          <w:marBottom w:val="0"/>
          <w:divBdr>
            <w:top w:val="none" w:sz="0" w:space="0" w:color="auto"/>
            <w:left w:val="none" w:sz="0" w:space="0" w:color="auto"/>
            <w:bottom w:val="none" w:sz="0" w:space="0" w:color="auto"/>
            <w:right w:val="none" w:sz="0" w:space="0" w:color="auto"/>
          </w:divBdr>
        </w:div>
        <w:div w:id="965424669">
          <w:marLeft w:val="0"/>
          <w:marRight w:val="0"/>
          <w:marTop w:val="0"/>
          <w:marBottom w:val="0"/>
          <w:divBdr>
            <w:top w:val="none" w:sz="0" w:space="0" w:color="auto"/>
            <w:left w:val="none" w:sz="0" w:space="0" w:color="auto"/>
            <w:bottom w:val="none" w:sz="0" w:space="0" w:color="auto"/>
            <w:right w:val="none" w:sz="0" w:space="0" w:color="auto"/>
          </w:divBdr>
        </w:div>
        <w:div w:id="62797579">
          <w:marLeft w:val="0"/>
          <w:marRight w:val="0"/>
          <w:marTop w:val="0"/>
          <w:marBottom w:val="0"/>
          <w:divBdr>
            <w:top w:val="none" w:sz="0" w:space="0" w:color="auto"/>
            <w:left w:val="none" w:sz="0" w:space="0" w:color="auto"/>
            <w:bottom w:val="none" w:sz="0" w:space="0" w:color="auto"/>
            <w:right w:val="none" w:sz="0" w:space="0" w:color="auto"/>
          </w:divBdr>
        </w:div>
      </w:divsChild>
    </w:div>
    <w:div w:id="1044333065">
      <w:bodyDiv w:val="1"/>
      <w:marLeft w:val="0"/>
      <w:marRight w:val="0"/>
      <w:marTop w:val="0"/>
      <w:marBottom w:val="0"/>
      <w:divBdr>
        <w:top w:val="none" w:sz="0" w:space="0" w:color="auto"/>
        <w:left w:val="none" w:sz="0" w:space="0" w:color="auto"/>
        <w:bottom w:val="none" w:sz="0" w:space="0" w:color="auto"/>
        <w:right w:val="none" w:sz="0" w:space="0" w:color="auto"/>
      </w:divBdr>
    </w:div>
    <w:div w:id="1069840782">
      <w:bodyDiv w:val="1"/>
      <w:marLeft w:val="0"/>
      <w:marRight w:val="0"/>
      <w:marTop w:val="0"/>
      <w:marBottom w:val="0"/>
      <w:divBdr>
        <w:top w:val="none" w:sz="0" w:space="0" w:color="auto"/>
        <w:left w:val="none" w:sz="0" w:space="0" w:color="auto"/>
        <w:bottom w:val="none" w:sz="0" w:space="0" w:color="auto"/>
        <w:right w:val="none" w:sz="0" w:space="0" w:color="auto"/>
      </w:divBdr>
    </w:div>
    <w:div w:id="1113018063">
      <w:bodyDiv w:val="1"/>
      <w:marLeft w:val="0"/>
      <w:marRight w:val="0"/>
      <w:marTop w:val="0"/>
      <w:marBottom w:val="0"/>
      <w:divBdr>
        <w:top w:val="none" w:sz="0" w:space="0" w:color="auto"/>
        <w:left w:val="none" w:sz="0" w:space="0" w:color="auto"/>
        <w:bottom w:val="none" w:sz="0" w:space="0" w:color="auto"/>
        <w:right w:val="none" w:sz="0" w:space="0" w:color="auto"/>
      </w:divBdr>
    </w:div>
    <w:div w:id="1146118394">
      <w:bodyDiv w:val="1"/>
      <w:marLeft w:val="0"/>
      <w:marRight w:val="0"/>
      <w:marTop w:val="0"/>
      <w:marBottom w:val="0"/>
      <w:divBdr>
        <w:top w:val="none" w:sz="0" w:space="0" w:color="auto"/>
        <w:left w:val="none" w:sz="0" w:space="0" w:color="auto"/>
        <w:bottom w:val="none" w:sz="0" w:space="0" w:color="auto"/>
        <w:right w:val="none" w:sz="0" w:space="0" w:color="auto"/>
      </w:divBdr>
    </w:div>
    <w:div w:id="1146165677">
      <w:bodyDiv w:val="1"/>
      <w:marLeft w:val="0"/>
      <w:marRight w:val="0"/>
      <w:marTop w:val="0"/>
      <w:marBottom w:val="0"/>
      <w:divBdr>
        <w:top w:val="none" w:sz="0" w:space="0" w:color="auto"/>
        <w:left w:val="none" w:sz="0" w:space="0" w:color="auto"/>
        <w:bottom w:val="none" w:sz="0" w:space="0" w:color="auto"/>
        <w:right w:val="none" w:sz="0" w:space="0" w:color="auto"/>
      </w:divBdr>
    </w:div>
    <w:div w:id="1159804497">
      <w:bodyDiv w:val="1"/>
      <w:marLeft w:val="0"/>
      <w:marRight w:val="0"/>
      <w:marTop w:val="0"/>
      <w:marBottom w:val="0"/>
      <w:divBdr>
        <w:top w:val="none" w:sz="0" w:space="0" w:color="auto"/>
        <w:left w:val="none" w:sz="0" w:space="0" w:color="auto"/>
        <w:bottom w:val="none" w:sz="0" w:space="0" w:color="auto"/>
        <w:right w:val="none" w:sz="0" w:space="0" w:color="auto"/>
      </w:divBdr>
    </w:div>
    <w:div w:id="1163853961">
      <w:bodyDiv w:val="1"/>
      <w:marLeft w:val="0"/>
      <w:marRight w:val="0"/>
      <w:marTop w:val="0"/>
      <w:marBottom w:val="0"/>
      <w:divBdr>
        <w:top w:val="none" w:sz="0" w:space="0" w:color="auto"/>
        <w:left w:val="none" w:sz="0" w:space="0" w:color="auto"/>
        <w:bottom w:val="none" w:sz="0" w:space="0" w:color="auto"/>
        <w:right w:val="none" w:sz="0" w:space="0" w:color="auto"/>
      </w:divBdr>
    </w:div>
    <w:div w:id="1190338782">
      <w:bodyDiv w:val="1"/>
      <w:marLeft w:val="0"/>
      <w:marRight w:val="0"/>
      <w:marTop w:val="0"/>
      <w:marBottom w:val="0"/>
      <w:divBdr>
        <w:top w:val="none" w:sz="0" w:space="0" w:color="auto"/>
        <w:left w:val="none" w:sz="0" w:space="0" w:color="auto"/>
        <w:bottom w:val="none" w:sz="0" w:space="0" w:color="auto"/>
        <w:right w:val="none" w:sz="0" w:space="0" w:color="auto"/>
      </w:divBdr>
    </w:div>
    <w:div w:id="1200968733">
      <w:bodyDiv w:val="1"/>
      <w:marLeft w:val="0"/>
      <w:marRight w:val="0"/>
      <w:marTop w:val="0"/>
      <w:marBottom w:val="0"/>
      <w:divBdr>
        <w:top w:val="none" w:sz="0" w:space="0" w:color="auto"/>
        <w:left w:val="none" w:sz="0" w:space="0" w:color="auto"/>
        <w:bottom w:val="none" w:sz="0" w:space="0" w:color="auto"/>
        <w:right w:val="none" w:sz="0" w:space="0" w:color="auto"/>
      </w:divBdr>
    </w:div>
    <w:div w:id="1253978069">
      <w:bodyDiv w:val="1"/>
      <w:marLeft w:val="0"/>
      <w:marRight w:val="0"/>
      <w:marTop w:val="0"/>
      <w:marBottom w:val="0"/>
      <w:divBdr>
        <w:top w:val="none" w:sz="0" w:space="0" w:color="auto"/>
        <w:left w:val="none" w:sz="0" w:space="0" w:color="auto"/>
        <w:bottom w:val="none" w:sz="0" w:space="0" w:color="auto"/>
        <w:right w:val="none" w:sz="0" w:space="0" w:color="auto"/>
      </w:divBdr>
    </w:div>
    <w:div w:id="1439982467">
      <w:bodyDiv w:val="1"/>
      <w:marLeft w:val="0"/>
      <w:marRight w:val="0"/>
      <w:marTop w:val="0"/>
      <w:marBottom w:val="0"/>
      <w:divBdr>
        <w:top w:val="none" w:sz="0" w:space="0" w:color="auto"/>
        <w:left w:val="none" w:sz="0" w:space="0" w:color="auto"/>
        <w:bottom w:val="none" w:sz="0" w:space="0" w:color="auto"/>
        <w:right w:val="none" w:sz="0" w:space="0" w:color="auto"/>
      </w:divBdr>
    </w:div>
    <w:div w:id="1449742659">
      <w:bodyDiv w:val="1"/>
      <w:marLeft w:val="0"/>
      <w:marRight w:val="0"/>
      <w:marTop w:val="0"/>
      <w:marBottom w:val="0"/>
      <w:divBdr>
        <w:top w:val="none" w:sz="0" w:space="0" w:color="auto"/>
        <w:left w:val="none" w:sz="0" w:space="0" w:color="auto"/>
        <w:bottom w:val="none" w:sz="0" w:space="0" w:color="auto"/>
        <w:right w:val="none" w:sz="0" w:space="0" w:color="auto"/>
      </w:divBdr>
    </w:div>
    <w:div w:id="1568808122">
      <w:bodyDiv w:val="1"/>
      <w:marLeft w:val="0"/>
      <w:marRight w:val="0"/>
      <w:marTop w:val="0"/>
      <w:marBottom w:val="0"/>
      <w:divBdr>
        <w:top w:val="none" w:sz="0" w:space="0" w:color="auto"/>
        <w:left w:val="none" w:sz="0" w:space="0" w:color="auto"/>
        <w:bottom w:val="none" w:sz="0" w:space="0" w:color="auto"/>
        <w:right w:val="none" w:sz="0" w:space="0" w:color="auto"/>
      </w:divBdr>
    </w:div>
    <w:div w:id="1618637782">
      <w:bodyDiv w:val="1"/>
      <w:marLeft w:val="0"/>
      <w:marRight w:val="0"/>
      <w:marTop w:val="0"/>
      <w:marBottom w:val="0"/>
      <w:divBdr>
        <w:top w:val="none" w:sz="0" w:space="0" w:color="auto"/>
        <w:left w:val="none" w:sz="0" w:space="0" w:color="auto"/>
        <w:bottom w:val="none" w:sz="0" w:space="0" w:color="auto"/>
        <w:right w:val="none" w:sz="0" w:space="0" w:color="auto"/>
      </w:divBdr>
    </w:div>
    <w:div w:id="1650669311">
      <w:bodyDiv w:val="1"/>
      <w:marLeft w:val="0"/>
      <w:marRight w:val="0"/>
      <w:marTop w:val="0"/>
      <w:marBottom w:val="0"/>
      <w:divBdr>
        <w:top w:val="none" w:sz="0" w:space="0" w:color="auto"/>
        <w:left w:val="none" w:sz="0" w:space="0" w:color="auto"/>
        <w:bottom w:val="none" w:sz="0" w:space="0" w:color="auto"/>
        <w:right w:val="none" w:sz="0" w:space="0" w:color="auto"/>
      </w:divBdr>
    </w:div>
    <w:div w:id="1765766486">
      <w:bodyDiv w:val="1"/>
      <w:marLeft w:val="0"/>
      <w:marRight w:val="0"/>
      <w:marTop w:val="0"/>
      <w:marBottom w:val="0"/>
      <w:divBdr>
        <w:top w:val="none" w:sz="0" w:space="0" w:color="auto"/>
        <w:left w:val="none" w:sz="0" w:space="0" w:color="auto"/>
        <w:bottom w:val="none" w:sz="0" w:space="0" w:color="auto"/>
        <w:right w:val="none" w:sz="0" w:space="0" w:color="auto"/>
      </w:divBdr>
    </w:div>
    <w:div w:id="1766069386">
      <w:bodyDiv w:val="1"/>
      <w:marLeft w:val="0"/>
      <w:marRight w:val="0"/>
      <w:marTop w:val="0"/>
      <w:marBottom w:val="0"/>
      <w:divBdr>
        <w:top w:val="none" w:sz="0" w:space="0" w:color="auto"/>
        <w:left w:val="none" w:sz="0" w:space="0" w:color="auto"/>
        <w:bottom w:val="none" w:sz="0" w:space="0" w:color="auto"/>
        <w:right w:val="none" w:sz="0" w:space="0" w:color="auto"/>
      </w:divBdr>
    </w:div>
    <w:div w:id="1838232714">
      <w:bodyDiv w:val="1"/>
      <w:marLeft w:val="0"/>
      <w:marRight w:val="0"/>
      <w:marTop w:val="0"/>
      <w:marBottom w:val="0"/>
      <w:divBdr>
        <w:top w:val="none" w:sz="0" w:space="0" w:color="auto"/>
        <w:left w:val="none" w:sz="0" w:space="0" w:color="auto"/>
        <w:bottom w:val="none" w:sz="0" w:space="0" w:color="auto"/>
        <w:right w:val="none" w:sz="0" w:space="0" w:color="auto"/>
      </w:divBdr>
      <w:divsChild>
        <w:div w:id="76176499">
          <w:marLeft w:val="0"/>
          <w:marRight w:val="0"/>
          <w:marTop w:val="0"/>
          <w:marBottom w:val="0"/>
          <w:divBdr>
            <w:top w:val="none" w:sz="0" w:space="0" w:color="auto"/>
            <w:left w:val="none" w:sz="0" w:space="0" w:color="auto"/>
            <w:bottom w:val="none" w:sz="0" w:space="0" w:color="auto"/>
            <w:right w:val="none" w:sz="0" w:space="0" w:color="auto"/>
          </w:divBdr>
        </w:div>
      </w:divsChild>
    </w:div>
    <w:div w:id="1898055734">
      <w:bodyDiv w:val="1"/>
      <w:marLeft w:val="0"/>
      <w:marRight w:val="0"/>
      <w:marTop w:val="0"/>
      <w:marBottom w:val="0"/>
      <w:divBdr>
        <w:top w:val="none" w:sz="0" w:space="0" w:color="auto"/>
        <w:left w:val="none" w:sz="0" w:space="0" w:color="auto"/>
        <w:bottom w:val="none" w:sz="0" w:space="0" w:color="auto"/>
        <w:right w:val="none" w:sz="0" w:space="0" w:color="auto"/>
      </w:divBdr>
    </w:div>
    <w:div w:id="1905144232">
      <w:bodyDiv w:val="1"/>
      <w:marLeft w:val="0"/>
      <w:marRight w:val="0"/>
      <w:marTop w:val="0"/>
      <w:marBottom w:val="0"/>
      <w:divBdr>
        <w:top w:val="none" w:sz="0" w:space="0" w:color="auto"/>
        <w:left w:val="none" w:sz="0" w:space="0" w:color="auto"/>
        <w:bottom w:val="none" w:sz="0" w:space="0" w:color="auto"/>
        <w:right w:val="none" w:sz="0" w:space="0" w:color="auto"/>
      </w:divBdr>
    </w:div>
    <w:div w:id="1916089945">
      <w:bodyDiv w:val="1"/>
      <w:marLeft w:val="0"/>
      <w:marRight w:val="0"/>
      <w:marTop w:val="0"/>
      <w:marBottom w:val="0"/>
      <w:divBdr>
        <w:top w:val="none" w:sz="0" w:space="0" w:color="auto"/>
        <w:left w:val="none" w:sz="0" w:space="0" w:color="auto"/>
        <w:bottom w:val="none" w:sz="0" w:space="0" w:color="auto"/>
        <w:right w:val="none" w:sz="0" w:space="0" w:color="auto"/>
      </w:divBdr>
    </w:div>
    <w:div w:id="1973903082">
      <w:bodyDiv w:val="1"/>
      <w:marLeft w:val="0"/>
      <w:marRight w:val="0"/>
      <w:marTop w:val="0"/>
      <w:marBottom w:val="0"/>
      <w:divBdr>
        <w:top w:val="none" w:sz="0" w:space="0" w:color="auto"/>
        <w:left w:val="none" w:sz="0" w:space="0" w:color="auto"/>
        <w:bottom w:val="none" w:sz="0" w:space="0" w:color="auto"/>
        <w:right w:val="none" w:sz="0" w:space="0" w:color="auto"/>
      </w:divBdr>
    </w:div>
    <w:div w:id="1996646628">
      <w:bodyDiv w:val="1"/>
      <w:marLeft w:val="0"/>
      <w:marRight w:val="0"/>
      <w:marTop w:val="0"/>
      <w:marBottom w:val="0"/>
      <w:divBdr>
        <w:top w:val="none" w:sz="0" w:space="0" w:color="auto"/>
        <w:left w:val="none" w:sz="0" w:space="0" w:color="auto"/>
        <w:bottom w:val="none" w:sz="0" w:space="0" w:color="auto"/>
        <w:right w:val="none" w:sz="0" w:space="0" w:color="auto"/>
      </w:divBdr>
    </w:div>
    <w:div w:id="2019698328">
      <w:bodyDiv w:val="1"/>
      <w:marLeft w:val="0"/>
      <w:marRight w:val="0"/>
      <w:marTop w:val="0"/>
      <w:marBottom w:val="0"/>
      <w:divBdr>
        <w:top w:val="none" w:sz="0" w:space="0" w:color="auto"/>
        <w:left w:val="none" w:sz="0" w:space="0" w:color="auto"/>
        <w:bottom w:val="none" w:sz="0" w:space="0" w:color="auto"/>
        <w:right w:val="none" w:sz="0" w:space="0" w:color="auto"/>
      </w:divBdr>
    </w:div>
    <w:div w:id="2034455742">
      <w:bodyDiv w:val="1"/>
      <w:marLeft w:val="0"/>
      <w:marRight w:val="0"/>
      <w:marTop w:val="0"/>
      <w:marBottom w:val="0"/>
      <w:divBdr>
        <w:top w:val="none" w:sz="0" w:space="0" w:color="auto"/>
        <w:left w:val="none" w:sz="0" w:space="0" w:color="auto"/>
        <w:bottom w:val="none" w:sz="0" w:space="0" w:color="auto"/>
        <w:right w:val="none" w:sz="0" w:space="0" w:color="auto"/>
      </w:divBdr>
    </w:div>
    <w:div w:id="2121757599">
      <w:bodyDiv w:val="1"/>
      <w:marLeft w:val="0"/>
      <w:marRight w:val="0"/>
      <w:marTop w:val="0"/>
      <w:marBottom w:val="0"/>
      <w:divBdr>
        <w:top w:val="none" w:sz="0" w:space="0" w:color="auto"/>
        <w:left w:val="none" w:sz="0" w:space="0" w:color="auto"/>
        <w:bottom w:val="none" w:sz="0" w:space="0" w:color="auto"/>
        <w:right w:val="none" w:sz="0" w:space="0" w:color="auto"/>
      </w:divBdr>
    </w:div>
    <w:div w:id="21420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j.gov/treasury/purchase/forms/Waiver%20and%20DPA%20Contract%20Checklist.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j.gov/treasury/purchase/njstart/vendor.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jstart.gov" TargetMode="External"/><Relationship Id="rId4" Type="http://schemas.openxmlformats.org/officeDocument/2006/relationships/settings" Target="settings.xml"/><Relationship Id="rId9" Type="http://schemas.openxmlformats.org/officeDocument/2006/relationships/hyperlink" Target="mailto:vendorbids@doe.nj.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48979-4EC8-41BE-99E8-14C81B9A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4685</Words>
  <Characters>27944</Characters>
  <Application>Microsoft Office Word</Application>
  <DocSecurity>0</DocSecurity>
  <Lines>592</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Amon, Robert</dc:creator>
  <cp:keywords/>
  <dc:description/>
  <cp:lastModifiedBy>Amon, Robert</cp:lastModifiedBy>
  <cp:revision>4</cp:revision>
  <dcterms:created xsi:type="dcterms:W3CDTF">2025-11-13T16:13:00Z</dcterms:created>
  <dcterms:modified xsi:type="dcterms:W3CDTF">2025-11-13T17:34:00Z</dcterms:modified>
</cp:coreProperties>
</file>