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B26F24" w14:textId="77777777" w:rsidR="00C479AF" w:rsidRPr="00574B78" w:rsidRDefault="00B430F7" w:rsidP="00B430F7">
      <w:pPr>
        <w:pStyle w:val="Subtitle"/>
        <w:rPr>
          <w:caps/>
          <w:sz w:val="32"/>
          <w:szCs w:val="32"/>
        </w:rPr>
      </w:pPr>
      <w:r w:rsidRPr="00574B78">
        <w:rPr>
          <w:caps/>
          <w:sz w:val="32"/>
          <w:szCs w:val="32"/>
        </w:rPr>
        <w:t>New Jersey Department of Education</w:t>
      </w:r>
    </w:p>
    <w:p w14:paraId="075EAA6C" w14:textId="77777777" w:rsidR="005C71BC" w:rsidRPr="00574B78" w:rsidRDefault="005C71BC" w:rsidP="005C71BC">
      <w:pPr>
        <w:pStyle w:val="Subtitle"/>
        <w:rPr>
          <w:sz w:val="44"/>
          <w:szCs w:val="44"/>
        </w:rPr>
      </w:pPr>
      <w:r w:rsidRPr="00574B78">
        <w:rPr>
          <w:sz w:val="44"/>
          <w:szCs w:val="44"/>
        </w:rPr>
        <w:t xml:space="preserve">Request for </w:t>
      </w:r>
      <w:r w:rsidR="00775D62" w:rsidRPr="00574B78">
        <w:rPr>
          <w:sz w:val="44"/>
          <w:szCs w:val="44"/>
        </w:rPr>
        <w:t>Proposal</w:t>
      </w:r>
    </w:p>
    <w:sdt>
      <w:sdtPr>
        <w:alias w:val="Title"/>
        <w:tag w:val=""/>
        <w:id w:val="1021966992"/>
        <w:placeholder>
          <w:docPart w:val="2583C1F49EBA4AD48B7EE3F2FB905A17"/>
        </w:placeholder>
        <w:dataBinding w:prefixMappings="xmlns:ns0='http://purl.org/dc/elements/1.1/' xmlns:ns1='http://schemas.openxmlformats.org/package/2006/metadata/core-properties' " w:xpath="/ns1:coreProperties[1]/ns0:title[1]" w:storeItemID="{6C3C8BC8-F283-45AE-878A-BAB7291924A1}"/>
        <w:text/>
      </w:sdtPr>
      <w:sdtEndPr/>
      <w:sdtContent>
        <w:p w14:paraId="55BCABE7" w14:textId="158378B7" w:rsidR="005C71BC" w:rsidRDefault="00BD0842" w:rsidP="00BD0842">
          <w:pPr>
            <w:pStyle w:val="Title"/>
            <w:spacing w:after="840"/>
          </w:pPr>
          <w:r>
            <w:t>Supporting Nontraditional and Special Population Students in Career and Technical Education for FY26 – FY28</w:t>
          </w:r>
        </w:p>
      </w:sdtContent>
    </w:sdt>
    <w:p w14:paraId="421B9F60" w14:textId="60075E4A" w:rsidR="00500697" w:rsidRDefault="005C71BC" w:rsidP="005C71BC">
      <w:pPr>
        <w:pStyle w:val="Subtitle"/>
        <w:contextualSpacing/>
      </w:pPr>
      <w:r w:rsidRPr="005C71BC">
        <w:t xml:space="preserve">Division of </w:t>
      </w:r>
      <w:r w:rsidR="00BB2E41">
        <w:t>Teaching and Learning Services</w:t>
      </w:r>
    </w:p>
    <w:p w14:paraId="38BDF347" w14:textId="3C523961" w:rsidR="005C71BC" w:rsidRPr="005C71BC" w:rsidRDefault="00EF4901" w:rsidP="00BD0842">
      <w:pPr>
        <w:pStyle w:val="Subtitle"/>
        <w:spacing w:after="720"/>
        <w:contextualSpacing/>
      </w:pPr>
      <w:r>
        <w:t xml:space="preserve">Office of </w:t>
      </w:r>
      <w:r w:rsidR="00BB2E41">
        <w:t>Career Readiness</w:t>
      </w:r>
    </w:p>
    <w:p w14:paraId="6A2AB69E" w14:textId="1D0D3E56" w:rsidR="00E822E3" w:rsidRDefault="00E822E3" w:rsidP="00BD0842">
      <w:pPr>
        <w:pStyle w:val="NoSpacing"/>
        <w:tabs>
          <w:tab w:val="left" w:pos="3240"/>
        </w:tabs>
        <w:spacing w:before="2520"/>
      </w:pPr>
      <w:r>
        <w:t>Solicitation Number</w:t>
      </w:r>
      <w:r w:rsidR="00A2505A">
        <w:t>:</w:t>
      </w:r>
      <w:r w:rsidR="00A2505A">
        <w:tab/>
      </w:r>
      <w:r w:rsidR="004734A0" w:rsidRPr="00574B78">
        <w:rPr>
          <w:b/>
          <w:bCs/>
        </w:rPr>
        <w:t>26-</w:t>
      </w:r>
      <w:r w:rsidR="00574B78" w:rsidRPr="00574B78">
        <w:rPr>
          <w:b/>
          <w:bCs/>
        </w:rPr>
        <w:t>008</w:t>
      </w:r>
    </w:p>
    <w:p w14:paraId="03ACC4B6" w14:textId="77777777" w:rsidR="00A2505A" w:rsidRDefault="00A2505A" w:rsidP="00E822E3">
      <w:pPr>
        <w:pStyle w:val="NoSpacing"/>
        <w:tabs>
          <w:tab w:val="left" w:pos="3240"/>
        </w:tabs>
      </w:pPr>
    </w:p>
    <w:p w14:paraId="16033085" w14:textId="266A8A09" w:rsidR="005C71BC" w:rsidRDefault="005C71BC" w:rsidP="00E822E3">
      <w:pPr>
        <w:pStyle w:val="NoSpacing"/>
        <w:tabs>
          <w:tab w:val="left" w:pos="3240"/>
        </w:tabs>
        <w:rPr>
          <w:rStyle w:val="Style1"/>
          <w:rFonts w:ascii="Arial" w:hAnsi="Arial" w:cs="Arial"/>
          <w:b w:val="0"/>
          <w:bCs/>
          <w:sz w:val="28"/>
          <w:szCs w:val="28"/>
        </w:rPr>
      </w:pPr>
      <w:r>
        <w:t>Issue Date:</w:t>
      </w:r>
      <w:r w:rsidR="003730B5">
        <w:tab/>
      </w:r>
      <w:sdt>
        <w:sdtPr>
          <w:rPr>
            <w:rStyle w:val="Style1"/>
          </w:rPr>
          <w:alias w:val="Publish Date"/>
          <w:tag w:val=""/>
          <w:id w:val="365576244"/>
          <w:placeholder>
            <w:docPart w:val="31A3600770FA48FEBEB4D62EB1B1CD6C"/>
          </w:placeholder>
          <w:dataBinding w:prefixMappings="xmlns:ns0='http://schemas.microsoft.com/office/2006/coverPageProps' " w:xpath="/ns0:CoverPageProperties[1]/ns0:PublishDate[1]" w:storeItemID="{55AF091B-3C7A-41E3-B477-F2FDAA23CFDA}"/>
          <w:date w:fullDate="2026-02-18T00:00:00Z">
            <w:dateFormat w:val="MMMM d, yyyy"/>
            <w:lid w:val="en-US"/>
            <w:storeMappedDataAs w:val="dateTime"/>
            <w:calendar w:val="gregorian"/>
          </w:date>
        </w:sdtPr>
        <w:sdtEndPr>
          <w:rPr>
            <w:rStyle w:val="DefaultParagraphFont"/>
            <w:b w:val="0"/>
          </w:rPr>
        </w:sdtEndPr>
        <w:sdtContent>
          <w:r w:rsidR="00574B78">
            <w:rPr>
              <w:rStyle w:val="Style1"/>
            </w:rPr>
            <w:t>February 18, 2026</w:t>
          </w:r>
        </w:sdtContent>
      </w:sdt>
    </w:p>
    <w:p w14:paraId="13690CDA" w14:textId="055E0C7A" w:rsidR="003730B5" w:rsidRDefault="009C12D1" w:rsidP="0073260D">
      <w:pPr>
        <w:pStyle w:val="NoSpacing"/>
        <w:tabs>
          <w:tab w:val="left" w:pos="3240"/>
        </w:tabs>
        <w:rPr>
          <w:rStyle w:val="Style1"/>
          <w:bCs/>
        </w:rPr>
      </w:pPr>
      <w:r>
        <w:rPr>
          <w:rStyle w:val="Style1"/>
          <w:b w:val="0"/>
        </w:rPr>
        <w:t xml:space="preserve">Written </w:t>
      </w:r>
      <w:r w:rsidR="003730B5">
        <w:rPr>
          <w:rStyle w:val="Style1"/>
          <w:b w:val="0"/>
        </w:rPr>
        <w:t>Questions due by:</w:t>
      </w:r>
      <w:r w:rsidR="003730B5">
        <w:rPr>
          <w:rStyle w:val="Style1"/>
          <w:b w:val="0"/>
        </w:rPr>
        <w:tab/>
      </w:r>
      <w:r w:rsidR="003730B5" w:rsidRPr="003730B5">
        <w:rPr>
          <w:rStyle w:val="Style1"/>
          <w:bCs/>
        </w:rPr>
        <w:t>12:00 p.m. Eastern Time</w:t>
      </w:r>
      <w:r w:rsidR="003730B5" w:rsidRPr="003730B5">
        <w:rPr>
          <w:rStyle w:val="Style1"/>
          <w:b w:val="0"/>
        </w:rPr>
        <w:t xml:space="preserve"> </w:t>
      </w:r>
      <w:r w:rsidR="003730B5" w:rsidRPr="003730B5">
        <w:rPr>
          <w:rStyle w:val="Style1"/>
          <w:bCs/>
        </w:rPr>
        <w:t>on</w:t>
      </w:r>
      <w:r w:rsidR="003730B5">
        <w:rPr>
          <w:rStyle w:val="Style1"/>
          <w:bCs/>
        </w:rPr>
        <w:t xml:space="preserve"> </w:t>
      </w:r>
      <w:sdt>
        <w:sdtPr>
          <w:rPr>
            <w:rStyle w:val="Style2"/>
          </w:rPr>
          <w:id w:val="-1939585208"/>
          <w:placeholder>
            <w:docPart w:val="1BDB7E0AD958412B97FE60305E31D7EA"/>
          </w:placeholder>
          <w:date w:fullDate="2026-03-04T00:00:00Z">
            <w:dateFormat w:val="MMMM d, yyyy"/>
            <w:lid w:val="en-US"/>
            <w:storeMappedDataAs w:val="dateTime"/>
            <w:calendar w:val="gregorian"/>
          </w:date>
        </w:sdtPr>
        <w:sdtEndPr>
          <w:rPr>
            <w:rStyle w:val="Style2"/>
          </w:rPr>
        </w:sdtEndPr>
        <w:sdtContent>
          <w:r w:rsidR="00574B78">
            <w:rPr>
              <w:rStyle w:val="Style2"/>
            </w:rPr>
            <w:t xml:space="preserve">March </w:t>
          </w:r>
          <w:r w:rsidR="00647AF0">
            <w:rPr>
              <w:rStyle w:val="Style2"/>
            </w:rPr>
            <w:t>4</w:t>
          </w:r>
          <w:r w:rsidR="00574B78">
            <w:rPr>
              <w:rStyle w:val="Style2"/>
            </w:rPr>
            <w:t>, 2026</w:t>
          </w:r>
        </w:sdtContent>
      </w:sdt>
    </w:p>
    <w:p w14:paraId="401EB2F4" w14:textId="2471285D" w:rsidR="005C71BC" w:rsidRDefault="005C71BC" w:rsidP="0073260D">
      <w:pPr>
        <w:pStyle w:val="NoSpacing"/>
        <w:tabs>
          <w:tab w:val="left" w:pos="3240"/>
        </w:tabs>
        <w:rPr>
          <w:rStyle w:val="Style2"/>
        </w:rPr>
      </w:pPr>
      <w:r w:rsidRPr="003730B5">
        <w:rPr>
          <w:rStyle w:val="Style1"/>
          <w:b w:val="0"/>
        </w:rPr>
        <w:t>Response due by</w:t>
      </w:r>
      <w:r w:rsidR="003730B5">
        <w:rPr>
          <w:rStyle w:val="Style1"/>
          <w:b w:val="0"/>
        </w:rPr>
        <w:t>:</w:t>
      </w:r>
      <w:r w:rsidR="003730B5">
        <w:rPr>
          <w:rStyle w:val="Style1"/>
          <w:bCs/>
        </w:rPr>
        <w:tab/>
      </w:r>
      <w:r>
        <w:rPr>
          <w:rStyle w:val="Style1"/>
        </w:rPr>
        <w:t xml:space="preserve">12:00 p.m. </w:t>
      </w:r>
      <w:r>
        <w:rPr>
          <w:rStyle w:val="Style1"/>
          <w:bCs/>
        </w:rPr>
        <w:t xml:space="preserve">Eastern Time </w:t>
      </w:r>
      <w:r w:rsidRPr="003730B5">
        <w:rPr>
          <w:rStyle w:val="Style1"/>
          <w:bCs/>
        </w:rPr>
        <w:t>on</w:t>
      </w:r>
      <w:r>
        <w:rPr>
          <w:rStyle w:val="Style1"/>
          <w:bCs/>
        </w:rPr>
        <w:t xml:space="preserve"> </w:t>
      </w:r>
      <w:sdt>
        <w:sdtPr>
          <w:rPr>
            <w:rStyle w:val="Style2"/>
          </w:rPr>
          <w:id w:val="-1994092902"/>
          <w:placeholder>
            <w:docPart w:val="CAF834AB1F6C4C9FA3C2E275752AC4BE"/>
          </w:placeholder>
          <w:date w:fullDate="2026-03-18T00:00:00Z">
            <w:dateFormat w:val="dddd, MMMM d, yyyy"/>
            <w:lid w:val="en-US"/>
            <w:storeMappedDataAs w:val="dateTime"/>
            <w:calendar w:val="gregorian"/>
          </w:date>
        </w:sdtPr>
        <w:sdtEndPr>
          <w:rPr>
            <w:rStyle w:val="Style1"/>
            <w:b w:val="0"/>
            <w:bCs/>
          </w:rPr>
        </w:sdtEndPr>
        <w:sdtContent>
          <w:r w:rsidR="00574B78">
            <w:rPr>
              <w:rStyle w:val="Style2"/>
            </w:rPr>
            <w:t>Wednesday, March 18, 2026</w:t>
          </w:r>
        </w:sdtContent>
      </w:sdt>
    </w:p>
    <w:p w14:paraId="74C41779" w14:textId="77777777" w:rsidR="00B430F7" w:rsidRDefault="00B430F7" w:rsidP="00B430F7"/>
    <w:p w14:paraId="21C57F2F" w14:textId="77777777" w:rsidR="00EE1A7D" w:rsidRDefault="00EE1A7D" w:rsidP="00B430F7">
      <w:pPr>
        <w:sectPr w:rsidR="00EE1A7D" w:rsidSect="006267BC">
          <w:headerReference w:type="first" r:id="rId12"/>
          <w:pgSz w:w="12240" w:h="15840"/>
          <w:pgMar w:top="1440" w:right="1440" w:bottom="1440" w:left="1440" w:header="720" w:footer="720" w:gutter="0"/>
          <w:pgBorders w:display="firstPage" w:offsetFrom="page">
            <w:top w:val="double" w:sz="4" w:space="24" w:color="auto"/>
            <w:left w:val="double" w:sz="4" w:space="24" w:color="auto"/>
            <w:bottom w:val="double" w:sz="4" w:space="24" w:color="auto"/>
            <w:right w:val="double" w:sz="4" w:space="24" w:color="auto"/>
          </w:pgBorders>
          <w:cols w:space="720"/>
          <w:titlePg/>
          <w:docGrid w:linePitch="360"/>
        </w:sectPr>
      </w:pPr>
    </w:p>
    <w:p w14:paraId="30ACFC3A" w14:textId="77777777" w:rsidR="00C479AF" w:rsidRDefault="005C71BC" w:rsidP="005C71BC">
      <w:pPr>
        <w:jc w:val="center"/>
        <w:rPr>
          <w:b/>
          <w:bCs/>
          <w:caps/>
        </w:rPr>
      </w:pPr>
      <w:r w:rsidRPr="005C71BC">
        <w:rPr>
          <w:b/>
          <w:bCs/>
          <w:caps/>
        </w:rPr>
        <w:lastRenderedPageBreak/>
        <w:t>Table of Contents</w:t>
      </w:r>
    </w:p>
    <w:p w14:paraId="66D0728B" w14:textId="17EF8654" w:rsidR="00540433" w:rsidRDefault="00655BA8">
      <w:pPr>
        <w:pStyle w:val="TOC1"/>
        <w:rPr>
          <w:rFonts w:asciiTheme="minorHAnsi" w:eastAsiaTheme="minorEastAsia" w:hAnsiTheme="minorHAnsi"/>
          <w:noProof/>
        </w:rPr>
      </w:pPr>
      <w:r>
        <w:fldChar w:fldCharType="begin"/>
      </w:r>
      <w:r>
        <w:instrText xml:space="preserve"> TOC \o "1-2" \h \z \u </w:instrText>
      </w:r>
      <w:r>
        <w:fldChar w:fldCharType="separate"/>
      </w:r>
      <w:hyperlink w:anchor="_Toc218858111" w:history="1">
        <w:r w:rsidR="00540433" w:rsidRPr="00F37CB5">
          <w:rPr>
            <w:rStyle w:val="Hyperlink"/>
            <w:noProof/>
          </w:rPr>
          <w:t>1</w:t>
        </w:r>
        <w:r w:rsidR="00540433">
          <w:rPr>
            <w:rFonts w:asciiTheme="minorHAnsi" w:eastAsiaTheme="minorEastAsia" w:hAnsiTheme="minorHAnsi"/>
            <w:noProof/>
          </w:rPr>
          <w:tab/>
        </w:r>
        <w:r w:rsidR="00540433" w:rsidRPr="00F37CB5">
          <w:rPr>
            <w:rStyle w:val="Hyperlink"/>
            <w:noProof/>
          </w:rPr>
          <w:t>Introduction and Summary</w:t>
        </w:r>
        <w:r w:rsidR="00540433">
          <w:rPr>
            <w:noProof/>
            <w:webHidden/>
          </w:rPr>
          <w:tab/>
        </w:r>
        <w:r w:rsidR="00540433">
          <w:rPr>
            <w:noProof/>
            <w:webHidden/>
          </w:rPr>
          <w:fldChar w:fldCharType="begin"/>
        </w:r>
        <w:r w:rsidR="00540433">
          <w:rPr>
            <w:noProof/>
            <w:webHidden/>
          </w:rPr>
          <w:instrText xml:space="preserve"> PAGEREF _Toc218858111 \h </w:instrText>
        </w:r>
        <w:r w:rsidR="00540433">
          <w:rPr>
            <w:noProof/>
            <w:webHidden/>
          </w:rPr>
        </w:r>
        <w:r w:rsidR="00540433">
          <w:rPr>
            <w:noProof/>
            <w:webHidden/>
          </w:rPr>
          <w:fldChar w:fldCharType="separate"/>
        </w:r>
        <w:r w:rsidR="008C10D6">
          <w:rPr>
            <w:noProof/>
            <w:webHidden/>
          </w:rPr>
          <w:t>1</w:t>
        </w:r>
        <w:r w:rsidR="00540433">
          <w:rPr>
            <w:noProof/>
            <w:webHidden/>
          </w:rPr>
          <w:fldChar w:fldCharType="end"/>
        </w:r>
      </w:hyperlink>
    </w:p>
    <w:p w14:paraId="65C71F87" w14:textId="4CD9FD1C" w:rsidR="00540433" w:rsidRDefault="00540433">
      <w:pPr>
        <w:pStyle w:val="TOC2"/>
        <w:tabs>
          <w:tab w:val="left" w:pos="1440"/>
        </w:tabs>
        <w:rPr>
          <w:rFonts w:asciiTheme="minorHAnsi" w:eastAsiaTheme="minorEastAsia" w:hAnsiTheme="minorHAnsi"/>
          <w:noProof/>
        </w:rPr>
      </w:pPr>
      <w:hyperlink w:anchor="_Toc218858112" w:history="1">
        <w:r w:rsidRPr="00F37CB5">
          <w:rPr>
            <w:rStyle w:val="Hyperlink"/>
            <w:noProof/>
          </w:rPr>
          <w:t>1.1</w:t>
        </w:r>
        <w:r>
          <w:rPr>
            <w:rFonts w:asciiTheme="minorHAnsi" w:eastAsiaTheme="minorEastAsia" w:hAnsiTheme="minorHAnsi"/>
            <w:noProof/>
          </w:rPr>
          <w:tab/>
        </w:r>
        <w:r w:rsidRPr="00F37CB5">
          <w:rPr>
            <w:rStyle w:val="Hyperlink"/>
            <w:noProof/>
          </w:rPr>
          <w:t>Purpose and Intent</w:t>
        </w:r>
        <w:r>
          <w:rPr>
            <w:noProof/>
            <w:webHidden/>
          </w:rPr>
          <w:tab/>
        </w:r>
        <w:r>
          <w:rPr>
            <w:noProof/>
            <w:webHidden/>
          </w:rPr>
          <w:fldChar w:fldCharType="begin"/>
        </w:r>
        <w:r>
          <w:rPr>
            <w:noProof/>
            <w:webHidden/>
          </w:rPr>
          <w:instrText xml:space="preserve"> PAGEREF _Toc218858112 \h </w:instrText>
        </w:r>
        <w:r>
          <w:rPr>
            <w:noProof/>
            <w:webHidden/>
          </w:rPr>
        </w:r>
        <w:r>
          <w:rPr>
            <w:noProof/>
            <w:webHidden/>
          </w:rPr>
          <w:fldChar w:fldCharType="separate"/>
        </w:r>
        <w:r w:rsidR="008C10D6">
          <w:rPr>
            <w:noProof/>
            <w:webHidden/>
          </w:rPr>
          <w:t>1</w:t>
        </w:r>
        <w:r>
          <w:rPr>
            <w:noProof/>
            <w:webHidden/>
          </w:rPr>
          <w:fldChar w:fldCharType="end"/>
        </w:r>
      </w:hyperlink>
    </w:p>
    <w:p w14:paraId="23116080" w14:textId="3C43038E" w:rsidR="00540433" w:rsidRDefault="00540433">
      <w:pPr>
        <w:pStyle w:val="TOC2"/>
        <w:tabs>
          <w:tab w:val="left" w:pos="1440"/>
        </w:tabs>
        <w:rPr>
          <w:rFonts w:asciiTheme="minorHAnsi" w:eastAsiaTheme="minorEastAsia" w:hAnsiTheme="minorHAnsi"/>
          <w:noProof/>
        </w:rPr>
      </w:pPr>
      <w:hyperlink w:anchor="_Toc218858113" w:history="1">
        <w:r w:rsidRPr="00F37CB5">
          <w:rPr>
            <w:rStyle w:val="Hyperlink"/>
            <w:noProof/>
          </w:rPr>
          <w:t>1.2</w:t>
        </w:r>
        <w:r>
          <w:rPr>
            <w:rFonts w:asciiTheme="minorHAnsi" w:eastAsiaTheme="minorEastAsia" w:hAnsiTheme="minorHAnsi"/>
            <w:noProof/>
          </w:rPr>
          <w:tab/>
        </w:r>
        <w:r w:rsidRPr="00F37CB5">
          <w:rPr>
            <w:rStyle w:val="Hyperlink"/>
            <w:noProof/>
          </w:rPr>
          <w:t>Definitions</w:t>
        </w:r>
        <w:r>
          <w:rPr>
            <w:noProof/>
            <w:webHidden/>
          </w:rPr>
          <w:tab/>
        </w:r>
        <w:r>
          <w:rPr>
            <w:noProof/>
            <w:webHidden/>
          </w:rPr>
          <w:fldChar w:fldCharType="begin"/>
        </w:r>
        <w:r>
          <w:rPr>
            <w:noProof/>
            <w:webHidden/>
          </w:rPr>
          <w:instrText xml:space="preserve"> PAGEREF _Toc218858113 \h </w:instrText>
        </w:r>
        <w:r>
          <w:rPr>
            <w:noProof/>
            <w:webHidden/>
          </w:rPr>
        </w:r>
        <w:r>
          <w:rPr>
            <w:noProof/>
            <w:webHidden/>
          </w:rPr>
          <w:fldChar w:fldCharType="separate"/>
        </w:r>
        <w:r w:rsidR="008C10D6">
          <w:rPr>
            <w:noProof/>
            <w:webHidden/>
          </w:rPr>
          <w:t>1</w:t>
        </w:r>
        <w:r>
          <w:rPr>
            <w:noProof/>
            <w:webHidden/>
          </w:rPr>
          <w:fldChar w:fldCharType="end"/>
        </w:r>
      </w:hyperlink>
    </w:p>
    <w:p w14:paraId="6CAFDBE6" w14:textId="75B73928" w:rsidR="00540433" w:rsidRDefault="00540433">
      <w:pPr>
        <w:pStyle w:val="TOC2"/>
        <w:tabs>
          <w:tab w:val="left" w:pos="1440"/>
        </w:tabs>
        <w:rPr>
          <w:rFonts w:asciiTheme="minorHAnsi" w:eastAsiaTheme="minorEastAsia" w:hAnsiTheme="minorHAnsi"/>
          <w:noProof/>
        </w:rPr>
      </w:pPr>
      <w:hyperlink w:anchor="_Toc218858114" w:history="1">
        <w:r w:rsidRPr="00F37CB5">
          <w:rPr>
            <w:rStyle w:val="Hyperlink"/>
            <w:noProof/>
          </w:rPr>
          <w:t>1.3</w:t>
        </w:r>
        <w:r>
          <w:rPr>
            <w:rFonts w:asciiTheme="minorHAnsi" w:eastAsiaTheme="minorEastAsia" w:hAnsiTheme="minorHAnsi"/>
            <w:noProof/>
          </w:rPr>
          <w:tab/>
        </w:r>
        <w:r w:rsidRPr="00F37CB5">
          <w:rPr>
            <w:rStyle w:val="Hyperlink"/>
            <w:noProof/>
          </w:rPr>
          <w:t>Background</w:t>
        </w:r>
        <w:r>
          <w:rPr>
            <w:noProof/>
            <w:webHidden/>
          </w:rPr>
          <w:tab/>
        </w:r>
        <w:r>
          <w:rPr>
            <w:noProof/>
            <w:webHidden/>
          </w:rPr>
          <w:fldChar w:fldCharType="begin"/>
        </w:r>
        <w:r>
          <w:rPr>
            <w:noProof/>
            <w:webHidden/>
          </w:rPr>
          <w:instrText xml:space="preserve"> PAGEREF _Toc218858114 \h </w:instrText>
        </w:r>
        <w:r>
          <w:rPr>
            <w:noProof/>
            <w:webHidden/>
          </w:rPr>
        </w:r>
        <w:r>
          <w:rPr>
            <w:noProof/>
            <w:webHidden/>
          </w:rPr>
          <w:fldChar w:fldCharType="separate"/>
        </w:r>
        <w:r w:rsidR="008C10D6">
          <w:rPr>
            <w:noProof/>
            <w:webHidden/>
          </w:rPr>
          <w:t>3</w:t>
        </w:r>
        <w:r>
          <w:rPr>
            <w:noProof/>
            <w:webHidden/>
          </w:rPr>
          <w:fldChar w:fldCharType="end"/>
        </w:r>
      </w:hyperlink>
    </w:p>
    <w:p w14:paraId="3193F8BF" w14:textId="36FD3F51" w:rsidR="00540433" w:rsidRDefault="00540433">
      <w:pPr>
        <w:pStyle w:val="TOC1"/>
        <w:rPr>
          <w:rFonts w:asciiTheme="minorHAnsi" w:eastAsiaTheme="minorEastAsia" w:hAnsiTheme="minorHAnsi"/>
          <w:noProof/>
        </w:rPr>
      </w:pPr>
      <w:hyperlink w:anchor="_Toc218858115" w:history="1">
        <w:r w:rsidRPr="00F37CB5">
          <w:rPr>
            <w:rStyle w:val="Hyperlink"/>
            <w:noProof/>
          </w:rPr>
          <w:t>2</w:t>
        </w:r>
        <w:r>
          <w:rPr>
            <w:rFonts w:asciiTheme="minorHAnsi" w:eastAsiaTheme="minorEastAsia" w:hAnsiTheme="minorHAnsi"/>
            <w:noProof/>
          </w:rPr>
          <w:tab/>
        </w:r>
        <w:r w:rsidRPr="00F37CB5">
          <w:rPr>
            <w:rStyle w:val="Hyperlink"/>
            <w:noProof/>
          </w:rPr>
          <w:t>Scope of Work</w:t>
        </w:r>
        <w:r>
          <w:rPr>
            <w:noProof/>
            <w:webHidden/>
          </w:rPr>
          <w:tab/>
        </w:r>
        <w:r>
          <w:rPr>
            <w:noProof/>
            <w:webHidden/>
          </w:rPr>
          <w:fldChar w:fldCharType="begin"/>
        </w:r>
        <w:r>
          <w:rPr>
            <w:noProof/>
            <w:webHidden/>
          </w:rPr>
          <w:instrText xml:space="preserve"> PAGEREF _Toc218858115 \h </w:instrText>
        </w:r>
        <w:r>
          <w:rPr>
            <w:noProof/>
            <w:webHidden/>
          </w:rPr>
        </w:r>
        <w:r>
          <w:rPr>
            <w:noProof/>
            <w:webHidden/>
          </w:rPr>
          <w:fldChar w:fldCharType="separate"/>
        </w:r>
        <w:r w:rsidR="008C10D6">
          <w:rPr>
            <w:noProof/>
            <w:webHidden/>
          </w:rPr>
          <w:t>4</w:t>
        </w:r>
        <w:r>
          <w:rPr>
            <w:noProof/>
            <w:webHidden/>
          </w:rPr>
          <w:fldChar w:fldCharType="end"/>
        </w:r>
      </w:hyperlink>
    </w:p>
    <w:p w14:paraId="14BA8A56" w14:textId="54B93267" w:rsidR="00540433" w:rsidRDefault="00540433">
      <w:pPr>
        <w:pStyle w:val="TOC1"/>
        <w:rPr>
          <w:rFonts w:asciiTheme="minorHAnsi" w:eastAsiaTheme="minorEastAsia" w:hAnsiTheme="minorHAnsi"/>
          <w:noProof/>
        </w:rPr>
      </w:pPr>
      <w:hyperlink w:anchor="_Toc218858116" w:history="1">
        <w:r w:rsidRPr="00F37CB5">
          <w:rPr>
            <w:rStyle w:val="Hyperlink"/>
            <w:noProof/>
          </w:rPr>
          <w:t>3</w:t>
        </w:r>
        <w:r>
          <w:rPr>
            <w:rFonts w:asciiTheme="minorHAnsi" w:eastAsiaTheme="minorEastAsia" w:hAnsiTheme="minorHAnsi"/>
            <w:noProof/>
          </w:rPr>
          <w:tab/>
        </w:r>
        <w:r w:rsidRPr="00F37CB5">
          <w:rPr>
            <w:rStyle w:val="Hyperlink"/>
            <w:noProof/>
          </w:rPr>
          <w:t>Pre-Proposal Information</w:t>
        </w:r>
        <w:r>
          <w:rPr>
            <w:noProof/>
            <w:webHidden/>
          </w:rPr>
          <w:tab/>
        </w:r>
        <w:r>
          <w:rPr>
            <w:noProof/>
            <w:webHidden/>
          </w:rPr>
          <w:fldChar w:fldCharType="begin"/>
        </w:r>
        <w:r>
          <w:rPr>
            <w:noProof/>
            <w:webHidden/>
          </w:rPr>
          <w:instrText xml:space="preserve"> PAGEREF _Toc218858116 \h </w:instrText>
        </w:r>
        <w:r>
          <w:rPr>
            <w:noProof/>
            <w:webHidden/>
          </w:rPr>
        </w:r>
        <w:r>
          <w:rPr>
            <w:noProof/>
            <w:webHidden/>
          </w:rPr>
          <w:fldChar w:fldCharType="separate"/>
        </w:r>
        <w:r w:rsidR="008C10D6">
          <w:rPr>
            <w:noProof/>
            <w:webHidden/>
          </w:rPr>
          <w:t>4</w:t>
        </w:r>
        <w:r>
          <w:rPr>
            <w:noProof/>
            <w:webHidden/>
          </w:rPr>
          <w:fldChar w:fldCharType="end"/>
        </w:r>
      </w:hyperlink>
    </w:p>
    <w:p w14:paraId="5359BBA4" w14:textId="6338CBE8" w:rsidR="00540433" w:rsidRDefault="00540433">
      <w:pPr>
        <w:pStyle w:val="TOC2"/>
        <w:tabs>
          <w:tab w:val="left" w:pos="1440"/>
        </w:tabs>
        <w:rPr>
          <w:rFonts w:asciiTheme="minorHAnsi" w:eastAsiaTheme="minorEastAsia" w:hAnsiTheme="minorHAnsi"/>
          <w:noProof/>
        </w:rPr>
      </w:pPr>
      <w:hyperlink w:anchor="_Toc218858117" w:history="1">
        <w:r w:rsidRPr="00F37CB5">
          <w:rPr>
            <w:rStyle w:val="Hyperlink"/>
            <w:noProof/>
          </w:rPr>
          <w:t>3.1</w:t>
        </w:r>
        <w:r>
          <w:rPr>
            <w:rFonts w:asciiTheme="minorHAnsi" w:eastAsiaTheme="minorEastAsia" w:hAnsiTheme="minorHAnsi"/>
            <w:noProof/>
          </w:rPr>
          <w:tab/>
        </w:r>
        <w:r w:rsidRPr="00F37CB5">
          <w:rPr>
            <w:rStyle w:val="Hyperlink"/>
            <w:noProof/>
          </w:rPr>
          <w:t>Pre-Proposal Question Submission</w:t>
        </w:r>
        <w:r>
          <w:rPr>
            <w:noProof/>
            <w:webHidden/>
          </w:rPr>
          <w:tab/>
        </w:r>
        <w:r>
          <w:rPr>
            <w:noProof/>
            <w:webHidden/>
          </w:rPr>
          <w:fldChar w:fldCharType="begin"/>
        </w:r>
        <w:r>
          <w:rPr>
            <w:noProof/>
            <w:webHidden/>
          </w:rPr>
          <w:instrText xml:space="preserve"> PAGEREF _Toc218858117 \h </w:instrText>
        </w:r>
        <w:r>
          <w:rPr>
            <w:noProof/>
            <w:webHidden/>
          </w:rPr>
        </w:r>
        <w:r>
          <w:rPr>
            <w:noProof/>
            <w:webHidden/>
          </w:rPr>
          <w:fldChar w:fldCharType="separate"/>
        </w:r>
        <w:r w:rsidR="008C10D6">
          <w:rPr>
            <w:noProof/>
            <w:webHidden/>
          </w:rPr>
          <w:t>4</w:t>
        </w:r>
        <w:r>
          <w:rPr>
            <w:noProof/>
            <w:webHidden/>
          </w:rPr>
          <w:fldChar w:fldCharType="end"/>
        </w:r>
      </w:hyperlink>
    </w:p>
    <w:p w14:paraId="34805779" w14:textId="175C5CBF" w:rsidR="00540433" w:rsidRDefault="00540433">
      <w:pPr>
        <w:pStyle w:val="TOC2"/>
        <w:tabs>
          <w:tab w:val="left" w:pos="1440"/>
        </w:tabs>
        <w:rPr>
          <w:rFonts w:asciiTheme="minorHAnsi" w:eastAsiaTheme="minorEastAsia" w:hAnsiTheme="minorHAnsi"/>
          <w:noProof/>
        </w:rPr>
      </w:pPr>
      <w:hyperlink w:anchor="_Toc218858118" w:history="1">
        <w:r w:rsidRPr="00F37CB5">
          <w:rPr>
            <w:rStyle w:val="Hyperlink"/>
            <w:noProof/>
          </w:rPr>
          <w:t>3.2</w:t>
        </w:r>
        <w:r>
          <w:rPr>
            <w:rFonts w:asciiTheme="minorHAnsi" w:eastAsiaTheme="minorEastAsia" w:hAnsiTheme="minorHAnsi"/>
            <w:noProof/>
          </w:rPr>
          <w:tab/>
        </w:r>
        <w:r w:rsidRPr="00F37CB5">
          <w:rPr>
            <w:rStyle w:val="Hyperlink"/>
            <w:noProof/>
          </w:rPr>
          <w:t>Amendments to Request for Proposal</w:t>
        </w:r>
        <w:r>
          <w:rPr>
            <w:noProof/>
            <w:webHidden/>
          </w:rPr>
          <w:tab/>
        </w:r>
        <w:r>
          <w:rPr>
            <w:noProof/>
            <w:webHidden/>
          </w:rPr>
          <w:fldChar w:fldCharType="begin"/>
        </w:r>
        <w:r>
          <w:rPr>
            <w:noProof/>
            <w:webHidden/>
          </w:rPr>
          <w:instrText xml:space="preserve"> PAGEREF _Toc218858118 \h </w:instrText>
        </w:r>
        <w:r>
          <w:rPr>
            <w:noProof/>
            <w:webHidden/>
          </w:rPr>
        </w:r>
        <w:r>
          <w:rPr>
            <w:noProof/>
            <w:webHidden/>
          </w:rPr>
          <w:fldChar w:fldCharType="separate"/>
        </w:r>
        <w:r w:rsidR="008C10D6">
          <w:rPr>
            <w:noProof/>
            <w:webHidden/>
          </w:rPr>
          <w:t>5</w:t>
        </w:r>
        <w:r>
          <w:rPr>
            <w:noProof/>
            <w:webHidden/>
          </w:rPr>
          <w:fldChar w:fldCharType="end"/>
        </w:r>
      </w:hyperlink>
    </w:p>
    <w:p w14:paraId="3AA88F14" w14:textId="5F1419F4" w:rsidR="00540433" w:rsidRDefault="00540433">
      <w:pPr>
        <w:pStyle w:val="TOC1"/>
        <w:rPr>
          <w:rFonts w:asciiTheme="minorHAnsi" w:eastAsiaTheme="minorEastAsia" w:hAnsiTheme="minorHAnsi"/>
          <w:noProof/>
        </w:rPr>
      </w:pPr>
      <w:hyperlink w:anchor="_Toc218858119" w:history="1">
        <w:r w:rsidRPr="00F37CB5">
          <w:rPr>
            <w:rStyle w:val="Hyperlink"/>
            <w:noProof/>
          </w:rPr>
          <w:t>4</w:t>
        </w:r>
        <w:r>
          <w:rPr>
            <w:rFonts w:asciiTheme="minorHAnsi" w:eastAsiaTheme="minorEastAsia" w:hAnsiTheme="minorHAnsi"/>
            <w:noProof/>
          </w:rPr>
          <w:tab/>
        </w:r>
        <w:r w:rsidRPr="00F37CB5">
          <w:rPr>
            <w:rStyle w:val="Hyperlink"/>
            <w:noProof/>
          </w:rPr>
          <w:t>Proposal Submission Requirements</w:t>
        </w:r>
        <w:r>
          <w:rPr>
            <w:noProof/>
            <w:webHidden/>
          </w:rPr>
          <w:tab/>
        </w:r>
        <w:r>
          <w:rPr>
            <w:noProof/>
            <w:webHidden/>
          </w:rPr>
          <w:fldChar w:fldCharType="begin"/>
        </w:r>
        <w:r>
          <w:rPr>
            <w:noProof/>
            <w:webHidden/>
          </w:rPr>
          <w:instrText xml:space="preserve"> PAGEREF _Toc218858119 \h </w:instrText>
        </w:r>
        <w:r>
          <w:rPr>
            <w:noProof/>
            <w:webHidden/>
          </w:rPr>
        </w:r>
        <w:r>
          <w:rPr>
            <w:noProof/>
            <w:webHidden/>
          </w:rPr>
          <w:fldChar w:fldCharType="separate"/>
        </w:r>
        <w:r w:rsidR="008C10D6">
          <w:rPr>
            <w:noProof/>
            <w:webHidden/>
          </w:rPr>
          <w:t>5</w:t>
        </w:r>
        <w:r>
          <w:rPr>
            <w:noProof/>
            <w:webHidden/>
          </w:rPr>
          <w:fldChar w:fldCharType="end"/>
        </w:r>
      </w:hyperlink>
    </w:p>
    <w:p w14:paraId="6F85CF19" w14:textId="371256B3" w:rsidR="00540433" w:rsidRDefault="00540433">
      <w:pPr>
        <w:pStyle w:val="TOC2"/>
        <w:tabs>
          <w:tab w:val="left" w:pos="1440"/>
        </w:tabs>
        <w:rPr>
          <w:rFonts w:asciiTheme="minorHAnsi" w:eastAsiaTheme="minorEastAsia" w:hAnsiTheme="minorHAnsi"/>
          <w:noProof/>
        </w:rPr>
      </w:pPr>
      <w:hyperlink w:anchor="_Toc218858120" w:history="1">
        <w:r w:rsidRPr="00F37CB5">
          <w:rPr>
            <w:rStyle w:val="Hyperlink"/>
            <w:noProof/>
          </w:rPr>
          <w:t>4.1</w:t>
        </w:r>
        <w:r>
          <w:rPr>
            <w:rFonts w:asciiTheme="minorHAnsi" w:eastAsiaTheme="minorEastAsia" w:hAnsiTheme="minorHAnsi"/>
            <w:noProof/>
          </w:rPr>
          <w:tab/>
        </w:r>
        <w:r w:rsidRPr="00F37CB5">
          <w:rPr>
            <w:rStyle w:val="Hyperlink"/>
            <w:noProof/>
          </w:rPr>
          <w:t>Applicant Responsiblity</w:t>
        </w:r>
        <w:r>
          <w:rPr>
            <w:noProof/>
            <w:webHidden/>
          </w:rPr>
          <w:tab/>
        </w:r>
        <w:r>
          <w:rPr>
            <w:noProof/>
            <w:webHidden/>
          </w:rPr>
          <w:fldChar w:fldCharType="begin"/>
        </w:r>
        <w:r>
          <w:rPr>
            <w:noProof/>
            <w:webHidden/>
          </w:rPr>
          <w:instrText xml:space="preserve"> PAGEREF _Toc218858120 \h </w:instrText>
        </w:r>
        <w:r>
          <w:rPr>
            <w:noProof/>
            <w:webHidden/>
          </w:rPr>
        </w:r>
        <w:r>
          <w:rPr>
            <w:noProof/>
            <w:webHidden/>
          </w:rPr>
          <w:fldChar w:fldCharType="separate"/>
        </w:r>
        <w:r w:rsidR="008C10D6">
          <w:rPr>
            <w:noProof/>
            <w:webHidden/>
          </w:rPr>
          <w:t>5</w:t>
        </w:r>
        <w:r>
          <w:rPr>
            <w:noProof/>
            <w:webHidden/>
          </w:rPr>
          <w:fldChar w:fldCharType="end"/>
        </w:r>
      </w:hyperlink>
    </w:p>
    <w:p w14:paraId="7B66F44E" w14:textId="16A2DE45" w:rsidR="00540433" w:rsidRDefault="00540433">
      <w:pPr>
        <w:pStyle w:val="TOC2"/>
        <w:tabs>
          <w:tab w:val="left" w:pos="1440"/>
        </w:tabs>
        <w:rPr>
          <w:rFonts w:asciiTheme="minorHAnsi" w:eastAsiaTheme="minorEastAsia" w:hAnsiTheme="minorHAnsi"/>
          <w:noProof/>
        </w:rPr>
      </w:pPr>
      <w:hyperlink w:anchor="_Toc218858121" w:history="1">
        <w:r w:rsidRPr="00F37CB5">
          <w:rPr>
            <w:rStyle w:val="Hyperlink"/>
            <w:noProof/>
          </w:rPr>
          <w:t>4.2</w:t>
        </w:r>
        <w:r>
          <w:rPr>
            <w:rFonts w:asciiTheme="minorHAnsi" w:eastAsiaTheme="minorEastAsia" w:hAnsiTheme="minorHAnsi"/>
            <w:noProof/>
          </w:rPr>
          <w:tab/>
        </w:r>
        <w:r w:rsidRPr="00F37CB5">
          <w:rPr>
            <w:rStyle w:val="Hyperlink"/>
            <w:noProof/>
          </w:rPr>
          <w:t>Proposal Submission Date</w:t>
        </w:r>
        <w:r>
          <w:rPr>
            <w:noProof/>
            <w:webHidden/>
          </w:rPr>
          <w:tab/>
        </w:r>
        <w:r>
          <w:rPr>
            <w:noProof/>
            <w:webHidden/>
          </w:rPr>
          <w:fldChar w:fldCharType="begin"/>
        </w:r>
        <w:r>
          <w:rPr>
            <w:noProof/>
            <w:webHidden/>
          </w:rPr>
          <w:instrText xml:space="preserve"> PAGEREF _Toc218858121 \h </w:instrText>
        </w:r>
        <w:r>
          <w:rPr>
            <w:noProof/>
            <w:webHidden/>
          </w:rPr>
        </w:r>
        <w:r>
          <w:rPr>
            <w:noProof/>
            <w:webHidden/>
          </w:rPr>
          <w:fldChar w:fldCharType="separate"/>
        </w:r>
        <w:r w:rsidR="008C10D6">
          <w:rPr>
            <w:noProof/>
            <w:webHidden/>
          </w:rPr>
          <w:t>5</w:t>
        </w:r>
        <w:r>
          <w:rPr>
            <w:noProof/>
            <w:webHidden/>
          </w:rPr>
          <w:fldChar w:fldCharType="end"/>
        </w:r>
      </w:hyperlink>
    </w:p>
    <w:p w14:paraId="37B748DA" w14:textId="5FB17993" w:rsidR="00540433" w:rsidRDefault="00540433">
      <w:pPr>
        <w:pStyle w:val="TOC2"/>
        <w:tabs>
          <w:tab w:val="left" w:pos="1440"/>
        </w:tabs>
        <w:rPr>
          <w:rFonts w:asciiTheme="minorHAnsi" w:eastAsiaTheme="minorEastAsia" w:hAnsiTheme="minorHAnsi"/>
          <w:noProof/>
        </w:rPr>
      </w:pPr>
      <w:hyperlink w:anchor="_Toc218858122" w:history="1">
        <w:r w:rsidRPr="00F37CB5">
          <w:rPr>
            <w:rStyle w:val="Hyperlink"/>
            <w:noProof/>
          </w:rPr>
          <w:t>4.3</w:t>
        </w:r>
        <w:r>
          <w:rPr>
            <w:rFonts w:asciiTheme="minorHAnsi" w:eastAsiaTheme="minorEastAsia" w:hAnsiTheme="minorHAnsi"/>
            <w:noProof/>
          </w:rPr>
          <w:tab/>
        </w:r>
        <w:r w:rsidRPr="00F37CB5">
          <w:rPr>
            <w:rStyle w:val="Hyperlink"/>
            <w:noProof/>
          </w:rPr>
          <w:t>Proposal Content</w:t>
        </w:r>
        <w:r>
          <w:rPr>
            <w:noProof/>
            <w:webHidden/>
          </w:rPr>
          <w:tab/>
        </w:r>
        <w:r>
          <w:rPr>
            <w:noProof/>
            <w:webHidden/>
          </w:rPr>
          <w:fldChar w:fldCharType="begin"/>
        </w:r>
        <w:r>
          <w:rPr>
            <w:noProof/>
            <w:webHidden/>
          </w:rPr>
          <w:instrText xml:space="preserve"> PAGEREF _Toc218858122 \h </w:instrText>
        </w:r>
        <w:r>
          <w:rPr>
            <w:noProof/>
            <w:webHidden/>
          </w:rPr>
        </w:r>
        <w:r>
          <w:rPr>
            <w:noProof/>
            <w:webHidden/>
          </w:rPr>
          <w:fldChar w:fldCharType="separate"/>
        </w:r>
        <w:r w:rsidR="008C10D6">
          <w:rPr>
            <w:noProof/>
            <w:webHidden/>
          </w:rPr>
          <w:t>5</w:t>
        </w:r>
        <w:r>
          <w:rPr>
            <w:noProof/>
            <w:webHidden/>
          </w:rPr>
          <w:fldChar w:fldCharType="end"/>
        </w:r>
      </w:hyperlink>
    </w:p>
    <w:p w14:paraId="0D72980F" w14:textId="6A409AE7" w:rsidR="00540433" w:rsidRDefault="00540433">
      <w:pPr>
        <w:pStyle w:val="TOC2"/>
        <w:tabs>
          <w:tab w:val="left" w:pos="1440"/>
        </w:tabs>
        <w:rPr>
          <w:rFonts w:asciiTheme="minorHAnsi" w:eastAsiaTheme="minorEastAsia" w:hAnsiTheme="minorHAnsi"/>
          <w:noProof/>
        </w:rPr>
      </w:pPr>
      <w:hyperlink w:anchor="_Toc218858123" w:history="1">
        <w:r w:rsidRPr="00F37CB5">
          <w:rPr>
            <w:rStyle w:val="Hyperlink"/>
            <w:noProof/>
          </w:rPr>
          <w:t>4.4</w:t>
        </w:r>
        <w:r>
          <w:rPr>
            <w:rFonts w:asciiTheme="minorHAnsi" w:eastAsiaTheme="minorEastAsia" w:hAnsiTheme="minorHAnsi"/>
            <w:noProof/>
          </w:rPr>
          <w:tab/>
        </w:r>
        <w:r w:rsidRPr="00F37CB5">
          <w:rPr>
            <w:rStyle w:val="Hyperlink"/>
            <w:noProof/>
          </w:rPr>
          <w:t>Forms, Registrations and Certifications to be Submitted</w:t>
        </w:r>
        <w:r>
          <w:rPr>
            <w:noProof/>
            <w:webHidden/>
          </w:rPr>
          <w:tab/>
        </w:r>
        <w:r>
          <w:rPr>
            <w:noProof/>
            <w:webHidden/>
          </w:rPr>
          <w:fldChar w:fldCharType="begin"/>
        </w:r>
        <w:r>
          <w:rPr>
            <w:noProof/>
            <w:webHidden/>
          </w:rPr>
          <w:instrText xml:space="preserve"> PAGEREF _Toc218858123 \h </w:instrText>
        </w:r>
        <w:r>
          <w:rPr>
            <w:noProof/>
            <w:webHidden/>
          </w:rPr>
        </w:r>
        <w:r>
          <w:rPr>
            <w:noProof/>
            <w:webHidden/>
          </w:rPr>
          <w:fldChar w:fldCharType="separate"/>
        </w:r>
        <w:r w:rsidR="008C10D6">
          <w:rPr>
            <w:noProof/>
            <w:webHidden/>
          </w:rPr>
          <w:t>6</w:t>
        </w:r>
        <w:r>
          <w:rPr>
            <w:noProof/>
            <w:webHidden/>
          </w:rPr>
          <w:fldChar w:fldCharType="end"/>
        </w:r>
      </w:hyperlink>
    </w:p>
    <w:p w14:paraId="00402828" w14:textId="3333B31E" w:rsidR="00540433" w:rsidRDefault="00540433">
      <w:pPr>
        <w:pStyle w:val="TOC2"/>
        <w:tabs>
          <w:tab w:val="left" w:pos="1440"/>
        </w:tabs>
        <w:rPr>
          <w:rFonts w:asciiTheme="minorHAnsi" w:eastAsiaTheme="minorEastAsia" w:hAnsiTheme="minorHAnsi"/>
          <w:noProof/>
        </w:rPr>
      </w:pPr>
      <w:hyperlink w:anchor="_Toc218858124" w:history="1">
        <w:r w:rsidRPr="00F37CB5">
          <w:rPr>
            <w:rStyle w:val="Hyperlink"/>
            <w:noProof/>
          </w:rPr>
          <w:t>4.5</w:t>
        </w:r>
        <w:r>
          <w:rPr>
            <w:rFonts w:asciiTheme="minorHAnsi" w:eastAsiaTheme="minorEastAsia" w:hAnsiTheme="minorHAnsi"/>
            <w:noProof/>
          </w:rPr>
          <w:tab/>
        </w:r>
        <w:r w:rsidRPr="00F37CB5">
          <w:rPr>
            <w:rStyle w:val="Hyperlink"/>
            <w:noProof/>
          </w:rPr>
          <w:t>Technical Proposal</w:t>
        </w:r>
        <w:r>
          <w:rPr>
            <w:noProof/>
            <w:webHidden/>
          </w:rPr>
          <w:tab/>
        </w:r>
        <w:r>
          <w:rPr>
            <w:noProof/>
            <w:webHidden/>
          </w:rPr>
          <w:fldChar w:fldCharType="begin"/>
        </w:r>
        <w:r>
          <w:rPr>
            <w:noProof/>
            <w:webHidden/>
          </w:rPr>
          <w:instrText xml:space="preserve"> PAGEREF _Toc218858124 \h </w:instrText>
        </w:r>
        <w:r>
          <w:rPr>
            <w:noProof/>
            <w:webHidden/>
          </w:rPr>
        </w:r>
        <w:r>
          <w:rPr>
            <w:noProof/>
            <w:webHidden/>
          </w:rPr>
          <w:fldChar w:fldCharType="separate"/>
        </w:r>
        <w:r w:rsidR="008C10D6">
          <w:rPr>
            <w:noProof/>
            <w:webHidden/>
          </w:rPr>
          <w:t>10</w:t>
        </w:r>
        <w:r>
          <w:rPr>
            <w:noProof/>
            <w:webHidden/>
          </w:rPr>
          <w:fldChar w:fldCharType="end"/>
        </w:r>
      </w:hyperlink>
    </w:p>
    <w:p w14:paraId="38513C8E" w14:textId="0D0CBCA3" w:rsidR="00540433" w:rsidRDefault="00540433">
      <w:pPr>
        <w:pStyle w:val="TOC2"/>
        <w:tabs>
          <w:tab w:val="left" w:pos="1440"/>
        </w:tabs>
        <w:rPr>
          <w:rFonts w:asciiTheme="minorHAnsi" w:eastAsiaTheme="minorEastAsia" w:hAnsiTheme="minorHAnsi"/>
          <w:noProof/>
        </w:rPr>
      </w:pPr>
      <w:hyperlink w:anchor="_Toc218858125" w:history="1">
        <w:r w:rsidRPr="00F37CB5">
          <w:rPr>
            <w:rStyle w:val="Hyperlink"/>
            <w:noProof/>
          </w:rPr>
          <w:t>4.6</w:t>
        </w:r>
        <w:r>
          <w:rPr>
            <w:rFonts w:asciiTheme="minorHAnsi" w:eastAsiaTheme="minorEastAsia" w:hAnsiTheme="minorHAnsi"/>
            <w:noProof/>
          </w:rPr>
          <w:tab/>
        </w:r>
        <w:r w:rsidRPr="00F37CB5">
          <w:rPr>
            <w:rStyle w:val="Hyperlink"/>
            <w:noProof/>
          </w:rPr>
          <w:t>Technical Approach</w:t>
        </w:r>
        <w:r>
          <w:rPr>
            <w:noProof/>
            <w:webHidden/>
          </w:rPr>
          <w:tab/>
        </w:r>
        <w:r>
          <w:rPr>
            <w:noProof/>
            <w:webHidden/>
          </w:rPr>
          <w:fldChar w:fldCharType="begin"/>
        </w:r>
        <w:r>
          <w:rPr>
            <w:noProof/>
            <w:webHidden/>
          </w:rPr>
          <w:instrText xml:space="preserve"> PAGEREF _Toc218858125 \h </w:instrText>
        </w:r>
        <w:r>
          <w:rPr>
            <w:noProof/>
            <w:webHidden/>
          </w:rPr>
        </w:r>
        <w:r>
          <w:rPr>
            <w:noProof/>
            <w:webHidden/>
          </w:rPr>
          <w:fldChar w:fldCharType="separate"/>
        </w:r>
        <w:r w:rsidR="008C10D6">
          <w:rPr>
            <w:noProof/>
            <w:webHidden/>
          </w:rPr>
          <w:t>10</w:t>
        </w:r>
        <w:r>
          <w:rPr>
            <w:noProof/>
            <w:webHidden/>
          </w:rPr>
          <w:fldChar w:fldCharType="end"/>
        </w:r>
      </w:hyperlink>
    </w:p>
    <w:p w14:paraId="1F8CEC01" w14:textId="11E9CDFE" w:rsidR="00540433" w:rsidRDefault="00540433">
      <w:pPr>
        <w:pStyle w:val="TOC2"/>
        <w:tabs>
          <w:tab w:val="left" w:pos="1440"/>
        </w:tabs>
        <w:rPr>
          <w:rFonts w:asciiTheme="minorHAnsi" w:eastAsiaTheme="minorEastAsia" w:hAnsiTheme="minorHAnsi"/>
          <w:noProof/>
        </w:rPr>
      </w:pPr>
      <w:hyperlink w:anchor="_Toc218858126" w:history="1">
        <w:r w:rsidRPr="00F37CB5">
          <w:rPr>
            <w:rStyle w:val="Hyperlink"/>
            <w:noProof/>
          </w:rPr>
          <w:t>4.7</w:t>
        </w:r>
        <w:r>
          <w:rPr>
            <w:rFonts w:asciiTheme="minorHAnsi" w:eastAsiaTheme="minorEastAsia" w:hAnsiTheme="minorHAnsi"/>
            <w:noProof/>
          </w:rPr>
          <w:tab/>
        </w:r>
        <w:r w:rsidRPr="00F37CB5">
          <w:rPr>
            <w:rStyle w:val="Hyperlink"/>
            <w:noProof/>
          </w:rPr>
          <w:t>Contract Management</w:t>
        </w:r>
        <w:r>
          <w:rPr>
            <w:noProof/>
            <w:webHidden/>
          </w:rPr>
          <w:tab/>
        </w:r>
        <w:r>
          <w:rPr>
            <w:noProof/>
            <w:webHidden/>
          </w:rPr>
          <w:fldChar w:fldCharType="begin"/>
        </w:r>
        <w:r>
          <w:rPr>
            <w:noProof/>
            <w:webHidden/>
          </w:rPr>
          <w:instrText xml:space="preserve"> PAGEREF _Toc218858126 \h </w:instrText>
        </w:r>
        <w:r>
          <w:rPr>
            <w:noProof/>
            <w:webHidden/>
          </w:rPr>
        </w:r>
        <w:r>
          <w:rPr>
            <w:noProof/>
            <w:webHidden/>
          </w:rPr>
          <w:fldChar w:fldCharType="separate"/>
        </w:r>
        <w:r w:rsidR="008C10D6">
          <w:rPr>
            <w:noProof/>
            <w:webHidden/>
          </w:rPr>
          <w:t>10</w:t>
        </w:r>
        <w:r>
          <w:rPr>
            <w:noProof/>
            <w:webHidden/>
          </w:rPr>
          <w:fldChar w:fldCharType="end"/>
        </w:r>
      </w:hyperlink>
    </w:p>
    <w:p w14:paraId="7C46B11C" w14:textId="35ACD3D9" w:rsidR="00540433" w:rsidRDefault="00540433">
      <w:pPr>
        <w:pStyle w:val="TOC2"/>
        <w:tabs>
          <w:tab w:val="left" w:pos="1440"/>
        </w:tabs>
        <w:rPr>
          <w:rFonts w:asciiTheme="minorHAnsi" w:eastAsiaTheme="minorEastAsia" w:hAnsiTheme="minorHAnsi"/>
          <w:noProof/>
        </w:rPr>
      </w:pPr>
      <w:hyperlink w:anchor="_Toc218858127" w:history="1">
        <w:r w:rsidRPr="00F37CB5">
          <w:rPr>
            <w:rStyle w:val="Hyperlink"/>
            <w:noProof/>
          </w:rPr>
          <w:t>4.8</w:t>
        </w:r>
        <w:r>
          <w:rPr>
            <w:rFonts w:asciiTheme="minorHAnsi" w:eastAsiaTheme="minorEastAsia" w:hAnsiTheme="minorHAnsi"/>
            <w:noProof/>
          </w:rPr>
          <w:tab/>
        </w:r>
        <w:r w:rsidRPr="00F37CB5">
          <w:rPr>
            <w:rStyle w:val="Hyperlink"/>
            <w:noProof/>
          </w:rPr>
          <w:t>Contract Schedule</w:t>
        </w:r>
        <w:r>
          <w:rPr>
            <w:noProof/>
            <w:webHidden/>
          </w:rPr>
          <w:tab/>
        </w:r>
        <w:r>
          <w:rPr>
            <w:noProof/>
            <w:webHidden/>
          </w:rPr>
          <w:fldChar w:fldCharType="begin"/>
        </w:r>
        <w:r>
          <w:rPr>
            <w:noProof/>
            <w:webHidden/>
          </w:rPr>
          <w:instrText xml:space="preserve"> PAGEREF _Toc218858127 \h </w:instrText>
        </w:r>
        <w:r>
          <w:rPr>
            <w:noProof/>
            <w:webHidden/>
          </w:rPr>
        </w:r>
        <w:r>
          <w:rPr>
            <w:noProof/>
            <w:webHidden/>
          </w:rPr>
          <w:fldChar w:fldCharType="separate"/>
        </w:r>
        <w:r w:rsidR="008C10D6">
          <w:rPr>
            <w:noProof/>
            <w:webHidden/>
          </w:rPr>
          <w:t>11</w:t>
        </w:r>
        <w:r>
          <w:rPr>
            <w:noProof/>
            <w:webHidden/>
          </w:rPr>
          <w:fldChar w:fldCharType="end"/>
        </w:r>
      </w:hyperlink>
    </w:p>
    <w:p w14:paraId="3F057BB4" w14:textId="16DC86E3" w:rsidR="00540433" w:rsidRDefault="00540433">
      <w:pPr>
        <w:pStyle w:val="TOC2"/>
        <w:tabs>
          <w:tab w:val="left" w:pos="1440"/>
        </w:tabs>
        <w:rPr>
          <w:rFonts w:asciiTheme="minorHAnsi" w:eastAsiaTheme="minorEastAsia" w:hAnsiTheme="minorHAnsi"/>
          <w:noProof/>
        </w:rPr>
      </w:pPr>
      <w:hyperlink w:anchor="_Toc218858128" w:history="1">
        <w:r w:rsidRPr="00F37CB5">
          <w:rPr>
            <w:rStyle w:val="Hyperlink"/>
            <w:noProof/>
          </w:rPr>
          <w:t>4.9</w:t>
        </w:r>
        <w:r>
          <w:rPr>
            <w:rFonts w:asciiTheme="minorHAnsi" w:eastAsiaTheme="minorEastAsia" w:hAnsiTheme="minorHAnsi"/>
            <w:noProof/>
          </w:rPr>
          <w:tab/>
        </w:r>
        <w:r w:rsidRPr="00F37CB5">
          <w:rPr>
            <w:rStyle w:val="Hyperlink"/>
            <w:noProof/>
          </w:rPr>
          <w:t>Organizational Experience</w:t>
        </w:r>
        <w:r>
          <w:rPr>
            <w:noProof/>
            <w:webHidden/>
          </w:rPr>
          <w:tab/>
        </w:r>
        <w:r>
          <w:rPr>
            <w:noProof/>
            <w:webHidden/>
          </w:rPr>
          <w:fldChar w:fldCharType="begin"/>
        </w:r>
        <w:r>
          <w:rPr>
            <w:noProof/>
            <w:webHidden/>
          </w:rPr>
          <w:instrText xml:space="preserve"> PAGEREF _Toc218858128 \h </w:instrText>
        </w:r>
        <w:r>
          <w:rPr>
            <w:noProof/>
            <w:webHidden/>
          </w:rPr>
        </w:r>
        <w:r>
          <w:rPr>
            <w:noProof/>
            <w:webHidden/>
          </w:rPr>
          <w:fldChar w:fldCharType="separate"/>
        </w:r>
        <w:r w:rsidR="008C10D6">
          <w:rPr>
            <w:noProof/>
            <w:webHidden/>
          </w:rPr>
          <w:t>11</w:t>
        </w:r>
        <w:r>
          <w:rPr>
            <w:noProof/>
            <w:webHidden/>
          </w:rPr>
          <w:fldChar w:fldCharType="end"/>
        </w:r>
      </w:hyperlink>
    </w:p>
    <w:p w14:paraId="50677E08" w14:textId="426DF6C8" w:rsidR="00540433" w:rsidRDefault="00540433">
      <w:pPr>
        <w:pStyle w:val="TOC2"/>
        <w:tabs>
          <w:tab w:val="left" w:pos="1440"/>
        </w:tabs>
        <w:rPr>
          <w:rFonts w:asciiTheme="minorHAnsi" w:eastAsiaTheme="minorEastAsia" w:hAnsiTheme="minorHAnsi"/>
          <w:noProof/>
        </w:rPr>
      </w:pPr>
      <w:hyperlink w:anchor="_Toc218858129" w:history="1">
        <w:r w:rsidRPr="00F37CB5">
          <w:rPr>
            <w:rStyle w:val="Hyperlink"/>
            <w:noProof/>
          </w:rPr>
          <w:t>4.10</w:t>
        </w:r>
        <w:r>
          <w:rPr>
            <w:rFonts w:asciiTheme="minorHAnsi" w:eastAsiaTheme="minorEastAsia" w:hAnsiTheme="minorHAnsi"/>
            <w:noProof/>
          </w:rPr>
          <w:tab/>
        </w:r>
        <w:r w:rsidRPr="00F37CB5">
          <w:rPr>
            <w:rStyle w:val="Hyperlink"/>
            <w:noProof/>
          </w:rPr>
          <w:t>Resumes</w:t>
        </w:r>
        <w:r>
          <w:rPr>
            <w:noProof/>
            <w:webHidden/>
          </w:rPr>
          <w:tab/>
        </w:r>
        <w:r>
          <w:rPr>
            <w:noProof/>
            <w:webHidden/>
          </w:rPr>
          <w:fldChar w:fldCharType="begin"/>
        </w:r>
        <w:r>
          <w:rPr>
            <w:noProof/>
            <w:webHidden/>
          </w:rPr>
          <w:instrText xml:space="preserve"> PAGEREF _Toc218858129 \h </w:instrText>
        </w:r>
        <w:r>
          <w:rPr>
            <w:noProof/>
            <w:webHidden/>
          </w:rPr>
        </w:r>
        <w:r>
          <w:rPr>
            <w:noProof/>
            <w:webHidden/>
          </w:rPr>
          <w:fldChar w:fldCharType="separate"/>
        </w:r>
        <w:r w:rsidR="008C10D6">
          <w:rPr>
            <w:noProof/>
            <w:webHidden/>
          </w:rPr>
          <w:t>11</w:t>
        </w:r>
        <w:r>
          <w:rPr>
            <w:noProof/>
            <w:webHidden/>
          </w:rPr>
          <w:fldChar w:fldCharType="end"/>
        </w:r>
      </w:hyperlink>
    </w:p>
    <w:p w14:paraId="2D5AEA59" w14:textId="06BC764E" w:rsidR="00540433" w:rsidRDefault="00540433">
      <w:pPr>
        <w:pStyle w:val="TOC2"/>
        <w:tabs>
          <w:tab w:val="left" w:pos="1440"/>
        </w:tabs>
        <w:rPr>
          <w:rFonts w:asciiTheme="minorHAnsi" w:eastAsiaTheme="minorEastAsia" w:hAnsiTheme="minorHAnsi"/>
          <w:noProof/>
        </w:rPr>
      </w:pPr>
      <w:hyperlink w:anchor="_Toc218858130" w:history="1">
        <w:r w:rsidRPr="00F37CB5">
          <w:rPr>
            <w:rStyle w:val="Hyperlink"/>
            <w:noProof/>
          </w:rPr>
          <w:t>4.11</w:t>
        </w:r>
        <w:r>
          <w:rPr>
            <w:rFonts w:asciiTheme="minorHAnsi" w:eastAsiaTheme="minorEastAsia" w:hAnsiTheme="minorHAnsi"/>
            <w:noProof/>
          </w:rPr>
          <w:tab/>
        </w:r>
        <w:r w:rsidRPr="00F37CB5">
          <w:rPr>
            <w:rStyle w:val="Hyperlink"/>
            <w:noProof/>
          </w:rPr>
          <w:t>Experience with Contracts of Similar Size and Scope</w:t>
        </w:r>
        <w:r>
          <w:rPr>
            <w:noProof/>
            <w:webHidden/>
          </w:rPr>
          <w:tab/>
        </w:r>
        <w:r>
          <w:rPr>
            <w:noProof/>
            <w:webHidden/>
          </w:rPr>
          <w:fldChar w:fldCharType="begin"/>
        </w:r>
        <w:r>
          <w:rPr>
            <w:noProof/>
            <w:webHidden/>
          </w:rPr>
          <w:instrText xml:space="preserve"> PAGEREF _Toc218858130 \h </w:instrText>
        </w:r>
        <w:r>
          <w:rPr>
            <w:noProof/>
            <w:webHidden/>
          </w:rPr>
        </w:r>
        <w:r>
          <w:rPr>
            <w:noProof/>
            <w:webHidden/>
          </w:rPr>
          <w:fldChar w:fldCharType="separate"/>
        </w:r>
        <w:r w:rsidR="008C10D6">
          <w:rPr>
            <w:noProof/>
            <w:webHidden/>
          </w:rPr>
          <w:t>12</w:t>
        </w:r>
        <w:r>
          <w:rPr>
            <w:noProof/>
            <w:webHidden/>
          </w:rPr>
          <w:fldChar w:fldCharType="end"/>
        </w:r>
      </w:hyperlink>
    </w:p>
    <w:p w14:paraId="13DD3253" w14:textId="6B8662AB" w:rsidR="00540433" w:rsidRDefault="00540433">
      <w:pPr>
        <w:pStyle w:val="TOC2"/>
        <w:tabs>
          <w:tab w:val="left" w:pos="1440"/>
        </w:tabs>
        <w:rPr>
          <w:rFonts w:asciiTheme="minorHAnsi" w:eastAsiaTheme="minorEastAsia" w:hAnsiTheme="minorHAnsi"/>
          <w:noProof/>
        </w:rPr>
      </w:pPr>
      <w:hyperlink w:anchor="_Toc218858131" w:history="1">
        <w:r w:rsidRPr="00F37CB5">
          <w:rPr>
            <w:rStyle w:val="Hyperlink"/>
            <w:noProof/>
          </w:rPr>
          <w:t>4.12</w:t>
        </w:r>
        <w:r>
          <w:rPr>
            <w:rFonts w:asciiTheme="minorHAnsi" w:eastAsiaTheme="minorEastAsia" w:hAnsiTheme="minorHAnsi"/>
            <w:noProof/>
          </w:rPr>
          <w:tab/>
        </w:r>
        <w:r w:rsidRPr="00F37CB5">
          <w:rPr>
            <w:rStyle w:val="Hyperlink"/>
            <w:noProof/>
          </w:rPr>
          <w:t>Pricing Instructions</w:t>
        </w:r>
        <w:r>
          <w:rPr>
            <w:noProof/>
            <w:webHidden/>
          </w:rPr>
          <w:tab/>
        </w:r>
        <w:r>
          <w:rPr>
            <w:noProof/>
            <w:webHidden/>
          </w:rPr>
          <w:fldChar w:fldCharType="begin"/>
        </w:r>
        <w:r>
          <w:rPr>
            <w:noProof/>
            <w:webHidden/>
          </w:rPr>
          <w:instrText xml:space="preserve"> PAGEREF _Toc218858131 \h </w:instrText>
        </w:r>
        <w:r>
          <w:rPr>
            <w:noProof/>
            <w:webHidden/>
          </w:rPr>
        </w:r>
        <w:r>
          <w:rPr>
            <w:noProof/>
            <w:webHidden/>
          </w:rPr>
          <w:fldChar w:fldCharType="separate"/>
        </w:r>
        <w:r w:rsidR="008C10D6">
          <w:rPr>
            <w:noProof/>
            <w:webHidden/>
          </w:rPr>
          <w:t>12</w:t>
        </w:r>
        <w:r>
          <w:rPr>
            <w:noProof/>
            <w:webHidden/>
          </w:rPr>
          <w:fldChar w:fldCharType="end"/>
        </w:r>
      </w:hyperlink>
    </w:p>
    <w:p w14:paraId="27E05366" w14:textId="6B2A2620" w:rsidR="00540433" w:rsidRDefault="00540433">
      <w:pPr>
        <w:pStyle w:val="TOC1"/>
        <w:rPr>
          <w:rFonts w:asciiTheme="minorHAnsi" w:eastAsiaTheme="minorEastAsia" w:hAnsiTheme="minorHAnsi"/>
          <w:noProof/>
        </w:rPr>
      </w:pPr>
      <w:hyperlink w:anchor="_Toc218858132" w:history="1">
        <w:r w:rsidRPr="00F37CB5">
          <w:rPr>
            <w:rStyle w:val="Hyperlink"/>
            <w:noProof/>
          </w:rPr>
          <w:t>5</w:t>
        </w:r>
        <w:r>
          <w:rPr>
            <w:rFonts w:asciiTheme="minorHAnsi" w:eastAsiaTheme="minorEastAsia" w:hAnsiTheme="minorHAnsi"/>
            <w:noProof/>
          </w:rPr>
          <w:tab/>
        </w:r>
        <w:r w:rsidRPr="00F37CB5">
          <w:rPr>
            <w:rStyle w:val="Hyperlink"/>
            <w:noProof/>
          </w:rPr>
          <w:t>Proposal Evaluation and Award</w:t>
        </w:r>
        <w:r>
          <w:rPr>
            <w:noProof/>
            <w:webHidden/>
          </w:rPr>
          <w:tab/>
        </w:r>
        <w:r>
          <w:rPr>
            <w:noProof/>
            <w:webHidden/>
          </w:rPr>
          <w:fldChar w:fldCharType="begin"/>
        </w:r>
        <w:r>
          <w:rPr>
            <w:noProof/>
            <w:webHidden/>
          </w:rPr>
          <w:instrText xml:space="preserve"> PAGEREF _Toc218858132 \h </w:instrText>
        </w:r>
        <w:r>
          <w:rPr>
            <w:noProof/>
            <w:webHidden/>
          </w:rPr>
        </w:r>
        <w:r>
          <w:rPr>
            <w:noProof/>
            <w:webHidden/>
          </w:rPr>
          <w:fldChar w:fldCharType="separate"/>
        </w:r>
        <w:r w:rsidR="008C10D6">
          <w:rPr>
            <w:noProof/>
            <w:webHidden/>
          </w:rPr>
          <w:t>13</w:t>
        </w:r>
        <w:r>
          <w:rPr>
            <w:noProof/>
            <w:webHidden/>
          </w:rPr>
          <w:fldChar w:fldCharType="end"/>
        </w:r>
      </w:hyperlink>
    </w:p>
    <w:p w14:paraId="63EC4133" w14:textId="76A40C0A" w:rsidR="00540433" w:rsidRDefault="00540433">
      <w:pPr>
        <w:pStyle w:val="TOC2"/>
        <w:tabs>
          <w:tab w:val="left" w:pos="1440"/>
        </w:tabs>
        <w:rPr>
          <w:rFonts w:asciiTheme="minorHAnsi" w:eastAsiaTheme="minorEastAsia" w:hAnsiTheme="minorHAnsi"/>
          <w:noProof/>
        </w:rPr>
      </w:pPr>
      <w:hyperlink w:anchor="_Toc218858133" w:history="1">
        <w:r w:rsidRPr="00F37CB5">
          <w:rPr>
            <w:rStyle w:val="Hyperlink"/>
            <w:noProof/>
          </w:rPr>
          <w:t>5.1</w:t>
        </w:r>
        <w:r>
          <w:rPr>
            <w:rFonts w:asciiTheme="minorHAnsi" w:eastAsiaTheme="minorEastAsia" w:hAnsiTheme="minorHAnsi"/>
            <w:noProof/>
          </w:rPr>
          <w:tab/>
        </w:r>
        <w:r w:rsidRPr="00F37CB5">
          <w:rPr>
            <w:rStyle w:val="Hyperlink"/>
            <w:noProof/>
          </w:rPr>
          <w:t>Notice of Rejection of Proposal</w:t>
        </w:r>
        <w:r>
          <w:rPr>
            <w:noProof/>
            <w:webHidden/>
          </w:rPr>
          <w:tab/>
        </w:r>
        <w:r>
          <w:rPr>
            <w:noProof/>
            <w:webHidden/>
          </w:rPr>
          <w:fldChar w:fldCharType="begin"/>
        </w:r>
        <w:r>
          <w:rPr>
            <w:noProof/>
            <w:webHidden/>
          </w:rPr>
          <w:instrText xml:space="preserve"> PAGEREF _Toc218858133 \h </w:instrText>
        </w:r>
        <w:r>
          <w:rPr>
            <w:noProof/>
            <w:webHidden/>
          </w:rPr>
        </w:r>
        <w:r>
          <w:rPr>
            <w:noProof/>
            <w:webHidden/>
          </w:rPr>
          <w:fldChar w:fldCharType="separate"/>
        </w:r>
        <w:r w:rsidR="008C10D6">
          <w:rPr>
            <w:noProof/>
            <w:webHidden/>
          </w:rPr>
          <w:t>13</w:t>
        </w:r>
        <w:r>
          <w:rPr>
            <w:noProof/>
            <w:webHidden/>
          </w:rPr>
          <w:fldChar w:fldCharType="end"/>
        </w:r>
      </w:hyperlink>
    </w:p>
    <w:p w14:paraId="798E36DD" w14:textId="72D87EDF" w:rsidR="00540433" w:rsidRDefault="00540433">
      <w:pPr>
        <w:pStyle w:val="TOC2"/>
        <w:tabs>
          <w:tab w:val="left" w:pos="1440"/>
        </w:tabs>
        <w:rPr>
          <w:rFonts w:asciiTheme="minorHAnsi" w:eastAsiaTheme="minorEastAsia" w:hAnsiTheme="minorHAnsi"/>
          <w:noProof/>
        </w:rPr>
      </w:pPr>
      <w:hyperlink w:anchor="_Toc218858134" w:history="1">
        <w:r w:rsidRPr="00F37CB5">
          <w:rPr>
            <w:rStyle w:val="Hyperlink"/>
            <w:noProof/>
          </w:rPr>
          <w:t>5.2</w:t>
        </w:r>
        <w:r>
          <w:rPr>
            <w:rFonts w:asciiTheme="minorHAnsi" w:eastAsiaTheme="minorEastAsia" w:hAnsiTheme="minorHAnsi"/>
            <w:noProof/>
          </w:rPr>
          <w:tab/>
        </w:r>
        <w:r w:rsidRPr="00F37CB5">
          <w:rPr>
            <w:rStyle w:val="Hyperlink"/>
            <w:noProof/>
          </w:rPr>
          <w:t>Evaluation Criteria</w:t>
        </w:r>
        <w:r>
          <w:rPr>
            <w:noProof/>
            <w:webHidden/>
          </w:rPr>
          <w:tab/>
        </w:r>
        <w:r>
          <w:rPr>
            <w:noProof/>
            <w:webHidden/>
          </w:rPr>
          <w:fldChar w:fldCharType="begin"/>
        </w:r>
        <w:r>
          <w:rPr>
            <w:noProof/>
            <w:webHidden/>
          </w:rPr>
          <w:instrText xml:space="preserve"> PAGEREF _Toc218858134 \h </w:instrText>
        </w:r>
        <w:r>
          <w:rPr>
            <w:noProof/>
            <w:webHidden/>
          </w:rPr>
        </w:r>
        <w:r>
          <w:rPr>
            <w:noProof/>
            <w:webHidden/>
          </w:rPr>
          <w:fldChar w:fldCharType="separate"/>
        </w:r>
        <w:r w:rsidR="008C10D6">
          <w:rPr>
            <w:noProof/>
            <w:webHidden/>
          </w:rPr>
          <w:t>13</w:t>
        </w:r>
        <w:r>
          <w:rPr>
            <w:noProof/>
            <w:webHidden/>
          </w:rPr>
          <w:fldChar w:fldCharType="end"/>
        </w:r>
      </w:hyperlink>
    </w:p>
    <w:p w14:paraId="5FDBA75B" w14:textId="007EC7D6" w:rsidR="00540433" w:rsidRDefault="00540433">
      <w:pPr>
        <w:pStyle w:val="TOC2"/>
        <w:tabs>
          <w:tab w:val="left" w:pos="1440"/>
        </w:tabs>
        <w:rPr>
          <w:rFonts w:asciiTheme="minorHAnsi" w:eastAsiaTheme="minorEastAsia" w:hAnsiTheme="minorHAnsi"/>
          <w:noProof/>
        </w:rPr>
      </w:pPr>
      <w:hyperlink w:anchor="_Toc218858135" w:history="1">
        <w:r w:rsidRPr="00F37CB5">
          <w:rPr>
            <w:rStyle w:val="Hyperlink"/>
            <w:noProof/>
          </w:rPr>
          <w:t>5.3</w:t>
        </w:r>
        <w:r>
          <w:rPr>
            <w:rFonts w:asciiTheme="minorHAnsi" w:eastAsiaTheme="minorEastAsia" w:hAnsiTheme="minorHAnsi"/>
            <w:noProof/>
          </w:rPr>
          <w:tab/>
        </w:r>
        <w:r w:rsidRPr="00F37CB5">
          <w:rPr>
            <w:rStyle w:val="Hyperlink"/>
            <w:noProof/>
          </w:rPr>
          <w:t>Tie Quotes</w:t>
        </w:r>
        <w:r>
          <w:rPr>
            <w:noProof/>
            <w:webHidden/>
          </w:rPr>
          <w:tab/>
        </w:r>
        <w:r>
          <w:rPr>
            <w:noProof/>
            <w:webHidden/>
          </w:rPr>
          <w:fldChar w:fldCharType="begin"/>
        </w:r>
        <w:r>
          <w:rPr>
            <w:noProof/>
            <w:webHidden/>
          </w:rPr>
          <w:instrText xml:space="preserve"> PAGEREF _Toc218858135 \h </w:instrText>
        </w:r>
        <w:r>
          <w:rPr>
            <w:noProof/>
            <w:webHidden/>
          </w:rPr>
        </w:r>
        <w:r>
          <w:rPr>
            <w:noProof/>
            <w:webHidden/>
          </w:rPr>
          <w:fldChar w:fldCharType="separate"/>
        </w:r>
        <w:r w:rsidR="008C10D6">
          <w:rPr>
            <w:noProof/>
            <w:webHidden/>
          </w:rPr>
          <w:t>14</w:t>
        </w:r>
        <w:r>
          <w:rPr>
            <w:noProof/>
            <w:webHidden/>
          </w:rPr>
          <w:fldChar w:fldCharType="end"/>
        </w:r>
      </w:hyperlink>
    </w:p>
    <w:p w14:paraId="08B03DA1" w14:textId="253E76F7" w:rsidR="00540433" w:rsidRDefault="00540433">
      <w:pPr>
        <w:pStyle w:val="TOC2"/>
        <w:tabs>
          <w:tab w:val="left" w:pos="1440"/>
        </w:tabs>
        <w:rPr>
          <w:rFonts w:asciiTheme="minorHAnsi" w:eastAsiaTheme="minorEastAsia" w:hAnsiTheme="minorHAnsi"/>
          <w:noProof/>
        </w:rPr>
      </w:pPr>
      <w:hyperlink w:anchor="_Toc218858136" w:history="1">
        <w:r w:rsidRPr="00F37CB5">
          <w:rPr>
            <w:rStyle w:val="Hyperlink"/>
            <w:noProof/>
          </w:rPr>
          <w:t>5.4</w:t>
        </w:r>
        <w:r>
          <w:rPr>
            <w:rFonts w:asciiTheme="minorHAnsi" w:eastAsiaTheme="minorEastAsia" w:hAnsiTheme="minorHAnsi"/>
            <w:noProof/>
          </w:rPr>
          <w:tab/>
        </w:r>
        <w:r w:rsidRPr="00F37CB5">
          <w:rPr>
            <w:rStyle w:val="Hyperlink"/>
            <w:noProof/>
          </w:rPr>
          <w:t>Notice of Award Determination</w:t>
        </w:r>
        <w:r>
          <w:rPr>
            <w:noProof/>
            <w:webHidden/>
          </w:rPr>
          <w:tab/>
        </w:r>
        <w:r>
          <w:rPr>
            <w:noProof/>
            <w:webHidden/>
          </w:rPr>
          <w:fldChar w:fldCharType="begin"/>
        </w:r>
        <w:r>
          <w:rPr>
            <w:noProof/>
            <w:webHidden/>
          </w:rPr>
          <w:instrText xml:space="preserve"> PAGEREF _Toc218858136 \h </w:instrText>
        </w:r>
        <w:r>
          <w:rPr>
            <w:noProof/>
            <w:webHidden/>
          </w:rPr>
        </w:r>
        <w:r>
          <w:rPr>
            <w:noProof/>
            <w:webHidden/>
          </w:rPr>
          <w:fldChar w:fldCharType="separate"/>
        </w:r>
        <w:r w:rsidR="008C10D6">
          <w:rPr>
            <w:noProof/>
            <w:webHidden/>
          </w:rPr>
          <w:t>14</w:t>
        </w:r>
        <w:r>
          <w:rPr>
            <w:noProof/>
            <w:webHidden/>
          </w:rPr>
          <w:fldChar w:fldCharType="end"/>
        </w:r>
      </w:hyperlink>
    </w:p>
    <w:p w14:paraId="6C390EB8" w14:textId="385B4D1F" w:rsidR="00540433" w:rsidRDefault="00540433">
      <w:pPr>
        <w:pStyle w:val="TOC1"/>
        <w:rPr>
          <w:rFonts w:asciiTheme="minorHAnsi" w:eastAsiaTheme="minorEastAsia" w:hAnsiTheme="minorHAnsi"/>
          <w:noProof/>
        </w:rPr>
      </w:pPr>
      <w:hyperlink w:anchor="_Toc218858137" w:history="1">
        <w:r w:rsidRPr="00F37CB5">
          <w:rPr>
            <w:rStyle w:val="Hyperlink"/>
            <w:noProof/>
          </w:rPr>
          <w:t>6</w:t>
        </w:r>
        <w:r>
          <w:rPr>
            <w:rFonts w:asciiTheme="minorHAnsi" w:eastAsiaTheme="minorEastAsia" w:hAnsiTheme="minorHAnsi"/>
            <w:noProof/>
          </w:rPr>
          <w:tab/>
        </w:r>
        <w:r w:rsidRPr="00F37CB5">
          <w:rPr>
            <w:rStyle w:val="Hyperlink"/>
            <w:noProof/>
          </w:rPr>
          <w:t>Protest Procedures</w:t>
        </w:r>
        <w:r>
          <w:rPr>
            <w:noProof/>
            <w:webHidden/>
          </w:rPr>
          <w:tab/>
        </w:r>
        <w:r>
          <w:rPr>
            <w:noProof/>
            <w:webHidden/>
          </w:rPr>
          <w:fldChar w:fldCharType="begin"/>
        </w:r>
        <w:r>
          <w:rPr>
            <w:noProof/>
            <w:webHidden/>
          </w:rPr>
          <w:instrText xml:space="preserve"> PAGEREF _Toc218858137 \h </w:instrText>
        </w:r>
        <w:r>
          <w:rPr>
            <w:noProof/>
            <w:webHidden/>
          </w:rPr>
        </w:r>
        <w:r>
          <w:rPr>
            <w:noProof/>
            <w:webHidden/>
          </w:rPr>
          <w:fldChar w:fldCharType="separate"/>
        </w:r>
        <w:r w:rsidR="008C10D6">
          <w:rPr>
            <w:noProof/>
            <w:webHidden/>
          </w:rPr>
          <w:t>15</w:t>
        </w:r>
        <w:r>
          <w:rPr>
            <w:noProof/>
            <w:webHidden/>
          </w:rPr>
          <w:fldChar w:fldCharType="end"/>
        </w:r>
      </w:hyperlink>
    </w:p>
    <w:p w14:paraId="63F6A2C0" w14:textId="234528EC" w:rsidR="00540433" w:rsidRDefault="00540433">
      <w:pPr>
        <w:pStyle w:val="TOC2"/>
        <w:tabs>
          <w:tab w:val="left" w:pos="1440"/>
        </w:tabs>
        <w:rPr>
          <w:rFonts w:asciiTheme="minorHAnsi" w:eastAsiaTheme="minorEastAsia" w:hAnsiTheme="minorHAnsi"/>
          <w:noProof/>
        </w:rPr>
      </w:pPr>
      <w:hyperlink w:anchor="_Toc218858138" w:history="1">
        <w:r w:rsidRPr="00F37CB5">
          <w:rPr>
            <w:rStyle w:val="Hyperlink"/>
            <w:noProof/>
          </w:rPr>
          <w:t>6.1</w:t>
        </w:r>
        <w:r>
          <w:rPr>
            <w:rFonts w:asciiTheme="minorHAnsi" w:eastAsiaTheme="minorEastAsia" w:hAnsiTheme="minorHAnsi"/>
            <w:noProof/>
          </w:rPr>
          <w:tab/>
        </w:r>
        <w:r w:rsidRPr="00F37CB5">
          <w:rPr>
            <w:rStyle w:val="Hyperlink"/>
            <w:noProof/>
          </w:rPr>
          <w:t>Filing of a Protest</w:t>
        </w:r>
        <w:r>
          <w:rPr>
            <w:noProof/>
            <w:webHidden/>
          </w:rPr>
          <w:tab/>
        </w:r>
        <w:r>
          <w:rPr>
            <w:noProof/>
            <w:webHidden/>
          </w:rPr>
          <w:fldChar w:fldCharType="begin"/>
        </w:r>
        <w:r>
          <w:rPr>
            <w:noProof/>
            <w:webHidden/>
          </w:rPr>
          <w:instrText xml:space="preserve"> PAGEREF _Toc218858138 \h </w:instrText>
        </w:r>
        <w:r>
          <w:rPr>
            <w:noProof/>
            <w:webHidden/>
          </w:rPr>
        </w:r>
        <w:r>
          <w:rPr>
            <w:noProof/>
            <w:webHidden/>
          </w:rPr>
          <w:fldChar w:fldCharType="separate"/>
        </w:r>
        <w:r w:rsidR="008C10D6">
          <w:rPr>
            <w:noProof/>
            <w:webHidden/>
          </w:rPr>
          <w:t>15</w:t>
        </w:r>
        <w:r>
          <w:rPr>
            <w:noProof/>
            <w:webHidden/>
          </w:rPr>
          <w:fldChar w:fldCharType="end"/>
        </w:r>
      </w:hyperlink>
    </w:p>
    <w:p w14:paraId="07CE8DF9" w14:textId="7E3D7D1E" w:rsidR="00540433" w:rsidRDefault="00540433">
      <w:pPr>
        <w:pStyle w:val="TOC2"/>
        <w:tabs>
          <w:tab w:val="left" w:pos="1440"/>
        </w:tabs>
        <w:rPr>
          <w:rFonts w:asciiTheme="minorHAnsi" w:eastAsiaTheme="minorEastAsia" w:hAnsiTheme="minorHAnsi"/>
          <w:noProof/>
        </w:rPr>
      </w:pPr>
      <w:hyperlink w:anchor="_Toc218858139" w:history="1">
        <w:r w:rsidRPr="00F37CB5">
          <w:rPr>
            <w:rStyle w:val="Hyperlink"/>
            <w:noProof/>
          </w:rPr>
          <w:t>6.2</w:t>
        </w:r>
        <w:r>
          <w:rPr>
            <w:rFonts w:asciiTheme="minorHAnsi" w:eastAsiaTheme="minorEastAsia" w:hAnsiTheme="minorHAnsi"/>
            <w:noProof/>
          </w:rPr>
          <w:tab/>
        </w:r>
        <w:r w:rsidRPr="00F37CB5">
          <w:rPr>
            <w:rStyle w:val="Hyperlink"/>
            <w:noProof/>
          </w:rPr>
          <w:t>Timeframe to File a Protest</w:t>
        </w:r>
        <w:r>
          <w:rPr>
            <w:noProof/>
            <w:webHidden/>
          </w:rPr>
          <w:tab/>
        </w:r>
        <w:r>
          <w:rPr>
            <w:noProof/>
            <w:webHidden/>
          </w:rPr>
          <w:fldChar w:fldCharType="begin"/>
        </w:r>
        <w:r>
          <w:rPr>
            <w:noProof/>
            <w:webHidden/>
          </w:rPr>
          <w:instrText xml:space="preserve"> PAGEREF _Toc218858139 \h </w:instrText>
        </w:r>
        <w:r>
          <w:rPr>
            <w:noProof/>
            <w:webHidden/>
          </w:rPr>
        </w:r>
        <w:r>
          <w:rPr>
            <w:noProof/>
            <w:webHidden/>
          </w:rPr>
          <w:fldChar w:fldCharType="separate"/>
        </w:r>
        <w:r w:rsidR="008C10D6">
          <w:rPr>
            <w:noProof/>
            <w:webHidden/>
          </w:rPr>
          <w:t>15</w:t>
        </w:r>
        <w:r>
          <w:rPr>
            <w:noProof/>
            <w:webHidden/>
          </w:rPr>
          <w:fldChar w:fldCharType="end"/>
        </w:r>
      </w:hyperlink>
    </w:p>
    <w:p w14:paraId="1A29445A" w14:textId="2F96AB58" w:rsidR="00540433" w:rsidRDefault="00540433">
      <w:pPr>
        <w:pStyle w:val="TOC2"/>
        <w:tabs>
          <w:tab w:val="left" w:pos="1440"/>
        </w:tabs>
        <w:rPr>
          <w:rFonts w:asciiTheme="minorHAnsi" w:eastAsiaTheme="minorEastAsia" w:hAnsiTheme="minorHAnsi"/>
          <w:noProof/>
        </w:rPr>
      </w:pPr>
      <w:hyperlink w:anchor="_Toc218858140" w:history="1">
        <w:r w:rsidRPr="00F37CB5">
          <w:rPr>
            <w:rStyle w:val="Hyperlink"/>
            <w:noProof/>
          </w:rPr>
          <w:t>6.3</w:t>
        </w:r>
        <w:r>
          <w:rPr>
            <w:rFonts w:asciiTheme="minorHAnsi" w:eastAsiaTheme="minorEastAsia" w:hAnsiTheme="minorHAnsi"/>
            <w:noProof/>
          </w:rPr>
          <w:tab/>
        </w:r>
        <w:r w:rsidRPr="00F37CB5">
          <w:rPr>
            <w:rStyle w:val="Hyperlink"/>
            <w:noProof/>
          </w:rPr>
          <w:t>Contents of Protest</w:t>
        </w:r>
        <w:r>
          <w:rPr>
            <w:noProof/>
            <w:webHidden/>
          </w:rPr>
          <w:tab/>
        </w:r>
        <w:r>
          <w:rPr>
            <w:noProof/>
            <w:webHidden/>
          </w:rPr>
          <w:fldChar w:fldCharType="begin"/>
        </w:r>
        <w:r>
          <w:rPr>
            <w:noProof/>
            <w:webHidden/>
          </w:rPr>
          <w:instrText xml:space="preserve"> PAGEREF _Toc218858140 \h </w:instrText>
        </w:r>
        <w:r>
          <w:rPr>
            <w:noProof/>
            <w:webHidden/>
          </w:rPr>
        </w:r>
        <w:r>
          <w:rPr>
            <w:noProof/>
            <w:webHidden/>
          </w:rPr>
          <w:fldChar w:fldCharType="separate"/>
        </w:r>
        <w:r w:rsidR="008C10D6">
          <w:rPr>
            <w:noProof/>
            <w:webHidden/>
          </w:rPr>
          <w:t>15</w:t>
        </w:r>
        <w:r>
          <w:rPr>
            <w:noProof/>
            <w:webHidden/>
          </w:rPr>
          <w:fldChar w:fldCharType="end"/>
        </w:r>
      </w:hyperlink>
    </w:p>
    <w:p w14:paraId="3C3001B1" w14:textId="6C2ED8C4" w:rsidR="00540433" w:rsidRDefault="00540433">
      <w:pPr>
        <w:pStyle w:val="TOC2"/>
        <w:tabs>
          <w:tab w:val="left" w:pos="1440"/>
        </w:tabs>
        <w:rPr>
          <w:rFonts w:asciiTheme="minorHAnsi" w:eastAsiaTheme="minorEastAsia" w:hAnsiTheme="minorHAnsi"/>
          <w:noProof/>
        </w:rPr>
      </w:pPr>
      <w:hyperlink w:anchor="_Toc218858141" w:history="1">
        <w:r w:rsidRPr="00F37CB5">
          <w:rPr>
            <w:rStyle w:val="Hyperlink"/>
            <w:noProof/>
          </w:rPr>
          <w:t>6.4</w:t>
        </w:r>
        <w:r>
          <w:rPr>
            <w:rFonts w:asciiTheme="minorHAnsi" w:eastAsiaTheme="minorEastAsia" w:hAnsiTheme="minorHAnsi"/>
            <w:noProof/>
          </w:rPr>
          <w:tab/>
        </w:r>
        <w:r w:rsidRPr="00F37CB5">
          <w:rPr>
            <w:rStyle w:val="Hyperlink"/>
            <w:noProof/>
          </w:rPr>
          <w:t>Review and Determination of Protest</w:t>
        </w:r>
        <w:r>
          <w:rPr>
            <w:noProof/>
            <w:webHidden/>
          </w:rPr>
          <w:tab/>
        </w:r>
        <w:r>
          <w:rPr>
            <w:noProof/>
            <w:webHidden/>
          </w:rPr>
          <w:fldChar w:fldCharType="begin"/>
        </w:r>
        <w:r>
          <w:rPr>
            <w:noProof/>
            <w:webHidden/>
          </w:rPr>
          <w:instrText xml:space="preserve"> PAGEREF _Toc218858141 \h </w:instrText>
        </w:r>
        <w:r>
          <w:rPr>
            <w:noProof/>
            <w:webHidden/>
          </w:rPr>
        </w:r>
        <w:r>
          <w:rPr>
            <w:noProof/>
            <w:webHidden/>
          </w:rPr>
          <w:fldChar w:fldCharType="separate"/>
        </w:r>
        <w:r w:rsidR="008C10D6">
          <w:rPr>
            <w:noProof/>
            <w:webHidden/>
          </w:rPr>
          <w:t>16</w:t>
        </w:r>
        <w:r>
          <w:rPr>
            <w:noProof/>
            <w:webHidden/>
          </w:rPr>
          <w:fldChar w:fldCharType="end"/>
        </w:r>
      </w:hyperlink>
    </w:p>
    <w:p w14:paraId="18BDCAB4" w14:textId="234E3953" w:rsidR="00540433" w:rsidRDefault="00540433">
      <w:pPr>
        <w:pStyle w:val="TOC1"/>
        <w:rPr>
          <w:rFonts w:asciiTheme="minorHAnsi" w:eastAsiaTheme="minorEastAsia" w:hAnsiTheme="minorHAnsi"/>
          <w:noProof/>
        </w:rPr>
      </w:pPr>
      <w:hyperlink w:anchor="_Toc218858142" w:history="1">
        <w:r w:rsidRPr="00F37CB5">
          <w:rPr>
            <w:rStyle w:val="Hyperlink"/>
            <w:noProof/>
          </w:rPr>
          <w:t>7</w:t>
        </w:r>
        <w:r>
          <w:rPr>
            <w:rFonts w:asciiTheme="minorHAnsi" w:eastAsiaTheme="minorEastAsia" w:hAnsiTheme="minorHAnsi"/>
            <w:noProof/>
          </w:rPr>
          <w:tab/>
        </w:r>
        <w:r w:rsidRPr="00F37CB5">
          <w:rPr>
            <w:rStyle w:val="Hyperlink"/>
            <w:noProof/>
          </w:rPr>
          <w:t>General Contract Terms</w:t>
        </w:r>
        <w:r>
          <w:rPr>
            <w:noProof/>
            <w:webHidden/>
          </w:rPr>
          <w:tab/>
        </w:r>
        <w:r>
          <w:rPr>
            <w:noProof/>
            <w:webHidden/>
          </w:rPr>
          <w:fldChar w:fldCharType="begin"/>
        </w:r>
        <w:r>
          <w:rPr>
            <w:noProof/>
            <w:webHidden/>
          </w:rPr>
          <w:instrText xml:space="preserve"> PAGEREF _Toc218858142 \h </w:instrText>
        </w:r>
        <w:r>
          <w:rPr>
            <w:noProof/>
            <w:webHidden/>
          </w:rPr>
        </w:r>
        <w:r>
          <w:rPr>
            <w:noProof/>
            <w:webHidden/>
          </w:rPr>
          <w:fldChar w:fldCharType="separate"/>
        </w:r>
        <w:r w:rsidR="008C10D6">
          <w:rPr>
            <w:noProof/>
            <w:webHidden/>
          </w:rPr>
          <w:t>16</w:t>
        </w:r>
        <w:r>
          <w:rPr>
            <w:noProof/>
            <w:webHidden/>
          </w:rPr>
          <w:fldChar w:fldCharType="end"/>
        </w:r>
      </w:hyperlink>
    </w:p>
    <w:p w14:paraId="44162858" w14:textId="05A0A0D5" w:rsidR="00540433" w:rsidRDefault="00540433">
      <w:pPr>
        <w:pStyle w:val="TOC2"/>
        <w:tabs>
          <w:tab w:val="left" w:pos="1440"/>
        </w:tabs>
        <w:rPr>
          <w:rFonts w:asciiTheme="minorHAnsi" w:eastAsiaTheme="minorEastAsia" w:hAnsiTheme="minorHAnsi"/>
          <w:noProof/>
        </w:rPr>
      </w:pPr>
      <w:hyperlink w:anchor="_Toc218858143" w:history="1">
        <w:r w:rsidRPr="00F37CB5">
          <w:rPr>
            <w:rStyle w:val="Hyperlink"/>
            <w:noProof/>
          </w:rPr>
          <w:t>7.1</w:t>
        </w:r>
        <w:r>
          <w:rPr>
            <w:rFonts w:asciiTheme="minorHAnsi" w:eastAsiaTheme="minorEastAsia" w:hAnsiTheme="minorHAnsi"/>
            <w:noProof/>
          </w:rPr>
          <w:tab/>
        </w:r>
        <w:r w:rsidRPr="00F37CB5">
          <w:rPr>
            <w:rStyle w:val="Hyperlink"/>
            <w:noProof/>
          </w:rPr>
          <w:t>Order of Precedence</w:t>
        </w:r>
        <w:r>
          <w:rPr>
            <w:noProof/>
            <w:webHidden/>
          </w:rPr>
          <w:tab/>
        </w:r>
        <w:r>
          <w:rPr>
            <w:noProof/>
            <w:webHidden/>
          </w:rPr>
          <w:fldChar w:fldCharType="begin"/>
        </w:r>
        <w:r>
          <w:rPr>
            <w:noProof/>
            <w:webHidden/>
          </w:rPr>
          <w:instrText xml:space="preserve"> PAGEREF _Toc218858143 \h </w:instrText>
        </w:r>
        <w:r>
          <w:rPr>
            <w:noProof/>
            <w:webHidden/>
          </w:rPr>
        </w:r>
        <w:r>
          <w:rPr>
            <w:noProof/>
            <w:webHidden/>
          </w:rPr>
          <w:fldChar w:fldCharType="separate"/>
        </w:r>
        <w:r w:rsidR="008C10D6">
          <w:rPr>
            <w:noProof/>
            <w:webHidden/>
          </w:rPr>
          <w:t>16</w:t>
        </w:r>
        <w:r>
          <w:rPr>
            <w:noProof/>
            <w:webHidden/>
          </w:rPr>
          <w:fldChar w:fldCharType="end"/>
        </w:r>
      </w:hyperlink>
    </w:p>
    <w:p w14:paraId="2116805A" w14:textId="5FEB5990" w:rsidR="00540433" w:rsidRDefault="00540433">
      <w:pPr>
        <w:pStyle w:val="TOC2"/>
        <w:tabs>
          <w:tab w:val="left" w:pos="1440"/>
        </w:tabs>
        <w:rPr>
          <w:rFonts w:asciiTheme="minorHAnsi" w:eastAsiaTheme="minorEastAsia" w:hAnsiTheme="minorHAnsi"/>
          <w:noProof/>
        </w:rPr>
      </w:pPr>
      <w:hyperlink w:anchor="_Toc218858144" w:history="1">
        <w:r w:rsidRPr="00F37CB5">
          <w:rPr>
            <w:rStyle w:val="Hyperlink"/>
            <w:noProof/>
          </w:rPr>
          <w:t>7.2</w:t>
        </w:r>
        <w:r>
          <w:rPr>
            <w:rFonts w:asciiTheme="minorHAnsi" w:eastAsiaTheme="minorEastAsia" w:hAnsiTheme="minorHAnsi"/>
            <w:noProof/>
          </w:rPr>
          <w:tab/>
        </w:r>
        <w:r w:rsidRPr="00F37CB5">
          <w:rPr>
            <w:rStyle w:val="Hyperlink"/>
            <w:noProof/>
          </w:rPr>
          <w:t>Term of Contract</w:t>
        </w:r>
        <w:r>
          <w:rPr>
            <w:noProof/>
            <w:webHidden/>
          </w:rPr>
          <w:tab/>
        </w:r>
        <w:r>
          <w:rPr>
            <w:noProof/>
            <w:webHidden/>
          </w:rPr>
          <w:fldChar w:fldCharType="begin"/>
        </w:r>
        <w:r>
          <w:rPr>
            <w:noProof/>
            <w:webHidden/>
          </w:rPr>
          <w:instrText xml:space="preserve"> PAGEREF _Toc218858144 \h </w:instrText>
        </w:r>
        <w:r>
          <w:rPr>
            <w:noProof/>
            <w:webHidden/>
          </w:rPr>
        </w:r>
        <w:r>
          <w:rPr>
            <w:noProof/>
            <w:webHidden/>
          </w:rPr>
          <w:fldChar w:fldCharType="separate"/>
        </w:r>
        <w:r w:rsidR="008C10D6">
          <w:rPr>
            <w:noProof/>
            <w:webHidden/>
          </w:rPr>
          <w:t>17</w:t>
        </w:r>
        <w:r>
          <w:rPr>
            <w:noProof/>
            <w:webHidden/>
          </w:rPr>
          <w:fldChar w:fldCharType="end"/>
        </w:r>
      </w:hyperlink>
    </w:p>
    <w:p w14:paraId="7746C200" w14:textId="31E15543" w:rsidR="00540433" w:rsidRDefault="00540433">
      <w:pPr>
        <w:pStyle w:val="TOC2"/>
        <w:tabs>
          <w:tab w:val="left" w:pos="1440"/>
        </w:tabs>
        <w:rPr>
          <w:rFonts w:asciiTheme="minorHAnsi" w:eastAsiaTheme="minorEastAsia" w:hAnsiTheme="minorHAnsi"/>
          <w:noProof/>
        </w:rPr>
      </w:pPr>
      <w:hyperlink w:anchor="_Toc218858145" w:history="1">
        <w:r w:rsidRPr="00F37CB5">
          <w:rPr>
            <w:rStyle w:val="Hyperlink"/>
            <w:noProof/>
          </w:rPr>
          <w:t>7.3</w:t>
        </w:r>
        <w:r>
          <w:rPr>
            <w:rFonts w:asciiTheme="minorHAnsi" w:eastAsiaTheme="minorEastAsia" w:hAnsiTheme="minorHAnsi"/>
            <w:noProof/>
          </w:rPr>
          <w:tab/>
        </w:r>
        <w:r w:rsidRPr="00F37CB5">
          <w:rPr>
            <w:rStyle w:val="Hyperlink"/>
            <w:noProof/>
          </w:rPr>
          <w:t>Electronic Payment</w:t>
        </w:r>
        <w:r>
          <w:rPr>
            <w:noProof/>
            <w:webHidden/>
          </w:rPr>
          <w:tab/>
        </w:r>
        <w:r>
          <w:rPr>
            <w:noProof/>
            <w:webHidden/>
          </w:rPr>
          <w:fldChar w:fldCharType="begin"/>
        </w:r>
        <w:r>
          <w:rPr>
            <w:noProof/>
            <w:webHidden/>
          </w:rPr>
          <w:instrText xml:space="preserve"> PAGEREF _Toc218858145 \h </w:instrText>
        </w:r>
        <w:r>
          <w:rPr>
            <w:noProof/>
            <w:webHidden/>
          </w:rPr>
        </w:r>
        <w:r>
          <w:rPr>
            <w:noProof/>
            <w:webHidden/>
          </w:rPr>
          <w:fldChar w:fldCharType="separate"/>
        </w:r>
        <w:r w:rsidR="008C10D6">
          <w:rPr>
            <w:noProof/>
            <w:webHidden/>
          </w:rPr>
          <w:t>17</w:t>
        </w:r>
        <w:r>
          <w:rPr>
            <w:noProof/>
            <w:webHidden/>
          </w:rPr>
          <w:fldChar w:fldCharType="end"/>
        </w:r>
      </w:hyperlink>
    </w:p>
    <w:p w14:paraId="708D7AE0" w14:textId="2842C09E" w:rsidR="00540433" w:rsidRDefault="00540433">
      <w:pPr>
        <w:pStyle w:val="TOC2"/>
        <w:tabs>
          <w:tab w:val="left" w:pos="1440"/>
        </w:tabs>
        <w:rPr>
          <w:rFonts w:asciiTheme="minorHAnsi" w:eastAsiaTheme="minorEastAsia" w:hAnsiTheme="minorHAnsi"/>
          <w:noProof/>
        </w:rPr>
      </w:pPr>
      <w:hyperlink w:anchor="_Toc218858146" w:history="1">
        <w:r w:rsidRPr="00F37CB5">
          <w:rPr>
            <w:rStyle w:val="Hyperlink"/>
            <w:noProof/>
          </w:rPr>
          <w:t>7.4</w:t>
        </w:r>
        <w:r>
          <w:rPr>
            <w:rFonts w:asciiTheme="minorHAnsi" w:eastAsiaTheme="minorEastAsia" w:hAnsiTheme="minorHAnsi"/>
            <w:noProof/>
          </w:rPr>
          <w:tab/>
        </w:r>
        <w:r w:rsidRPr="00F37CB5">
          <w:rPr>
            <w:rStyle w:val="Hyperlink"/>
            <w:noProof/>
          </w:rPr>
          <w:t>Ownership of Materials and Data Security</w:t>
        </w:r>
        <w:r>
          <w:rPr>
            <w:noProof/>
            <w:webHidden/>
          </w:rPr>
          <w:tab/>
        </w:r>
        <w:r>
          <w:rPr>
            <w:noProof/>
            <w:webHidden/>
          </w:rPr>
          <w:fldChar w:fldCharType="begin"/>
        </w:r>
        <w:r>
          <w:rPr>
            <w:noProof/>
            <w:webHidden/>
          </w:rPr>
          <w:instrText xml:space="preserve"> PAGEREF _Toc218858146 \h </w:instrText>
        </w:r>
        <w:r>
          <w:rPr>
            <w:noProof/>
            <w:webHidden/>
          </w:rPr>
        </w:r>
        <w:r>
          <w:rPr>
            <w:noProof/>
            <w:webHidden/>
          </w:rPr>
          <w:fldChar w:fldCharType="separate"/>
        </w:r>
        <w:r w:rsidR="008C10D6">
          <w:rPr>
            <w:noProof/>
            <w:webHidden/>
          </w:rPr>
          <w:t>17</w:t>
        </w:r>
        <w:r>
          <w:rPr>
            <w:noProof/>
            <w:webHidden/>
          </w:rPr>
          <w:fldChar w:fldCharType="end"/>
        </w:r>
      </w:hyperlink>
    </w:p>
    <w:p w14:paraId="7EAFCD65" w14:textId="705AF919" w:rsidR="00540433" w:rsidRDefault="00540433">
      <w:pPr>
        <w:pStyle w:val="TOC2"/>
        <w:tabs>
          <w:tab w:val="left" w:pos="1440"/>
        </w:tabs>
        <w:rPr>
          <w:rFonts w:asciiTheme="minorHAnsi" w:eastAsiaTheme="minorEastAsia" w:hAnsiTheme="minorHAnsi"/>
          <w:noProof/>
        </w:rPr>
      </w:pPr>
      <w:hyperlink w:anchor="_Toc218858147" w:history="1">
        <w:r w:rsidRPr="00F37CB5">
          <w:rPr>
            <w:rStyle w:val="Hyperlink"/>
            <w:noProof/>
          </w:rPr>
          <w:t>7.5</w:t>
        </w:r>
        <w:r>
          <w:rPr>
            <w:rFonts w:asciiTheme="minorHAnsi" w:eastAsiaTheme="minorEastAsia" w:hAnsiTheme="minorHAnsi"/>
            <w:noProof/>
          </w:rPr>
          <w:tab/>
        </w:r>
        <w:r w:rsidRPr="00F37CB5">
          <w:rPr>
            <w:rStyle w:val="Hyperlink"/>
            <w:noProof/>
          </w:rPr>
          <w:t>Compliance with Federal, State and local laws</w:t>
        </w:r>
        <w:r>
          <w:rPr>
            <w:noProof/>
            <w:webHidden/>
          </w:rPr>
          <w:tab/>
        </w:r>
        <w:r>
          <w:rPr>
            <w:noProof/>
            <w:webHidden/>
          </w:rPr>
          <w:fldChar w:fldCharType="begin"/>
        </w:r>
        <w:r>
          <w:rPr>
            <w:noProof/>
            <w:webHidden/>
          </w:rPr>
          <w:instrText xml:space="preserve"> PAGEREF _Toc218858147 \h </w:instrText>
        </w:r>
        <w:r>
          <w:rPr>
            <w:noProof/>
            <w:webHidden/>
          </w:rPr>
        </w:r>
        <w:r>
          <w:rPr>
            <w:noProof/>
            <w:webHidden/>
          </w:rPr>
          <w:fldChar w:fldCharType="separate"/>
        </w:r>
        <w:r w:rsidR="008C10D6">
          <w:rPr>
            <w:noProof/>
            <w:webHidden/>
          </w:rPr>
          <w:t>19</w:t>
        </w:r>
        <w:r>
          <w:rPr>
            <w:noProof/>
            <w:webHidden/>
          </w:rPr>
          <w:fldChar w:fldCharType="end"/>
        </w:r>
      </w:hyperlink>
    </w:p>
    <w:p w14:paraId="39679CCB" w14:textId="165ADD56" w:rsidR="00540433" w:rsidRDefault="00540433">
      <w:pPr>
        <w:pStyle w:val="TOC1"/>
        <w:rPr>
          <w:rFonts w:asciiTheme="minorHAnsi" w:eastAsiaTheme="minorEastAsia" w:hAnsiTheme="minorHAnsi"/>
          <w:noProof/>
        </w:rPr>
      </w:pPr>
      <w:hyperlink w:anchor="_Toc218858148" w:history="1">
        <w:r w:rsidRPr="00F37CB5">
          <w:rPr>
            <w:rStyle w:val="Hyperlink"/>
            <w:noProof/>
          </w:rPr>
          <w:t>SCOPE OF WORK</w:t>
        </w:r>
        <w:r>
          <w:rPr>
            <w:noProof/>
            <w:webHidden/>
          </w:rPr>
          <w:tab/>
        </w:r>
        <w:r>
          <w:rPr>
            <w:noProof/>
            <w:webHidden/>
          </w:rPr>
          <w:fldChar w:fldCharType="begin"/>
        </w:r>
        <w:r>
          <w:rPr>
            <w:noProof/>
            <w:webHidden/>
          </w:rPr>
          <w:instrText xml:space="preserve"> PAGEREF _Toc218858148 \h </w:instrText>
        </w:r>
        <w:r>
          <w:rPr>
            <w:noProof/>
            <w:webHidden/>
          </w:rPr>
        </w:r>
        <w:r>
          <w:rPr>
            <w:noProof/>
            <w:webHidden/>
          </w:rPr>
          <w:fldChar w:fldCharType="separate"/>
        </w:r>
        <w:r w:rsidR="008C10D6">
          <w:rPr>
            <w:noProof/>
            <w:webHidden/>
          </w:rPr>
          <w:t>20</w:t>
        </w:r>
        <w:r>
          <w:rPr>
            <w:noProof/>
            <w:webHidden/>
          </w:rPr>
          <w:fldChar w:fldCharType="end"/>
        </w:r>
      </w:hyperlink>
    </w:p>
    <w:p w14:paraId="56F6F063" w14:textId="1868C1DD" w:rsidR="00540433" w:rsidRDefault="00540433">
      <w:pPr>
        <w:pStyle w:val="TOC1"/>
        <w:rPr>
          <w:rFonts w:asciiTheme="minorHAnsi" w:eastAsiaTheme="minorEastAsia" w:hAnsiTheme="minorHAnsi"/>
          <w:noProof/>
        </w:rPr>
      </w:pPr>
      <w:hyperlink w:anchor="_Toc218858149" w:history="1">
        <w:r w:rsidRPr="00F37CB5">
          <w:rPr>
            <w:rStyle w:val="Hyperlink"/>
            <w:noProof/>
          </w:rPr>
          <w:t>INFORMATION</w:t>
        </w:r>
        <w:r w:rsidRPr="00F37CB5">
          <w:rPr>
            <w:rStyle w:val="Hyperlink"/>
            <w:noProof/>
            <w:spacing w:val="-1"/>
          </w:rPr>
          <w:t xml:space="preserve"> </w:t>
        </w:r>
        <w:r w:rsidRPr="00F37CB5">
          <w:rPr>
            <w:rStyle w:val="Hyperlink"/>
            <w:noProof/>
          </w:rPr>
          <w:t>SHEET AND</w:t>
        </w:r>
        <w:r w:rsidRPr="00F37CB5">
          <w:rPr>
            <w:rStyle w:val="Hyperlink"/>
            <w:noProof/>
            <w:spacing w:val="-1"/>
          </w:rPr>
          <w:t xml:space="preserve"> </w:t>
        </w:r>
        <w:r w:rsidRPr="00F37CB5">
          <w:rPr>
            <w:rStyle w:val="Hyperlink"/>
            <w:noProof/>
          </w:rPr>
          <w:t>CHECKLIST FOR</w:t>
        </w:r>
        <w:r w:rsidRPr="00F37CB5">
          <w:rPr>
            <w:rStyle w:val="Hyperlink"/>
            <w:noProof/>
            <w:spacing w:val="-9"/>
          </w:rPr>
          <w:t xml:space="preserve"> </w:t>
        </w:r>
        <w:r w:rsidRPr="00F37CB5">
          <w:rPr>
            <w:rStyle w:val="Hyperlink"/>
            <w:noProof/>
          </w:rPr>
          <w:t>WAIVERS</w:t>
        </w:r>
        <w:r>
          <w:rPr>
            <w:noProof/>
            <w:webHidden/>
          </w:rPr>
          <w:tab/>
        </w:r>
        <w:r>
          <w:rPr>
            <w:noProof/>
            <w:webHidden/>
          </w:rPr>
          <w:fldChar w:fldCharType="begin"/>
        </w:r>
        <w:r>
          <w:rPr>
            <w:noProof/>
            <w:webHidden/>
          </w:rPr>
          <w:instrText xml:space="preserve"> PAGEREF _Toc218858149 \h </w:instrText>
        </w:r>
        <w:r>
          <w:rPr>
            <w:noProof/>
            <w:webHidden/>
          </w:rPr>
        </w:r>
        <w:r>
          <w:rPr>
            <w:noProof/>
            <w:webHidden/>
          </w:rPr>
          <w:fldChar w:fldCharType="separate"/>
        </w:r>
        <w:r w:rsidR="008C10D6">
          <w:rPr>
            <w:noProof/>
            <w:webHidden/>
          </w:rPr>
          <w:t>23</w:t>
        </w:r>
        <w:r>
          <w:rPr>
            <w:noProof/>
            <w:webHidden/>
          </w:rPr>
          <w:fldChar w:fldCharType="end"/>
        </w:r>
      </w:hyperlink>
    </w:p>
    <w:p w14:paraId="5A70DB3B" w14:textId="2BD040BB" w:rsidR="00540433" w:rsidRDefault="00540433">
      <w:pPr>
        <w:pStyle w:val="TOC1"/>
        <w:rPr>
          <w:rFonts w:asciiTheme="minorHAnsi" w:eastAsiaTheme="minorEastAsia" w:hAnsiTheme="minorHAnsi"/>
          <w:noProof/>
        </w:rPr>
      </w:pPr>
      <w:hyperlink w:anchor="_Toc218858150" w:history="1">
        <w:r w:rsidRPr="00F37CB5">
          <w:rPr>
            <w:rStyle w:val="Hyperlink"/>
            <w:noProof/>
          </w:rPr>
          <w:t>NJDOE SUPPLIED PRICE SHEET</w:t>
        </w:r>
        <w:r>
          <w:rPr>
            <w:noProof/>
            <w:webHidden/>
          </w:rPr>
          <w:tab/>
        </w:r>
        <w:r>
          <w:rPr>
            <w:noProof/>
            <w:webHidden/>
          </w:rPr>
          <w:fldChar w:fldCharType="begin"/>
        </w:r>
        <w:r>
          <w:rPr>
            <w:noProof/>
            <w:webHidden/>
          </w:rPr>
          <w:instrText xml:space="preserve"> PAGEREF _Toc218858150 \h </w:instrText>
        </w:r>
        <w:r>
          <w:rPr>
            <w:noProof/>
            <w:webHidden/>
          </w:rPr>
        </w:r>
        <w:r>
          <w:rPr>
            <w:noProof/>
            <w:webHidden/>
          </w:rPr>
          <w:fldChar w:fldCharType="separate"/>
        </w:r>
        <w:r w:rsidR="008C10D6">
          <w:rPr>
            <w:noProof/>
            <w:webHidden/>
          </w:rPr>
          <w:t>24</w:t>
        </w:r>
        <w:r>
          <w:rPr>
            <w:noProof/>
            <w:webHidden/>
          </w:rPr>
          <w:fldChar w:fldCharType="end"/>
        </w:r>
      </w:hyperlink>
    </w:p>
    <w:p w14:paraId="36975B66" w14:textId="0300F2B1" w:rsidR="00540433" w:rsidRDefault="00540433">
      <w:pPr>
        <w:pStyle w:val="TOC1"/>
        <w:rPr>
          <w:rFonts w:asciiTheme="minorHAnsi" w:eastAsiaTheme="minorEastAsia" w:hAnsiTheme="minorHAnsi"/>
          <w:noProof/>
        </w:rPr>
      </w:pPr>
      <w:hyperlink w:anchor="_Toc218858151" w:history="1">
        <w:r w:rsidRPr="00F37CB5">
          <w:rPr>
            <w:rStyle w:val="Hyperlink"/>
            <w:noProof/>
          </w:rPr>
          <w:t>CERTIFICATE OF DATA DESTRUCTION</w:t>
        </w:r>
        <w:r>
          <w:rPr>
            <w:noProof/>
            <w:webHidden/>
          </w:rPr>
          <w:tab/>
        </w:r>
        <w:r>
          <w:rPr>
            <w:noProof/>
            <w:webHidden/>
          </w:rPr>
          <w:fldChar w:fldCharType="begin"/>
        </w:r>
        <w:r>
          <w:rPr>
            <w:noProof/>
            <w:webHidden/>
          </w:rPr>
          <w:instrText xml:space="preserve"> PAGEREF _Toc218858151 \h </w:instrText>
        </w:r>
        <w:r>
          <w:rPr>
            <w:noProof/>
            <w:webHidden/>
          </w:rPr>
        </w:r>
        <w:r>
          <w:rPr>
            <w:noProof/>
            <w:webHidden/>
          </w:rPr>
          <w:fldChar w:fldCharType="separate"/>
        </w:r>
        <w:r w:rsidR="008C10D6">
          <w:rPr>
            <w:noProof/>
            <w:webHidden/>
          </w:rPr>
          <w:t>25</w:t>
        </w:r>
        <w:r>
          <w:rPr>
            <w:noProof/>
            <w:webHidden/>
          </w:rPr>
          <w:fldChar w:fldCharType="end"/>
        </w:r>
      </w:hyperlink>
    </w:p>
    <w:p w14:paraId="4C64BA96" w14:textId="679A2049" w:rsidR="00F718B8" w:rsidRDefault="00655BA8" w:rsidP="005C71BC">
      <w:r>
        <w:fldChar w:fldCharType="end"/>
      </w:r>
    </w:p>
    <w:p w14:paraId="4F56FB76" w14:textId="77777777" w:rsidR="005C71BC" w:rsidRDefault="005C71BC" w:rsidP="005C71BC">
      <w:pPr>
        <w:sectPr w:rsidR="005C71BC" w:rsidSect="005C71BC">
          <w:headerReference w:type="default" r:id="rId13"/>
          <w:footerReference w:type="default" r:id="rId14"/>
          <w:pgSz w:w="12240" w:h="15840"/>
          <w:pgMar w:top="1440" w:right="1440" w:bottom="1440" w:left="1440" w:header="720" w:footer="720" w:gutter="0"/>
          <w:pgNumType w:fmt="lowerRoman" w:start="1"/>
          <w:cols w:space="720"/>
          <w:docGrid w:linePitch="360"/>
        </w:sectPr>
      </w:pPr>
    </w:p>
    <w:p w14:paraId="56F9B814" w14:textId="77777777" w:rsidR="005C71BC" w:rsidRDefault="005C71BC" w:rsidP="005C71BC">
      <w:pPr>
        <w:pStyle w:val="Heading1"/>
      </w:pPr>
      <w:bookmarkStart w:id="0" w:name="_Toc218858111"/>
      <w:r>
        <w:lastRenderedPageBreak/>
        <w:t>Introduction and Summary</w:t>
      </w:r>
      <w:bookmarkEnd w:id="0"/>
    </w:p>
    <w:p w14:paraId="4517CBC7" w14:textId="77777777" w:rsidR="007B6FD5" w:rsidRDefault="007B6FD5" w:rsidP="007B6FD5">
      <w:r w:rsidRPr="009605D8">
        <w:t xml:space="preserve">The Contract will be awarded </w:t>
      </w:r>
      <w:r w:rsidR="00074FB2">
        <w:t>through</w:t>
      </w:r>
      <w:r w:rsidRPr="009605D8">
        <w:t xml:space="preserve"> the State of New Jersey’s eProcurement system, </w:t>
      </w:r>
      <w:r w:rsidRPr="009605D8">
        <w:rPr>
          <w:rStyle w:val="IntenseEmphasis"/>
          <w:color w:val="00B050"/>
        </w:rPr>
        <w:t>NJ</w:t>
      </w:r>
      <w:r w:rsidRPr="009605D8">
        <w:rPr>
          <w:rStyle w:val="IntenseEmphasis"/>
          <w:color w:val="0070C0"/>
        </w:rPr>
        <w:t>START</w:t>
      </w:r>
      <w:r w:rsidRPr="009605D8">
        <w:t xml:space="preserve"> (</w:t>
      </w:r>
      <w:hyperlink r:id="rId15" w:history="1">
        <w:r w:rsidRPr="009605D8">
          <w:rPr>
            <w:rStyle w:val="Hyperlink"/>
          </w:rPr>
          <w:t>www.njstart.gov</w:t>
        </w:r>
      </w:hyperlink>
      <w:r w:rsidRPr="009605D8">
        <w:t xml:space="preserve">). The awarded Contractor is advised to read through all Quick Reference Guides (QRGs) located on the </w:t>
      </w:r>
      <w:hyperlink r:id="rId16" w:history="1">
        <w:r w:rsidRPr="009605D8">
          <w:rPr>
            <w:rStyle w:val="Hyperlink"/>
          </w:rPr>
          <w:t>NJSTART Vendor Support Page</w:t>
        </w:r>
      </w:hyperlink>
      <w:r w:rsidRPr="009605D8">
        <w:t xml:space="preserve"> for information.</w:t>
      </w:r>
    </w:p>
    <w:p w14:paraId="3CF17C71" w14:textId="77777777" w:rsidR="00111DE1" w:rsidRDefault="005C71BC" w:rsidP="005C71BC">
      <w:pPr>
        <w:pStyle w:val="Heading2"/>
      </w:pPr>
      <w:bookmarkStart w:id="1" w:name="_Toc218858112"/>
      <w:r w:rsidRPr="005C71BC">
        <w:t>Purpose</w:t>
      </w:r>
      <w:r w:rsidR="00111DE1">
        <w:t xml:space="preserve"> and</w:t>
      </w:r>
      <w:r w:rsidRPr="005C71BC">
        <w:t xml:space="preserve"> Intent</w:t>
      </w:r>
      <w:bookmarkEnd w:id="1"/>
    </w:p>
    <w:p w14:paraId="173FCB27" w14:textId="48FA1840" w:rsidR="00CF007A" w:rsidRPr="00BB2E41" w:rsidRDefault="003730B5" w:rsidP="00CF007A">
      <w:r w:rsidRPr="00BB2E41">
        <w:rPr>
          <w:rFonts w:eastAsia="HiddenHorzOCR"/>
        </w:rPr>
        <w:t xml:space="preserve">The New Jersey Department of Education (NJDOE), </w:t>
      </w:r>
      <w:r w:rsidRPr="00BB2E41">
        <w:t xml:space="preserve">Division of </w:t>
      </w:r>
      <w:r w:rsidR="00BB2E41" w:rsidRPr="00BB2E41">
        <w:t>Teaching and Learning Services, Office of Career Readiness</w:t>
      </w:r>
      <w:r w:rsidRPr="00BB2E41">
        <w:t xml:space="preserve"> (</w:t>
      </w:r>
      <w:r w:rsidR="00BB2E41" w:rsidRPr="00BB2E41">
        <w:t>OCR</w:t>
      </w:r>
      <w:r w:rsidRPr="00BB2E41">
        <w:t xml:space="preserve">), is publishing this Request for </w:t>
      </w:r>
      <w:r w:rsidR="00775D62" w:rsidRPr="00BB2E41">
        <w:t>Proposal</w:t>
      </w:r>
      <w:r w:rsidRPr="00BB2E41">
        <w:t xml:space="preserve"> (RF</w:t>
      </w:r>
      <w:r w:rsidR="00775D62" w:rsidRPr="00BB2E41">
        <w:t>P</w:t>
      </w:r>
      <w:r w:rsidRPr="00BB2E41">
        <w:t xml:space="preserve">) to </w:t>
      </w:r>
      <w:r w:rsidR="00BB2E41" w:rsidRPr="00BB2E41">
        <w:t xml:space="preserve">identify an </w:t>
      </w:r>
      <w:r w:rsidR="00BB2E41" w:rsidRPr="00BB2E41">
        <w:rPr>
          <w:rFonts w:cs="Times New Roman"/>
          <w:color w:val="000000"/>
          <w:shd w:val="clear" w:color="auto" w:fill="FFFFFF"/>
        </w:rPr>
        <w:t>external partner to deliver professional development and perform research that specifically focuses on the Strengthening Career and Technical Education Act for the 21</w:t>
      </w:r>
      <w:r w:rsidR="00BB2E41" w:rsidRPr="00BB2E41">
        <w:rPr>
          <w:rFonts w:cs="Times New Roman"/>
          <w:color w:val="000000"/>
          <w:shd w:val="clear" w:color="auto" w:fill="FFFFFF"/>
          <w:vertAlign w:val="superscript"/>
        </w:rPr>
        <w:t>st</w:t>
      </w:r>
      <w:r w:rsidR="00BB2E41" w:rsidRPr="00BB2E41">
        <w:rPr>
          <w:rFonts w:cs="Times New Roman"/>
          <w:color w:val="000000"/>
          <w:shd w:val="clear" w:color="auto" w:fill="FFFFFF"/>
        </w:rPr>
        <w:t xml:space="preserve"> Century (Perkins V) and removing barriers for nontraditional students and promoting the access of special populations students to Career and Technical Education (CTE) programs. Over a three-year period, the partner will provide ongoing professional development and conduct and develop resources for New Jersey Perkins V grant recipients from Local Education Agencies (LEAs) and community colleges. The partner will be responsible for creating workshops, developing resources, and conducting research on the current state of nontraditional and special population students in CTE programs and best practices that are occurring in NJ CTE programs around removing barriers and promoting access for nontraditional and special population students within New Jersey CTE programs.</w:t>
      </w:r>
      <w:r w:rsidR="00BB2E41" w:rsidRPr="00BB2E41">
        <w:rPr>
          <w:rStyle w:val="normaltextrun"/>
          <w:rFonts w:ascii="Palatino Linotype" w:hAnsi="Palatino Linotype" w:cs="Times New Roman"/>
          <w:color w:val="000000"/>
          <w:sz w:val="24"/>
          <w:shd w:val="clear" w:color="auto" w:fill="FFFFFF"/>
        </w:rPr>
        <w:t xml:space="preserve"> Qualified partners </w:t>
      </w:r>
      <w:r w:rsidR="00BB2E41" w:rsidRPr="00BB2E41">
        <w:rPr>
          <w:rStyle w:val="normaltextrun"/>
          <w:rFonts w:ascii="Palatino Linotype" w:hAnsi="Palatino Linotype" w:cs="Times New Roman"/>
          <w:color w:val="000000" w:themeColor="text1"/>
          <w:sz w:val="24"/>
        </w:rPr>
        <w:t xml:space="preserve">shall </w:t>
      </w:r>
      <w:r w:rsidR="00BB2E41" w:rsidRPr="00BB2E41">
        <w:rPr>
          <w:rStyle w:val="normaltextrun"/>
          <w:rFonts w:ascii="Palatino Linotype" w:hAnsi="Palatino Linotype" w:cs="Times New Roman"/>
          <w:color w:val="000000"/>
          <w:sz w:val="24"/>
          <w:shd w:val="clear" w:color="auto" w:fill="FFFFFF"/>
        </w:rPr>
        <w:t>have extensive background knowledge in Perkins V legislation, nontraditional students and special populations in CTE, conducting research, and the ability to work with OCR to develop and provide professional development and resources to groups of up to 250 Perkins Project Directors, educators, administrators, staff and academic and career counselors that support CTE programs.</w:t>
      </w:r>
    </w:p>
    <w:p w14:paraId="431BC455" w14:textId="77777777" w:rsidR="00EB63BC" w:rsidRDefault="00EB63BC" w:rsidP="00EB63BC">
      <w:pPr>
        <w:pStyle w:val="Heading2"/>
      </w:pPr>
      <w:bookmarkStart w:id="2" w:name="_Toc218858113"/>
      <w:r>
        <w:t>Definitions</w:t>
      </w:r>
      <w:bookmarkEnd w:id="2"/>
    </w:p>
    <w:p w14:paraId="1B47CACC" w14:textId="77777777" w:rsidR="00EB63BC" w:rsidRPr="00DE0579" w:rsidRDefault="00EB63BC" w:rsidP="00EB63BC">
      <w:r>
        <w:t>The words and terms used in this RFP shall have the following meanings, unless the context clearly indicates otherwise:</w:t>
      </w:r>
    </w:p>
    <w:p w14:paraId="076AF93D" w14:textId="3272A08D" w:rsidR="00EB63BC" w:rsidRDefault="00EB63BC" w:rsidP="00EB63BC">
      <w:r w:rsidRPr="00DE0579">
        <w:rPr>
          <w:b/>
          <w:bCs/>
        </w:rPr>
        <w:t>“Career and Technical Education”</w:t>
      </w:r>
      <w:r>
        <w:t xml:space="preserve"> or </w:t>
      </w:r>
      <w:r>
        <w:rPr>
          <w:b/>
          <w:bCs/>
        </w:rPr>
        <w:t>“CTE”</w:t>
      </w:r>
      <w:r>
        <w:t xml:space="preserve"> means organized education activities that:</w:t>
      </w:r>
    </w:p>
    <w:p w14:paraId="2DE84166" w14:textId="77777777" w:rsidR="00EB63BC" w:rsidRDefault="00EB63BC" w:rsidP="00EB63BC">
      <w:pPr>
        <w:pStyle w:val="ListParagraph"/>
        <w:numPr>
          <w:ilvl w:val="0"/>
          <w:numId w:val="22"/>
        </w:numPr>
        <w:contextualSpacing w:val="0"/>
      </w:pPr>
      <w:r>
        <w:t>offer a sequence of courses that:</w:t>
      </w:r>
    </w:p>
    <w:p w14:paraId="4221AE49" w14:textId="77777777" w:rsidR="00EB63BC" w:rsidRDefault="00EB63BC" w:rsidP="00EB63BC">
      <w:pPr>
        <w:pStyle w:val="ListParagraph"/>
        <w:numPr>
          <w:ilvl w:val="1"/>
          <w:numId w:val="22"/>
        </w:numPr>
        <w:contextualSpacing w:val="0"/>
      </w:pPr>
      <w:r w:rsidRPr="000475C2">
        <w:t xml:space="preserve">provides individuals with rigorous academic content and relevant technical knowledge and skills needed to prepare for further education and careers in current or emerging professions, which may include high-skill, high-wage, or in-demand industry sectors or </w:t>
      </w:r>
      <w:r w:rsidRPr="000475C2">
        <w:lastRenderedPageBreak/>
        <w:t>occupations, which shall be, at the secondary level, aligned with the challenging State academic standards adopted by a State under section 1111(b)(1) of the Elementary and Secondary Education Act of 1965;</w:t>
      </w:r>
    </w:p>
    <w:p w14:paraId="21280442" w14:textId="77777777" w:rsidR="00EB63BC" w:rsidRDefault="00EB63BC" w:rsidP="00EB63BC">
      <w:pPr>
        <w:pStyle w:val="ListParagraph"/>
        <w:numPr>
          <w:ilvl w:val="1"/>
          <w:numId w:val="22"/>
        </w:numPr>
        <w:contextualSpacing w:val="0"/>
      </w:pPr>
      <w:r w:rsidRPr="000475C2">
        <w:t>provides technical skill proficiency or a recognized postsecondary credential, which may include an industry-recognized credential, a certificate, or an associate degree; and</w:t>
      </w:r>
    </w:p>
    <w:p w14:paraId="1738145F" w14:textId="77777777" w:rsidR="00EB63BC" w:rsidRDefault="00EB63BC" w:rsidP="00EB63BC">
      <w:pPr>
        <w:pStyle w:val="ListParagraph"/>
        <w:numPr>
          <w:ilvl w:val="1"/>
          <w:numId w:val="22"/>
        </w:numPr>
        <w:contextualSpacing w:val="0"/>
      </w:pPr>
      <w:r w:rsidRPr="000475C2">
        <w:t xml:space="preserve">may include prerequisite courses (other than a remedial course) that meet the requirements of this </w:t>
      </w:r>
      <w:proofErr w:type="gramStart"/>
      <w:r w:rsidRPr="000475C2">
        <w:t>subparagraph;</w:t>
      </w:r>
      <w:proofErr w:type="gramEnd"/>
    </w:p>
    <w:p w14:paraId="5D72436C" w14:textId="77777777" w:rsidR="00EB63BC" w:rsidRDefault="00EB63BC" w:rsidP="00EB63BC">
      <w:pPr>
        <w:pStyle w:val="ListParagraph"/>
        <w:numPr>
          <w:ilvl w:val="0"/>
          <w:numId w:val="22"/>
        </w:numPr>
        <w:contextualSpacing w:val="0"/>
      </w:pPr>
      <w:r w:rsidRPr="000475C2">
        <w:t xml:space="preserve">include competency-based, work-based, or other applied learning that supports the development of academic knowledge, higher-order reasoning and problem-solving skills, work attitudes, employability skills, technical skills, and occupation-specific skills, and knowledge of all aspects of an industry, including entrepreneurship, of an </w:t>
      </w:r>
      <w:proofErr w:type="gramStart"/>
      <w:r w:rsidRPr="000475C2">
        <w:t>individual;</w:t>
      </w:r>
      <w:proofErr w:type="gramEnd"/>
    </w:p>
    <w:p w14:paraId="039167F2" w14:textId="77777777" w:rsidR="00EB63BC" w:rsidRDefault="00EB63BC" w:rsidP="00EB63BC">
      <w:pPr>
        <w:pStyle w:val="ListParagraph"/>
        <w:numPr>
          <w:ilvl w:val="0"/>
          <w:numId w:val="22"/>
        </w:numPr>
        <w:contextualSpacing w:val="0"/>
      </w:pPr>
      <w:r w:rsidRPr="000475C2">
        <w:t>to the extent practicable, coordinate between secondary and postsecondary education programs through programs of study, which may include coordination through articulation agreements, early college high school programs, dual or concurrent enrollment program opportunities, or other credit transfer agreements that provide postsecondary credit or advanced standing; and</w:t>
      </w:r>
    </w:p>
    <w:p w14:paraId="7C4D5CFE" w14:textId="5D23DA40" w:rsidR="00EB63BC" w:rsidRDefault="00EB63BC" w:rsidP="00EB63BC">
      <w:pPr>
        <w:pStyle w:val="ListParagraph"/>
        <w:numPr>
          <w:ilvl w:val="0"/>
          <w:numId w:val="22"/>
        </w:numPr>
        <w:contextualSpacing w:val="0"/>
      </w:pPr>
      <w:r w:rsidRPr="000475C2">
        <w:t>may include career exploration at the high school level or as early as the middle grades as such term is defined in section 8101 of the Elementary and Secondary Education Act of 1965.</w:t>
      </w:r>
    </w:p>
    <w:p w14:paraId="3EF57150" w14:textId="77777777" w:rsidR="00EB63BC" w:rsidRDefault="00EB63BC" w:rsidP="00EB63BC">
      <w:r w:rsidRPr="000475C2">
        <w:rPr>
          <w:b/>
          <w:bCs/>
        </w:rPr>
        <w:t>“Classification of Instructional Programs”</w:t>
      </w:r>
      <w:r>
        <w:t xml:space="preserve"> or </w:t>
      </w:r>
      <w:r>
        <w:rPr>
          <w:b/>
          <w:bCs/>
        </w:rPr>
        <w:t>“CIP”</w:t>
      </w:r>
      <w:r>
        <w:t xml:space="preserve"> means the 2020 revisions of the t</w:t>
      </w:r>
      <w:r w:rsidRPr="00EB63BC">
        <w:t>axonomic scheme that supports the accurate tracking and reporting of fields of study and program completions activity</w:t>
      </w:r>
      <w:r>
        <w:t xml:space="preserve"> developed by the U.S. Department of Education’s National Center for Education Statistics (NCES).</w:t>
      </w:r>
    </w:p>
    <w:p w14:paraId="138978B3" w14:textId="671EDBE9" w:rsidR="00EB63BC" w:rsidRDefault="006A0109" w:rsidP="00EB63BC">
      <w:r w:rsidRPr="006A0109">
        <w:rPr>
          <w:b/>
          <w:bCs/>
        </w:rPr>
        <w:t>“</w:t>
      </w:r>
      <w:r w:rsidR="00EB63BC" w:rsidRPr="006A0109">
        <w:rPr>
          <w:b/>
          <w:bCs/>
        </w:rPr>
        <w:t>Perkins V</w:t>
      </w:r>
      <w:r w:rsidRPr="006A0109">
        <w:rPr>
          <w:b/>
          <w:bCs/>
        </w:rPr>
        <w:t>”</w:t>
      </w:r>
      <w:r>
        <w:t xml:space="preserve"> or </w:t>
      </w:r>
      <w:r w:rsidRPr="006A0109">
        <w:rPr>
          <w:b/>
          <w:bCs/>
        </w:rPr>
        <w:t>“The Law”</w:t>
      </w:r>
      <w:r>
        <w:t xml:space="preserve"> means </w:t>
      </w:r>
      <w:r w:rsidRPr="00EB63BC">
        <w:t>The Strengthening Career and Technical Education for the 21st Century Act</w:t>
      </w:r>
      <w:r>
        <w:t xml:space="preserve"> of 2018 Public Law 115-224.</w:t>
      </w:r>
    </w:p>
    <w:p w14:paraId="30D31F3C" w14:textId="19810132" w:rsidR="00EB63BC" w:rsidRDefault="00EB63BC" w:rsidP="00EB63BC">
      <w:r>
        <w:rPr>
          <w:b/>
          <w:bCs/>
        </w:rPr>
        <w:t>“Nontraditional Field”</w:t>
      </w:r>
      <w:r>
        <w:t xml:space="preserve"> </w:t>
      </w:r>
      <w:r w:rsidRPr="00EB63BC">
        <w:t xml:space="preserve">means occupations or fields of work, such as careers in computer science, technology, and other current and emerging high-skill occupations, for which individuals from one gender comprise less than 25 percent of the individuals employed in each such occupation or field of work. As an example, engineering is noted as a </w:t>
      </w:r>
      <w:r w:rsidRPr="00EB63BC">
        <w:lastRenderedPageBreak/>
        <w:t>nontraditional field, with female students representing students with nontraditional status.</w:t>
      </w:r>
    </w:p>
    <w:p w14:paraId="14879949" w14:textId="5D40EA7D" w:rsidR="003E2920" w:rsidRDefault="003E2920" w:rsidP="003E2920">
      <w:r w:rsidRPr="003E2920">
        <w:rPr>
          <w:b/>
          <w:bCs/>
        </w:rPr>
        <w:t>“Special populations”</w:t>
      </w:r>
      <w:r w:rsidRPr="00BB2E41">
        <w:t xml:space="preserve"> </w:t>
      </w:r>
      <w:r>
        <w:t>means</w:t>
      </w:r>
      <w:r w:rsidRPr="00BB2E41">
        <w:t xml:space="preserve"> the following:</w:t>
      </w:r>
    </w:p>
    <w:p w14:paraId="31104F2D" w14:textId="77777777" w:rsidR="003E2920" w:rsidRDefault="003E2920" w:rsidP="003E2920">
      <w:pPr>
        <w:pStyle w:val="ListParagraph"/>
        <w:numPr>
          <w:ilvl w:val="0"/>
          <w:numId w:val="20"/>
        </w:numPr>
        <w:ind w:left="1440" w:hanging="720"/>
      </w:pPr>
      <w:r>
        <w:t xml:space="preserve">Individuals with </w:t>
      </w:r>
      <w:proofErr w:type="gramStart"/>
      <w:r>
        <w:t>disabilities;</w:t>
      </w:r>
      <w:proofErr w:type="gramEnd"/>
    </w:p>
    <w:p w14:paraId="59BA3A07" w14:textId="77777777" w:rsidR="003E2920" w:rsidRDefault="003E2920" w:rsidP="003E2920">
      <w:pPr>
        <w:pStyle w:val="ListParagraph"/>
        <w:numPr>
          <w:ilvl w:val="0"/>
          <w:numId w:val="20"/>
        </w:numPr>
        <w:ind w:left="1440" w:hanging="720"/>
      </w:pPr>
      <w:r>
        <w:t xml:space="preserve">Individuals from economically disadvantaged families, including low-income youth and </w:t>
      </w:r>
      <w:proofErr w:type="gramStart"/>
      <w:r>
        <w:t>adults;</w:t>
      </w:r>
      <w:proofErr w:type="gramEnd"/>
    </w:p>
    <w:p w14:paraId="5850FFB9" w14:textId="77777777" w:rsidR="003E2920" w:rsidRDefault="003E2920" w:rsidP="003E2920">
      <w:pPr>
        <w:pStyle w:val="ListParagraph"/>
        <w:numPr>
          <w:ilvl w:val="0"/>
          <w:numId w:val="20"/>
        </w:numPr>
        <w:ind w:left="1440" w:hanging="720"/>
      </w:pPr>
      <w:r>
        <w:t xml:space="preserve">Individuals preparing for nontraditional </w:t>
      </w:r>
      <w:proofErr w:type="gramStart"/>
      <w:r>
        <w:t>fields;</w:t>
      </w:r>
      <w:proofErr w:type="gramEnd"/>
    </w:p>
    <w:p w14:paraId="366F4C9A" w14:textId="77777777" w:rsidR="003E2920" w:rsidRDefault="003E2920" w:rsidP="003E2920">
      <w:pPr>
        <w:pStyle w:val="ListParagraph"/>
        <w:numPr>
          <w:ilvl w:val="0"/>
          <w:numId w:val="20"/>
        </w:numPr>
        <w:ind w:left="1440" w:hanging="720"/>
      </w:pPr>
      <w:r>
        <w:t xml:space="preserve">Single parents, including single pregnant </w:t>
      </w:r>
      <w:proofErr w:type="gramStart"/>
      <w:r>
        <w:t>women;</w:t>
      </w:r>
      <w:proofErr w:type="gramEnd"/>
    </w:p>
    <w:p w14:paraId="66DA751A" w14:textId="77777777" w:rsidR="003E2920" w:rsidRDefault="003E2920" w:rsidP="003E2920">
      <w:pPr>
        <w:pStyle w:val="ListParagraph"/>
        <w:numPr>
          <w:ilvl w:val="0"/>
          <w:numId w:val="20"/>
        </w:numPr>
        <w:ind w:left="1440" w:hanging="720"/>
      </w:pPr>
      <w:r>
        <w:t xml:space="preserve">Out-of-workforce </w:t>
      </w:r>
      <w:proofErr w:type="gramStart"/>
      <w:r>
        <w:t>individuals;</w:t>
      </w:r>
      <w:proofErr w:type="gramEnd"/>
    </w:p>
    <w:p w14:paraId="65CB5962" w14:textId="77777777" w:rsidR="003E2920" w:rsidRDefault="003E2920" w:rsidP="003E2920">
      <w:pPr>
        <w:pStyle w:val="ListParagraph"/>
        <w:numPr>
          <w:ilvl w:val="0"/>
          <w:numId w:val="20"/>
        </w:numPr>
        <w:ind w:left="1440" w:hanging="720"/>
      </w:pPr>
      <w:r>
        <w:t xml:space="preserve">English </w:t>
      </w:r>
      <w:proofErr w:type="gramStart"/>
      <w:r>
        <w:t>learners;</w:t>
      </w:r>
      <w:proofErr w:type="gramEnd"/>
    </w:p>
    <w:p w14:paraId="4530F6DE" w14:textId="77777777" w:rsidR="003E2920" w:rsidRDefault="003E2920" w:rsidP="003E2920">
      <w:pPr>
        <w:pStyle w:val="ListParagraph"/>
        <w:numPr>
          <w:ilvl w:val="0"/>
          <w:numId w:val="20"/>
        </w:numPr>
        <w:ind w:left="1440" w:hanging="720"/>
      </w:pPr>
      <w:r>
        <w:t xml:space="preserve">Homeless </w:t>
      </w:r>
      <w:proofErr w:type="gramStart"/>
      <w:r>
        <w:t>individuals;</w:t>
      </w:r>
      <w:proofErr w:type="gramEnd"/>
      <w:r>
        <w:t xml:space="preserve"> including youth who are in, or have aged out of, the foster care system; and</w:t>
      </w:r>
    </w:p>
    <w:p w14:paraId="027B7C91" w14:textId="77777777" w:rsidR="003E2920" w:rsidRDefault="003E2920" w:rsidP="003E2920">
      <w:pPr>
        <w:pStyle w:val="ListParagraph"/>
        <w:numPr>
          <w:ilvl w:val="0"/>
          <w:numId w:val="20"/>
        </w:numPr>
        <w:ind w:left="1440" w:hanging="720"/>
      </w:pPr>
      <w:r>
        <w:t>Youth with a parent who is a member of the armed forces.</w:t>
      </w:r>
    </w:p>
    <w:p w14:paraId="2910D524" w14:textId="2976E91C" w:rsidR="003E2920" w:rsidRPr="003E2920" w:rsidRDefault="003E2920" w:rsidP="00EB63BC">
      <w:r>
        <w:rPr>
          <w:b/>
          <w:bCs/>
        </w:rPr>
        <w:t>“Work based learning”</w:t>
      </w:r>
      <w:r>
        <w:t xml:space="preserve"> or </w:t>
      </w:r>
      <w:r>
        <w:rPr>
          <w:b/>
          <w:bCs/>
        </w:rPr>
        <w:t>“WBL”</w:t>
      </w:r>
      <w:r>
        <w:t xml:space="preserve"> means </w:t>
      </w:r>
      <w:r w:rsidRPr="003E2920">
        <w:t xml:space="preserve">sustained interactions with industry or community professionals in real workplace settings, to the extent practicable, or simulated environments at an educational institution that fosters in-depth, firsthand engagement with the tasks required </w:t>
      </w:r>
      <w:proofErr w:type="gramStart"/>
      <w:r w:rsidRPr="003E2920">
        <w:t>in a given</w:t>
      </w:r>
      <w:proofErr w:type="gramEnd"/>
      <w:r w:rsidRPr="003E2920">
        <w:t xml:space="preserve"> career field, that are aligned to curriculum and instruction</w:t>
      </w:r>
      <w:r w:rsidR="00697931">
        <w:t xml:space="preserve"> as defined in Perkins V</w:t>
      </w:r>
      <w:r w:rsidRPr="003E2920">
        <w:t>.</w:t>
      </w:r>
    </w:p>
    <w:p w14:paraId="05615151" w14:textId="77777777" w:rsidR="005C71BC" w:rsidRPr="005C71BC" w:rsidRDefault="005C71BC" w:rsidP="005C71BC">
      <w:pPr>
        <w:pStyle w:val="Heading2"/>
      </w:pPr>
      <w:bookmarkStart w:id="3" w:name="_Toc218858114"/>
      <w:r w:rsidRPr="005C71BC">
        <w:t>Background</w:t>
      </w:r>
      <w:bookmarkEnd w:id="3"/>
    </w:p>
    <w:p w14:paraId="5DBAA144" w14:textId="4068EE37" w:rsidR="00BB2E41" w:rsidRDefault="00BB2E41" w:rsidP="003E2920">
      <w:bookmarkStart w:id="4" w:name="_Hlk216169121"/>
      <w:r w:rsidRPr="00BB2E41">
        <w:t xml:space="preserve">Under the Perkins V legislation, states must fund professional development and activities that assist with increasing employment opportunities for populations who are chronically unemployed or </w:t>
      </w:r>
      <w:proofErr w:type="gramStart"/>
      <w:r w:rsidRPr="00BB2E41">
        <w:t>underemployed populations</w:t>
      </w:r>
      <w:proofErr w:type="gramEnd"/>
      <w:r w:rsidRPr="00BB2E41">
        <w:t xml:space="preserve">. Funds should also be used for programs for special populations that lead to high-skill, high-wage, or high-demand occupations. </w:t>
      </w:r>
      <w:bookmarkEnd w:id="4"/>
    </w:p>
    <w:p w14:paraId="68A8ED83" w14:textId="1269EA26" w:rsidR="00BB2E41" w:rsidRPr="00BB2E41" w:rsidRDefault="00BB2E41" w:rsidP="00BB2E41">
      <w:bookmarkStart w:id="5" w:name="_Hlk216169266"/>
      <w:r w:rsidRPr="00BB2E41">
        <w:t xml:space="preserve">The New Jersey Department of Education Perkins V Plan, adopted in 2020, includes opportunity and access of all students to actively participate in quality CTE programs across the state. Programs across the state continue to see an opportunity gap in nontraditional enrollment. For secondary programs, the state has set a target of 28.5% of nontraditional students enrolled in programs in </w:t>
      </w:r>
      <w:proofErr w:type="gramStart"/>
      <w:r w:rsidRPr="00BB2E41">
        <w:t>nontraditional</w:t>
      </w:r>
      <w:proofErr w:type="gramEnd"/>
      <w:r w:rsidRPr="00BB2E41">
        <w:t xml:space="preserve"> fields. Secondary CTE programs that are considered Male Nontraditional have an average of 12.5% male enrollment, compared to Female Nontraditional programs with an average of 33.9% female enrollment.</w:t>
      </w:r>
      <w:bookmarkEnd w:id="5"/>
    </w:p>
    <w:p w14:paraId="33ACA06B" w14:textId="77777777" w:rsidR="00BB2E41" w:rsidRPr="00BB2E41" w:rsidRDefault="00BB2E41" w:rsidP="00BB2E41">
      <w:bookmarkStart w:id="6" w:name="_Hlk216169274"/>
      <w:r w:rsidRPr="00BB2E41">
        <w:t xml:space="preserve">The state plan also dictates a goal for secondary students to have access to meaningful work-based learning opportunities (WBL). Disaggregated data for work-based learning </w:t>
      </w:r>
      <w:r w:rsidRPr="00BB2E41">
        <w:lastRenderedPageBreak/>
        <w:t>indicators showed that many districts struggle with WBL for students. On average, only 65% of secondary CTE concentrators are reported as participating in a WBL opportunity.</w:t>
      </w:r>
      <w:bookmarkEnd w:id="6"/>
    </w:p>
    <w:p w14:paraId="0092FCF2" w14:textId="340A83AA" w:rsidR="00BB2E41" w:rsidRPr="00BB2E41" w:rsidRDefault="00BB2E41" w:rsidP="00BB2E41">
      <w:bookmarkStart w:id="7" w:name="_Hlk216169282"/>
      <w:r w:rsidRPr="00BB2E41">
        <w:t>Two special populations that continue to not meet four or more performance indicators at the secondary level are multilingual learners (MLLs), single parents, and students with disabilities. All three special populations are not meeting academic proficiencies in reading, mathematics, and science. MLLs statewide are graduating at a lower rate than the state target. Both single parents and students with disabilities are participating in nontraditional programs at lower rates</w:t>
      </w:r>
      <w:bookmarkEnd w:id="7"/>
      <w:r w:rsidRPr="00BB2E41">
        <w:t>.</w:t>
      </w:r>
    </w:p>
    <w:p w14:paraId="21FE7BC0" w14:textId="37B19E16" w:rsidR="00BB2E41" w:rsidRDefault="00BB2E41" w:rsidP="00BB2E41">
      <w:bookmarkStart w:id="8" w:name="_Hlk216169290"/>
      <w:r w:rsidRPr="00BB2E41">
        <w:t xml:space="preserve">Similarly, at the college level, data shows a disparity amongst special populations regarding earning postsecondary credentials. Only 35% of MLLs reported at Perkins-funded CTE programs at community colleges are earning recognized postsecondary credentials. The range in data for colleges reporting MLLs earning postsecondary credentials is 67.14%, which shows a significant disparity between MLL student </w:t>
      </w:r>
      <w:proofErr w:type="gramStart"/>
      <w:r w:rsidRPr="00BB2E41">
        <w:t>success</w:t>
      </w:r>
      <w:proofErr w:type="gramEnd"/>
      <w:r w:rsidRPr="00BB2E41">
        <w:t xml:space="preserve"> between colleges.</w:t>
      </w:r>
      <w:bookmarkEnd w:id="8"/>
    </w:p>
    <w:p w14:paraId="5AEB7ADE" w14:textId="77777777" w:rsidR="007E1DE2" w:rsidRDefault="007E1DE2" w:rsidP="007E1DE2">
      <w:pPr>
        <w:pStyle w:val="Heading1"/>
      </w:pPr>
      <w:bookmarkStart w:id="9" w:name="_Toc218858115"/>
      <w:r>
        <w:t>Scope of Work</w:t>
      </w:r>
      <w:bookmarkEnd w:id="9"/>
    </w:p>
    <w:p w14:paraId="16D58DC0" w14:textId="77777777" w:rsidR="007E1DE2" w:rsidRDefault="007E1DE2" w:rsidP="007E1DE2">
      <w:r>
        <w:t xml:space="preserve">The scope of work to be followed in implementing the project </w:t>
      </w:r>
      <w:proofErr w:type="gramStart"/>
      <w:r>
        <w:t>are</w:t>
      </w:r>
      <w:proofErr w:type="gramEnd"/>
      <w:r>
        <w:t xml:space="preserve"> described in the Work Plan attached hereto and incorporated herein (</w:t>
      </w:r>
      <w:r w:rsidR="000750EB">
        <w:t xml:space="preserve">Attachment </w:t>
      </w:r>
      <w:r>
        <w:t>A).</w:t>
      </w:r>
    </w:p>
    <w:p w14:paraId="6C203E62" w14:textId="77777777" w:rsidR="005C71BC" w:rsidRDefault="00803282" w:rsidP="005C71BC">
      <w:pPr>
        <w:pStyle w:val="Heading1"/>
      </w:pPr>
      <w:bookmarkStart w:id="10" w:name="_Toc218858116"/>
      <w:r>
        <w:t>Pre</w:t>
      </w:r>
      <w:r w:rsidR="007E1DE2">
        <w:t>-</w:t>
      </w:r>
      <w:r>
        <w:t>Proposal I</w:t>
      </w:r>
      <w:r w:rsidR="007E1DE2">
        <w:t>n</w:t>
      </w:r>
      <w:r>
        <w:t>formation</w:t>
      </w:r>
      <w:bookmarkEnd w:id="10"/>
    </w:p>
    <w:p w14:paraId="2C063847" w14:textId="77777777" w:rsidR="005C71BC" w:rsidRDefault="00111DE1" w:rsidP="00111DE1">
      <w:pPr>
        <w:pStyle w:val="Heading2"/>
      </w:pPr>
      <w:bookmarkStart w:id="11" w:name="_Toc218858117"/>
      <w:r>
        <w:t>Pre-</w:t>
      </w:r>
      <w:r w:rsidR="007E1DE2">
        <w:t>Proposal</w:t>
      </w:r>
      <w:r>
        <w:t xml:space="preserve"> </w:t>
      </w:r>
      <w:r w:rsidR="00F718B8">
        <w:t>Question Submission</w:t>
      </w:r>
      <w:bookmarkEnd w:id="11"/>
    </w:p>
    <w:p w14:paraId="05A9CD3E" w14:textId="77777777" w:rsidR="009E33E5" w:rsidRDefault="00373457" w:rsidP="002C272C">
      <w:r>
        <w:t xml:space="preserve">The NJDOE will electronically accept questions and inquiries from all potential </w:t>
      </w:r>
      <w:r w:rsidR="002C272C">
        <w:t>a</w:t>
      </w:r>
      <w:r>
        <w:t>pplicants.</w:t>
      </w:r>
      <w:r w:rsidR="00773551">
        <w:t xml:space="preserve"> </w:t>
      </w:r>
      <w:r w:rsidR="002C272C" w:rsidRPr="003C6522">
        <w:t>A</w:t>
      </w:r>
      <w:r w:rsidR="002C272C">
        <w:t xml:space="preserve"> potential applicant</w:t>
      </w:r>
      <w:r w:rsidR="002C272C" w:rsidRPr="003C6522">
        <w:t xml:space="preserve"> shall submit questions only to the </w:t>
      </w:r>
      <w:r w:rsidR="0051388F">
        <w:t>NJDOE’s</w:t>
      </w:r>
      <w:r w:rsidR="002C272C" w:rsidRPr="003C6522">
        <w:t xml:space="preserve"> designee</w:t>
      </w:r>
      <w:r w:rsidR="002C272C">
        <w:t xml:space="preserve"> by email</w:t>
      </w:r>
      <w:r w:rsidR="002C272C" w:rsidRPr="003C6522">
        <w:t xml:space="preserve"> </w:t>
      </w:r>
      <w:r w:rsidR="0051388F">
        <w:t xml:space="preserve">at </w:t>
      </w:r>
      <w:hyperlink r:id="rId17" w:history="1">
        <w:r w:rsidR="00745DD1" w:rsidRPr="00626524">
          <w:rPr>
            <w:rStyle w:val="Hyperlink"/>
          </w:rPr>
          <w:t>Vendorbids@doe.nj.gov</w:t>
        </w:r>
      </w:hyperlink>
      <w:r w:rsidR="002C272C" w:rsidRPr="003C6522">
        <w:t xml:space="preserve">. The </w:t>
      </w:r>
      <w:r w:rsidR="0051388F">
        <w:t>NJDOE</w:t>
      </w:r>
      <w:r w:rsidR="002C272C" w:rsidRPr="003C6522">
        <w:t xml:space="preserve"> will not accept any question in person or by telephone concerning this RF</w:t>
      </w:r>
      <w:r w:rsidR="0051388F">
        <w:t>P</w:t>
      </w:r>
      <w:r w:rsidR="002C272C" w:rsidRPr="003C6522">
        <w:t>.</w:t>
      </w:r>
      <w:r w:rsidR="002C272C">
        <w:t xml:space="preserve"> </w:t>
      </w:r>
      <w:r w:rsidR="002C272C" w:rsidRPr="003C6522">
        <w:t>The cut-off date for electronic questions and inquiries relating to this RF</w:t>
      </w:r>
      <w:r w:rsidR="0051388F">
        <w:t>P</w:t>
      </w:r>
      <w:r w:rsidR="002C272C" w:rsidRPr="003C6522">
        <w:t xml:space="preserve"> is indicated on the RF</w:t>
      </w:r>
      <w:r w:rsidR="0051388F">
        <w:t>P</w:t>
      </w:r>
      <w:r w:rsidR="002C272C" w:rsidRPr="003C6522">
        <w:t xml:space="preserve"> cover sheet.</w:t>
      </w:r>
      <w:r w:rsidR="00517EA6" w:rsidRPr="00517EA6">
        <w:t xml:space="preserve"> </w:t>
      </w:r>
      <w:r w:rsidR="00517EA6" w:rsidRPr="003C6522">
        <w:t>Questions should be directly tied to the RF</w:t>
      </w:r>
      <w:r w:rsidR="00517EA6">
        <w:t>P</w:t>
      </w:r>
      <w:r w:rsidR="00517EA6" w:rsidRPr="003C6522">
        <w:t xml:space="preserve"> and asked in consecutive order, from beginning to end, following the organization of the RF</w:t>
      </w:r>
      <w:r w:rsidR="00517EA6">
        <w:t>P.</w:t>
      </w:r>
    </w:p>
    <w:p w14:paraId="5E338802" w14:textId="77777777" w:rsidR="002C272C" w:rsidRDefault="002C272C" w:rsidP="002C272C">
      <w:proofErr w:type="gramStart"/>
      <w:r w:rsidRPr="003C6522">
        <w:t>In the event that</w:t>
      </w:r>
      <w:proofErr w:type="gramEnd"/>
      <w:r w:rsidRPr="003C6522">
        <w:t xml:space="preserve"> questions are posed by </w:t>
      </w:r>
      <w:r w:rsidR="009E33E5">
        <w:t>potential applicants</w:t>
      </w:r>
      <w:r w:rsidRPr="003C6522">
        <w:t>, answers to such questions will be issued by Addendum. Any Addendum to this RF</w:t>
      </w:r>
      <w:r w:rsidR="009E33E5">
        <w:t>P</w:t>
      </w:r>
      <w:r w:rsidRPr="003C6522">
        <w:t xml:space="preserve"> will become part of this RF</w:t>
      </w:r>
      <w:r w:rsidR="009E33E5">
        <w:t>P</w:t>
      </w:r>
      <w:r w:rsidRPr="003C6522">
        <w:t xml:space="preserve"> and part of any Contract awarded </w:t>
      </w:r>
      <w:proofErr w:type="gramStart"/>
      <w:r w:rsidRPr="003C6522">
        <w:t>as a result of</w:t>
      </w:r>
      <w:proofErr w:type="gramEnd"/>
      <w:r w:rsidRPr="003C6522">
        <w:t xml:space="preserve"> this RF</w:t>
      </w:r>
      <w:r w:rsidR="009E33E5">
        <w:t>P</w:t>
      </w:r>
      <w:r w:rsidRPr="003C6522">
        <w:t>. Addenda to this RF</w:t>
      </w:r>
      <w:r w:rsidR="009E33E5">
        <w:t>P</w:t>
      </w:r>
      <w:r w:rsidRPr="003C6522">
        <w:t xml:space="preserve">, if any, will be posted to the </w:t>
      </w:r>
      <w:r w:rsidR="009E33E5">
        <w:t>NJDOE</w:t>
      </w:r>
      <w:r w:rsidRPr="003C6522">
        <w:t>’s website.</w:t>
      </w:r>
      <w:r w:rsidR="007E1DE2">
        <w:t xml:space="preserve"> </w:t>
      </w:r>
      <w:r w:rsidR="007E1DE2" w:rsidRPr="003C6522">
        <w:t xml:space="preserve">There are no designated dates for the release of </w:t>
      </w:r>
      <w:r w:rsidR="007E1DE2">
        <w:t>Addenda</w:t>
      </w:r>
      <w:r w:rsidR="007E1DE2" w:rsidRPr="003C6522">
        <w:t xml:space="preserve">. It is the sole responsibility of the </w:t>
      </w:r>
      <w:r w:rsidR="007E1DE2">
        <w:t>Applicant</w:t>
      </w:r>
      <w:r w:rsidR="007E1DE2" w:rsidRPr="003C6522">
        <w:t xml:space="preserve"> to be knowledgeable of all </w:t>
      </w:r>
      <w:r w:rsidR="007E1DE2">
        <w:t>Addenda</w:t>
      </w:r>
      <w:r w:rsidR="007E1DE2" w:rsidRPr="003C6522">
        <w:t xml:space="preserve"> related to this RF</w:t>
      </w:r>
      <w:r w:rsidR="007E1DE2">
        <w:t>P</w:t>
      </w:r>
      <w:r w:rsidR="007E1DE2" w:rsidRPr="003C6522">
        <w:t>.</w:t>
      </w:r>
    </w:p>
    <w:p w14:paraId="25AECC0E" w14:textId="77777777" w:rsidR="00680598" w:rsidRDefault="00680598" w:rsidP="002C272C"/>
    <w:p w14:paraId="79F58F50" w14:textId="77777777" w:rsidR="00A065AC" w:rsidRDefault="00A065AC" w:rsidP="00A065AC">
      <w:pPr>
        <w:pStyle w:val="Heading2"/>
      </w:pPr>
      <w:bookmarkStart w:id="12" w:name="_Toc218858118"/>
      <w:r>
        <w:lastRenderedPageBreak/>
        <w:t>Amendments to Request for Proposal</w:t>
      </w:r>
      <w:bookmarkEnd w:id="12"/>
    </w:p>
    <w:p w14:paraId="5C87E10E" w14:textId="77777777" w:rsidR="00A065AC" w:rsidRDefault="00551C3E" w:rsidP="00551C3E">
      <w:proofErr w:type="gramStart"/>
      <w:r w:rsidRPr="003C6522">
        <w:t>In the event that</w:t>
      </w:r>
      <w:proofErr w:type="gramEnd"/>
      <w:r w:rsidRPr="003C6522">
        <w:t xml:space="preserve"> it becomes necessary to clarify or revise this RF</w:t>
      </w:r>
      <w:r>
        <w:t>P</w:t>
      </w:r>
      <w:r w:rsidRPr="003C6522">
        <w:t>, such clarification or revision will be by Amendment. Any Amendment will become part of this RF</w:t>
      </w:r>
      <w:r>
        <w:t>P</w:t>
      </w:r>
      <w:r w:rsidRPr="003C6522">
        <w:t xml:space="preserve"> and part of any </w:t>
      </w:r>
      <w:r w:rsidRPr="003C6522">
        <w:rPr>
          <w:color w:val="000000"/>
        </w:rPr>
        <w:t>Contract</w:t>
      </w:r>
      <w:r w:rsidRPr="003C6522">
        <w:t xml:space="preserve"> awarded. Amendments will be posted </w:t>
      </w:r>
      <w:r w:rsidR="0027225F">
        <w:t xml:space="preserve">along </w:t>
      </w:r>
      <w:r w:rsidRPr="003C6522">
        <w:t xml:space="preserve">with </w:t>
      </w:r>
      <w:r>
        <w:t xml:space="preserve">the </w:t>
      </w:r>
      <w:r w:rsidRPr="003C6522">
        <w:rPr>
          <w:color w:val="000000"/>
        </w:rPr>
        <w:t>R</w:t>
      </w:r>
      <w:r>
        <w:rPr>
          <w:color w:val="000000"/>
        </w:rPr>
        <w:t>FP</w:t>
      </w:r>
      <w:r w:rsidR="007E1DE2">
        <w:rPr>
          <w:color w:val="000000"/>
        </w:rPr>
        <w:t xml:space="preserve"> and Addenda (if any)</w:t>
      </w:r>
      <w:r w:rsidRPr="003C6522">
        <w:rPr>
          <w:color w:val="000000"/>
        </w:rPr>
        <w:t xml:space="preserve"> posted on </w:t>
      </w:r>
      <w:r w:rsidR="0027225F">
        <w:rPr>
          <w:color w:val="000000"/>
        </w:rPr>
        <w:t>NJDOE’s</w:t>
      </w:r>
      <w:r w:rsidRPr="003C6522">
        <w:rPr>
          <w:color w:val="000000"/>
        </w:rPr>
        <w:t xml:space="preserve"> website</w:t>
      </w:r>
      <w:r w:rsidRPr="003C6522">
        <w:t xml:space="preserve">. There are no designated dates for release of Amendments. It is the sole responsibility of the </w:t>
      </w:r>
      <w:r w:rsidR="00342B8B">
        <w:t>A</w:t>
      </w:r>
      <w:r w:rsidR="0027225F">
        <w:t>pplicant</w:t>
      </w:r>
      <w:r w:rsidRPr="003C6522">
        <w:t xml:space="preserve"> to be knowledgeable of all Amendments related to this RF</w:t>
      </w:r>
      <w:r w:rsidR="00342B8B">
        <w:t>P</w:t>
      </w:r>
      <w:r w:rsidRPr="003C6522">
        <w:t>.</w:t>
      </w:r>
    </w:p>
    <w:p w14:paraId="7DD86E75" w14:textId="77777777" w:rsidR="00E555C5" w:rsidRDefault="00E555C5" w:rsidP="00E555C5">
      <w:pPr>
        <w:pStyle w:val="Heading1"/>
      </w:pPr>
      <w:bookmarkStart w:id="13" w:name="_Toc218858119"/>
      <w:r>
        <w:t>Proposal Submission R</w:t>
      </w:r>
      <w:r w:rsidR="007E1DE2">
        <w:t>e</w:t>
      </w:r>
      <w:r>
        <w:t>quirements</w:t>
      </w:r>
      <w:bookmarkEnd w:id="13"/>
    </w:p>
    <w:p w14:paraId="731273C4" w14:textId="2B5281FD" w:rsidR="008C565F" w:rsidRDefault="008C565F" w:rsidP="008C565F">
      <w:pPr>
        <w:pStyle w:val="Heading2"/>
      </w:pPr>
      <w:bookmarkStart w:id="14" w:name="_Toc218858120"/>
      <w:r>
        <w:t xml:space="preserve">Applicant </w:t>
      </w:r>
      <w:r w:rsidR="74A26CFA">
        <w:t>Responsibility</w:t>
      </w:r>
      <w:bookmarkEnd w:id="14"/>
    </w:p>
    <w:p w14:paraId="25F00A62" w14:textId="77777777" w:rsidR="008C565F" w:rsidRDefault="008C565F" w:rsidP="008C565F">
      <w:r w:rsidRPr="008C565F">
        <w:t xml:space="preserve">The </w:t>
      </w:r>
      <w:r>
        <w:t>Applicant</w:t>
      </w:r>
      <w:r w:rsidRPr="008C565F">
        <w:t xml:space="preserve"> assumes sole responsibility for the complete effort required in submitting a </w:t>
      </w:r>
      <w:r w:rsidR="00EE6675">
        <w:t>Proposal</w:t>
      </w:r>
      <w:r w:rsidRPr="008C565F">
        <w:t xml:space="preserve"> in response to this RF</w:t>
      </w:r>
      <w:r>
        <w:t>P</w:t>
      </w:r>
      <w:r w:rsidRPr="008C565F">
        <w:t xml:space="preserve">. No special consideration will be given after </w:t>
      </w:r>
      <w:r>
        <w:t>Proposals</w:t>
      </w:r>
      <w:r w:rsidRPr="008C565F">
        <w:t xml:space="preserve"> are opened because of a</w:t>
      </w:r>
      <w:r w:rsidR="000D7D84">
        <w:t>n</w:t>
      </w:r>
      <w:r w:rsidRPr="008C565F">
        <w:t xml:space="preserve"> </w:t>
      </w:r>
      <w:r>
        <w:t>Applicant’s</w:t>
      </w:r>
      <w:r w:rsidRPr="008C565F">
        <w:t xml:space="preserve"> failure to be knowledgeable as to </w:t>
      </w:r>
      <w:proofErr w:type="gramStart"/>
      <w:r w:rsidRPr="008C565F">
        <w:t>all of</w:t>
      </w:r>
      <w:proofErr w:type="gramEnd"/>
      <w:r w:rsidRPr="008C565F">
        <w:t xml:space="preserve"> the requirements of this RF</w:t>
      </w:r>
      <w:r>
        <w:t>P</w:t>
      </w:r>
      <w:r w:rsidRPr="008C565F">
        <w:t xml:space="preserve">. The </w:t>
      </w:r>
      <w:r>
        <w:t>NJDOE</w:t>
      </w:r>
      <w:r w:rsidRPr="008C565F">
        <w:t xml:space="preserve"> assumes no responsibility and bears no liability for costs incurred by a</w:t>
      </w:r>
      <w:r>
        <w:t>n Applicant</w:t>
      </w:r>
      <w:r w:rsidRPr="008C565F">
        <w:t xml:space="preserve"> in the preparation and submittal of a </w:t>
      </w:r>
      <w:r>
        <w:t>Proposal</w:t>
      </w:r>
      <w:r w:rsidRPr="008C565F">
        <w:t xml:space="preserve"> in response to this RF</w:t>
      </w:r>
      <w:r>
        <w:t>P</w:t>
      </w:r>
      <w:r w:rsidRPr="008C565F">
        <w:t xml:space="preserve"> or any pre-contract award costs incurred.</w:t>
      </w:r>
    </w:p>
    <w:p w14:paraId="04CB25E6" w14:textId="77777777" w:rsidR="00826296" w:rsidRDefault="00EA56F1" w:rsidP="00826296">
      <w:pPr>
        <w:pStyle w:val="Heading2"/>
      </w:pPr>
      <w:bookmarkStart w:id="15" w:name="_Toc218858121"/>
      <w:r>
        <w:t>Proposal Submission Date</w:t>
      </w:r>
      <w:bookmarkEnd w:id="15"/>
    </w:p>
    <w:p w14:paraId="0079A94C" w14:textId="77777777" w:rsidR="00161F94" w:rsidRDefault="001F2927" w:rsidP="00125E1D">
      <w:pPr>
        <w:rPr>
          <w:spacing w:val="1"/>
        </w:rPr>
      </w:pPr>
      <w:r>
        <w:rPr>
          <w:spacing w:val="1"/>
        </w:rPr>
        <w:t xml:space="preserve">The </w:t>
      </w:r>
      <w:r w:rsidRPr="00A20AD1">
        <w:rPr>
          <w:spacing w:val="1"/>
        </w:rPr>
        <w:t>Proposal</w:t>
      </w:r>
      <w:r>
        <w:rPr>
          <w:spacing w:val="1"/>
        </w:rPr>
        <w:t xml:space="preserve"> </w:t>
      </w:r>
      <w:r w:rsidRPr="00A20AD1">
        <w:rPr>
          <w:spacing w:val="1"/>
        </w:rPr>
        <w:t>must</w:t>
      </w:r>
      <w:r>
        <w:rPr>
          <w:spacing w:val="1"/>
        </w:rPr>
        <w:t xml:space="preserve"> </w:t>
      </w:r>
      <w:r w:rsidRPr="00A20AD1">
        <w:rPr>
          <w:spacing w:val="1"/>
        </w:rPr>
        <w:t>be</w:t>
      </w:r>
      <w:r>
        <w:rPr>
          <w:spacing w:val="1"/>
        </w:rPr>
        <w:t xml:space="preserve"> submitted to t</w:t>
      </w:r>
      <w:r w:rsidRPr="00A20AD1">
        <w:rPr>
          <w:spacing w:val="1"/>
        </w:rPr>
        <w:t>he</w:t>
      </w:r>
      <w:r>
        <w:rPr>
          <w:spacing w:val="1"/>
        </w:rPr>
        <w:t xml:space="preserve"> </w:t>
      </w:r>
      <w:r w:rsidRPr="00A20AD1">
        <w:rPr>
          <w:spacing w:val="1"/>
        </w:rPr>
        <w:t>NJDOE</w:t>
      </w:r>
      <w:r>
        <w:rPr>
          <w:spacing w:val="1"/>
        </w:rPr>
        <w:t xml:space="preserve"> via the e-mail address indicated below. </w:t>
      </w:r>
      <w:r w:rsidR="008C565F" w:rsidRPr="008C565F">
        <w:rPr>
          <w:spacing w:val="1"/>
        </w:rPr>
        <w:t xml:space="preserve">If the </w:t>
      </w:r>
      <w:r w:rsidR="008C565F">
        <w:rPr>
          <w:spacing w:val="1"/>
        </w:rPr>
        <w:t>Proposal</w:t>
      </w:r>
      <w:r w:rsidR="008C565F" w:rsidRPr="008C565F">
        <w:rPr>
          <w:spacing w:val="1"/>
        </w:rPr>
        <w:t xml:space="preserve"> opening deadline has been revised, the new </w:t>
      </w:r>
      <w:r w:rsidR="008C565F">
        <w:rPr>
          <w:spacing w:val="1"/>
        </w:rPr>
        <w:t>Proposal</w:t>
      </w:r>
      <w:r w:rsidR="008C565F" w:rsidRPr="008C565F">
        <w:rPr>
          <w:spacing w:val="1"/>
        </w:rPr>
        <w:t xml:space="preserve"> opening deadline shall be shown </w:t>
      </w:r>
      <w:proofErr w:type="gramStart"/>
      <w:r w:rsidR="008C565F" w:rsidRPr="008C565F">
        <w:rPr>
          <w:spacing w:val="1"/>
        </w:rPr>
        <w:t>on</w:t>
      </w:r>
      <w:proofErr w:type="gramEnd"/>
      <w:r w:rsidR="008C565F" w:rsidRPr="008C565F">
        <w:rPr>
          <w:spacing w:val="1"/>
        </w:rPr>
        <w:t xml:space="preserve"> the posted Bid Amendment</w:t>
      </w:r>
      <w:r w:rsidR="008C565F">
        <w:rPr>
          <w:spacing w:val="1"/>
        </w:rPr>
        <w:t>.</w:t>
      </w:r>
      <w:r w:rsidR="008C565F" w:rsidRPr="008C565F">
        <w:rPr>
          <w:spacing w:val="1"/>
        </w:rPr>
        <w:t xml:space="preserve"> </w:t>
      </w:r>
      <w:r w:rsidR="00B83617" w:rsidRPr="00A20AD1">
        <w:rPr>
          <w:spacing w:val="1"/>
        </w:rPr>
        <w:t>To</w:t>
      </w:r>
      <w:r w:rsidR="00B83617">
        <w:rPr>
          <w:spacing w:val="1"/>
        </w:rPr>
        <w:t xml:space="preserve"> </w:t>
      </w:r>
      <w:r w:rsidR="00B83617" w:rsidRPr="00A20AD1">
        <w:rPr>
          <w:spacing w:val="1"/>
        </w:rPr>
        <w:t>be</w:t>
      </w:r>
      <w:r w:rsidR="00B83617">
        <w:rPr>
          <w:spacing w:val="1"/>
        </w:rPr>
        <w:t xml:space="preserve"> </w:t>
      </w:r>
      <w:r w:rsidR="00B83617" w:rsidRPr="00A20AD1">
        <w:rPr>
          <w:spacing w:val="1"/>
        </w:rPr>
        <w:t>considered</w:t>
      </w:r>
      <w:r w:rsidR="00B83617">
        <w:rPr>
          <w:spacing w:val="1"/>
        </w:rPr>
        <w:t xml:space="preserve">, </w:t>
      </w:r>
      <w:r w:rsidR="00E9697D">
        <w:rPr>
          <w:spacing w:val="1"/>
        </w:rPr>
        <w:t>Proposals must be received by t</w:t>
      </w:r>
      <w:r w:rsidR="00FF58EF" w:rsidRPr="00A20AD1">
        <w:rPr>
          <w:spacing w:val="1"/>
        </w:rPr>
        <w:t>he</w:t>
      </w:r>
      <w:r w:rsidR="00FF58EF">
        <w:rPr>
          <w:spacing w:val="1"/>
        </w:rPr>
        <w:t xml:space="preserve"> </w:t>
      </w:r>
      <w:r w:rsidR="00FF58EF" w:rsidRPr="00A20AD1">
        <w:rPr>
          <w:spacing w:val="1"/>
        </w:rPr>
        <w:t>Date</w:t>
      </w:r>
      <w:r w:rsidR="00FF58EF">
        <w:rPr>
          <w:spacing w:val="1"/>
        </w:rPr>
        <w:t xml:space="preserve"> </w:t>
      </w:r>
      <w:r w:rsidR="00FF58EF" w:rsidRPr="00A20AD1">
        <w:rPr>
          <w:spacing w:val="1"/>
        </w:rPr>
        <w:t>and</w:t>
      </w:r>
      <w:r w:rsidR="00FF58EF">
        <w:rPr>
          <w:spacing w:val="1"/>
        </w:rPr>
        <w:t xml:space="preserve"> </w:t>
      </w:r>
      <w:r w:rsidR="00FF58EF" w:rsidRPr="00A20AD1">
        <w:rPr>
          <w:spacing w:val="1"/>
        </w:rPr>
        <w:t>Time</w:t>
      </w:r>
      <w:r w:rsidR="00FF58EF">
        <w:rPr>
          <w:spacing w:val="1"/>
        </w:rPr>
        <w:t xml:space="preserve"> </w:t>
      </w:r>
      <w:r w:rsidR="00FF58EF" w:rsidRPr="00A20AD1">
        <w:rPr>
          <w:spacing w:val="1"/>
        </w:rPr>
        <w:t>indicated</w:t>
      </w:r>
      <w:r w:rsidR="00FF58EF">
        <w:rPr>
          <w:spacing w:val="1"/>
        </w:rPr>
        <w:t xml:space="preserve"> </w:t>
      </w:r>
      <w:r w:rsidR="00FF58EF" w:rsidRPr="00A20AD1">
        <w:rPr>
          <w:spacing w:val="1"/>
        </w:rPr>
        <w:t>on</w:t>
      </w:r>
      <w:r w:rsidR="00FF58EF">
        <w:rPr>
          <w:spacing w:val="1"/>
        </w:rPr>
        <w:t xml:space="preserve"> </w:t>
      </w:r>
      <w:r w:rsidR="00FF58EF" w:rsidRPr="00A20AD1">
        <w:rPr>
          <w:spacing w:val="1"/>
        </w:rPr>
        <w:t>the</w:t>
      </w:r>
      <w:r w:rsidR="00FF58EF">
        <w:rPr>
          <w:spacing w:val="1"/>
        </w:rPr>
        <w:t xml:space="preserve"> </w:t>
      </w:r>
      <w:r w:rsidR="00FF58EF" w:rsidRPr="00A20AD1">
        <w:rPr>
          <w:spacing w:val="1"/>
        </w:rPr>
        <w:t>cover</w:t>
      </w:r>
      <w:r w:rsidR="00FF58EF">
        <w:rPr>
          <w:spacing w:val="1"/>
        </w:rPr>
        <w:t xml:space="preserve"> </w:t>
      </w:r>
      <w:r w:rsidR="00FF58EF" w:rsidRPr="00A20AD1">
        <w:rPr>
          <w:spacing w:val="1"/>
        </w:rPr>
        <w:t>page</w:t>
      </w:r>
      <w:r w:rsidR="00FF58EF">
        <w:rPr>
          <w:spacing w:val="1"/>
        </w:rPr>
        <w:t xml:space="preserve"> </w:t>
      </w:r>
      <w:r w:rsidR="00FF58EF" w:rsidRPr="00A20AD1">
        <w:rPr>
          <w:spacing w:val="1"/>
        </w:rPr>
        <w:t>of</w:t>
      </w:r>
      <w:r w:rsidR="00FF58EF">
        <w:rPr>
          <w:spacing w:val="1"/>
        </w:rPr>
        <w:t xml:space="preserve"> </w:t>
      </w:r>
      <w:r w:rsidR="00FF58EF" w:rsidRPr="00A20AD1">
        <w:rPr>
          <w:spacing w:val="1"/>
        </w:rPr>
        <w:t>the</w:t>
      </w:r>
      <w:r w:rsidR="00FF58EF">
        <w:rPr>
          <w:spacing w:val="1"/>
        </w:rPr>
        <w:t xml:space="preserve"> </w:t>
      </w:r>
      <w:r w:rsidR="00FF58EF" w:rsidRPr="00A20AD1">
        <w:rPr>
          <w:spacing w:val="1"/>
        </w:rPr>
        <w:t>RF</w:t>
      </w:r>
      <w:r w:rsidR="00FF58EF">
        <w:rPr>
          <w:spacing w:val="1"/>
        </w:rPr>
        <w:t>P</w:t>
      </w:r>
      <w:r w:rsidR="00FF58EF" w:rsidRPr="00A20AD1">
        <w:rPr>
          <w:spacing w:val="1"/>
        </w:rPr>
        <w:t>.</w:t>
      </w:r>
      <w:r>
        <w:rPr>
          <w:spacing w:val="1"/>
        </w:rPr>
        <w:t xml:space="preserve"> </w:t>
      </w:r>
      <w:r w:rsidR="00125E1D" w:rsidRPr="00A20AD1">
        <w:rPr>
          <w:spacing w:val="1"/>
        </w:rPr>
        <w:t>Any</w:t>
      </w:r>
      <w:r w:rsidR="00125E1D">
        <w:rPr>
          <w:spacing w:val="1"/>
        </w:rPr>
        <w:t xml:space="preserve"> </w:t>
      </w:r>
      <w:r w:rsidR="00125E1D" w:rsidRPr="00A20AD1">
        <w:rPr>
          <w:spacing w:val="1"/>
        </w:rPr>
        <w:t>Proposal</w:t>
      </w:r>
      <w:r w:rsidR="00125E1D">
        <w:rPr>
          <w:spacing w:val="1"/>
        </w:rPr>
        <w:t xml:space="preserve"> </w:t>
      </w:r>
      <w:r w:rsidR="00125E1D" w:rsidRPr="00A20AD1">
        <w:rPr>
          <w:spacing w:val="1"/>
        </w:rPr>
        <w:t>not</w:t>
      </w:r>
      <w:r w:rsidR="00125E1D">
        <w:rPr>
          <w:spacing w:val="1"/>
        </w:rPr>
        <w:t xml:space="preserve"> </w:t>
      </w:r>
      <w:r w:rsidR="00125E1D" w:rsidRPr="00A20AD1">
        <w:rPr>
          <w:spacing w:val="1"/>
        </w:rPr>
        <w:t>received</w:t>
      </w:r>
      <w:r w:rsidR="00125E1D">
        <w:rPr>
          <w:spacing w:val="1"/>
        </w:rPr>
        <w:t xml:space="preserve"> </w:t>
      </w:r>
      <w:r w:rsidR="00125E1D" w:rsidRPr="00A20AD1">
        <w:rPr>
          <w:spacing w:val="1"/>
        </w:rPr>
        <w:t>on</w:t>
      </w:r>
      <w:r w:rsidR="00125E1D">
        <w:rPr>
          <w:spacing w:val="1"/>
        </w:rPr>
        <w:t xml:space="preserve"> </w:t>
      </w:r>
      <w:r w:rsidR="00125E1D" w:rsidRPr="00A20AD1">
        <w:rPr>
          <w:spacing w:val="1"/>
        </w:rPr>
        <w:t>time</w:t>
      </w:r>
      <w:r w:rsidR="00125E1D">
        <w:rPr>
          <w:spacing w:val="1"/>
        </w:rPr>
        <w:t xml:space="preserve"> </w:t>
      </w:r>
      <w:r w:rsidR="00125E1D" w:rsidRPr="00A20AD1">
        <w:rPr>
          <w:spacing w:val="1"/>
        </w:rPr>
        <w:t>via</w:t>
      </w:r>
      <w:r w:rsidR="00125E1D">
        <w:rPr>
          <w:spacing w:val="1"/>
        </w:rPr>
        <w:t xml:space="preserve"> </w:t>
      </w:r>
      <w:r w:rsidR="00125E1D" w:rsidRPr="00A20AD1">
        <w:rPr>
          <w:spacing w:val="1"/>
        </w:rPr>
        <w:t>e-mail</w:t>
      </w:r>
      <w:r w:rsidR="00125E1D">
        <w:rPr>
          <w:spacing w:val="1"/>
        </w:rPr>
        <w:t xml:space="preserve"> </w:t>
      </w:r>
      <w:r w:rsidR="00125E1D" w:rsidRPr="00A20AD1">
        <w:rPr>
          <w:spacing w:val="1"/>
        </w:rPr>
        <w:t>will</w:t>
      </w:r>
      <w:r w:rsidR="00125E1D">
        <w:rPr>
          <w:spacing w:val="1"/>
        </w:rPr>
        <w:t xml:space="preserve"> </w:t>
      </w:r>
      <w:r w:rsidR="00125E1D" w:rsidRPr="00A20AD1">
        <w:rPr>
          <w:spacing w:val="1"/>
        </w:rPr>
        <w:t>be</w:t>
      </w:r>
      <w:r w:rsidR="00125E1D">
        <w:rPr>
          <w:spacing w:val="1"/>
        </w:rPr>
        <w:t xml:space="preserve"> </w:t>
      </w:r>
      <w:r w:rsidR="00125E1D" w:rsidRPr="00A20AD1">
        <w:rPr>
          <w:spacing w:val="1"/>
        </w:rPr>
        <w:t>rejected.</w:t>
      </w:r>
    </w:p>
    <w:p w14:paraId="566079B0" w14:textId="013BC8C0" w:rsidR="008879EB" w:rsidRDefault="00125E1D" w:rsidP="00A337EB">
      <w:r w:rsidRPr="00A20AD1">
        <w:rPr>
          <w:spacing w:val="1"/>
        </w:rPr>
        <w:t>Submit</w:t>
      </w:r>
      <w:r>
        <w:rPr>
          <w:spacing w:val="1"/>
        </w:rPr>
        <w:t xml:space="preserve"> </w:t>
      </w:r>
      <w:r w:rsidRPr="00A20AD1">
        <w:rPr>
          <w:spacing w:val="1"/>
        </w:rPr>
        <w:t>Proposal</w:t>
      </w:r>
      <w:r>
        <w:rPr>
          <w:spacing w:val="1"/>
        </w:rPr>
        <w:t xml:space="preserve"> </w:t>
      </w:r>
      <w:r w:rsidRPr="00A20AD1">
        <w:rPr>
          <w:spacing w:val="1"/>
        </w:rPr>
        <w:t>via</w:t>
      </w:r>
      <w:r>
        <w:rPr>
          <w:spacing w:val="1"/>
        </w:rPr>
        <w:t xml:space="preserve"> </w:t>
      </w:r>
      <w:r w:rsidRPr="00A20AD1">
        <w:rPr>
          <w:spacing w:val="1"/>
        </w:rPr>
        <w:t>e-mail</w:t>
      </w:r>
      <w:r>
        <w:rPr>
          <w:spacing w:val="1"/>
        </w:rPr>
        <w:t xml:space="preserve"> </w:t>
      </w:r>
      <w:r w:rsidRPr="00A20AD1">
        <w:rPr>
          <w:spacing w:val="1"/>
        </w:rPr>
        <w:t>to</w:t>
      </w:r>
      <w:r>
        <w:rPr>
          <w:spacing w:val="1"/>
        </w:rPr>
        <w:t xml:space="preserve"> </w:t>
      </w:r>
      <w:hyperlink r:id="rId18" w:history="1">
        <w:r w:rsidR="000C1211" w:rsidRPr="00626524">
          <w:rPr>
            <w:rStyle w:val="Hyperlink"/>
          </w:rPr>
          <w:t>Vendorbids@doe.nj.gov</w:t>
        </w:r>
      </w:hyperlink>
      <w:r w:rsidR="000C1211">
        <w:t xml:space="preserve"> </w:t>
      </w:r>
      <w:r w:rsidRPr="00A20AD1">
        <w:rPr>
          <w:color w:val="000000"/>
        </w:rPr>
        <w:t>with</w:t>
      </w:r>
      <w:r>
        <w:rPr>
          <w:color w:val="000000"/>
        </w:rPr>
        <w:t xml:space="preserve"> </w:t>
      </w:r>
      <w:r w:rsidRPr="00A20AD1">
        <w:rPr>
          <w:color w:val="000000"/>
        </w:rPr>
        <w:t>the</w:t>
      </w:r>
      <w:r>
        <w:rPr>
          <w:color w:val="000000"/>
          <w:spacing w:val="-1"/>
        </w:rPr>
        <w:t xml:space="preserve"> </w:t>
      </w:r>
      <w:r w:rsidRPr="00A20AD1">
        <w:rPr>
          <w:color w:val="000000"/>
        </w:rPr>
        <w:t>subj</w:t>
      </w:r>
      <w:r w:rsidRPr="00A20AD1">
        <w:rPr>
          <w:color w:val="000000"/>
          <w:spacing w:val="-1"/>
        </w:rPr>
        <w:t>ec</w:t>
      </w:r>
      <w:r w:rsidRPr="00A20AD1">
        <w:rPr>
          <w:color w:val="000000"/>
        </w:rPr>
        <w:t>t</w:t>
      </w:r>
      <w:r>
        <w:rPr>
          <w:color w:val="000000"/>
        </w:rPr>
        <w:t xml:space="preserve"> </w:t>
      </w:r>
      <w:r w:rsidRPr="00A20AD1">
        <w:rPr>
          <w:color w:val="000000"/>
        </w:rPr>
        <w:t>lin</w:t>
      </w:r>
      <w:r w:rsidRPr="00A20AD1">
        <w:rPr>
          <w:color w:val="000000"/>
          <w:spacing w:val="-1"/>
        </w:rPr>
        <w:t>e</w:t>
      </w:r>
      <w:r w:rsidRPr="00A20AD1">
        <w:rPr>
          <w:color w:val="000000"/>
        </w:rPr>
        <w:t>:</w:t>
      </w:r>
      <w:r>
        <w:rPr>
          <w:color w:val="000000"/>
        </w:rPr>
        <w:t xml:space="preserve"> </w:t>
      </w:r>
      <w:r w:rsidR="004307F2">
        <w:rPr>
          <w:color w:val="000000"/>
        </w:rPr>
        <w:t xml:space="preserve">RFP: 26-008 - </w:t>
      </w:r>
      <w:r w:rsidR="00795B79">
        <w:rPr>
          <w:color w:val="000000"/>
        </w:rPr>
        <w:t xml:space="preserve">Proposal for </w:t>
      </w:r>
      <w:sdt>
        <w:sdtPr>
          <w:rPr>
            <w:color w:val="000000"/>
          </w:rPr>
          <w:alias w:val="Title"/>
          <w:tag w:val=""/>
          <w:id w:val="1357542876"/>
          <w:placeholder>
            <w:docPart w:val="1A6A7591BC854A2EB43927AB1E9EE3C2"/>
          </w:placeholder>
          <w:dataBinding w:prefixMappings="xmlns:ns0='http://purl.org/dc/elements/1.1/' xmlns:ns1='http://schemas.openxmlformats.org/package/2006/metadata/core-properties' " w:xpath="/ns1:coreProperties[1]/ns0:title[1]" w:storeItemID="{6C3C8BC8-F283-45AE-878A-BAB7291924A1}"/>
          <w:text/>
        </w:sdtPr>
        <w:sdtEndPr/>
        <w:sdtContent>
          <w:r w:rsidR="00BD0842">
            <w:rPr>
              <w:color w:val="000000"/>
            </w:rPr>
            <w:t>Supporting Nontraditional and Special Population Students in Career and Technical Education for FY26 – FY28</w:t>
          </w:r>
        </w:sdtContent>
      </w:sdt>
      <w:r w:rsidR="004D41A1">
        <w:t>.</w:t>
      </w:r>
    </w:p>
    <w:p w14:paraId="4E292DCE" w14:textId="77777777" w:rsidR="008C565F" w:rsidRDefault="00DD07AC" w:rsidP="008C565F">
      <w:pPr>
        <w:pStyle w:val="Heading2"/>
      </w:pPr>
      <w:bookmarkStart w:id="16" w:name="_Toc218858122"/>
      <w:r>
        <w:t>Proposal Content</w:t>
      </w:r>
      <w:bookmarkEnd w:id="16"/>
    </w:p>
    <w:p w14:paraId="1CCF071D" w14:textId="77777777" w:rsidR="00DD07AC" w:rsidRDefault="00DD07AC" w:rsidP="00DD07AC">
      <w:r>
        <w:t xml:space="preserve">The Proposal should be </w:t>
      </w:r>
      <w:r w:rsidR="00D1751D">
        <w:t xml:space="preserve">transmitted in PDF format as a single consolidated file </w:t>
      </w:r>
      <w:r>
        <w:t>with the attachments organized in the following manner:</w:t>
      </w:r>
    </w:p>
    <w:p w14:paraId="4D509DC1" w14:textId="77777777" w:rsidR="00DD07AC" w:rsidRDefault="00DD07AC" w:rsidP="00DD07AC">
      <w:pPr>
        <w:spacing w:after="0"/>
        <w:ind w:left="1440" w:hanging="720"/>
      </w:pPr>
      <w:r>
        <w:t>•</w:t>
      </w:r>
      <w:r>
        <w:tab/>
        <w:t>Forms</w:t>
      </w:r>
    </w:p>
    <w:p w14:paraId="28C0D420" w14:textId="77777777" w:rsidR="00DD07AC" w:rsidRDefault="00DD07AC" w:rsidP="00DD07AC">
      <w:pPr>
        <w:spacing w:after="0"/>
        <w:ind w:left="1440" w:hanging="720"/>
      </w:pPr>
      <w:r>
        <w:t>•</w:t>
      </w:r>
      <w:r>
        <w:tab/>
        <w:t xml:space="preserve">Technical </w:t>
      </w:r>
      <w:r w:rsidR="00FA4161">
        <w:t>Proposal</w:t>
      </w:r>
    </w:p>
    <w:p w14:paraId="08968F65" w14:textId="77777777" w:rsidR="006E19B7" w:rsidRDefault="006E19B7" w:rsidP="00982987">
      <w:pPr>
        <w:spacing w:after="0"/>
        <w:ind w:left="1440" w:hanging="720"/>
      </w:pPr>
    </w:p>
    <w:p w14:paraId="1307B8E9" w14:textId="77777777" w:rsidR="00D1751D" w:rsidRDefault="00D1751D" w:rsidP="0073260D">
      <w:r>
        <w:t xml:space="preserve">If it is necessary to submit the proposal in multiple </w:t>
      </w:r>
      <w:r w:rsidR="00F97A21">
        <w:t>files,</w:t>
      </w:r>
      <w:r>
        <w:t xml:space="preserve"> the attachments should be clearly labeled.</w:t>
      </w:r>
    </w:p>
    <w:p w14:paraId="1A7F31E7" w14:textId="4ED87AC4" w:rsidR="006E0A55" w:rsidRDefault="006E0A55" w:rsidP="0073260D">
      <w:r w:rsidRPr="006E0A55">
        <w:lastRenderedPageBreak/>
        <w:t>If the total attachment size exceeds 25 MB, the file</w:t>
      </w:r>
      <w:r>
        <w:t xml:space="preserve"> must be split</w:t>
      </w:r>
      <w:r w:rsidRPr="006E0A55">
        <w:t xml:space="preserve"> into multiple smaller parts and submit</w:t>
      </w:r>
      <w:r w:rsidR="004307F2">
        <w:t xml:space="preserve">ted </w:t>
      </w:r>
      <w:r w:rsidRPr="006E0A55">
        <w:t xml:space="preserve">in separate emails. </w:t>
      </w:r>
      <w:r>
        <w:t>E</w:t>
      </w:r>
      <w:r w:rsidRPr="006E0A55">
        <w:t>ach attachment should be labeled as part 1 of x.</w:t>
      </w:r>
    </w:p>
    <w:p w14:paraId="2A4D845C" w14:textId="77777777" w:rsidR="00DD07AC" w:rsidRDefault="00DD07AC" w:rsidP="00DD07AC">
      <w:r w:rsidRPr="00DD07AC">
        <w:t>A</w:t>
      </w:r>
      <w:r>
        <w:t xml:space="preserve">n Applicant </w:t>
      </w:r>
      <w:r w:rsidRPr="00DD07AC">
        <w:t xml:space="preserve">should not password protect any submitted documents. Use of URLs in a </w:t>
      </w:r>
      <w:r>
        <w:t>Proposal</w:t>
      </w:r>
      <w:r w:rsidRPr="00DD07AC">
        <w:t xml:space="preserve"> should be kept to a minimum and </w:t>
      </w:r>
      <w:proofErr w:type="gramStart"/>
      <w:r w:rsidRPr="00DD07AC">
        <w:t>shall</w:t>
      </w:r>
      <w:proofErr w:type="gramEnd"/>
      <w:r w:rsidRPr="00DD07AC">
        <w:t xml:space="preserve"> not be used to satisfy any material term of </w:t>
      </w:r>
      <w:proofErr w:type="gramStart"/>
      <w:r w:rsidRPr="00DD07AC">
        <w:t>a</w:t>
      </w:r>
      <w:proofErr w:type="gramEnd"/>
      <w:r w:rsidRPr="00DD07AC">
        <w:t xml:space="preserve"> RF</w:t>
      </w:r>
      <w:r>
        <w:t>P</w:t>
      </w:r>
      <w:r w:rsidRPr="00DD07AC">
        <w:t xml:space="preserve">. If a preprinted or other document included as part of the </w:t>
      </w:r>
      <w:r>
        <w:t>Proposal</w:t>
      </w:r>
      <w:r w:rsidRPr="00DD07AC">
        <w:t xml:space="preserve"> contains a URL, a printed copy of the information should be provided and will be considered as part of the </w:t>
      </w:r>
      <w:r>
        <w:t>Proposal</w:t>
      </w:r>
      <w:r w:rsidRPr="00DD07AC">
        <w:t>.</w:t>
      </w:r>
    </w:p>
    <w:p w14:paraId="7ADB7C5C" w14:textId="77777777" w:rsidR="00DD07AC" w:rsidRDefault="00DD07AC" w:rsidP="00DD07AC">
      <w:pPr>
        <w:pStyle w:val="Heading2"/>
      </w:pPr>
      <w:bookmarkStart w:id="17" w:name="_Toc218858123"/>
      <w:r>
        <w:t>Forms, Registrations and Certifications to be Submitted</w:t>
      </w:r>
      <w:bookmarkEnd w:id="17"/>
    </w:p>
    <w:p w14:paraId="513EC570" w14:textId="049A6683" w:rsidR="009D4DFD" w:rsidRDefault="00EE6675" w:rsidP="009D4DFD">
      <w:r w:rsidRPr="00982987">
        <w:rPr>
          <w:rFonts w:eastAsia="MS Mincho"/>
        </w:rPr>
        <w:t>A</w:t>
      </w:r>
      <w:r w:rsidR="009365D0">
        <w:rPr>
          <w:rFonts w:eastAsia="MS Mincho"/>
        </w:rPr>
        <w:t xml:space="preserve">n Applicant </w:t>
      </w:r>
      <w:r w:rsidRPr="00982987">
        <w:rPr>
          <w:rFonts w:eastAsia="MS Mincho"/>
        </w:rPr>
        <w:t xml:space="preserve">is required to complete and submit the following forms. </w:t>
      </w:r>
      <w:r w:rsidR="009D4DFD">
        <w:t>Failure to submit any of the required Forms, Registrations or Certifications as required shall result in Applicant’s Proposal being rejected as non-responsive.</w:t>
      </w:r>
    </w:p>
    <w:p w14:paraId="702948CE" w14:textId="77777777" w:rsidR="004A6175" w:rsidRDefault="004A6175" w:rsidP="009D4DFD">
      <w:r>
        <w:t>A checklist has been attached as Attachment B.</w:t>
      </w:r>
    </w:p>
    <w:p w14:paraId="7ADAEEFC" w14:textId="77777777" w:rsidR="002C2EBD" w:rsidRDefault="002C2EBD" w:rsidP="002C2EBD">
      <w:pPr>
        <w:pStyle w:val="Heading3"/>
      </w:pPr>
      <w:hyperlink r:id="rId19" w:history="1">
        <w:r w:rsidRPr="00C66676">
          <w:rPr>
            <w:rStyle w:val="Hyperlink"/>
          </w:rPr>
          <w:t>State of New Jersey Combined Standard Terms and Conditions</w:t>
        </w:r>
      </w:hyperlink>
    </w:p>
    <w:p w14:paraId="3C0F25F8" w14:textId="77777777" w:rsidR="00A417EC" w:rsidRDefault="00A417EC" w:rsidP="00A417EC">
      <w:r w:rsidRPr="0084189F">
        <w:t xml:space="preserve">The </w:t>
      </w:r>
      <w:r>
        <w:t>Applicant</w:t>
      </w:r>
      <w:r w:rsidRPr="0084189F">
        <w:t xml:space="preserve"> </w:t>
      </w:r>
      <w:r>
        <w:t>must</w:t>
      </w:r>
      <w:r w:rsidRPr="0084189F">
        <w:t xml:space="preserve"> submit a </w:t>
      </w:r>
      <w:r w:rsidR="009365D0">
        <w:t>signed</w:t>
      </w:r>
      <w:r w:rsidRPr="0084189F">
        <w:t xml:space="preserve"> </w:t>
      </w:r>
      <w:r>
        <w:t xml:space="preserve">State </w:t>
      </w:r>
      <w:r w:rsidR="001D2A43">
        <w:t xml:space="preserve">of New Jersey Combined </w:t>
      </w:r>
      <w:r>
        <w:t>Standard Terms and Conditions (Standard Terms and Conditions)</w:t>
      </w:r>
      <w:r w:rsidR="001D2A43">
        <w:t xml:space="preserve"> prior to </w:t>
      </w:r>
      <w:proofErr w:type="gramStart"/>
      <w:r w:rsidR="001D2A43">
        <w:t>entering into</w:t>
      </w:r>
      <w:proofErr w:type="gramEnd"/>
      <w:r w:rsidR="001D2A43">
        <w:t xml:space="preserve"> a contract with the NJDOE</w:t>
      </w:r>
      <w:r w:rsidRPr="0084189F">
        <w:t>.</w:t>
      </w:r>
    </w:p>
    <w:p w14:paraId="7A827D12" w14:textId="77777777" w:rsidR="006E0A55" w:rsidRPr="005D62FD" w:rsidRDefault="006E0A55" w:rsidP="006E0A55">
      <w:r w:rsidRPr="008D06B6">
        <w:t>If a</w:t>
      </w:r>
      <w:r>
        <w:t xml:space="preserve">n Applicant </w:t>
      </w:r>
      <w:r w:rsidRPr="008D06B6">
        <w:t xml:space="preserve">does not submit the </w:t>
      </w:r>
      <w:r>
        <w:t>form</w:t>
      </w:r>
      <w:r w:rsidRPr="008D06B6">
        <w:t xml:space="preserve"> with the </w:t>
      </w:r>
      <w:r>
        <w:t>Proposal</w:t>
      </w:r>
      <w:r w:rsidRPr="008D06B6">
        <w:t xml:space="preserve">, the </w:t>
      </w:r>
      <w:r>
        <w:t>Applicant</w:t>
      </w:r>
      <w:r w:rsidRPr="008D06B6">
        <w:t xml:space="preserve"> must comply within seven (7) Business Days of the </w:t>
      </w:r>
      <w:r>
        <w:t>NJDOE’s</w:t>
      </w:r>
      <w:r w:rsidRPr="008D06B6">
        <w:t xml:space="preserve"> request </w:t>
      </w:r>
      <w:r>
        <w:t xml:space="preserve">for the form or </w:t>
      </w:r>
      <w:r w:rsidRPr="008D06B6">
        <w:t xml:space="preserve">the </w:t>
      </w:r>
      <w:r>
        <w:t>NJDOE</w:t>
      </w:r>
      <w:r w:rsidRPr="008D06B6">
        <w:t xml:space="preserve"> </w:t>
      </w:r>
      <w:r>
        <w:t>shall</w:t>
      </w:r>
      <w:r w:rsidRPr="008D06B6">
        <w:t xml:space="preserve"> deem the </w:t>
      </w:r>
      <w:r>
        <w:t>Proposal</w:t>
      </w:r>
      <w:r w:rsidRPr="008D06B6">
        <w:t xml:space="preserve"> non-responsive.</w:t>
      </w:r>
    </w:p>
    <w:p w14:paraId="2C306EA4" w14:textId="77777777" w:rsidR="00D73D3F" w:rsidRPr="0084189F" w:rsidRDefault="00D73D3F" w:rsidP="00D73D3F">
      <w:pPr>
        <w:pStyle w:val="Heading3"/>
      </w:pPr>
      <w:hyperlink r:id="rId20" w:history="1">
        <w:r w:rsidRPr="00442749">
          <w:rPr>
            <w:rStyle w:val="Hyperlink"/>
          </w:rPr>
          <w:t>Ownership Disclosure Form</w:t>
        </w:r>
      </w:hyperlink>
    </w:p>
    <w:p w14:paraId="5911515C" w14:textId="77777777" w:rsidR="00D73D3F" w:rsidRDefault="00D73D3F" w:rsidP="00D73D3F">
      <w:pPr>
        <w:rPr>
          <w:bCs/>
        </w:rPr>
      </w:pPr>
      <w:r w:rsidRPr="0084189F">
        <w:t>Pursuant to N.J.S.A. 52:25-24.2,</w:t>
      </w:r>
      <w:r>
        <w:t xml:space="preserve"> </w:t>
      </w:r>
      <w:r w:rsidRPr="0084189F">
        <w:t xml:space="preserve">in the event the </w:t>
      </w:r>
      <w:r>
        <w:rPr>
          <w:color w:val="000000"/>
        </w:rPr>
        <w:t>Applicant</w:t>
      </w:r>
      <w:r w:rsidRPr="0084189F">
        <w:t xml:space="preserve"> is a corporation, partnership or limited liability company, the </w:t>
      </w:r>
      <w:r>
        <w:rPr>
          <w:color w:val="000000"/>
        </w:rPr>
        <w:t>Applicant</w:t>
      </w:r>
      <w:r w:rsidRPr="0084189F">
        <w:t xml:space="preserve"> must</w:t>
      </w:r>
      <w:r>
        <w:t xml:space="preserve"> disclose all 10% or greater owners by</w:t>
      </w:r>
      <w:r w:rsidRPr="0084189F">
        <w:t xml:space="preserve"> </w:t>
      </w:r>
      <w:r>
        <w:t xml:space="preserve">(a) </w:t>
      </w:r>
      <w:r w:rsidRPr="0084189F">
        <w:t>complet</w:t>
      </w:r>
      <w:r>
        <w:t xml:space="preserve">ing and submitting the </w:t>
      </w:r>
      <w:r w:rsidRPr="0084189F">
        <w:t>Ownership Disclosure Form</w:t>
      </w:r>
      <w:r>
        <w:t xml:space="preserve"> with the Proposal; (b) if the Applicant has submitted a </w:t>
      </w:r>
      <w:r w:rsidRPr="0084189F">
        <w:rPr>
          <w:color w:val="000000"/>
        </w:rPr>
        <w:t xml:space="preserve">signed and accurate Ownership Disclosure Form dated and received no more than six (6) months prior to the </w:t>
      </w:r>
      <w:r>
        <w:rPr>
          <w:color w:val="000000"/>
        </w:rPr>
        <w:t>Proposal</w:t>
      </w:r>
      <w:r w:rsidRPr="0084189F">
        <w:rPr>
          <w:color w:val="000000"/>
        </w:rPr>
        <w:t xml:space="preserve"> submission deadline for this </w:t>
      </w:r>
      <w:r w:rsidRPr="005D62FD">
        <w:rPr>
          <w:color w:val="000000"/>
        </w:rPr>
        <w:t>procurement</w:t>
      </w:r>
      <w:r>
        <w:rPr>
          <w:color w:val="000000"/>
        </w:rPr>
        <w:t>, the NJDOE may rely upon that form; however, if</w:t>
      </w:r>
      <w:r w:rsidRPr="00204D6C">
        <w:rPr>
          <w:color w:val="000000"/>
        </w:rPr>
        <w:t xml:space="preserve"> </w:t>
      </w:r>
      <w:r>
        <w:rPr>
          <w:color w:val="000000"/>
        </w:rPr>
        <w:t xml:space="preserve">there has been a change in </w:t>
      </w:r>
      <w:r w:rsidRPr="00204D6C">
        <w:rPr>
          <w:color w:val="000000"/>
        </w:rPr>
        <w:t xml:space="preserve">ownership, a new Ownership Disclosure Form must be completed, signed and submitted with the </w:t>
      </w:r>
      <w:r>
        <w:rPr>
          <w:color w:val="000000"/>
        </w:rPr>
        <w:t xml:space="preserve">Proposal; </w:t>
      </w:r>
      <w:r>
        <w:rPr>
          <w:bCs/>
        </w:rPr>
        <w:t>or, (c)</w:t>
      </w:r>
      <w:r w:rsidRPr="0084189F">
        <w:rPr>
          <w:bCs/>
        </w:rPr>
        <w:t xml:space="preserve"> a</w:t>
      </w:r>
      <w:r>
        <w:rPr>
          <w:bCs/>
        </w:rPr>
        <w:t xml:space="preserve">n Applicant </w:t>
      </w:r>
      <w:r w:rsidRPr="0084189F">
        <w:rPr>
          <w:bCs/>
        </w:rPr>
        <w:t xml:space="preserve">with any direct or indirect parent entity which is publicly traded may submit the name and address of each publicly traded entity and the name and address of each person that holds a 10 percent or greater beneficial interest in the publicly traded entity as of the last annual filing with the federal Securities and Exchange Commission or the foreign equivalent, and, if there is any person that holds a 10 percent or greater beneficial interest, also shall submit links to the websites </w:t>
      </w:r>
      <w:r w:rsidRPr="0084189F">
        <w:rPr>
          <w:bCs/>
        </w:rPr>
        <w:lastRenderedPageBreak/>
        <w:t>containing the last annual filings with the federal Securities and Exchange Commission or the foreign equivalent and the relevant page numbers of the filings that contain the information on each person that holds a 10 percent or greater beneficial interest.</w:t>
      </w:r>
    </w:p>
    <w:p w14:paraId="2B1AEE82" w14:textId="35293CBE" w:rsidR="006E0A55" w:rsidRDefault="006E0A55" w:rsidP="00D73D3F">
      <w:pPr>
        <w:rPr>
          <w:bCs/>
        </w:rPr>
      </w:pPr>
      <w:r w:rsidRPr="008D06B6">
        <w:t>If a</w:t>
      </w:r>
      <w:r>
        <w:t xml:space="preserve">n Applicant </w:t>
      </w:r>
      <w:r w:rsidRPr="008D06B6">
        <w:t xml:space="preserve">does not submit the </w:t>
      </w:r>
      <w:r>
        <w:t>form</w:t>
      </w:r>
      <w:r w:rsidRPr="008D06B6">
        <w:t xml:space="preserve"> with the </w:t>
      </w:r>
      <w:r>
        <w:t>Proposal</w:t>
      </w:r>
      <w:r w:rsidRPr="008D06B6">
        <w:t xml:space="preserve">, the </w:t>
      </w:r>
      <w:r>
        <w:t>Applicant</w:t>
      </w:r>
      <w:r w:rsidRPr="008D06B6">
        <w:t xml:space="preserve"> must comply within seven (7) Business Days of the </w:t>
      </w:r>
      <w:r>
        <w:t>NJDOE’s</w:t>
      </w:r>
      <w:r w:rsidRPr="008D06B6">
        <w:t xml:space="preserve"> request </w:t>
      </w:r>
      <w:r>
        <w:t xml:space="preserve">for the form or </w:t>
      </w:r>
      <w:r w:rsidRPr="008D06B6">
        <w:t xml:space="preserve">the </w:t>
      </w:r>
      <w:r>
        <w:t>NJDOE</w:t>
      </w:r>
      <w:r w:rsidRPr="008D06B6">
        <w:t xml:space="preserve"> </w:t>
      </w:r>
      <w:r>
        <w:t>shall</w:t>
      </w:r>
      <w:r w:rsidRPr="008D06B6">
        <w:t xml:space="preserve"> deem the </w:t>
      </w:r>
      <w:r>
        <w:t>Proposal</w:t>
      </w:r>
      <w:r w:rsidRPr="008D06B6">
        <w:t xml:space="preserve"> non-responsive.</w:t>
      </w:r>
    </w:p>
    <w:p w14:paraId="086B10B7" w14:textId="77777777" w:rsidR="00D73D3F" w:rsidRPr="0084189F" w:rsidRDefault="00D73D3F" w:rsidP="00D73D3F">
      <w:pPr>
        <w:pStyle w:val="Heading3"/>
      </w:pPr>
      <w:hyperlink r:id="rId21" w:history="1">
        <w:r w:rsidRPr="00CF3A1B">
          <w:rPr>
            <w:rStyle w:val="Hyperlink"/>
          </w:rPr>
          <w:t xml:space="preserve">Disclosure </w:t>
        </w:r>
        <w:r>
          <w:rPr>
            <w:rStyle w:val="Hyperlink"/>
          </w:rPr>
          <w:t>o</w:t>
        </w:r>
        <w:r w:rsidRPr="00CF3A1B">
          <w:rPr>
            <w:rStyle w:val="Hyperlink"/>
          </w:rPr>
          <w:t xml:space="preserve">f Investigations </w:t>
        </w:r>
        <w:r>
          <w:rPr>
            <w:rStyle w:val="Hyperlink"/>
          </w:rPr>
          <w:t>a</w:t>
        </w:r>
        <w:r w:rsidRPr="00CF3A1B">
          <w:rPr>
            <w:rStyle w:val="Hyperlink"/>
          </w:rPr>
          <w:t xml:space="preserve">nd Other Actions Involving </w:t>
        </w:r>
        <w:r>
          <w:rPr>
            <w:rStyle w:val="Hyperlink"/>
          </w:rPr>
          <w:t>Applicant</w:t>
        </w:r>
        <w:r w:rsidRPr="00CF3A1B">
          <w:rPr>
            <w:rStyle w:val="Hyperlink"/>
          </w:rPr>
          <w:t xml:space="preserve"> Form</w:t>
        </w:r>
      </w:hyperlink>
    </w:p>
    <w:p w14:paraId="5AB6FD97" w14:textId="77777777" w:rsidR="006E0A55" w:rsidRDefault="00D73D3F" w:rsidP="00D73D3F">
      <w:r w:rsidRPr="0084189F">
        <w:t xml:space="preserve">The </w:t>
      </w:r>
      <w:r>
        <w:rPr>
          <w:color w:val="000000" w:themeColor="text1"/>
        </w:rPr>
        <w:t>Applicant</w:t>
      </w:r>
      <w:r>
        <w:t xml:space="preserve"> </w:t>
      </w:r>
      <w:r w:rsidR="008D06B6">
        <w:t xml:space="preserve">should </w:t>
      </w:r>
      <w:r w:rsidRPr="0084189F">
        <w:t xml:space="preserve">submit the Disclosure of Investigations and Other Actions Involving </w:t>
      </w:r>
      <w:r>
        <w:t>Applicant</w:t>
      </w:r>
      <w:r w:rsidRPr="0084189F">
        <w:t xml:space="preserve"> Form</w:t>
      </w:r>
      <w:r w:rsidR="008D06B6">
        <w:t xml:space="preserve"> with the Proposal</w:t>
      </w:r>
      <w:r w:rsidRPr="0084189F">
        <w:t xml:space="preserve"> to provide a detailed description of any investigation, litigation, including administrative complaints or other administrative proceedings, involving any public sector clients during the past five (5) years, including the nature and status of the investigation, and, for any litigation, the caption of the action, a brief description of the action, the date of inception, current status, and, if applicable, disposition.</w:t>
      </w:r>
      <w:r w:rsidR="008D06B6">
        <w:t xml:space="preserve"> </w:t>
      </w:r>
    </w:p>
    <w:p w14:paraId="0E6CEB3D" w14:textId="59FD0509" w:rsidR="00D73D3F" w:rsidRPr="005D62FD" w:rsidRDefault="008D06B6" w:rsidP="00D73D3F">
      <w:r w:rsidRPr="008D06B6">
        <w:t>If a</w:t>
      </w:r>
      <w:r>
        <w:t xml:space="preserve">n Applicant </w:t>
      </w:r>
      <w:r w:rsidRPr="008D06B6">
        <w:t xml:space="preserve">does not submit the </w:t>
      </w:r>
      <w:r>
        <w:t>form</w:t>
      </w:r>
      <w:r w:rsidRPr="008D06B6">
        <w:t xml:space="preserve"> with the </w:t>
      </w:r>
      <w:r>
        <w:t>Proposal</w:t>
      </w:r>
      <w:r w:rsidRPr="008D06B6">
        <w:t xml:space="preserve">, the </w:t>
      </w:r>
      <w:r>
        <w:t>Applicant</w:t>
      </w:r>
      <w:r w:rsidRPr="008D06B6">
        <w:t xml:space="preserve"> must comply within seven (7) Business Days of the </w:t>
      </w:r>
      <w:r>
        <w:t>NJDOE’s</w:t>
      </w:r>
      <w:r w:rsidRPr="008D06B6">
        <w:t xml:space="preserve"> request </w:t>
      </w:r>
      <w:r>
        <w:t xml:space="preserve">for the form or </w:t>
      </w:r>
      <w:r w:rsidRPr="008D06B6">
        <w:t xml:space="preserve">the </w:t>
      </w:r>
      <w:r>
        <w:t>NJDOE</w:t>
      </w:r>
      <w:r w:rsidRPr="008D06B6">
        <w:t xml:space="preserve"> </w:t>
      </w:r>
      <w:r>
        <w:t>shall</w:t>
      </w:r>
      <w:r w:rsidRPr="008D06B6">
        <w:t xml:space="preserve"> deem the </w:t>
      </w:r>
      <w:r>
        <w:t>Proposal</w:t>
      </w:r>
      <w:r w:rsidRPr="008D06B6">
        <w:t xml:space="preserve"> non-responsive.</w:t>
      </w:r>
    </w:p>
    <w:p w14:paraId="038943D4" w14:textId="77777777" w:rsidR="0095753B" w:rsidRPr="0084189F" w:rsidRDefault="0095753B" w:rsidP="0095753B">
      <w:pPr>
        <w:pStyle w:val="Heading3"/>
      </w:pPr>
      <w:hyperlink r:id="rId22" w:history="1">
        <w:bookmarkStart w:id="18" w:name="_Toc180053347"/>
        <w:r w:rsidRPr="00CF3A1B">
          <w:rPr>
            <w:rStyle w:val="Hyperlink"/>
          </w:rPr>
          <w:t xml:space="preserve">Disclosure </w:t>
        </w:r>
        <w:r>
          <w:rPr>
            <w:rStyle w:val="Hyperlink"/>
          </w:rPr>
          <w:t>o</w:t>
        </w:r>
        <w:r w:rsidRPr="00CF3A1B">
          <w:rPr>
            <w:rStyle w:val="Hyperlink"/>
          </w:rPr>
          <w:t xml:space="preserve">f Investment Activities </w:t>
        </w:r>
        <w:r>
          <w:rPr>
            <w:rStyle w:val="Hyperlink"/>
          </w:rPr>
          <w:t>i</w:t>
        </w:r>
        <w:r w:rsidRPr="00CF3A1B">
          <w:rPr>
            <w:rStyle w:val="Hyperlink"/>
          </w:rPr>
          <w:t>n Iran Form</w:t>
        </w:r>
        <w:bookmarkEnd w:id="18"/>
      </w:hyperlink>
    </w:p>
    <w:p w14:paraId="43B03564" w14:textId="77777777" w:rsidR="006E0A55" w:rsidRDefault="0095753B" w:rsidP="0095753B">
      <w:r w:rsidRPr="0084189F">
        <w:t xml:space="preserve">The </w:t>
      </w:r>
      <w:r>
        <w:rPr>
          <w:color w:val="000000" w:themeColor="text1"/>
        </w:rPr>
        <w:t>Applicant</w:t>
      </w:r>
      <w:r w:rsidRPr="0084189F">
        <w:t xml:space="preserve"> </w:t>
      </w:r>
      <w:r w:rsidR="008D06B6">
        <w:t>should</w:t>
      </w:r>
      <w:r w:rsidR="008D06B6" w:rsidRPr="0084189F">
        <w:t xml:space="preserve"> </w:t>
      </w:r>
      <w:r w:rsidRPr="0084189F">
        <w:t>submit</w:t>
      </w:r>
      <w:r>
        <w:t xml:space="preserve"> a</w:t>
      </w:r>
      <w:r w:rsidRPr="0084189F">
        <w:t xml:space="preserve"> Disclosure of Investment Activities in Iran form</w:t>
      </w:r>
      <w:r w:rsidR="008D06B6">
        <w:t xml:space="preserve"> with the Proposal</w:t>
      </w:r>
      <w:r w:rsidRPr="0084189F">
        <w:t xml:space="preserve"> to certify that</w:t>
      </w:r>
      <w:r>
        <w:t>, p</w:t>
      </w:r>
      <w:r w:rsidRPr="0084189F">
        <w:t>ursuant to N.J.S.A. 52:32-58</w:t>
      </w:r>
      <w:r>
        <w:t>,</w:t>
      </w:r>
      <w:r w:rsidRPr="0084189F">
        <w:t xml:space="preserve"> neither the </w:t>
      </w:r>
      <w:r>
        <w:rPr>
          <w:color w:val="000000" w:themeColor="text1"/>
        </w:rPr>
        <w:t>Applicant</w:t>
      </w:r>
      <w:r w:rsidRPr="0084189F">
        <w:t xml:space="preserve">, nor one (1) of its parents, subsidiaries, and/or affiliates (as defined in N.J.S.A. 52:32-56(e)(3)), is listed on the Department of the Treasury’s List of Persons or Entities Engaging in Prohibited Investment Activities in Iran and that neither the </w:t>
      </w:r>
      <w:r>
        <w:rPr>
          <w:color w:val="000000" w:themeColor="text1"/>
        </w:rPr>
        <w:t>Applicant</w:t>
      </w:r>
      <w:r w:rsidRPr="0084189F">
        <w:t xml:space="preserve">, nor one (1) of its parents, subsidiaries, and/or affiliates, is involved in any of the investment activities set forth in N.J.S.A. 52:32-56(f). If the </w:t>
      </w:r>
      <w:r>
        <w:rPr>
          <w:color w:val="000000" w:themeColor="text1"/>
        </w:rPr>
        <w:t>Applicant</w:t>
      </w:r>
      <w:r w:rsidRPr="0084189F">
        <w:t xml:space="preserve"> is unable </w:t>
      </w:r>
      <w:proofErr w:type="gramStart"/>
      <w:r w:rsidRPr="0084189F">
        <w:t>to so</w:t>
      </w:r>
      <w:proofErr w:type="gramEnd"/>
      <w:r w:rsidRPr="0084189F">
        <w:t xml:space="preserve"> </w:t>
      </w:r>
      <w:proofErr w:type="gramStart"/>
      <w:r w:rsidRPr="0084189F">
        <w:t>certify</w:t>
      </w:r>
      <w:proofErr w:type="gramEnd"/>
      <w:r w:rsidRPr="0084189F">
        <w:t xml:space="preserve">, the </w:t>
      </w:r>
      <w:r>
        <w:rPr>
          <w:color w:val="000000" w:themeColor="text1"/>
        </w:rPr>
        <w:t>Applicant</w:t>
      </w:r>
      <w:r w:rsidRPr="0084189F">
        <w:t xml:space="preserve"> shall provide a detailed and precise description of such activities as directed on the form.</w:t>
      </w:r>
      <w:r w:rsidR="008D06B6">
        <w:t xml:space="preserve"> </w:t>
      </w:r>
    </w:p>
    <w:p w14:paraId="43FBC620" w14:textId="53822AC9" w:rsidR="0095753B" w:rsidRDefault="008D06B6" w:rsidP="0095753B">
      <w:r w:rsidRPr="008D06B6">
        <w:t>If a</w:t>
      </w:r>
      <w:r>
        <w:t xml:space="preserve">n Applicant </w:t>
      </w:r>
      <w:r w:rsidRPr="008D06B6">
        <w:t xml:space="preserve">does not submit the </w:t>
      </w:r>
      <w:r>
        <w:t>form</w:t>
      </w:r>
      <w:r w:rsidRPr="008D06B6">
        <w:t xml:space="preserve"> with the </w:t>
      </w:r>
      <w:r>
        <w:t>Proposal</w:t>
      </w:r>
      <w:r w:rsidRPr="008D06B6">
        <w:t xml:space="preserve">, the </w:t>
      </w:r>
      <w:r>
        <w:t>Applicant</w:t>
      </w:r>
      <w:r w:rsidRPr="008D06B6">
        <w:t xml:space="preserve"> must comply within seven (7) Business Days of the </w:t>
      </w:r>
      <w:r>
        <w:t>NJDOE’s</w:t>
      </w:r>
      <w:r w:rsidRPr="008D06B6">
        <w:t xml:space="preserve"> request </w:t>
      </w:r>
      <w:r>
        <w:t xml:space="preserve">for the form or </w:t>
      </w:r>
      <w:r w:rsidRPr="008D06B6">
        <w:t xml:space="preserve">the </w:t>
      </w:r>
      <w:r>
        <w:t>NJDOE</w:t>
      </w:r>
      <w:r w:rsidRPr="008D06B6">
        <w:t xml:space="preserve"> </w:t>
      </w:r>
      <w:r>
        <w:t>shall</w:t>
      </w:r>
      <w:r w:rsidRPr="008D06B6">
        <w:t xml:space="preserve"> deem the </w:t>
      </w:r>
      <w:r>
        <w:t>Proposal</w:t>
      </w:r>
      <w:r w:rsidRPr="008D06B6">
        <w:t xml:space="preserve"> non-responsive.</w:t>
      </w:r>
    </w:p>
    <w:p w14:paraId="2CEC969D" w14:textId="77777777" w:rsidR="00FB1E3C" w:rsidRPr="008413B7" w:rsidRDefault="00FB1E3C" w:rsidP="00FB1E3C">
      <w:pPr>
        <w:pStyle w:val="Heading3"/>
      </w:pPr>
      <w:hyperlink r:id="rId23" w:history="1">
        <w:r w:rsidRPr="003F0FDD">
          <w:rPr>
            <w:rStyle w:val="Hyperlink"/>
          </w:rPr>
          <w:t>Chapter 271 Vendor Certification and Political Disclosure Form</w:t>
        </w:r>
      </w:hyperlink>
    </w:p>
    <w:p w14:paraId="0B5AC879" w14:textId="77777777" w:rsidR="00FB1E3C" w:rsidRDefault="008D06B6" w:rsidP="00FB1E3C">
      <w:r>
        <w:t xml:space="preserve">Along with its Proposal, an </w:t>
      </w:r>
      <w:r w:rsidR="00FB1E3C">
        <w:t>Applicant should disclose all</w:t>
      </w:r>
      <w:r w:rsidR="00FB1E3C" w:rsidRPr="00C9523F">
        <w:t xml:space="preserve"> Reportable Contributions made in the twelve (12) months prior to and including the date of signing of this Certification and Disclosure to: (</w:t>
      </w:r>
      <w:proofErr w:type="spellStart"/>
      <w:r w:rsidR="00FB1E3C" w:rsidRPr="00C9523F">
        <w:t>i</w:t>
      </w:r>
      <w:proofErr w:type="spellEnd"/>
      <w:r w:rsidR="00FB1E3C" w:rsidRPr="00C9523F">
        <w:t xml:space="preserve">) any candidate committee of a candidate for, or holder of, a State </w:t>
      </w:r>
      <w:r w:rsidR="00FB1E3C" w:rsidRPr="00C9523F">
        <w:lastRenderedPageBreak/>
        <w:t>elective office, or (ii) any entity that is also defined as a “continuing political committee” under N.J.S.A. 19:44A-3(n) and N.J.A.C. 19:25-1.7.</w:t>
      </w:r>
    </w:p>
    <w:p w14:paraId="34C98FB7" w14:textId="77777777" w:rsidR="00FB1E3C" w:rsidRDefault="00FB1E3C" w:rsidP="00FB1E3C">
      <w:r w:rsidRPr="004F73B4">
        <w:t xml:space="preserve">The </w:t>
      </w:r>
      <w:r>
        <w:t>Applicant</w:t>
      </w:r>
      <w:r w:rsidRPr="004F73B4">
        <w:t xml:space="preserve"> is required to disclose Reportable Contributions by: the </w:t>
      </w:r>
      <w:r>
        <w:t>Applicant</w:t>
      </w:r>
      <w:r w:rsidRPr="004F73B4">
        <w:t xml:space="preserve"> itself; all persons or other business entities owning or controlling more than 10% of the profits of the </w:t>
      </w:r>
      <w:r>
        <w:t>Applicant</w:t>
      </w:r>
      <w:r w:rsidRPr="004F73B4">
        <w:t xml:space="preserve"> or more than 10% of the stock of the </w:t>
      </w:r>
      <w:r>
        <w:t>Applicant</w:t>
      </w:r>
      <w:r w:rsidRPr="004F73B4">
        <w:t xml:space="preserve">, if the </w:t>
      </w:r>
      <w:r>
        <w:t>Applicant</w:t>
      </w:r>
      <w:r w:rsidRPr="004F73B4">
        <w:t xml:space="preserve"> is a corporation for profit; a spouse or child living with a natural person that is a</w:t>
      </w:r>
      <w:r>
        <w:t>n</w:t>
      </w:r>
      <w:r w:rsidRPr="004F73B4">
        <w:t xml:space="preserve"> </w:t>
      </w:r>
      <w:r>
        <w:t>Applicant</w:t>
      </w:r>
      <w:r w:rsidRPr="004F73B4">
        <w:t xml:space="preserve">; all of the principals, partners, officers or directors of the </w:t>
      </w:r>
      <w:r>
        <w:t>Applicant</w:t>
      </w:r>
      <w:r w:rsidRPr="004F73B4">
        <w:t xml:space="preserve"> and all of their spouses; any subsidiaries directly or indirectly controlled by the </w:t>
      </w:r>
      <w:r>
        <w:t>Applicant</w:t>
      </w:r>
      <w:r w:rsidRPr="004F73B4">
        <w:t xml:space="preserve">; and any political organization organized under section 527 of the Internal Revenue Code that is directly or indirectly controlled by the </w:t>
      </w:r>
      <w:r>
        <w:t>Applicant</w:t>
      </w:r>
      <w:r w:rsidRPr="004F73B4">
        <w:t>, other than a candidate committee, election fund, or political party committee.</w:t>
      </w:r>
    </w:p>
    <w:p w14:paraId="339B3D71" w14:textId="77777777" w:rsidR="008D06B6" w:rsidRPr="005C4249" w:rsidRDefault="008D06B6" w:rsidP="00FB1E3C">
      <w:r w:rsidRPr="008D06B6">
        <w:t>If a</w:t>
      </w:r>
      <w:r>
        <w:t xml:space="preserve">n Applicant </w:t>
      </w:r>
      <w:r w:rsidRPr="008D06B6">
        <w:t xml:space="preserve">does not submit the </w:t>
      </w:r>
      <w:r>
        <w:t>form</w:t>
      </w:r>
      <w:r w:rsidRPr="008D06B6">
        <w:t xml:space="preserve"> with the </w:t>
      </w:r>
      <w:r>
        <w:t>Proposal</w:t>
      </w:r>
      <w:r w:rsidRPr="008D06B6">
        <w:t xml:space="preserve">, the </w:t>
      </w:r>
      <w:r>
        <w:t>Applicant</w:t>
      </w:r>
      <w:r w:rsidRPr="008D06B6">
        <w:t xml:space="preserve"> must comply within seven (7) Business Days of the </w:t>
      </w:r>
      <w:r>
        <w:t>NJDOE’s</w:t>
      </w:r>
      <w:r w:rsidRPr="008D06B6">
        <w:t xml:space="preserve"> request </w:t>
      </w:r>
      <w:r>
        <w:t xml:space="preserve">for the form or </w:t>
      </w:r>
      <w:r w:rsidRPr="008D06B6">
        <w:t xml:space="preserve">the </w:t>
      </w:r>
      <w:r>
        <w:t>NJDOE</w:t>
      </w:r>
      <w:r w:rsidRPr="008D06B6">
        <w:t xml:space="preserve"> </w:t>
      </w:r>
      <w:r>
        <w:t>shall</w:t>
      </w:r>
      <w:r w:rsidRPr="008D06B6">
        <w:t xml:space="preserve"> deem the </w:t>
      </w:r>
      <w:r>
        <w:t>Proposal</w:t>
      </w:r>
      <w:r w:rsidRPr="008D06B6">
        <w:t xml:space="preserve"> non-responsive.</w:t>
      </w:r>
    </w:p>
    <w:p w14:paraId="6590E959" w14:textId="77777777" w:rsidR="0041209C" w:rsidRPr="0084189F" w:rsidRDefault="0041209C" w:rsidP="0041209C">
      <w:pPr>
        <w:pStyle w:val="Heading3"/>
      </w:pPr>
      <w:hyperlink r:id="rId24" w:history="1">
        <w:r w:rsidRPr="00CF3A1B">
          <w:rPr>
            <w:rStyle w:val="Hyperlink"/>
          </w:rPr>
          <w:t>Macbride Principles Form</w:t>
        </w:r>
      </w:hyperlink>
    </w:p>
    <w:p w14:paraId="0DACFDB5" w14:textId="77777777" w:rsidR="006E0A55" w:rsidRDefault="0041209C" w:rsidP="0041209C">
      <w:r w:rsidRPr="0084189F">
        <w:t xml:space="preserve">The </w:t>
      </w:r>
      <w:r>
        <w:t>Applicant</w:t>
      </w:r>
      <w:r w:rsidRPr="0084189F">
        <w:t xml:space="preserve"> </w:t>
      </w:r>
      <w:r w:rsidR="008D06B6">
        <w:t>should</w:t>
      </w:r>
      <w:r w:rsidR="008D06B6" w:rsidRPr="0084189F">
        <w:t xml:space="preserve"> </w:t>
      </w:r>
      <w:r w:rsidRPr="0084189F">
        <w:t>submit the MacBride Principles Form</w:t>
      </w:r>
      <w:r w:rsidR="008D06B6">
        <w:t xml:space="preserve"> with its Proposal</w:t>
      </w:r>
      <w:r w:rsidRPr="0084189F">
        <w:t>. Pursuant to N.J.S.A. 52:34-12.2</w:t>
      </w:r>
      <w:r>
        <w:t>.</w:t>
      </w:r>
      <w:r w:rsidRPr="0084189F">
        <w:t xml:space="preserve"> </w:t>
      </w:r>
      <w:r>
        <w:t xml:space="preserve">an Applicant </w:t>
      </w:r>
      <w:r w:rsidRPr="0084189F">
        <w:t>is required to certify that it either has no ongoing business activities in Northern Ireland and does not maintain a physical presence therein or that it will take lawful steps in good faith to conduct any business operations it has in Northern Ireland in accordance</w:t>
      </w:r>
      <w:r w:rsidRPr="0084189F">
        <w:rPr>
          <w:spacing w:val="-17"/>
        </w:rPr>
        <w:t xml:space="preserve"> </w:t>
      </w:r>
      <w:r w:rsidRPr="0084189F">
        <w:t>with</w:t>
      </w:r>
      <w:r w:rsidRPr="0084189F">
        <w:rPr>
          <w:spacing w:val="-13"/>
        </w:rPr>
        <w:t xml:space="preserve"> </w:t>
      </w:r>
      <w:r w:rsidRPr="0084189F">
        <w:t>the</w:t>
      </w:r>
      <w:r w:rsidRPr="0084189F">
        <w:rPr>
          <w:spacing w:val="-14"/>
        </w:rPr>
        <w:t xml:space="preserve"> </w:t>
      </w:r>
      <w:r w:rsidRPr="0084189F">
        <w:t>MacBride</w:t>
      </w:r>
      <w:r w:rsidRPr="0084189F">
        <w:rPr>
          <w:spacing w:val="-15"/>
        </w:rPr>
        <w:t xml:space="preserve"> </w:t>
      </w:r>
      <w:r w:rsidRPr="0084189F">
        <w:t>principles</w:t>
      </w:r>
      <w:r w:rsidRPr="0084189F">
        <w:rPr>
          <w:spacing w:val="-13"/>
        </w:rPr>
        <w:t xml:space="preserve"> </w:t>
      </w:r>
      <w:r w:rsidRPr="0084189F">
        <w:t>of</w:t>
      </w:r>
      <w:r w:rsidRPr="0084189F">
        <w:rPr>
          <w:spacing w:val="-12"/>
        </w:rPr>
        <w:t xml:space="preserve"> </w:t>
      </w:r>
      <w:r w:rsidRPr="0084189F">
        <w:t>nondiscrimination</w:t>
      </w:r>
      <w:r w:rsidRPr="0084189F">
        <w:rPr>
          <w:spacing w:val="-15"/>
        </w:rPr>
        <w:t xml:space="preserve"> </w:t>
      </w:r>
      <w:r w:rsidRPr="0084189F">
        <w:t>in</w:t>
      </w:r>
      <w:r w:rsidRPr="0084189F">
        <w:rPr>
          <w:spacing w:val="-16"/>
        </w:rPr>
        <w:t xml:space="preserve"> </w:t>
      </w:r>
      <w:r w:rsidRPr="0084189F">
        <w:t>employment</w:t>
      </w:r>
      <w:r w:rsidRPr="0084189F">
        <w:rPr>
          <w:spacing w:val="-13"/>
        </w:rPr>
        <w:t xml:space="preserve"> </w:t>
      </w:r>
      <w:r w:rsidRPr="0084189F">
        <w:t>as</w:t>
      </w:r>
      <w:r w:rsidRPr="0084189F">
        <w:rPr>
          <w:spacing w:val="-17"/>
        </w:rPr>
        <w:t xml:space="preserve"> </w:t>
      </w:r>
      <w:r w:rsidRPr="0084189F">
        <w:t>set</w:t>
      </w:r>
      <w:r w:rsidRPr="0084189F">
        <w:rPr>
          <w:spacing w:val="-15"/>
        </w:rPr>
        <w:t xml:space="preserve"> </w:t>
      </w:r>
      <w:r w:rsidRPr="0084189F">
        <w:t>forth</w:t>
      </w:r>
      <w:r w:rsidRPr="0084189F">
        <w:rPr>
          <w:spacing w:val="-13"/>
        </w:rPr>
        <w:t xml:space="preserve"> </w:t>
      </w:r>
      <w:r w:rsidRPr="0084189F">
        <w:t>in</w:t>
      </w:r>
      <w:r w:rsidRPr="0084189F">
        <w:rPr>
          <w:spacing w:val="-9"/>
        </w:rPr>
        <w:t xml:space="preserve"> </w:t>
      </w:r>
      <w:r w:rsidRPr="0084189F">
        <w:t>N.J.S.A. 52:18A-89.5 and in conformance with the United Kingdom’s Fair Employment (Northern Ireland) Act of 1989, and permit independent monitoring of their compliance with those</w:t>
      </w:r>
      <w:r w:rsidRPr="0084189F">
        <w:rPr>
          <w:spacing w:val="-16"/>
        </w:rPr>
        <w:t xml:space="preserve"> </w:t>
      </w:r>
      <w:r w:rsidRPr="0084189F">
        <w:t>principles.</w:t>
      </w:r>
      <w:r w:rsidR="008D06B6">
        <w:t xml:space="preserve"> </w:t>
      </w:r>
    </w:p>
    <w:p w14:paraId="0354D83F" w14:textId="7B05196A" w:rsidR="0041209C" w:rsidRDefault="008D06B6" w:rsidP="0041209C">
      <w:r w:rsidRPr="008D06B6">
        <w:t>If a</w:t>
      </w:r>
      <w:r>
        <w:t xml:space="preserve">n Applicant </w:t>
      </w:r>
      <w:r w:rsidRPr="008D06B6">
        <w:t xml:space="preserve">does not submit the </w:t>
      </w:r>
      <w:r>
        <w:t>form</w:t>
      </w:r>
      <w:r w:rsidRPr="008D06B6">
        <w:t xml:space="preserve"> with the </w:t>
      </w:r>
      <w:r>
        <w:t>Proposal</w:t>
      </w:r>
      <w:r w:rsidRPr="008D06B6">
        <w:t xml:space="preserve">, the </w:t>
      </w:r>
      <w:r>
        <w:t>Applicant</w:t>
      </w:r>
      <w:r w:rsidRPr="008D06B6">
        <w:t xml:space="preserve"> must comply within seven (7) Business Days of the </w:t>
      </w:r>
      <w:r>
        <w:t>NJDOE’s</w:t>
      </w:r>
      <w:r w:rsidRPr="008D06B6">
        <w:t xml:space="preserve"> request </w:t>
      </w:r>
      <w:r>
        <w:t xml:space="preserve">for the form or </w:t>
      </w:r>
      <w:r w:rsidRPr="008D06B6">
        <w:t xml:space="preserve">the </w:t>
      </w:r>
      <w:r>
        <w:t>NJDOE</w:t>
      </w:r>
      <w:r w:rsidRPr="008D06B6">
        <w:t xml:space="preserve"> </w:t>
      </w:r>
      <w:r>
        <w:t>shall</w:t>
      </w:r>
      <w:r w:rsidRPr="008D06B6">
        <w:t xml:space="preserve"> deem the </w:t>
      </w:r>
      <w:r>
        <w:t>Proposal</w:t>
      </w:r>
      <w:r w:rsidRPr="008D06B6">
        <w:t xml:space="preserve"> non-responsive.</w:t>
      </w:r>
    </w:p>
    <w:p w14:paraId="68F8A55A" w14:textId="77777777" w:rsidR="00FB1E3C" w:rsidRPr="00DA5ABB" w:rsidRDefault="00FB1E3C" w:rsidP="00FB1E3C">
      <w:pPr>
        <w:pStyle w:val="Heading3"/>
      </w:pPr>
      <w:hyperlink r:id="rId25" w:history="1">
        <w:r w:rsidRPr="00DA5ABB">
          <w:rPr>
            <w:rStyle w:val="Hyperlink"/>
          </w:rPr>
          <w:t>Business Registration</w:t>
        </w:r>
      </w:hyperlink>
    </w:p>
    <w:p w14:paraId="25EC5DF1" w14:textId="77777777" w:rsidR="00FB1E3C" w:rsidRDefault="00FB1E3C" w:rsidP="00FB1E3C">
      <w:r w:rsidRPr="00DA5ABB">
        <w:t xml:space="preserve">In accordance with N.J.S.A. 52:32-44(b), </w:t>
      </w:r>
      <w:r>
        <w:t>an Applicant</w:t>
      </w:r>
      <w:r w:rsidRPr="00DA5ABB">
        <w:t xml:space="preserve"> and its named Subcontractors must have a valid Business Registration Certificate (“BRC”) issued by the Department of the Treasury, Division of Revenue and Enterprise Services prior to the award of a Contract. </w:t>
      </w:r>
      <w:r>
        <w:t>An Applicant</w:t>
      </w:r>
      <w:r w:rsidRPr="00DA5ABB">
        <w:t xml:space="preserve"> should verify its Business Registration Certification Active status on the “Maintain Terms and Categories” Tab within its profile in </w:t>
      </w:r>
      <w:r w:rsidRPr="007B6FD5">
        <w:rPr>
          <w:rStyle w:val="IntenseEmphasis"/>
          <w:color w:val="00B050"/>
        </w:rPr>
        <w:t>NJ</w:t>
      </w:r>
      <w:r w:rsidRPr="007B6FD5">
        <w:rPr>
          <w:rStyle w:val="IntenseEmphasis"/>
          <w:color w:val="0070C0"/>
        </w:rPr>
        <w:t>START</w:t>
      </w:r>
      <w:r w:rsidRPr="00DA5ABB">
        <w:t xml:space="preserve">. In the event of an issue with </w:t>
      </w:r>
      <w:r>
        <w:t>an Applicant’</w:t>
      </w:r>
      <w:r w:rsidRPr="00DA5ABB">
        <w:rPr>
          <w:rFonts w:cs="Arial"/>
        </w:rPr>
        <w:t>s</w:t>
      </w:r>
      <w:r w:rsidRPr="00DA5ABB">
        <w:t xml:space="preserve"> Business Registration Certification Active status, </w:t>
      </w:r>
      <w:r w:rsidRPr="007B6FD5">
        <w:rPr>
          <w:rStyle w:val="IntenseEmphasis"/>
          <w:color w:val="00B050"/>
        </w:rPr>
        <w:t>NJ</w:t>
      </w:r>
      <w:r w:rsidRPr="007B6FD5">
        <w:rPr>
          <w:rStyle w:val="IntenseEmphasis"/>
          <w:color w:val="0070C0"/>
        </w:rPr>
        <w:t>START</w:t>
      </w:r>
      <w:r w:rsidRPr="00DA5ABB">
        <w:t xml:space="preserve"> provides a link to take corrective action.</w:t>
      </w:r>
    </w:p>
    <w:p w14:paraId="20D4A9A4" w14:textId="77777777" w:rsidR="006D10AD" w:rsidRDefault="006D10AD" w:rsidP="006D10AD">
      <w:r w:rsidRPr="008D06B6">
        <w:lastRenderedPageBreak/>
        <w:t>If a</w:t>
      </w:r>
      <w:r>
        <w:t xml:space="preserve">n Applicant </w:t>
      </w:r>
      <w:r w:rsidRPr="008D06B6">
        <w:t xml:space="preserve">does not submit the </w:t>
      </w:r>
      <w:r>
        <w:t>form</w:t>
      </w:r>
      <w:r w:rsidRPr="008D06B6">
        <w:t xml:space="preserve"> with the </w:t>
      </w:r>
      <w:r>
        <w:t>Proposal</w:t>
      </w:r>
      <w:r w:rsidRPr="008D06B6">
        <w:t xml:space="preserve">, the </w:t>
      </w:r>
      <w:r>
        <w:t>Applicant</w:t>
      </w:r>
      <w:r w:rsidRPr="008D06B6">
        <w:t xml:space="preserve"> must comply within seven (7) Business Days of the </w:t>
      </w:r>
      <w:r>
        <w:t>NJDOE’s</w:t>
      </w:r>
      <w:r w:rsidRPr="008D06B6">
        <w:t xml:space="preserve"> request </w:t>
      </w:r>
      <w:r>
        <w:t xml:space="preserve">for the form or </w:t>
      </w:r>
      <w:r w:rsidRPr="008D06B6">
        <w:t xml:space="preserve">the </w:t>
      </w:r>
      <w:r>
        <w:t>NJDOE</w:t>
      </w:r>
      <w:r w:rsidRPr="008D06B6">
        <w:t xml:space="preserve"> </w:t>
      </w:r>
      <w:r>
        <w:t>shall</w:t>
      </w:r>
      <w:r w:rsidRPr="008D06B6">
        <w:t xml:space="preserve"> deem the </w:t>
      </w:r>
      <w:r>
        <w:t>Proposal</w:t>
      </w:r>
      <w:r w:rsidRPr="008D06B6">
        <w:t xml:space="preserve"> non-responsive.</w:t>
      </w:r>
    </w:p>
    <w:p w14:paraId="77DCB4C6" w14:textId="77777777" w:rsidR="00FB1E3C" w:rsidRDefault="00FB1E3C" w:rsidP="00FB1E3C">
      <w:pPr>
        <w:pStyle w:val="Heading3"/>
      </w:pPr>
      <w:r>
        <w:t>Certificate of Insurance/Accord</w:t>
      </w:r>
    </w:p>
    <w:p w14:paraId="6910020B" w14:textId="77777777" w:rsidR="00FB1E3C" w:rsidRDefault="00FB1E3C" w:rsidP="00FB1E3C">
      <w:r>
        <w:t>The Applicant must submit a copy of a Certificate of Insurance with the minimum limits set forth in Section 4.2 of the Standard Terms and Conditions</w:t>
      </w:r>
      <w:r w:rsidR="008D06B6">
        <w:t xml:space="preserve"> prior to the award of a Contract</w:t>
      </w:r>
      <w:r>
        <w:t>.</w:t>
      </w:r>
    </w:p>
    <w:p w14:paraId="46B0B062" w14:textId="77777777" w:rsidR="006E0A55" w:rsidRPr="005D62FD" w:rsidRDefault="006E0A55" w:rsidP="006E0A55">
      <w:r w:rsidRPr="008D06B6">
        <w:t>If a</w:t>
      </w:r>
      <w:r>
        <w:t xml:space="preserve">n Applicant </w:t>
      </w:r>
      <w:r w:rsidRPr="008D06B6">
        <w:t xml:space="preserve">does not submit the </w:t>
      </w:r>
      <w:r>
        <w:t>form</w:t>
      </w:r>
      <w:r w:rsidRPr="008D06B6">
        <w:t xml:space="preserve"> with the </w:t>
      </w:r>
      <w:r>
        <w:t>Proposal</w:t>
      </w:r>
      <w:r w:rsidRPr="008D06B6">
        <w:t xml:space="preserve">, the </w:t>
      </w:r>
      <w:r>
        <w:t>Applicant</w:t>
      </w:r>
      <w:r w:rsidRPr="008D06B6">
        <w:t xml:space="preserve"> must comply within seven (7) Business Days of the </w:t>
      </w:r>
      <w:r>
        <w:t>NJDOE’s</w:t>
      </w:r>
      <w:r w:rsidRPr="008D06B6">
        <w:t xml:space="preserve"> request </w:t>
      </w:r>
      <w:r>
        <w:t xml:space="preserve">for the form or </w:t>
      </w:r>
      <w:r w:rsidRPr="008D06B6">
        <w:t xml:space="preserve">the </w:t>
      </w:r>
      <w:r>
        <w:t>NJDOE</w:t>
      </w:r>
      <w:r w:rsidRPr="008D06B6">
        <w:t xml:space="preserve"> </w:t>
      </w:r>
      <w:r>
        <w:t>shall</w:t>
      </w:r>
      <w:r w:rsidRPr="008D06B6">
        <w:t xml:space="preserve"> deem the </w:t>
      </w:r>
      <w:r>
        <w:t>Proposal</w:t>
      </w:r>
      <w:r w:rsidRPr="008D06B6">
        <w:t xml:space="preserve"> non-responsive.</w:t>
      </w:r>
    </w:p>
    <w:p w14:paraId="262B526A" w14:textId="77777777" w:rsidR="0041209C" w:rsidRPr="0084189F" w:rsidRDefault="0041209C" w:rsidP="0041209C">
      <w:pPr>
        <w:pStyle w:val="Heading3"/>
      </w:pPr>
      <w:hyperlink r:id="rId26" w:history="1">
        <w:r w:rsidRPr="007F6AB9">
          <w:rPr>
            <w:rStyle w:val="Hyperlink"/>
          </w:rPr>
          <w:t>Source Disclosure Form</w:t>
        </w:r>
      </w:hyperlink>
    </w:p>
    <w:p w14:paraId="1A525FE6" w14:textId="77777777" w:rsidR="006E0A55" w:rsidRDefault="0041209C" w:rsidP="0041209C">
      <w:r w:rsidRPr="0084189F">
        <w:t xml:space="preserve">The </w:t>
      </w:r>
      <w:r>
        <w:t>Applicant</w:t>
      </w:r>
      <w:r w:rsidRPr="0084189F">
        <w:t xml:space="preserve"> </w:t>
      </w:r>
      <w:r w:rsidR="008D06B6">
        <w:t>should</w:t>
      </w:r>
      <w:r w:rsidR="008D06B6" w:rsidRPr="0084189F">
        <w:t xml:space="preserve"> </w:t>
      </w:r>
      <w:r w:rsidRPr="0084189F">
        <w:t>submit a completed Source Disclosure Form. Pursuant to N.J.S.A. 52:34-13.2, all Contracts primarily for services shall be performed within the United States</w:t>
      </w:r>
      <w:r>
        <w:t>.</w:t>
      </w:r>
      <w:r w:rsidR="008D06B6">
        <w:t xml:space="preserve"> </w:t>
      </w:r>
    </w:p>
    <w:p w14:paraId="67056DFE" w14:textId="408DC885" w:rsidR="0041209C" w:rsidRPr="0084189F" w:rsidRDefault="008D06B6" w:rsidP="0041209C">
      <w:r w:rsidRPr="008D06B6">
        <w:t>If a</w:t>
      </w:r>
      <w:r>
        <w:t xml:space="preserve">n Applicant </w:t>
      </w:r>
      <w:r w:rsidRPr="008D06B6">
        <w:t xml:space="preserve">does not submit the </w:t>
      </w:r>
      <w:r>
        <w:t>form</w:t>
      </w:r>
      <w:r w:rsidRPr="008D06B6">
        <w:t xml:space="preserve"> with the </w:t>
      </w:r>
      <w:r>
        <w:t>Proposal</w:t>
      </w:r>
      <w:r w:rsidRPr="008D06B6">
        <w:t xml:space="preserve">, the </w:t>
      </w:r>
      <w:r>
        <w:t>Applicant</w:t>
      </w:r>
      <w:r w:rsidRPr="008D06B6">
        <w:t xml:space="preserve"> must comply within seven (7) Business Days of the </w:t>
      </w:r>
      <w:r>
        <w:t>NJDOE’s</w:t>
      </w:r>
      <w:r w:rsidRPr="008D06B6">
        <w:t xml:space="preserve"> request </w:t>
      </w:r>
      <w:r>
        <w:t xml:space="preserve">for the form or </w:t>
      </w:r>
      <w:r w:rsidRPr="008D06B6">
        <w:t xml:space="preserve">the </w:t>
      </w:r>
      <w:r>
        <w:t>NJDOE</w:t>
      </w:r>
      <w:r w:rsidRPr="008D06B6">
        <w:t xml:space="preserve"> </w:t>
      </w:r>
      <w:r>
        <w:t>shall</w:t>
      </w:r>
      <w:r w:rsidRPr="008D06B6">
        <w:t xml:space="preserve"> deem the </w:t>
      </w:r>
      <w:r>
        <w:t>Proposal</w:t>
      </w:r>
      <w:r w:rsidRPr="008D06B6">
        <w:t xml:space="preserve"> non-responsive.</w:t>
      </w:r>
    </w:p>
    <w:p w14:paraId="5659A009" w14:textId="77777777" w:rsidR="009D4DFD" w:rsidRPr="004E0254" w:rsidRDefault="009D4DFD" w:rsidP="009D4DFD">
      <w:pPr>
        <w:pStyle w:val="Heading3"/>
        <w:rPr>
          <w:rFonts w:ascii="Arial" w:hAnsi="Arial"/>
        </w:rPr>
      </w:pPr>
      <w:hyperlink r:id="rId27" w:history="1">
        <w:r w:rsidRPr="00CE7D15">
          <w:rPr>
            <w:rStyle w:val="Hyperlink"/>
            <w:rFonts w:eastAsia="MS Mincho"/>
          </w:rPr>
          <w:t>Certification of Non-Involvement in Prohibited Activites in Russia or Belarus pursuant to N.J.S.A. 52:32-60.1</w:t>
        </w:r>
      </w:hyperlink>
    </w:p>
    <w:p w14:paraId="4A8C7357" w14:textId="77777777" w:rsidR="006E0A55" w:rsidRDefault="009D4DFD" w:rsidP="00A66B35">
      <w:pPr>
        <w:rPr>
          <w:rFonts w:eastAsia="MS Mincho"/>
          <w:color w:val="221F1F"/>
        </w:rPr>
      </w:pPr>
      <w:r w:rsidRPr="002243AB">
        <w:t xml:space="preserve">The </w:t>
      </w:r>
      <w:r>
        <w:t>Applicant</w:t>
      </w:r>
      <w:r w:rsidRPr="002243AB">
        <w:t xml:space="preserve"> </w:t>
      </w:r>
      <w:r w:rsidR="00551339">
        <w:t>should</w:t>
      </w:r>
      <w:r w:rsidR="00551339" w:rsidRPr="002243AB">
        <w:t xml:space="preserve"> </w:t>
      </w:r>
      <w:r w:rsidRPr="002243AB">
        <w:t>submit the Certification of Non-Involvement in Prohibited Activities in Russia or Belarus Form</w:t>
      </w:r>
      <w:r w:rsidR="00551339">
        <w:t xml:space="preserve"> with the Proposal</w:t>
      </w:r>
      <w:r w:rsidRPr="002243AB">
        <w:t>.</w:t>
      </w:r>
      <w:r>
        <w:t xml:space="preserve"> </w:t>
      </w:r>
      <w:r w:rsidRPr="002243AB">
        <w:t xml:space="preserve">Pursuant to </w:t>
      </w:r>
      <w:r>
        <w:rPr>
          <w:rFonts w:eastAsia="MS Mincho"/>
          <w:color w:val="221F1F"/>
        </w:rPr>
        <w:t>N.J.S.A. 52:32-60.1</w:t>
      </w:r>
      <w:r w:rsidRPr="002243AB">
        <w:t xml:space="preserve">, a person or entity seeking to </w:t>
      </w:r>
      <w:proofErr w:type="gramStart"/>
      <w:r w:rsidRPr="002243AB">
        <w:t>enter into</w:t>
      </w:r>
      <w:proofErr w:type="gramEnd"/>
      <w:r w:rsidRPr="002243AB">
        <w:t xml:space="preserve"> or renew a contract for the provision of goods or services shall certify that it is not Engaging in Prohibited Activities in Russia or Belarus as defined by </w:t>
      </w:r>
      <w:r>
        <w:rPr>
          <w:rFonts w:eastAsia="MS Mincho"/>
          <w:color w:val="221F1F"/>
        </w:rPr>
        <w:t>N.J.S.A. 52:32-60.1.</w:t>
      </w:r>
      <w:r w:rsidR="00551339">
        <w:rPr>
          <w:rFonts w:eastAsia="MS Mincho"/>
          <w:color w:val="221F1F"/>
        </w:rPr>
        <w:t xml:space="preserve"> </w:t>
      </w:r>
    </w:p>
    <w:p w14:paraId="475D4F49" w14:textId="036B6849" w:rsidR="009D4DFD" w:rsidRDefault="00551339" w:rsidP="00A66B35">
      <w:r w:rsidRPr="008D06B6">
        <w:t>If a</w:t>
      </w:r>
      <w:r>
        <w:t xml:space="preserve">n Applicant </w:t>
      </w:r>
      <w:r w:rsidRPr="008D06B6">
        <w:t xml:space="preserve">does not submit the </w:t>
      </w:r>
      <w:r>
        <w:t>form</w:t>
      </w:r>
      <w:r w:rsidRPr="008D06B6">
        <w:t xml:space="preserve"> with the </w:t>
      </w:r>
      <w:r>
        <w:t>Proposal</w:t>
      </w:r>
      <w:r w:rsidRPr="008D06B6">
        <w:t xml:space="preserve">, the </w:t>
      </w:r>
      <w:r>
        <w:t>Applicant</w:t>
      </w:r>
      <w:r w:rsidRPr="008D06B6">
        <w:t xml:space="preserve"> must comply within seven (7) Business Days of the </w:t>
      </w:r>
      <w:r>
        <w:t>NJDOE’s</w:t>
      </w:r>
      <w:r w:rsidRPr="008D06B6">
        <w:t xml:space="preserve"> request </w:t>
      </w:r>
      <w:r>
        <w:t xml:space="preserve">for the form or </w:t>
      </w:r>
      <w:r w:rsidRPr="008D06B6">
        <w:t xml:space="preserve">the </w:t>
      </w:r>
      <w:r>
        <w:t>NJDOE</w:t>
      </w:r>
      <w:r w:rsidRPr="008D06B6">
        <w:t xml:space="preserve"> </w:t>
      </w:r>
      <w:r>
        <w:t>shall</w:t>
      </w:r>
      <w:r w:rsidRPr="008D06B6">
        <w:t xml:space="preserve"> deem the </w:t>
      </w:r>
      <w:r>
        <w:t>Proposal</w:t>
      </w:r>
      <w:r w:rsidRPr="008D06B6">
        <w:t xml:space="preserve"> non-responsive.</w:t>
      </w:r>
    </w:p>
    <w:p w14:paraId="61B79170" w14:textId="77777777" w:rsidR="00EB2F5D" w:rsidRPr="00EE6F3C" w:rsidRDefault="00EB2F5D" w:rsidP="00EB2F5D">
      <w:pPr>
        <w:pStyle w:val="Heading3"/>
      </w:pPr>
      <w:hyperlink r:id="rId28" w:history="1">
        <w:r w:rsidRPr="00164822">
          <w:rPr>
            <w:rStyle w:val="Hyperlink"/>
          </w:rPr>
          <w:t>Proof of Affirmative Action Compliance</w:t>
        </w:r>
      </w:hyperlink>
    </w:p>
    <w:p w14:paraId="5A53616F" w14:textId="77777777" w:rsidR="00EB2F5D" w:rsidRDefault="00551339" w:rsidP="00EB2F5D">
      <w:pPr>
        <w:rPr>
          <w:szCs w:val="20"/>
        </w:rPr>
      </w:pPr>
      <w:r>
        <w:t xml:space="preserve">Prior to the award of a Contract, an </w:t>
      </w:r>
      <w:r w:rsidR="00EB2F5D">
        <w:t>Applicant</w:t>
      </w:r>
      <w:r w:rsidR="00EB2F5D" w:rsidRPr="00AD60D5">
        <w:t xml:space="preserve"> </w:t>
      </w:r>
      <w:r w:rsidR="00EB2F5D">
        <w:t xml:space="preserve">and its named Subcontractors </w:t>
      </w:r>
      <w:r w:rsidR="00EB2F5D" w:rsidRPr="00AD60D5">
        <w:t>must submit a copy of a New Jersey Certificate of Employee Information Report, or a copy of Federal Letter of Approval verifying it</w:t>
      </w:r>
      <w:r w:rsidR="00EB2F5D">
        <w:t xml:space="preserve"> is operating under a federally </w:t>
      </w:r>
      <w:r w:rsidR="00EB2F5D" w:rsidRPr="00AD60D5">
        <w:t xml:space="preserve">approved or sanctioned </w:t>
      </w:r>
      <w:r w:rsidR="00EB2F5D" w:rsidRPr="00AD60D5">
        <w:lastRenderedPageBreak/>
        <w:t xml:space="preserve">Affirmative Action program. </w:t>
      </w:r>
      <w:r w:rsidR="00EB2F5D">
        <w:t>If the Contractor and/or its named Subcontractors are</w:t>
      </w:r>
      <w:r w:rsidR="00EB2F5D" w:rsidRPr="00AD60D5">
        <w:t xml:space="preserve"> </w:t>
      </w:r>
      <w:r w:rsidR="00EB2F5D" w:rsidRPr="00AD60D5">
        <w:rPr>
          <w:color w:val="000000"/>
        </w:rPr>
        <w:t xml:space="preserve">not in possession of either a New Jersey Certificate of Employee </w:t>
      </w:r>
      <w:r w:rsidR="00EB2F5D">
        <w:rPr>
          <w:color w:val="000000"/>
        </w:rPr>
        <w:t>I</w:t>
      </w:r>
      <w:r w:rsidR="00EB2F5D" w:rsidRPr="00AD60D5">
        <w:rPr>
          <w:color w:val="000000"/>
        </w:rPr>
        <w:t>nformation Report or a Federal Letter of Approval</w:t>
      </w:r>
      <w:r w:rsidR="00EB2F5D">
        <w:rPr>
          <w:color w:val="000000"/>
        </w:rPr>
        <w:t xml:space="preserve"> it/they</w:t>
      </w:r>
      <w:r w:rsidR="00EB2F5D" w:rsidRPr="00AD60D5">
        <w:rPr>
          <w:color w:val="000000"/>
        </w:rPr>
        <w:t xml:space="preserve"> must complete </w:t>
      </w:r>
      <w:r w:rsidR="00EB2F5D">
        <w:rPr>
          <w:color w:val="000000"/>
        </w:rPr>
        <w:t xml:space="preserve">and submit </w:t>
      </w:r>
      <w:r w:rsidR="00EB2F5D" w:rsidRPr="00AD60D5">
        <w:rPr>
          <w:color w:val="000000"/>
        </w:rPr>
        <w:t>the Affirmative Action Employee Information Report (AA-302)</w:t>
      </w:r>
      <w:r w:rsidR="00EB2F5D">
        <w:rPr>
          <w:color w:val="000000"/>
        </w:rPr>
        <w:t xml:space="preserve">. </w:t>
      </w:r>
      <w:r w:rsidR="00EB2F5D" w:rsidRPr="0084189F">
        <w:rPr>
          <w:szCs w:val="20"/>
        </w:rPr>
        <w:t xml:space="preserve">Information, </w:t>
      </w:r>
      <w:r w:rsidR="00EB2F5D">
        <w:rPr>
          <w:szCs w:val="20"/>
        </w:rPr>
        <w:t xml:space="preserve">instruction and the </w:t>
      </w:r>
      <w:r w:rsidR="00EB2F5D" w:rsidRPr="0084189F">
        <w:rPr>
          <w:szCs w:val="20"/>
        </w:rPr>
        <w:t>application are available at</w:t>
      </w:r>
      <w:r w:rsidR="00EB2F5D">
        <w:rPr>
          <w:szCs w:val="20"/>
        </w:rPr>
        <w:t xml:space="preserve"> </w:t>
      </w:r>
      <w:hyperlink r:id="rId29" w:history="1">
        <w:r w:rsidR="00EB2F5D" w:rsidRPr="00626524">
          <w:rPr>
            <w:rStyle w:val="Hyperlink"/>
            <w:szCs w:val="20"/>
          </w:rPr>
          <w:t>https://www.state.nj.us/treasury/contract_compliance/index.shtml</w:t>
        </w:r>
      </w:hyperlink>
      <w:r w:rsidR="00EB2F5D">
        <w:rPr>
          <w:szCs w:val="20"/>
        </w:rPr>
        <w:t>.</w:t>
      </w:r>
    </w:p>
    <w:p w14:paraId="58D700D6" w14:textId="77777777" w:rsidR="006D10AD" w:rsidRDefault="006D10AD" w:rsidP="006D10AD">
      <w:r w:rsidRPr="008D06B6">
        <w:t>If a</w:t>
      </w:r>
      <w:r>
        <w:t xml:space="preserve">n Applicant </w:t>
      </w:r>
      <w:r w:rsidRPr="008D06B6">
        <w:t xml:space="preserve">does not submit the </w:t>
      </w:r>
      <w:r>
        <w:t>form</w:t>
      </w:r>
      <w:r w:rsidRPr="008D06B6">
        <w:t xml:space="preserve"> with the </w:t>
      </w:r>
      <w:r>
        <w:t>Proposal</w:t>
      </w:r>
      <w:r w:rsidRPr="008D06B6">
        <w:t xml:space="preserve">, the </w:t>
      </w:r>
      <w:r>
        <w:t>Applicant</w:t>
      </w:r>
      <w:r w:rsidRPr="008D06B6">
        <w:t xml:space="preserve"> must comply within seven (7) Business Days of the </w:t>
      </w:r>
      <w:r>
        <w:t>NJDOE’s</w:t>
      </w:r>
      <w:r w:rsidRPr="008D06B6">
        <w:t xml:space="preserve"> request </w:t>
      </w:r>
      <w:r>
        <w:t xml:space="preserve">for the form or </w:t>
      </w:r>
      <w:r w:rsidRPr="008D06B6">
        <w:t xml:space="preserve">the </w:t>
      </w:r>
      <w:r>
        <w:t>NJDOE</w:t>
      </w:r>
      <w:r w:rsidRPr="008D06B6">
        <w:t xml:space="preserve"> </w:t>
      </w:r>
      <w:r>
        <w:t>shall</w:t>
      </w:r>
      <w:r w:rsidRPr="008D06B6">
        <w:t xml:space="preserve"> deem the </w:t>
      </w:r>
      <w:r>
        <w:t>Proposal</w:t>
      </w:r>
      <w:r w:rsidRPr="008D06B6">
        <w:t xml:space="preserve"> non-responsive.</w:t>
      </w:r>
    </w:p>
    <w:p w14:paraId="55AA1F72" w14:textId="2D7DDAC1" w:rsidR="004750D5" w:rsidRDefault="004750D5" w:rsidP="004750D5">
      <w:pPr>
        <w:pStyle w:val="Heading3"/>
      </w:pPr>
      <w:r>
        <w:t>Data Sharing Agreement</w:t>
      </w:r>
    </w:p>
    <w:p w14:paraId="6FE330E9" w14:textId="7AEBEBA0" w:rsidR="004750D5" w:rsidRPr="004750D5" w:rsidRDefault="002A50CE" w:rsidP="004750D5">
      <w:r>
        <w:t>P</w:t>
      </w:r>
      <w:r w:rsidR="004750D5">
        <w:t xml:space="preserve">rior to </w:t>
      </w:r>
      <w:proofErr w:type="gramStart"/>
      <w:r w:rsidR="004750D5">
        <w:t>entering into</w:t>
      </w:r>
      <w:proofErr w:type="gramEnd"/>
      <w:r w:rsidR="004750D5">
        <w:t xml:space="preserve"> a contract with the NJDOE</w:t>
      </w:r>
      <w:r>
        <w:t xml:space="preserve"> the Applicant shall enter into a Data Sharing Agreement regarding the sharing of data in accordance with the </w:t>
      </w:r>
      <w:r w:rsidRPr="006A514B">
        <w:t>Family Educational Rights and Privacy Act of 1974</w:t>
      </w:r>
      <w:r w:rsidR="004750D5" w:rsidRPr="0084189F">
        <w:t>.</w:t>
      </w:r>
    </w:p>
    <w:p w14:paraId="4BCDC0CE" w14:textId="77777777" w:rsidR="0041765F" w:rsidRDefault="00FA4161" w:rsidP="0041765F">
      <w:pPr>
        <w:pStyle w:val="Heading2"/>
      </w:pPr>
      <w:bookmarkStart w:id="19" w:name="_Toc210732783"/>
      <w:bookmarkStart w:id="20" w:name="_Toc210734082"/>
      <w:bookmarkStart w:id="21" w:name="_Toc210736937"/>
      <w:bookmarkStart w:id="22" w:name="_Toc210732788"/>
      <w:bookmarkStart w:id="23" w:name="_Toc210734087"/>
      <w:bookmarkStart w:id="24" w:name="_Toc210736942"/>
      <w:bookmarkStart w:id="25" w:name="_Toc210732789"/>
      <w:bookmarkStart w:id="26" w:name="_Toc210734088"/>
      <w:bookmarkStart w:id="27" w:name="_Toc210736943"/>
      <w:bookmarkStart w:id="28" w:name="_Toc210732792"/>
      <w:bookmarkStart w:id="29" w:name="_Toc210734091"/>
      <w:bookmarkStart w:id="30" w:name="_Toc210736946"/>
      <w:bookmarkStart w:id="31" w:name="_Toc210732793"/>
      <w:bookmarkStart w:id="32" w:name="_Toc210734092"/>
      <w:bookmarkStart w:id="33" w:name="_Toc210736947"/>
      <w:bookmarkStart w:id="34" w:name="_Toc210732796"/>
      <w:bookmarkStart w:id="35" w:name="_Toc210734095"/>
      <w:bookmarkStart w:id="36" w:name="_Toc210736950"/>
      <w:bookmarkStart w:id="37" w:name="_Toc210732797"/>
      <w:bookmarkStart w:id="38" w:name="_Toc210734096"/>
      <w:bookmarkStart w:id="39" w:name="_Toc210736951"/>
      <w:bookmarkStart w:id="40" w:name="_Toc210732798"/>
      <w:bookmarkStart w:id="41" w:name="_Toc210734097"/>
      <w:bookmarkStart w:id="42" w:name="_Toc210736952"/>
      <w:bookmarkStart w:id="43" w:name="_Toc210732799"/>
      <w:bookmarkStart w:id="44" w:name="_Toc210734098"/>
      <w:bookmarkStart w:id="45" w:name="_Toc210736953"/>
      <w:bookmarkStart w:id="46" w:name="_Toc218858124"/>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r>
        <w:t>Technical Proposal</w:t>
      </w:r>
      <w:bookmarkEnd w:id="46"/>
    </w:p>
    <w:p w14:paraId="2F6A84BD" w14:textId="2E39CFF6" w:rsidR="00FA4161" w:rsidRDefault="00FA4161" w:rsidP="00FA4161">
      <w:r w:rsidRPr="0084189F">
        <w:t xml:space="preserve">The </w:t>
      </w:r>
      <w:r>
        <w:rPr>
          <w:color w:val="000000"/>
        </w:rPr>
        <w:t>Applicant shall</w:t>
      </w:r>
      <w:r w:rsidRPr="0084189F">
        <w:t xml:space="preserve"> describe its approach and plans for accomplishing the work outlined in the Scope of Work. The </w:t>
      </w:r>
      <w:r>
        <w:t>Applicant must</w:t>
      </w:r>
      <w:r w:rsidRPr="0084189F">
        <w:t xml:space="preserve"> set forth its understanding of the requirements of this </w:t>
      </w:r>
      <w:r>
        <w:t>RFP</w:t>
      </w:r>
      <w:r w:rsidRPr="0084189F">
        <w:t xml:space="preserve"> and its approach to successfully </w:t>
      </w:r>
      <w:proofErr w:type="gramStart"/>
      <w:r w:rsidRPr="0084189F">
        <w:t>complete</w:t>
      </w:r>
      <w:proofErr w:type="gramEnd"/>
      <w:r w:rsidRPr="0084189F">
        <w:t xml:space="preserve"> the </w:t>
      </w:r>
      <w:r w:rsidRPr="0084189F">
        <w:rPr>
          <w:color w:val="000000"/>
        </w:rPr>
        <w:t>Contract.</w:t>
      </w:r>
      <w:r w:rsidRPr="0084189F">
        <w:t xml:space="preserve"> The </w:t>
      </w:r>
      <w:r>
        <w:rPr>
          <w:color w:val="000000"/>
        </w:rPr>
        <w:t>Applicant</w:t>
      </w:r>
      <w:r w:rsidRPr="0084189F">
        <w:t xml:space="preserve"> should include the level of detail it determines necessary to assist the </w:t>
      </w:r>
      <w:r>
        <w:t>NJDOE</w:t>
      </w:r>
      <w:r w:rsidRPr="0084189F">
        <w:t xml:space="preserve"> in its review of the </w:t>
      </w:r>
      <w:r>
        <w:t>Applicant</w:t>
      </w:r>
      <w:r w:rsidRPr="0084189F">
        <w:t xml:space="preserve">’s </w:t>
      </w:r>
      <w:r>
        <w:t>Proposal</w:t>
      </w:r>
      <w:r w:rsidRPr="0084189F">
        <w:t>.</w:t>
      </w:r>
    </w:p>
    <w:p w14:paraId="247321B3" w14:textId="66FF93CF" w:rsidR="00FA4161" w:rsidRPr="00301224" w:rsidRDefault="00AD1ACF" w:rsidP="0073260D">
      <w:pPr>
        <w:pStyle w:val="Heading2"/>
      </w:pPr>
      <w:bookmarkStart w:id="47" w:name="_Toc218858125"/>
      <w:r>
        <w:t>Technical Approach</w:t>
      </w:r>
      <w:bookmarkEnd w:id="47"/>
    </w:p>
    <w:p w14:paraId="6FE09E1A" w14:textId="77777777" w:rsidR="00FA4161" w:rsidRPr="0084189F" w:rsidRDefault="00FA4161" w:rsidP="00FA4161">
      <w:r w:rsidRPr="0084189F">
        <w:t xml:space="preserve">The </w:t>
      </w:r>
      <w:r>
        <w:rPr>
          <w:color w:val="000000"/>
        </w:rPr>
        <w:t>Applicant shall</w:t>
      </w:r>
      <w:r w:rsidRPr="0084189F">
        <w:t xml:space="preserve"> set forth its overall technical approach and plans to meet the requirements of the </w:t>
      </w:r>
      <w:r>
        <w:t>RFP</w:t>
      </w:r>
      <w:r w:rsidRPr="0084189F">
        <w:t xml:space="preserve"> in a narrative format.  This narrative </w:t>
      </w:r>
      <w:r w:rsidRPr="00FA4161">
        <w:t>should</w:t>
      </w:r>
      <w:r w:rsidRPr="0084189F">
        <w:t xml:space="preserve"> demonstrate to the </w:t>
      </w:r>
      <w:r>
        <w:t>NJDOE</w:t>
      </w:r>
      <w:r w:rsidRPr="0084189F">
        <w:t xml:space="preserve"> that the </w:t>
      </w:r>
      <w:r>
        <w:rPr>
          <w:color w:val="000000"/>
        </w:rPr>
        <w:t>Applicant</w:t>
      </w:r>
      <w:r w:rsidRPr="0084189F">
        <w:t xml:space="preserve"> understands the objectives that the </w:t>
      </w:r>
      <w:r w:rsidRPr="0084189F">
        <w:rPr>
          <w:color w:val="000000"/>
        </w:rPr>
        <w:t>Contract</w:t>
      </w:r>
      <w:r w:rsidRPr="0084189F">
        <w:t xml:space="preserve"> is intended to meet, the nature of the required work, and the level of effort necessary to successfully complete the </w:t>
      </w:r>
      <w:r w:rsidRPr="0084189F">
        <w:rPr>
          <w:color w:val="000000"/>
        </w:rPr>
        <w:t>Contract.</w:t>
      </w:r>
      <w:r w:rsidRPr="0084189F">
        <w:t xml:space="preserve"> The narrative </w:t>
      </w:r>
      <w:r w:rsidRPr="00FA4161">
        <w:t>should</w:t>
      </w:r>
      <w:r w:rsidRPr="0084189F">
        <w:t xml:space="preserve"> </w:t>
      </w:r>
      <w:r>
        <w:t xml:space="preserve">demonstrate that </w:t>
      </w:r>
      <w:r w:rsidRPr="0084189F">
        <w:t xml:space="preserve">the </w:t>
      </w:r>
      <w:r>
        <w:t>Applicant</w:t>
      </w:r>
      <w:r w:rsidRPr="0084189F">
        <w:t xml:space="preserve">’s approach and plans to undertake and complete the </w:t>
      </w:r>
      <w:r w:rsidRPr="0084189F">
        <w:rPr>
          <w:color w:val="000000"/>
        </w:rPr>
        <w:t>Contract</w:t>
      </w:r>
      <w:r w:rsidRPr="0084189F">
        <w:t xml:space="preserve"> are appropriate to the tasks and subtasks involved.</w:t>
      </w:r>
    </w:p>
    <w:p w14:paraId="171E2FA1" w14:textId="77777777" w:rsidR="00FA4161" w:rsidRPr="0084189F" w:rsidRDefault="00FA4161" w:rsidP="00FA4161">
      <w:r w:rsidRPr="0084189F">
        <w:t xml:space="preserve">Mere reiterations of </w:t>
      </w:r>
      <w:r>
        <w:t>RFP</w:t>
      </w:r>
      <w:r w:rsidRPr="0084189F">
        <w:t xml:space="preserve"> tasks and subtasks are strongly discouraged, as they do not provide insight into the </w:t>
      </w:r>
      <w:r>
        <w:t>Applicant</w:t>
      </w:r>
      <w:r w:rsidRPr="0084189F">
        <w:t xml:space="preserve">’s approach to complete the </w:t>
      </w:r>
      <w:r w:rsidRPr="0084189F">
        <w:rPr>
          <w:color w:val="000000"/>
        </w:rPr>
        <w:t>Contract</w:t>
      </w:r>
      <w:r>
        <w:rPr>
          <w:color w:val="000000"/>
        </w:rPr>
        <w:t>.</w:t>
      </w:r>
      <w:r w:rsidRPr="0084189F">
        <w:t xml:space="preserve"> The </w:t>
      </w:r>
      <w:r>
        <w:t>Applicant</w:t>
      </w:r>
      <w:r w:rsidRPr="0084189F">
        <w:t xml:space="preserve">’s response to this section </w:t>
      </w:r>
      <w:r w:rsidRPr="00FA4161">
        <w:t>should</w:t>
      </w:r>
      <w:r w:rsidRPr="0084189F">
        <w:t xml:space="preserve"> demonstrate to the </w:t>
      </w:r>
      <w:r>
        <w:t>NJDOE</w:t>
      </w:r>
      <w:r w:rsidRPr="0084189F">
        <w:t xml:space="preserve"> that the </w:t>
      </w:r>
      <w:r w:rsidR="00DC069F">
        <w:t>Applicant’s</w:t>
      </w:r>
      <w:r w:rsidR="00DC069F" w:rsidRPr="0084189F">
        <w:t xml:space="preserve"> </w:t>
      </w:r>
      <w:r w:rsidRPr="0084189F">
        <w:t xml:space="preserve">detailed plans and approach proposed to complete the Scope of Work are realistic, attainable and appropriate, and that the </w:t>
      </w:r>
      <w:r>
        <w:t>Applicant’s Proposal</w:t>
      </w:r>
      <w:r w:rsidRPr="0084189F">
        <w:t xml:space="preserve"> will lead to successful </w:t>
      </w:r>
      <w:r w:rsidRPr="0084189F">
        <w:rPr>
          <w:color w:val="000000"/>
        </w:rPr>
        <w:t>Contract</w:t>
      </w:r>
      <w:r w:rsidRPr="0084189F">
        <w:t xml:space="preserve"> completion.</w:t>
      </w:r>
    </w:p>
    <w:p w14:paraId="7C15E16A" w14:textId="77777777" w:rsidR="00FA4161" w:rsidRPr="00301224" w:rsidRDefault="00FA4161" w:rsidP="0073260D">
      <w:pPr>
        <w:pStyle w:val="Heading2"/>
      </w:pPr>
      <w:bookmarkStart w:id="48" w:name="_Toc180053361"/>
      <w:bookmarkStart w:id="49" w:name="_Toc218858126"/>
      <w:r w:rsidRPr="00301224">
        <w:t>Contract Management</w:t>
      </w:r>
      <w:bookmarkEnd w:id="48"/>
      <w:bookmarkEnd w:id="49"/>
    </w:p>
    <w:p w14:paraId="6E75ACF8" w14:textId="03491330" w:rsidR="00FA4161" w:rsidRPr="0084189F" w:rsidRDefault="00FA4161" w:rsidP="002A21F6">
      <w:r w:rsidRPr="0084189F">
        <w:lastRenderedPageBreak/>
        <w:t xml:space="preserve">The </w:t>
      </w:r>
      <w:r w:rsidR="002A21F6">
        <w:rPr>
          <w:color w:val="000000"/>
        </w:rPr>
        <w:t>Applicant should</w:t>
      </w:r>
      <w:r w:rsidRPr="0084189F">
        <w:t xml:space="preserve"> describe its specific plans to manage, control and supervise the </w:t>
      </w:r>
      <w:r w:rsidRPr="0084189F">
        <w:rPr>
          <w:color w:val="000000"/>
        </w:rPr>
        <w:t>Contract</w:t>
      </w:r>
      <w:r w:rsidRPr="0084189F">
        <w:t xml:space="preserve"> to ensure satisfactory </w:t>
      </w:r>
      <w:r w:rsidRPr="0084189F">
        <w:rPr>
          <w:color w:val="000000"/>
        </w:rPr>
        <w:t>Contract</w:t>
      </w:r>
      <w:r w:rsidRPr="0084189F">
        <w:t xml:space="preserve"> completion according to the required schedule. The plan </w:t>
      </w:r>
      <w:r w:rsidRPr="002A21F6">
        <w:t>should i</w:t>
      </w:r>
      <w:r w:rsidRPr="0084189F">
        <w:t xml:space="preserve">nclude the </w:t>
      </w:r>
      <w:r w:rsidR="002A21F6">
        <w:t>Applicant</w:t>
      </w:r>
      <w:r w:rsidRPr="0084189F">
        <w:t xml:space="preserve">’s approach to </w:t>
      </w:r>
      <w:r w:rsidR="002A50CE" w:rsidRPr="0084189F">
        <w:t>communicating</w:t>
      </w:r>
      <w:r w:rsidRPr="0084189F">
        <w:t xml:space="preserve"> with the </w:t>
      </w:r>
      <w:r w:rsidR="002A50CE">
        <w:t xml:space="preserve">NJDOE assigned </w:t>
      </w:r>
      <w:r w:rsidRPr="0084189F">
        <w:t>State Contract Manager</w:t>
      </w:r>
      <w:r w:rsidR="002A50CE">
        <w:t xml:space="preserve"> who is responsible for answering any questions and concerns about any aspect of the Contact.</w:t>
      </w:r>
    </w:p>
    <w:p w14:paraId="3379A3E6" w14:textId="77777777" w:rsidR="00FA4161" w:rsidRPr="00301224" w:rsidRDefault="002A21F6" w:rsidP="0073260D">
      <w:pPr>
        <w:pStyle w:val="Heading2"/>
      </w:pPr>
      <w:bookmarkStart w:id="50" w:name="_Toc180053362"/>
      <w:bookmarkStart w:id="51" w:name="_Toc218858127"/>
      <w:r w:rsidRPr="00301224">
        <w:t>Contract Schedule</w:t>
      </w:r>
      <w:bookmarkEnd w:id="50"/>
      <w:bookmarkEnd w:id="51"/>
    </w:p>
    <w:p w14:paraId="5C91877E" w14:textId="5EB09B94" w:rsidR="00FA4161" w:rsidRPr="0084189F" w:rsidRDefault="00FA4161" w:rsidP="002A21F6">
      <w:r w:rsidRPr="0084189F">
        <w:t xml:space="preserve">The </w:t>
      </w:r>
      <w:r w:rsidR="002A21F6">
        <w:rPr>
          <w:color w:val="000000"/>
        </w:rPr>
        <w:t>Applicant shall</w:t>
      </w:r>
      <w:r w:rsidRPr="0084189F">
        <w:t xml:space="preserve"> include a draft </w:t>
      </w:r>
      <w:r w:rsidRPr="0084189F">
        <w:rPr>
          <w:color w:val="000000"/>
        </w:rPr>
        <w:t>Contract</w:t>
      </w:r>
      <w:r w:rsidRPr="0084189F">
        <w:t xml:space="preserve"> schedule. If key dates are a part of this </w:t>
      </w:r>
      <w:r>
        <w:t>RF</w:t>
      </w:r>
      <w:r w:rsidR="002A21F6">
        <w:t>P</w:t>
      </w:r>
      <w:r w:rsidRPr="0084189F">
        <w:t xml:space="preserve">, the </w:t>
      </w:r>
      <w:r w:rsidR="002A21F6">
        <w:t>Applicant</w:t>
      </w:r>
      <w:r w:rsidRPr="0084189F">
        <w:t xml:space="preserve">’s schedule </w:t>
      </w:r>
      <w:r w:rsidRPr="002A21F6">
        <w:t>should</w:t>
      </w:r>
      <w:r w:rsidRPr="0084189F">
        <w:t xml:space="preserve"> incorporate such key dates and </w:t>
      </w:r>
      <w:r w:rsidRPr="002A21F6">
        <w:t>should</w:t>
      </w:r>
      <w:r w:rsidRPr="0084189F">
        <w:t xml:space="preserve"> identify the completion date for each task and sub-task required by the Scope of Work. Such schedule </w:t>
      </w:r>
      <w:r w:rsidRPr="0002752A">
        <w:t>should</w:t>
      </w:r>
      <w:r w:rsidRPr="0084189F">
        <w:t xml:space="preserve"> also identify the associated deliverable item(s) to be submitted as evidence of completion of each task and/or subtask.</w:t>
      </w:r>
    </w:p>
    <w:p w14:paraId="5607DDEA" w14:textId="77777777" w:rsidR="00FA4161" w:rsidRPr="0084189F" w:rsidRDefault="00FA4161" w:rsidP="002A21F6">
      <w:r w:rsidRPr="0084189F">
        <w:t xml:space="preserve">The </w:t>
      </w:r>
      <w:r w:rsidR="0002752A">
        <w:rPr>
          <w:color w:val="000000"/>
        </w:rPr>
        <w:t>Applicant should</w:t>
      </w:r>
      <w:r w:rsidRPr="0084189F">
        <w:t xml:space="preserve"> identify the </w:t>
      </w:r>
      <w:r w:rsidRPr="0084189F">
        <w:rPr>
          <w:color w:val="000000"/>
        </w:rPr>
        <w:t>Contract</w:t>
      </w:r>
      <w:r w:rsidRPr="0084189F">
        <w:t xml:space="preserve"> scheduling and control methodology to be used and </w:t>
      </w:r>
      <w:r w:rsidRPr="0002752A">
        <w:t>should</w:t>
      </w:r>
      <w:r w:rsidRPr="0084189F">
        <w:t xml:space="preserve"> provide the rationale for choosing such methodology.</w:t>
      </w:r>
    </w:p>
    <w:p w14:paraId="14DC182D" w14:textId="77777777" w:rsidR="00FA4161" w:rsidRPr="00301224" w:rsidRDefault="0002752A" w:rsidP="0073260D">
      <w:pPr>
        <w:pStyle w:val="Heading2"/>
      </w:pPr>
      <w:bookmarkStart w:id="52" w:name="_Toc180053365"/>
      <w:bookmarkStart w:id="53" w:name="_Toc218858128"/>
      <w:r w:rsidRPr="00301224">
        <w:t>Organizational Experience</w:t>
      </w:r>
      <w:bookmarkEnd w:id="52"/>
      <w:bookmarkEnd w:id="53"/>
    </w:p>
    <w:p w14:paraId="5A982720" w14:textId="77777777" w:rsidR="00FA4161" w:rsidRPr="0084189F" w:rsidRDefault="00FA4161" w:rsidP="0002752A">
      <w:r w:rsidRPr="0084189F">
        <w:t xml:space="preserve">The </w:t>
      </w:r>
      <w:r w:rsidR="0002752A">
        <w:rPr>
          <w:color w:val="000000"/>
        </w:rPr>
        <w:t>Applicant</w:t>
      </w:r>
      <w:r w:rsidRPr="0084189F">
        <w:t xml:space="preserve"> </w:t>
      </w:r>
      <w:r w:rsidRPr="0002752A">
        <w:t>should</w:t>
      </w:r>
      <w:r w:rsidRPr="0084189F">
        <w:t xml:space="preserve"> include information relating to its organization, personnel, and experience, including, but not limited to, references, together with contact names and telephone numbers, evidencing the </w:t>
      </w:r>
      <w:r w:rsidR="0002752A">
        <w:rPr>
          <w:color w:val="000000"/>
        </w:rPr>
        <w:t>Applicant’s</w:t>
      </w:r>
      <w:r w:rsidR="0002752A" w:rsidRPr="0084189F">
        <w:t xml:space="preserve"> </w:t>
      </w:r>
      <w:r w:rsidRPr="0084189F">
        <w:t xml:space="preserve">qualifications, and capabilities to perform the services required by this </w:t>
      </w:r>
      <w:r>
        <w:t>RF</w:t>
      </w:r>
      <w:r w:rsidR="0002752A">
        <w:t>P</w:t>
      </w:r>
      <w:r w:rsidRPr="0084189F">
        <w:t xml:space="preserve">. The </w:t>
      </w:r>
      <w:r w:rsidR="0002752A">
        <w:rPr>
          <w:color w:val="000000"/>
        </w:rPr>
        <w:t>Applicant</w:t>
      </w:r>
      <w:r w:rsidR="0002752A" w:rsidRPr="0084189F">
        <w:t xml:space="preserve"> </w:t>
      </w:r>
      <w:r w:rsidRPr="0084189F">
        <w:t xml:space="preserve">should include the level of detail it determines necessary to assist the </w:t>
      </w:r>
      <w:r w:rsidR="0002752A">
        <w:t>NJDOE</w:t>
      </w:r>
      <w:r w:rsidRPr="0084189F">
        <w:t xml:space="preserve"> in its review of </w:t>
      </w:r>
      <w:r w:rsidR="0002752A">
        <w:rPr>
          <w:color w:val="000000"/>
        </w:rPr>
        <w:t>Applicant’s Proposal</w:t>
      </w:r>
      <w:r w:rsidRPr="0084189F">
        <w:t>.</w:t>
      </w:r>
    </w:p>
    <w:p w14:paraId="1A21D9FC" w14:textId="77777777" w:rsidR="00FA4161" w:rsidRPr="00301224" w:rsidRDefault="00802CCF" w:rsidP="0073260D">
      <w:pPr>
        <w:pStyle w:val="Heading2"/>
      </w:pPr>
      <w:bookmarkStart w:id="54" w:name="_Toc180053368"/>
      <w:bookmarkStart w:id="55" w:name="_Toc218858129"/>
      <w:r w:rsidRPr="00301224">
        <w:t>Resumes</w:t>
      </w:r>
      <w:bookmarkEnd w:id="54"/>
      <w:bookmarkEnd w:id="55"/>
    </w:p>
    <w:p w14:paraId="1FB4467B" w14:textId="77777777" w:rsidR="00FA4161" w:rsidRPr="00802CCF" w:rsidRDefault="00FA4161" w:rsidP="00802CCF">
      <w:r w:rsidRPr="00802CCF">
        <w:t xml:space="preserve">Detailed resumes should be submitted for all management, supervisory, and key personnel to be assigned to the </w:t>
      </w:r>
      <w:r w:rsidRPr="00802CCF">
        <w:rPr>
          <w:color w:val="000000"/>
        </w:rPr>
        <w:t>Contract.</w:t>
      </w:r>
      <w:r w:rsidRPr="00802CCF">
        <w:t xml:space="preserve"> Resumes should emphasize relevant qualifications and experience of these individuals in successfully completing </w:t>
      </w:r>
      <w:r w:rsidRPr="00802CCF">
        <w:rPr>
          <w:color w:val="000000"/>
        </w:rPr>
        <w:t>Contracts</w:t>
      </w:r>
      <w:r w:rsidRPr="00802CCF">
        <w:t xml:space="preserve"> of a similar size and scope to those required by this RF</w:t>
      </w:r>
      <w:r w:rsidR="00802CCF">
        <w:t>P</w:t>
      </w:r>
      <w:r w:rsidRPr="00802CCF">
        <w:t>. Resumes should include the following:</w:t>
      </w:r>
    </w:p>
    <w:p w14:paraId="62009D6B" w14:textId="77777777" w:rsidR="00FA4161" w:rsidRPr="00802CCF" w:rsidRDefault="00FA4161" w:rsidP="00057A3F">
      <w:pPr>
        <w:pStyle w:val="ListParagraph"/>
        <w:numPr>
          <w:ilvl w:val="0"/>
          <w:numId w:val="10"/>
        </w:numPr>
        <w:spacing w:after="0"/>
        <w:ind w:left="1440" w:hanging="720"/>
        <w:contextualSpacing w:val="0"/>
      </w:pPr>
      <w:r w:rsidRPr="00802CCF">
        <w:t xml:space="preserve">The individual's previous experience in completing each similar </w:t>
      </w:r>
      <w:proofErr w:type="gramStart"/>
      <w:r w:rsidRPr="00802CCF">
        <w:rPr>
          <w:color w:val="000000"/>
        </w:rPr>
        <w:t>Contract</w:t>
      </w:r>
      <w:r w:rsidRPr="00802CCF">
        <w:t>;</w:t>
      </w:r>
      <w:proofErr w:type="gramEnd"/>
    </w:p>
    <w:p w14:paraId="4CA40FAD" w14:textId="77777777" w:rsidR="00FA4161" w:rsidRPr="00802CCF" w:rsidRDefault="00FA4161" w:rsidP="00057A3F">
      <w:pPr>
        <w:pStyle w:val="ListParagraph"/>
        <w:numPr>
          <w:ilvl w:val="0"/>
          <w:numId w:val="10"/>
        </w:numPr>
        <w:spacing w:after="0"/>
        <w:ind w:left="1440" w:hanging="720"/>
        <w:contextualSpacing w:val="0"/>
      </w:pPr>
      <w:r w:rsidRPr="00802CCF">
        <w:t xml:space="preserve">Beginning and ending dates for each similar </w:t>
      </w:r>
      <w:proofErr w:type="gramStart"/>
      <w:r w:rsidRPr="00802CCF">
        <w:rPr>
          <w:color w:val="000000"/>
        </w:rPr>
        <w:t>Contract</w:t>
      </w:r>
      <w:r w:rsidRPr="00802CCF">
        <w:t>;</w:t>
      </w:r>
      <w:proofErr w:type="gramEnd"/>
    </w:p>
    <w:p w14:paraId="4CFA38B6" w14:textId="77777777" w:rsidR="00FA4161" w:rsidRPr="00802CCF" w:rsidRDefault="00FA4161" w:rsidP="00057A3F">
      <w:pPr>
        <w:pStyle w:val="ListParagraph"/>
        <w:numPr>
          <w:ilvl w:val="0"/>
          <w:numId w:val="10"/>
        </w:numPr>
        <w:spacing w:after="0"/>
        <w:ind w:left="1440" w:hanging="720"/>
        <w:contextualSpacing w:val="0"/>
      </w:pPr>
      <w:r w:rsidRPr="00802CCF">
        <w:t xml:space="preserve">A description of the </w:t>
      </w:r>
      <w:r w:rsidRPr="00802CCF">
        <w:rPr>
          <w:color w:val="000000"/>
        </w:rPr>
        <w:t>Contract</w:t>
      </w:r>
      <w:r w:rsidRPr="00802CCF">
        <w:t xml:space="preserve"> demonstrating how the individual's work on the completed </w:t>
      </w:r>
      <w:r w:rsidRPr="00802CCF">
        <w:rPr>
          <w:color w:val="000000"/>
        </w:rPr>
        <w:t>Contract</w:t>
      </w:r>
      <w:r w:rsidRPr="00802CCF">
        <w:t xml:space="preserve"> relates to the individual's ability to contribute to successfully providing the services required by this RF</w:t>
      </w:r>
      <w:r w:rsidR="00802CCF">
        <w:t>P</w:t>
      </w:r>
      <w:r w:rsidRPr="00802CCF">
        <w:t>; and</w:t>
      </w:r>
    </w:p>
    <w:p w14:paraId="365E884B" w14:textId="77777777" w:rsidR="00FA4161" w:rsidRPr="00802CCF" w:rsidRDefault="00FA4161" w:rsidP="00057A3F">
      <w:pPr>
        <w:pStyle w:val="ListParagraph"/>
        <w:numPr>
          <w:ilvl w:val="0"/>
          <w:numId w:val="10"/>
        </w:numPr>
        <w:spacing w:after="0"/>
        <w:ind w:left="1440" w:hanging="720"/>
        <w:contextualSpacing w:val="0"/>
      </w:pPr>
      <w:r w:rsidRPr="00802CCF">
        <w:t xml:space="preserve">With respect to each similar </w:t>
      </w:r>
      <w:r w:rsidRPr="00802CCF">
        <w:rPr>
          <w:color w:val="000000"/>
        </w:rPr>
        <w:t>Contract</w:t>
      </w:r>
      <w:r w:rsidRPr="00802CCF">
        <w:t>, the name and address of each reference together with a person to contact for a reference check and a telephone number.</w:t>
      </w:r>
    </w:p>
    <w:p w14:paraId="639F677B" w14:textId="77777777" w:rsidR="00FA4161" w:rsidRPr="00802CCF" w:rsidRDefault="00FA4161" w:rsidP="00802CCF">
      <w:pPr>
        <w:spacing w:after="0"/>
        <w:rPr>
          <w:sz w:val="20"/>
          <w:szCs w:val="20"/>
        </w:rPr>
      </w:pPr>
    </w:p>
    <w:p w14:paraId="7551C966" w14:textId="77777777" w:rsidR="00FA4161" w:rsidRDefault="00FA4161" w:rsidP="00802CCF">
      <w:r w:rsidRPr="00802CCF">
        <w:lastRenderedPageBreak/>
        <w:t xml:space="preserve">The </w:t>
      </w:r>
      <w:r w:rsidR="00802CCF">
        <w:rPr>
          <w:color w:val="000000"/>
        </w:rPr>
        <w:t>Applicant</w:t>
      </w:r>
      <w:r w:rsidRPr="00802CCF">
        <w:t xml:space="preserve"> should provide detailed resumes for each Subcontractor’s management, supervisory, and other key personnel that demonstrate knowledge, ability, and experience relevant to that part of the work which the Subcontractor is designated to perform.</w:t>
      </w:r>
    </w:p>
    <w:p w14:paraId="6394818C" w14:textId="77777777" w:rsidR="004018EA" w:rsidRPr="0084189F" w:rsidRDefault="004018EA" w:rsidP="00802CCF"/>
    <w:p w14:paraId="5DA84796" w14:textId="77777777" w:rsidR="00FA4161" w:rsidRPr="00301224" w:rsidRDefault="00802CCF" w:rsidP="0073260D">
      <w:pPr>
        <w:pStyle w:val="Heading2"/>
      </w:pPr>
      <w:bookmarkStart w:id="56" w:name="_Toc180053369"/>
      <w:bookmarkStart w:id="57" w:name="_Toc218858130"/>
      <w:r w:rsidRPr="00301224">
        <w:t>Experience with Contracts of Similar Size and Scope</w:t>
      </w:r>
      <w:bookmarkEnd w:id="56"/>
      <w:bookmarkEnd w:id="57"/>
    </w:p>
    <w:p w14:paraId="1BCF3750" w14:textId="77777777" w:rsidR="00FA4161" w:rsidRPr="0084189F" w:rsidRDefault="00FA4161" w:rsidP="00802CCF">
      <w:r w:rsidRPr="0084189F">
        <w:t xml:space="preserve">The </w:t>
      </w:r>
      <w:r w:rsidR="00802CCF">
        <w:rPr>
          <w:color w:val="000000"/>
        </w:rPr>
        <w:t>Applicant</w:t>
      </w:r>
      <w:r w:rsidRPr="0084189F">
        <w:t xml:space="preserve"> should provide a comprehensive listing of contracts of similar </w:t>
      </w:r>
      <w:proofErr w:type="gramStart"/>
      <w:r w:rsidRPr="0084189F">
        <w:t>size</w:t>
      </w:r>
      <w:proofErr w:type="gramEnd"/>
      <w:r w:rsidRPr="0084189F">
        <w:t xml:space="preserve"> and scope that it has successfully completed, as evidence of the </w:t>
      </w:r>
      <w:r w:rsidR="00802CCF">
        <w:rPr>
          <w:color w:val="000000"/>
        </w:rPr>
        <w:t>Applicant</w:t>
      </w:r>
      <w:r w:rsidRPr="0084189F">
        <w:t xml:space="preserve">’s ability to successfully complete services </w:t>
      </w:r>
      <w:proofErr w:type="gramStart"/>
      <w:r w:rsidRPr="0084189F">
        <w:t>similar to</w:t>
      </w:r>
      <w:proofErr w:type="gramEnd"/>
      <w:r w:rsidRPr="0084189F">
        <w:t xml:space="preserve"> those required by this </w:t>
      </w:r>
      <w:r>
        <w:t>RF</w:t>
      </w:r>
      <w:r w:rsidR="00802CCF">
        <w:t>P</w:t>
      </w:r>
      <w:r w:rsidRPr="0084189F">
        <w:t xml:space="preserve">. Emphasis should be placed on contracts that are similar in size and scope to the work required by this </w:t>
      </w:r>
      <w:r>
        <w:t>RF</w:t>
      </w:r>
      <w:r w:rsidR="00802CCF">
        <w:t>P</w:t>
      </w:r>
      <w:r w:rsidRPr="0084189F">
        <w:t xml:space="preserve">. A description of all such contracts should be included and should show how such contracts relate to the ability of the firm to complete the services required by this </w:t>
      </w:r>
      <w:r>
        <w:t>RF</w:t>
      </w:r>
      <w:r w:rsidR="00802CCF">
        <w:t>P</w:t>
      </w:r>
      <w:r w:rsidRPr="0084189F">
        <w:t xml:space="preserve">. For each such contract listed, the </w:t>
      </w:r>
      <w:r w:rsidR="00802CCF">
        <w:rPr>
          <w:color w:val="000000"/>
        </w:rPr>
        <w:t>Applicant</w:t>
      </w:r>
      <w:r w:rsidR="00802CCF" w:rsidRPr="0084189F">
        <w:t xml:space="preserve"> </w:t>
      </w:r>
      <w:r w:rsidRPr="0084189F">
        <w:t>should provide two (2) names and telephone numbers of individuals for contracting party. Beginning and ending dates should also be given for each contract.</w:t>
      </w:r>
    </w:p>
    <w:p w14:paraId="7789A82A" w14:textId="77777777" w:rsidR="00FA4161" w:rsidRPr="0084189F" w:rsidRDefault="00FA4161" w:rsidP="00802CCF">
      <w:r w:rsidRPr="0084189F">
        <w:t xml:space="preserve">The </w:t>
      </w:r>
      <w:r w:rsidR="00802CCF">
        <w:rPr>
          <w:color w:val="000000"/>
        </w:rPr>
        <w:t>Applicant</w:t>
      </w:r>
      <w:r w:rsidR="00802CCF" w:rsidRPr="0084189F">
        <w:t xml:space="preserve"> </w:t>
      </w:r>
      <w:r w:rsidRPr="0084189F">
        <w:t xml:space="preserve">must provide details of any negative actions taken by other contracting entities against them </w:t>
      </w:r>
      <w:proofErr w:type="gramStart"/>
      <w:r w:rsidRPr="0084189F">
        <w:t>in the course of</w:t>
      </w:r>
      <w:proofErr w:type="gramEnd"/>
      <w:r w:rsidRPr="0084189F">
        <w:t xml:space="preserve"> performing these projects including, but not limited to, receipt of letters of potential default, default, cure notices, termination of services for cause, or other similar notifications/processes. Additionally, the </w:t>
      </w:r>
      <w:r w:rsidR="00802CCF">
        <w:rPr>
          <w:color w:val="000000"/>
        </w:rPr>
        <w:t>Applicant</w:t>
      </w:r>
      <w:r w:rsidR="00802CCF" w:rsidRPr="0084189F">
        <w:t xml:space="preserve"> </w:t>
      </w:r>
      <w:r w:rsidRPr="0084189F">
        <w:t xml:space="preserve">should provide details, including any negative audits, reports, or findings by any governmental agency for which the </w:t>
      </w:r>
      <w:r w:rsidR="00802CCF">
        <w:rPr>
          <w:color w:val="000000"/>
        </w:rPr>
        <w:t>Applicant</w:t>
      </w:r>
      <w:r w:rsidR="00802CCF" w:rsidRPr="0084189F">
        <w:t xml:space="preserve"> </w:t>
      </w:r>
      <w:r w:rsidRPr="0084189F">
        <w:t xml:space="preserve">is/was the </w:t>
      </w:r>
      <w:r>
        <w:t>c</w:t>
      </w:r>
      <w:r w:rsidRPr="0084189F">
        <w:t xml:space="preserve">ontractor on any </w:t>
      </w:r>
      <w:proofErr w:type="gramStart"/>
      <w:r w:rsidRPr="0084189F">
        <w:t>contracts</w:t>
      </w:r>
      <w:proofErr w:type="gramEnd"/>
      <w:r w:rsidRPr="0084189F">
        <w:t xml:space="preserve"> of similar scope. In the event a</w:t>
      </w:r>
      <w:r w:rsidR="00F15D67">
        <w:t>n</w:t>
      </w:r>
      <w:r w:rsidRPr="0084189F">
        <w:t xml:space="preserve"> </w:t>
      </w:r>
      <w:r w:rsidR="00802CCF">
        <w:rPr>
          <w:color w:val="000000"/>
        </w:rPr>
        <w:t>Applicant</w:t>
      </w:r>
      <w:r w:rsidR="00802CCF" w:rsidRPr="0084189F">
        <w:t xml:space="preserve"> </w:t>
      </w:r>
      <w:r w:rsidRPr="0084189F">
        <w:t xml:space="preserve">neglects to include this information in its </w:t>
      </w:r>
      <w:r w:rsidR="00802CCF">
        <w:t>Proposal</w:t>
      </w:r>
      <w:r w:rsidRPr="0084189F">
        <w:t xml:space="preserve">, the </w:t>
      </w:r>
      <w:r w:rsidR="00802CCF">
        <w:rPr>
          <w:color w:val="000000"/>
        </w:rPr>
        <w:t>Applicant</w:t>
      </w:r>
      <w:r w:rsidRPr="0084189F">
        <w:t xml:space="preserve">’s omission of </w:t>
      </w:r>
      <w:r>
        <w:t xml:space="preserve">this </w:t>
      </w:r>
      <w:r w:rsidRPr="0084189F">
        <w:t xml:space="preserve">necessary disclosure information may be cause for rejection of the </w:t>
      </w:r>
      <w:r w:rsidR="00802CCF">
        <w:rPr>
          <w:color w:val="000000"/>
        </w:rPr>
        <w:t>Applicant</w:t>
      </w:r>
      <w:r w:rsidR="00802CCF" w:rsidRPr="0084189F">
        <w:t xml:space="preserve"> </w:t>
      </w:r>
      <w:r w:rsidR="00802CCF">
        <w:t>Proposal</w:t>
      </w:r>
      <w:r w:rsidRPr="0084189F">
        <w:t xml:space="preserve"> by the </w:t>
      </w:r>
      <w:r w:rsidR="00802CCF">
        <w:t>NJDOE</w:t>
      </w:r>
      <w:r w:rsidRPr="0084189F">
        <w:t>.</w:t>
      </w:r>
    </w:p>
    <w:p w14:paraId="7705449F" w14:textId="77777777" w:rsidR="00FA4161" w:rsidRPr="0084189F" w:rsidRDefault="00FA4161" w:rsidP="00802CCF">
      <w:r w:rsidRPr="0084189F">
        <w:t xml:space="preserve">The </w:t>
      </w:r>
      <w:r w:rsidR="00802CCF">
        <w:rPr>
          <w:color w:val="000000"/>
        </w:rPr>
        <w:t>Applicant</w:t>
      </w:r>
      <w:r w:rsidR="00802CCF" w:rsidRPr="0084189F">
        <w:t xml:space="preserve"> </w:t>
      </w:r>
      <w:r w:rsidRPr="0084189F">
        <w:t xml:space="preserve">should provide documented experience to demonstrate that each Subcontractor has successfully performed work on contracts of a similar size and scope to the work that the Subcontractor is designated to perform in the </w:t>
      </w:r>
      <w:r w:rsidR="00802CCF">
        <w:rPr>
          <w:color w:val="000000"/>
        </w:rPr>
        <w:t>Applicant</w:t>
      </w:r>
      <w:r w:rsidRPr="0084189F">
        <w:t xml:space="preserve">’s </w:t>
      </w:r>
      <w:r w:rsidR="00802CCF">
        <w:t>Proposal</w:t>
      </w:r>
      <w:r w:rsidRPr="0084189F">
        <w:t xml:space="preserve">. The </w:t>
      </w:r>
      <w:r w:rsidR="00802CCF">
        <w:rPr>
          <w:color w:val="000000"/>
        </w:rPr>
        <w:t>Applicant</w:t>
      </w:r>
      <w:r w:rsidR="00802CCF" w:rsidRPr="0084189F">
        <w:t xml:space="preserve"> </w:t>
      </w:r>
      <w:r w:rsidRPr="0084189F">
        <w:t>must provide a detailed description of services to be provided by each Subcontractor.</w:t>
      </w:r>
    </w:p>
    <w:p w14:paraId="20268139" w14:textId="77777777" w:rsidR="0031172A" w:rsidRDefault="00D07669" w:rsidP="0031172A">
      <w:pPr>
        <w:pStyle w:val="Heading2"/>
      </w:pPr>
      <w:bookmarkStart w:id="58" w:name="_Toc218858131"/>
      <w:r>
        <w:t>Pricing</w:t>
      </w:r>
      <w:r w:rsidR="0031172A">
        <w:t xml:space="preserve"> Instructions</w:t>
      </w:r>
      <w:bookmarkEnd w:id="58"/>
    </w:p>
    <w:p w14:paraId="00382C1F" w14:textId="7E0FA870" w:rsidR="00A70FCD" w:rsidRPr="00AF760D" w:rsidRDefault="00FF68A7" w:rsidP="0031172A">
      <w:pPr>
        <w:pStyle w:val="Heading3"/>
      </w:pPr>
      <w:r>
        <w:t xml:space="preserve">NJDOE </w:t>
      </w:r>
      <w:r w:rsidR="1B9F0991">
        <w:t>Supplied</w:t>
      </w:r>
      <w:r>
        <w:t xml:space="preserve"> Price Sheet Instructions</w:t>
      </w:r>
    </w:p>
    <w:p w14:paraId="06014E86" w14:textId="77777777" w:rsidR="00FF68A7" w:rsidRDefault="00D07669" w:rsidP="00552BF2">
      <w:r>
        <w:t xml:space="preserve">Unless </w:t>
      </w:r>
      <w:r w:rsidR="00DD6E9B">
        <w:t>otherwise noted elsewhere in the RFP, an</w:t>
      </w:r>
      <w:r w:rsidR="00552BF2" w:rsidRPr="0084189F">
        <w:t xml:space="preserve"> </w:t>
      </w:r>
      <w:r w:rsidR="00552BF2">
        <w:rPr>
          <w:color w:val="000000"/>
        </w:rPr>
        <w:t>Applicant</w:t>
      </w:r>
      <w:r w:rsidR="00552BF2" w:rsidRPr="0084189F">
        <w:t xml:space="preserve"> must submit its pricing using the State</w:t>
      </w:r>
      <w:r w:rsidR="00552BF2">
        <w:t xml:space="preserve">-Supplied </w:t>
      </w:r>
      <w:r w:rsidR="00552BF2" w:rsidRPr="0084189F">
        <w:t xml:space="preserve">Price Sheet accompanying this </w:t>
      </w:r>
      <w:r w:rsidR="00552BF2">
        <w:t>RFP</w:t>
      </w:r>
      <w:r w:rsidR="00552BF2" w:rsidRPr="0084189F">
        <w:t xml:space="preserve"> </w:t>
      </w:r>
      <w:r w:rsidR="00552BF2">
        <w:t xml:space="preserve">(Attachment </w:t>
      </w:r>
      <w:r w:rsidR="004A6175">
        <w:t>C</w:t>
      </w:r>
      <w:r w:rsidR="00552BF2">
        <w:t>)</w:t>
      </w:r>
      <w:r w:rsidR="00552BF2" w:rsidRPr="0084189F">
        <w:t>.</w:t>
      </w:r>
      <w:r w:rsidR="00552BF2">
        <w:t xml:space="preserve"> Each </w:t>
      </w:r>
      <w:r w:rsidR="00552BF2">
        <w:rPr>
          <w:color w:val="000000"/>
        </w:rPr>
        <w:t>Applicant</w:t>
      </w:r>
      <w:r w:rsidR="00552BF2">
        <w:t xml:space="preserve"> is </w:t>
      </w:r>
      <w:r w:rsidR="00552BF2">
        <w:lastRenderedPageBreak/>
        <w:t>required to hold its pricing firm through the issuance of the Contract</w:t>
      </w:r>
      <w:r w:rsidR="00F15D67">
        <w:t xml:space="preserve"> and for the duration of the contract term</w:t>
      </w:r>
      <w:r w:rsidR="00552BF2">
        <w:t>.</w:t>
      </w:r>
    </w:p>
    <w:p w14:paraId="7B2E1310" w14:textId="77777777" w:rsidR="009A4B09" w:rsidRDefault="0067577F" w:rsidP="0067577F">
      <w:r w:rsidRPr="0084189F">
        <w:t xml:space="preserve">Where the </w:t>
      </w:r>
      <w:r>
        <w:t>NJDOE</w:t>
      </w:r>
      <w:r w:rsidRPr="0084189F">
        <w:t>-Supplied Price Sheet includes an estimate</w:t>
      </w:r>
      <w:r>
        <w:t>d</w:t>
      </w:r>
      <w:r w:rsidRPr="0084189F">
        <w:t xml:space="preserve"> quantity column, </w:t>
      </w:r>
      <w:r>
        <w:t>Applicants</w:t>
      </w:r>
      <w:r w:rsidRPr="0084189F">
        <w:t xml:space="preserve"> are advised that estimated quantities may vary throughout the Contract term resulting from this </w:t>
      </w:r>
      <w:r>
        <w:t>RFP</w:t>
      </w:r>
      <w:r w:rsidRPr="0084189F">
        <w:t>. There is no guaranteed minimum or maximum volume for these price lines.</w:t>
      </w:r>
    </w:p>
    <w:p w14:paraId="11320E86" w14:textId="77777777" w:rsidR="00D25CB9" w:rsidRDefault="00D25CB9" w:rsidP="00D25CB9">
      <w:pPr>
        <w:pStyle w:val="Heading3"/>
      </w:pPr>
      <w:r>
        <w:t>Use of</w:t>
      </w:r>
      <w:r w:rsidR="00F15D67">
        <w:t xml:space="preserve"> “No Bid” Versus</w:t>
      </w:r>
      <w:r>
        <w:t xml:space="preserve"> “No Charge” on the NJDOE Supplied Price Sheet</w:t>
      </w:r>
    </w:p>
    <w:p w14:paraId="4863DB9C" w14:textId="77777777" w:rsidR="00F15D67" w:rsidRDefault="007B1F74" w:rsidP="00982987">
      <w:r w:rsidRPr="0084189F">
        <w:t>All price lines must be filled out in accordance with</w:t>
      </w:r>
      <w:r>
        <w:t xml:space="preserve"> the instructions above.</w:t>
      </w:r>
    </w:p>
    <w:p w14:paraId="39ECBA9A" w14:textId="77777777" w:rsidR="00F15D67" w:rsidRDefault="00F15D67" w:rsidP="00982987">
      <w:r w:rsidRPr="000E6387">
        <w:rPr>
          <w:color w:val="000000"/>
        </w:rPr>
        <w:t xml:space="preserve">If the </w:t>
      </w:r>
      <w:r w:rsidR="0000435B">
        <w:rPr>
          <w:color w:val="000000"/>
        </w:rPr>
        <w:t>Applicant</w:t>
      </w:r>
      <w:r w:rsidRPr="000E6387">
        <w:rPr>
          <w:color w:val="000000"/>
        </w:rPr>
        <w:t xml:space="preserve"> is not submitting a price for an item on a price line, the </w:t>
      </w:r>
      <w:r w:rsidR="0000435B">
        <w:rPr>
          <w:color w:val="000000"/>
        </w:rPr>
        <w:t>Applicant</w:t>
      </w:r>
      <w:r w:rsidRPr="000E6387">
        <w:rPr>
          <w:color w:val="000000"/>
        </w:rPr>
        <w:t xml:space="preserve"> must indicate “No Bid” </w:t>
      </w:r>
      <w:r w:rsidRPr="000E6387">
        <w:t xml:space="preserve">on the </w:t>
      </w:r>
      <w:r w:rsidR="0000435B">
        <w:t>NJDOE</w:t>
      </w:r>
      <w:r w:rsidRPr="000E6387">
        <w:t xml:space="preserve">-Supplied Price Sheet accompanying this </w:t>
      </w:r>
      <w:r w:rsidR="0000435B">
        <w:t>RFP</w:t>
      </w:r>
      <w:r w:rsidRPr="000E6387">
        <w:t xml:space="preserve">. </w:t>
      </w:r>
      <w:r w:rsidR="0000435B">
        <w:t>Applicants</w:t>
      </w:r>
      <w:r w:rsidRPr="000E6387">
        <w:t xml:space="preserve"> are cautioned that submitting “No Bid” for a required price line or group will result in the </w:t>
      </w:r>
      <w:r w:rsidR="008527F2">
        <w:t>Proposal</w:t>
      </w:r>
      <w:r w:rsidRPr="000E6387">
        <w:t xml:space="preserve"> being deemed non-responsive for the required price line or group. </w:t>
      </w:r>
    </w:p>
    <w:p w14:paraId="49BF71FF" w14:textId="77777777" w:rsidR="00F15D67" w:rsidRDefault="007B1F74" w:rsidP="00982987">
      <w:pPr>
        <w:rPr>
          <w:color w:val="000000"/>
        </w:rPr>
      </w:pPr>
      <w:r w:rsidRPr="0084189F">
        <w:rPr>
          <w:color w:val="000000"/>
        </w:rPr>
        <w:t xml:space="preserve">If the </w:t>
      </w:r>
      <w:r>
        <w:rPr>
          <w:color w:val="000000"/>
        </w:rPr>
        <w:t>Applicant</w:t>
      </w:r>
      <w:r w:rsidRPr="0084189F">
        <w:rPr>
          <w:color w:val="000000"/>
        </w:rPr>
        <w:t xml:space="preserve"> will supply an item on a price line free of charge, the </w:t>
      </w:r>
      <w:r>
        <w:rPr>
          <w:color w:val="000000"/>
        </w:rPr>
        <w:t>Applicant</w:t>
      </w:r>
      <w:r w:rsidRPr="0084189F">
        <w:rPr>
          <w:color w:val="000000"/>
        </w:rPr>
        <w:t xml:space="preserve"> must indicate “No Charge” </w:t>
      </w:r>
      <w:r w:rsidRPr="0084189F">
        <w:t xml:space="preserve">on the </w:t>
      </w:r>
      <w:r>
        <w:t xml:space="preserve">NJDOE </w:t>
      </w:r>
      <w:r w:rsidRPr="0084189F">
        <w:t xml:space="preserve">Supplied Price Sheet accompanying this </w:t>
      </w:r>
      <w:r>
        <w:t>RFP</w:t>
      </w:r>
      <w:r w:rsidRPr="0084189F">
        <w:t>.</w:t>
      </w:r>
      <w:r w:rsidRPr="0084189F">
        <w:rPr>
          <w:color w:val="000000"/>
        </w:rPr>
        <w:t xml:space="preserve"> </w:t>
      </w:r>
      <w:r>
        <w:rPr>
          <w:color w:val="000000"/>
        </w:rPr>
        <w:t xml:space="preserve">An entry of $0.00 on a price line will be interpreted as </w:t>
      </w:r>
      <w:r w:rsidR="00F15D67">
        <w:rPr>
          <w:color w:val="000000"/>
        </w:rPr>
        <w:t>the</w:t>
      </w:r>
      <w:r>
        <w:rPr>
          <w:color w:val="000000"/>
        </w:rPr>
        <w:t xml:space="preserve"> Applicant supplying the good or service at “No Charge.” </w:t>
      </w:r>
    </w:p>
    <w:p w14:paraId="1FE22ACF" w14:textId="2BC06040" w:rsidR="004C5002" w:rsidRDefault="007B1F74" w:rsidP="00680598">
      <w:r w:rsidRPr="0084189F">
        <w:rPr>
          <w:color w:val="000000"/>
        </w:rPr>
        <w:t xml:space="preserve">The use of any other identifier may result in the </w:t>
      </w:r>
      <w:r>
        <w:rPr>
          <w:color w:val="000000"/>
        </w:rPr>
        <w:t>Applicant</w:t>
      </w:r>
      <w:r w:rsidRPr="0084189F">
        <w:rPr>
          <w:color w:val="000000"/>
        </w:rPr>
        <w:t xml:space="preserve"> </w:t>
      </w:r>
      <w:r>
        <w:rPr>
          <w:color w:val="000000"/>
        </w:rPr>
        <w:t>Proposal</w:t>
      </w:r>
      <w:r w:rsidRPr="0084189F">
        <w:rPr>
          <w:color w:val="000000"/>
        </w:rPr>
        <w:t xml:space="preserve"> being deemed non-responsive</w:t>
      </w:r>
      <w:r w:rsidRPr="00F15D67">
        <w:rPr>
          <w:color w:val="000000"/>
        </w:rPr>
        <w:t>.</w:t>
      </w:r>
    </w:p>
    <w:p w14:paraId="42911D38" w14:textId="77777777" w:rsidR="009605D8" w:rsidRDefault="009605D8" w:rsidP="009605D8">
      <w:pPr>
        <w:pStyle w:val="Heading1"/>
      </w:pPr>
      <w:bookmarkStart w:id="59" w:name="_Toc218858132"/>
      <w:r>
        <w:t>Proposal Evaluation and Award</w:t>
      </w:r>
      <w:bookmarkEnd w:id="59"/>
    </w:p>
    <w:p w14:paraId="541AB4E6" w14:textId="77777777" w:rsidR="00F07B4C" w:rsidRDefault="008C1BA3" w:rsidP="008C1BA3">
      <w:pPr>
        <w:pStyle w:val="Heading2"/>
      </w:pPr>
      <w:bookmarkStart w:id="60" w:name="_Toc218858133"/>
      <w:r>
        <w:t>Notice of Rejection of Proposal</w:t>
      </w:r>
      <w:bookmarkEnd w:id="60"/>
    </w:p>
    <w:p w14:paraId="1F9AC74E" w14:textId="77777777" w:rsidR="00291549" w:rsidRPr="00291549" w:rsidRDefault="00DA2467" w:rsidP="00291549">
      <w:r>
        <w:rPr>
          <w:color w:val="000000"/>
        </w:rPr>
        <w:t xml:space="preserve">When a Proposal is deemed non-responsive for failing to comply with </w:t>
      </w:r>
      <w:r w:rsidR="00775F8E">
        <w:rPr>
          <w:color w:val="000000"/>
        </w:rPr>
        <w:t xml:space="preserve">the Proposal Submission Requirements in Section 4 above, a </w:t>
      </w:r>
      <w:r w:rsidR="00291549">
        <w:rPr>
          <w:color w:val="000000"/>
        </w:rPr>
        <w:t xml:space="preserve">Notice of Rejection of Proposal </w:t>
      </w:r>
      <w:r w:rsidR="00291549" w:rsidRPr="0084189F">
        <w:t xml:space="preserve">will be made with reasonable promptness by written notice to </w:t>
      </w:r>
      <w:r w:rsidR="00291549">
        <w:t xml:space="preserve">the </w:t>
      </w:r>
      <w:proofErr w:type="gramStart"/>
      <w:r w:rsidR="00291549" w:rsidRPr="0084189F">
        <w:t xml:space="preserve">responsible </w:t>
      </w:r>
      <w:r w:rsidR="00291549">
        <w:t>Applicant</w:t>
      </w:r>
      <w:r w:rsidR="00291549" w:rsidRPr="0084189F">
        <w:t>(s)</w:t>
      </w:r>
      <w:proofErr w:type="gramEnd"/>
      <w:r w:rsidR="00291549">
        <w:t>. The notice will identify the Proposals specific failure(s) to comply with any of the requirements of this RFP.</w:t>
      </w:r>
    </w:p>
    <w:p w14:paraId="0FDCB675" w14:textId="77777777" w:rsidR="008C1BA3" w:rsidRDefault="008C1BA3" w:rsidP="008C1BA3">
      <w:pPr>
        <w:pStyle w:val="Heading2"/>
      </w:pPr>
      <w:bookmarkStart w:id="61" w:name="_Toc218858134"/>
      <w:r>
        <w:t>Evaluation Criteria</w:t>
      </w:r>
      <w:bookmarkEnd w:id="61"/>
    </w:p>
    <w:p w14:paraId="2150660C" w14:textId="77777777" w:rsidR="00493FDF" w:rsidRDefault="00493FDF" w:rsidP="00EE05FE">
      <w:pPr>
        <w:pStyle w:val="Heading3"/>
      </w:pPr>
      <w:r>
        <w:t>Technical Evaluation Criteria</w:t>
      </w:r>
    </w:p>
    <w:p w14:paraId="24678F09" w14:textId="77777777" w:rsidR="00493FDF" w:rsidRDefault="00493FDF" w:rsidP="00EE05FE">
      <w:r w:rsidRPr="00F60C55">
        <w:t xml:space="preserve">The following evaluation criteria categories, not necessarily listed in order of significance, will be used to evaluate </w:t>
      </w:r>
      <w:r w:rsidR="00753B65">
        <w:t>Proposals</w:t>
      </w:r>
      <w:r w:rsidRPr="00F60C55">
        <w:t xml:space="preserve"> received in response to this </w:t>
      </w:r>
      <w:r w:rsidR="004812F7">
        <w:t>RFP</w:t>
      </w:r>
      <w:r w:rsidRPr="00F60C55">
        <w:t>.  The evaluation criteria categories may be used to develop more detailed evaluation criteria to be used in the evaluation process.</w:t>
      </w:r>
    </w:p>
    <w:p w14:paraId="33E71A59" w14:textId="77777777" w:rsidR="00493FDF" w:rsidRPr="00F60C55" w:rsidRDefault="00493FDF" w:rsidP="00EE05FE">
      <w:pPr>
        <w:pStyle w:val="ListParagraph"/>
        <w:numPr>
          <w:ilvl w:val="0"/>
          <w:numId w:val="16"/>
        </w:numPr>
        <w:spacing w:after="0"/>
        <w:ind w:left="1440" w:hanging="720"/>
        <w:contextualSpacing w:val="0"/>
        <w:rPr>
          <w:rFonts w:eastAsiaTheme="minorEastAsia"/>
        </w:rPr>
      </w:pPr>
      <w:r w:rsidRPr="00F60C55">
        <w:lastRenderedPageBreak/>
        <w:t xml:space="preserve">Personnel Qualifications: The qualifications and experience of the </w:t>
      </w:r>
      <w:r w:rsidR="005B3578">
        <w:t>Applicant’s</w:t>
      </w:r>
      <w:r w:rsidR="005B3578" w:rsidRPr="00F60C55">
        <w:t xml:space="preserve"> </w:t>
      </w:r>
      <w:r w:rsidRPr="00F60C55">
        <w:t xml:space="preserve">management, supervisory, and key personnel assigned to the </w:t>
      </w:r>
      <w:r w:rsidRPr="00F60C55">
        <w:rPr>
          <w:color w:val="000000" w:themeColor="text1"/>
        </w:rPr>
        <w:t>Contract</w:t>
      </w:r>
      <w:r w:rsidRPr="00F60C55">
        <w:t xml:space="preserve">, including the candidates recommended for each of the positions/roles </w:t>
      </w:r>
      <w:proofErr w:type="gramStart"/>
      <w:r w:rsidRPr="00F60C55">
        <w:t>required;</w:t>
      </w:r>
      <w:proofErr w:type="gramEnd"/>
    </w:p>
    <w:p w14:paraId="43EA8626" w14:textId="77777777" w:rsidR="00493FDF" w:rsidRPr="00F60C55" w:rsidRDefault="00493FDF" w:rsidP="00EE05FE">
      <w:pPr>
        <w:pStyle w:val="ListParagraph"/>
        <w:numPr>
          <w:ilvl w:val="0"/>
          <w:numId w:val="16"/>
        </w:numPr>
        <w:spacing w:after="0"/>
        <w:ind w:left="1440" w:hanging="720"/>
        <w:contextualSpacing w:val="0"/>
        <w:rPr>
          <w:rFonts w:eastAsiaTheme="minorEastAsia"/>
        </w:rPr>
      </w:pPr>
      <w:r w:rsidRPr="00F60C55">
        <w:t xml:space="preserve">Applicant’s Experience: The </w:t>
      </w:r>
      <w:r w:rsidR="005B3578">
        <w:t>Applicant’s</w:t>
      </w:r>
      <w:r w:rsidR="005B3578" w:rsidRPr="00F60C55">
        <w:t xml:space="preserve"> </w:t>
      </w:r>
      <w:r w:rsidRPr="00F60C55">
        <w:t xml:space="preserve">documented experience in successfully completing </w:t>
      </w:r>
      <w:r w:rsidRPr="00F60C55">
        <w:rPr>
          <w:color w:val="000000" w:themeColor="text1"/>
        </w:rPr>
        <w:t>Contract</w:t>
      </w:r>
      <w:r w:rsidRPr="00F60C55">
        <w:t xml:space="preserve"> of a similar size and scope in relation to the work required by this </w:t>
      </w:r>
      <w:r w:rsidR="000C67AE">
        <w:t>RFP</w:t>
      </w:r>
      <w:r w:rsidRPr="00F60C55">
        <w:t>; and</w:t>
      </w:r>
    </w:p>
    <w:p w14:paraId="17293407" w14:textId="4EF954AA" w:rsidR="00493FDF" w:rsidRPr="00F60C55" w:rsidRDefault="00493FDF" w:rsidP="00982987">
      <w:pPr>
        <w:pStyle w:val="ListParagraph"/>
        <w:numPr>
          <w:ilvl w:val="0"/>
          <w:numId w:val="16"/>
        </w:numPr>
        <w:ind w:left="1440" w:hanging="720"/>
        <w:contextualSpacing w:val="0"/>
        <w:rPr>
          <w:rFonts w:eastAsiaTheme="minorEastAsia"/>
        </w:rPr>
      </w:pPr>
      <w:r w:rsidRPr="00493FDF">
        <w:t xml:space="preserve">Applicant’s </w:t>
      </w:r>
      <w:r w:rsidRPr="00F60C55">
        <w:t xml:space="preserve">Technical Ability and Approach to complete the Scope of Work based on its Technical </w:t>
      </w:r>
      <w:r w:rsidR="000C67AE">
        <w:t>Proposal</w:t>
      </w:r>
      <w:r w:rsidRPr="00F60C55">
        <w:t>:</w:t>
      </w:r>
      <w:r w:rsidR="00EB63BC">
        <w:t xml:space="preserve"> </w:t>
      </w:r>
      <w:r w:rsidRPr="00F60C55">
        <w:t xml:space="preserve">The </w:t>
      </w:r>
      <w:r w:rsidR="000C67AE">
        <w:t xml:space="preserve">Applicant’s </w:t>
      </w:r>
      <w:r w:rsidRPr="00F60C55">
        <w:t xml:space="preserve">demonstration in the </w:t>
      </w:r>
      <w:r w:rsidR="000C67AE">
        <w:t>Proposal</w:t>
      </w:r>
      <w:r w:rsidR="000C67AE" w:rsidRPr="00F60C55">
        <w:t xml:space="preserve"> </w:t>
      </w:r>
      <w:r w:rsidRPr="00F60C55">
        <w:t xml:space="preserve">that the </w:t>
      </w:r>
      <w:r w:rsidR="000C67AE">
        <w:rPr>
          <w:color w:val="000000" w:themeColor="text1"/>
        </w:rPr>
        <w:t>Applicant</w:t>
      </w:r>
      <w:r w:rsidR="000C67AE" w:rsidRPr="00F60C55">
        <w:t xml:space="preserve"> </w:t>
      </w:r>
      <w:r w:rsidRPr="00F60C55">
        <w:t xml:space="preserve">understands the requirements of the Scope of Work and presents an approach that would permit successful performance of the technical requirements of the </w:t>
      </w:r>
      <w:r w:rsidRPr="00F60C55">
        <w:rPr>
          <w:color w:val="000000" w:themeColor="text1"/>
        </w:rPr>
        <w:t>Contract.</w:t>
      </w:r>
    </w:p>
    <w:p w14:paraId="22BDAA51" w14:textId="77777777" w:rsidR="00493FDF" w:rsidRPr="00493FDF" w:rsidRDefault="00493FDF" w:rsidP="009736CB">
      <w:pPr>
        <w:pStyle w:val="Heading3"/>
      </w:pPr>
      <w:r w:rsidRPr="00493FDF">
        <w:t>Price Evaluation</w:t>
      </w:r>
    </w:p>
    <w:p w14:paraId="613B9AA0" w14:textId="77777777" w:rsidR="00493FDF" w:rsidRPr="000C67AE" w:rsidRDefault="00493FDF" w:rsidP="00DD7420">
      <w:pPr>
        <w:rPr>
          <w:color w:val="000000" w:themeColor="text1"/>
        </w:rPr>
      </w:pPr>
      <w:r w:rsidRPr="000C67AE">
        <w:t xml:space="preserve">For evaluation purposes, </w:t>
      </w:r>
      <w:r w:rsidR="00DD7420">
        <w:t>Applicants</w:t>
      </w:r>
      <w:r w:rsidRPr="000C67AE">
        <w:t xml:space="preserve"> will be ranked from lowest to highest according to the total </w:t>
      </w:r>
      <w:r w:rsidR="002873B6">
        <w:t>Proposal</w:t>
      </w:r>
      <w:r w:rsidRPr="000C67AE">
        <w:t xml:space="preserve"> price located on the State-Supplied Price Sheet accompanying this </w:t>
      </w:r>
      <w:r w:rsidR="00521061">
        <w:t>RFP</w:t>
      </w:r>
      <w:r w:rsidRPr="000C67AE">
        <w:t xml:space="preserve">. </w:t>
      </w:r>
    </w:p>
    <w:p w14:paraId="46A7C49D" w14:textId="77777777" w:rsidR="00493FDF" w:rsidRDefault="00493FDF" w:rsidP="009736CB">
      <w:pPr>
        <w:pStyle w:val="Heading2"/>
      </w:pPr>
      <w:bookmarkStart w:id="62" w:name="_Toc218858135"/>
      <w:r>
        <w:t>Tie Quotes</w:t>
      </w:r>
      <w:bookmarkEnd w:id="62"/>
    </w:p>
    <w:p w14:paraId="2D2EA8BB" w14:textId="6FA37D9A" w:rsidR="00D40005" w:rsidRDefault="00D40005" w:rsidP="00982987">
      <w:r w:rsidRPr="00DD7420">
        <w:t xml:space="preserve">In the event that proposals submitted by two or more </w:t>
      </w:r>
      <w:r w:rsidR="00DD7420">
        <w:t>Applicants</w:t>
      </w:r>
      <w:r w:rsidRPr="00DD7420">
        <w:t xml:space="preserve"> are tied with respect to price, and the application of the other evaluation criteria specified in the RFP does not provide a basis to distinguish between or among the tied proposals, the </w:t>
      </w:r>
      <w:r w:rsidR="00DD7420">
        <w:t>NJDOE</w:t>
      </w:r>
      <w:r w:rsidRPr="00DD7420">
        <w:t xml:space="preserve"> shall award the contract based on a review of the following factors listed in order of priority:</w:t>
      </w:r>
    </w:p>
    <w:p w14:paraId="720BE4C6" w14:textId="77777777" w:rsidR="00D40005" w:rsidRPr="00DD7420" w:rsidRDefault="00D40005" w:rsidP="00DD7420">
      <w:pPr>
        <w:pStyle w:val="ListParagraph"/>
        <w:numPr>
          <w:ilvl w:val="1"/>
          <w:numId w:val="17"/>
        </w:numPr>
        <w:spacing w:after="0"/>
        <w:ind w:left="1440" w:hanging="720"/>
        <w:contextualSpacing w:val="0"/>
        <w:rPr>
          <w:rFonts w:eastAsia="MS Mincho" w:cstheme="minorHAnsi"/>
        </w:rPr>
      </w:pPr>
      <w:r w:rsidRPr="00DD7420">
        <w:rPr>
          <w:rFonts w:eastAsia="MS Mincho" w:cstheme="minorHAnsi"/>
        </w:rPr>
        <w:t xml:space="preserve">Tie-breaking provision(s) set forth in the </w:t>
      </w:r>
      <w:proofErr w:type="gramStart"/>
      <w:r w:rsidRPr="00DD7420">
        <w:rPr>
          <w:rFonts w:eastAsia="MS Mincho" w:cstheme="minorHAnsi"/>
        </w:rPr>
        <w:t>RFP;</w:t>
      </w:r>
      <w:proofErr w:type="gramEnd"/>
    </w:p>
    <w:p w14:paraId="4D546DC6" w14:textId="77777777" w:rsidR="00D40005" w:rsidRPr="00DD7420" w:rsidRDefault="00D40005" w:rsidP="00DD7420">
      <w:pPr>
        <w:pStyle w:val="ListParagraph"/>
        <w:numPr>
          <w:ilvl w:val="1"/>
          <w:numId w:val="17"/>
        </w:numPr>
        <w:spacing w:after="0"/>
        <w:ind w:left="1440" w:hanging="720"/>
        <w:contextualSpacing w:val="0"/>
        <w:rPr>
          <w:rFonts w:eastAsia="MS Mincho" w:cstheme="minorHAnsi"/>
        </w:rPr>
      </w:pPr>
      <w:r w:rsidRPr="00DD7420">
        <w:rPr>
          <w:rFonts w:eastAsia="MS Mincho" w:cstheme="minorHAnsi"/>
        </w:rPr>
        <w:t xml:space="preserve">A usable cash- or volume-based discount that renders one proposal more favorably </w:t>
      </w:r>
      <w:proofErr w:type="gramStart"/>
      <w:r w:rsidRPr="00DD7420">
        <w:rPr>
          <w:rFonts w:eastAsia="MS Mincho" w:cstheme="minorHAnsi"/>
        </w:rPr>
        <w:t>priced;</w:t>
      </w:r>
      <w:proofErr w:type="gramEnd"/>
    </w:p>
    <w:p w14:paraId="3B0429DC" w14:textId="77777777" w:rsidR="00D40005" w:rsidRPr="00DD7420" w:rsidRDefault="00D40005" w:rsidP="00DD7420">
      <w:pPr>
        <w:pStyle w:val="ListParagraph"/>
        <w:numPr>
          <w:ilvl w:val="1"/>
          <w:numId w:val="17"/>
        </w:numPr>
        <w:spacing w:after="0"/>
        <w:ind w:left="1440" w:hanging="720"/>
        <w:contextualSpacing w:val="0"/>
        <w:rPr>
          <w:rFonts w:eastAsia="MS Mincho" w:cstheme="minorHAnsi"/>
        </w:rPr>
      </w:pPr>
      <w:r w:rsidRPr="00DD7420">
        <w:rPr>
          <w:rFonts w:eastAsia="MS Mincho" w:cstheme="minorHAnsi"/>
        </w:rPr>
        <w:t xml:space="preserve">Delivery advantage, specifically shorter proposed time frames for delivery and/or closer proximity to the point of </w:t>
      </w:r>
      <w:proofErr w:type="gramStart"/>
      <w:r w:rsidRPr="00DD7420">
        <w:rPr>
          <w:rFonts w:eastAsia="MS Mincho" w:cstheme="minorHAnsi"/>
        </w:rPr>
        <w:t>delivery;</w:t>
      </w:r>
      <w:proofErr w:type="gramEnd"/>
    </w:p>
    <w:p w14:paraId="29C6AA1A" w14:textId="77777777" w:rsidR="00D40005" w:rsidRPr="00DD7420" w:rsidRDefault="00D40005" w:rsidP="00DD7420">
      <w:pPr>
        <w:pStyle w:val="ListParagraph"/>
        <w:numPr>
          <w:ilvl w:val="1"/>
          <w:numId w:val="17"/>
        </w:numPr>
        <w:spacing w:after="0"/>
        <w:ind w:left="1440" w:hanging="720"/>
        <w:contextualSpacing w:val="0"/>
        <w:rPr>
          <w:rFonts w:eastAsia="MS Mincho" w:cstheme="minorHAnsi"/>
        </w:rPr>
      </w:pPr>
      <w:r w:rsidRPr="00DD7420">
        <w:rPr>
          <w:rFonts w:eastAsia="MS Mincho" w:cstheme="minorHAnsi"/>
        </w:rPr>
        <w:t>Active registration on the date of proposal opening as an approved small business with the Department of the Treasury unit responsible for administering the State's small business registration program; and</w:t>
      </w:r>
    </w:p>
    <w:p w14:paraId="45785E5E" w14:textId="77777777" w:rsidR="00D40005" w:rsidRDefault="00D40005" w:rsidP="00982987">
      <w:pPr>
        <w:pStyle w:val="ListParagraph"/>
        <w:numPr>
          <w:ilvl w:val="1"/>
          <w:numId w:val="17"/>
        </w:numPr>
        <w:ind w:left="1440" w:hanging="720"/>
        <w:contextualSpacing w:val="0"/>
        <w:rPr>
          <w:rFonts w:eastAsia="MS Mincho" w:cstheme="minorHAnsi"/>
        </w:rPr>
      </w:pPr>
      <w:r w:rsidRPr="00DD7420">
        <w:rPr>
          <w:rFonts w:eastAsia="MS Mincho" w:cstheme="minorHAnsi"/>
        </w:rPr>
        <w:t>In-State location.</w:t>
      </w:r>
    </w:p>
    <w:p w14:paraId="35C91B75" w14:textId="77777777" w:rsidR="00D40005" w:rsidRPr="00DD7420" w:rsidRDefault="00D40005" w:rsidP="00982987">
      <w:r w:rsidRPr="00DD7420">
        <w:t xml:space="preserve">When application of the above distinguishing factors does not result in a breaking of the tie status, the </w:t>
      </w:r>
      <w:r w:rsidR="00DD7420">
        <w:t>NJDOE</w:t>
      </w:r>
      <w:r w:rsidR="00DD7420" w:rsidRPr="00DD7420">
        <w:t xml:space="preserve"> </w:t>
      </w:r>
      <w:r w:rsidRPr="00DD7420">
        <w:t>may, if practicable, make multiple awards.</w:t>
      </w:r>
    </w:p>
    <w:p w14:paraId="7F2F3323" w14:textId="77777777" w:rsidR="008C1BA3" w:rsidRDefault="008C1BA3" w:rsidP="008C1BA3">
      <w:pPr>
        <w:pStyle w:val="Heading2"/>
      </w:pPr>
      <w:bookmarkStart w:id="63" w:name="_Toc210732817"/>
      <w:bookmarkStart w:id="64" w:name="_Toc210734116"/>
      <w:bookmarkStart w:id="65" w:name="_Toc210736971"/>
      <w:bookmarkStart w:id="66" w:name="_Toc218858136"/>
      <w:bookmarkEnd w:id="63"/>
      <w:bookmarkEnd w:id="64"/>
      <w:bookmarkEnd w:id="65"/>
      <w:r>
        <w:t>Notice of Award</w:t>
      </w:r>
      <w:r w:rsidR="004F1985">
        <w:t xml:space="preserve"> Determination</w:t>
      </w:r>
      <w:bookmarkEnd w:id="66"/>
    </w:p>
    <w:p w14:paraId="50C9CB89" w14:textId="77777777" w:rsidR="004F1985" w:rsidRDefault="00A36BFE" w:rsidP="00291549">
      <w:pPr>
        <w:rPr>
          <w:color w:val="000000"/>
        </w:rPr>
      </w:pPr>
      <w:r>
        <w:rPr>
          <w:color w:val="000000"/>
        </w:rPr>
        <w:lastRenderedPageBreak/>
        <w:t xml:space="preserve">A Notice of Award Determination </w:t>
      </w:r>
      <w:r w:rsidRPr="0084189F">
        <w:t xml:space="preserve">will be made with reasonable promptness by written </w:t>
      </w:r>
      <w:r w:rsidR="00C260E2">
        <w:t xml:space="preserve">notice to </w:t>
      </w:r>
      <w:r w:rsidR="004F1985">
        <w:rPr>
          <w:color w:val="000000"/>
        </w:rPr>
        <w:t xml:space="preserve">All </w:t>
      </w:r>
      <w:r w:rsidR="00C43D5E">
        <w:rPr>
          <w:color w:val="000000"/>
        </w:rPr>
        <w:t xml:space="preserve">Applicants that have not previously received a Notice of Rejection of Proposal </w:t>
      </w:r>
      <w:r w:rsidR="00DB4886">
        <w:rPr>
          <w:color w:val="000000"/>
        </w:rPr>
        <w:t xml:space="preserve">in accordance with Section </w:t>
      </w:r>
      <w:r>
        <w:rPr>
          <w:color w:val="000000"/>
        </w:rPr>
        <w:t>5.1</w:t>
      </w:r>
    </w:p>
    <w:p w14:paraId="6892307E" w14:textId="77777777" w:rsidR="00556417" w:rsidRDefault="00556417" w:rsidP="00291549">
      <w:proofErr w:type="gramStart"/>
      <w:r>
        <w:t>Applicant</w:t>
      </w:r>
      <w:proofErr w:type="gramEnd"/>
      <w:r w:rsidRPr="0084189F">
        <w:t xml:space="preserve">(s), whose </w:t>
      </w:r>
      <w:r>
        <w:t>Proposal</w:t>
      </w:r>
      <w:r w:rsidRPr="0084189F">
        <w:t xml:space="preserve">(s), conforming to this </w:t>
      </w:r>
      <w:r>
        <w:t>RFP</w:t>
      </w:r>
      <w:r w:rsidRPr="0084189F">
        <w:t xml:space="preserve">, is(are) most advantageous to the </w:t>
      </w:r>
      <w:r>
        <w:t>NJDOE</w:t>
      </w:r>
      <w:r w:rsidRPr="0084189F">
        <w:t>, price, and other factors considered</w:t>
      </w:r>
      <w:r>
        <w:t xml:space="preserve"> shall be sent a Notice of </w:t>
      </w:r>
      <w:r w:rsidR="008B5B1F">
        <w:t>P</w:t>
      </w:r>
      <w:r>
        <w:t xml:space="preserve">reliminary </w:t>
      </w:r>
      <w:r w:rsidR="008B5B1F">
        <w:t>A</w:t>
      </w:r>
      <w:r>
        <w:t>ward</w:t>
      </w:r>
      <w:r w:rsidR="008B5B1F">
        <w:t>.</w:t>
      </w:r>
    </w:p>
    <w:p w14:paraId="4B5B36ED" w14:textId="77777777" w:rsidR="008B5B1F" w:rsidRDefault="008B5B1F" w:rsidP="00291549">
      <w:pPr>
        <w:rPr>
          <w:color w:val="000000"/>
        </w:rPr>
      </w:pPr>
      <w:r>
        <w:t xml:space="preserve">All other Applicants shall be sent a </w:t>
      </w:r>
      <w:r w:rsidR="00A2438F">
        <w:t xml:space="preserve">written notice advising the Applicant that their Proposal was not selected for award </w:t>
      </w:r>
      <w:r w:rsidR="0092521C">
        <w:t>and setting forth a time frame for filing a bid protest in accordance with Section 6.</w:t>
      </w:r>
    </w:p>
    <w:p w14:paraId="0557042F" w14:textId="77777777" w:rsidR="00A30E53" w:rsidRDefault="00291549" w:rsidP="00291549">
      <w:r w:rsidRPr="009B54A4">
        <w:t xml:space="preserve">Any or all </w:t>
      </w:r>
      <w:r>
        <w:t>Proposals</w:t>
      </w:r>
      <w:r w:rsidRPr="009B54A4">
        <w:t xml:space="preserve"> may be rejected when the State Treasurer or the </w:t>
      </w:r>
      <w:r>
        <w:t>Commissioner</w:t>
      </w:r>
      <w:r w:rsidRPr="009B54A4">
        <w:t xml:space="preserve"> determines that it is in the public interest to do so.</w:t>
      </w:r>
    </w:p>
    <w:p w14:paraId="49720C49" w14:textId="77777777" w:rsidR="009605D8" w:rsidRDefault="00C22123" w:rsidP="00F07B4C">
      <w:pPr>
        <w:pStyle w:val="Heading1"/>
      </w:pPr>
      <w:bookmarkStart w:id="67" w:name="_Toc218858137"/>
      <w:r>
        <w:t>Protest Procedures</w:t>
      </w:r>
      <w:bookmarkEnd w:id="67"/>
    </w:p>
    <w:p w14:paraId="374E1DAB" w14:textId="77777777" w:rsidR="00C22123" w:rsidRDefault="00EE1A7D" w:rsidP="003A2934">
      <w:pPr>
        <w:pStyle w:val="Heading2"/>
      </w:pPr>
      <w:bookmarkStart w:id="68" w:name="_Toc218858138"/>
      <w:r>
        <w:t>Filing of a Protest</w:t>
      </w:r>
      <w:bookmarkEnd w:id="68"/>
    </w:p>
    <w:p w14:paraId="4AD4F818" w14:textId="06718A1A" w:rsidR="003A2934" w:rsidRDefault="00EE1A7D" w:rsidP="003A2934">
      <w:r>
        <w:t xml:space="preserve">An Applicant may submit a written protest to the Commissioner via email to </w:t>
      </w:r>
      <w:hyperlink r:id="rId30" w:history="1">
        <w:r w:rsidRPr="00626524">
          <w:rPr>
            <w:rStyle w:val="Hyperlink"/>
          </w:rPr>
          <w:t>Vendorbids@doe.nj.gov</w:t>
        </w:r>
      </w:hyperlink>
      <w:r>
        <w:t xml:space="preserve"> with the subject line: </w:t>
      </w:r>
      <w:sdt>
        <w:sdtPr>
          <w:alias w:val="Title"/>
          <w:tag w:val=""/>
          <w:id w:val="-1045375006"/>
          <w:placeholder>
            <w:docPart w:val="E0B693FF0F0A4EF1AF375D039B976CB6"/>
          </w:placeholder>
          <w:dataBinding w:prefixMappings="xmlns:ns0='http://purl.org/dc/elements/1.1/' xmlns:ns1='http://schemas.openxmlformats.org/package/2006/metadata/core-properties' " w:xpath="/ns1:coreProperties[1]/ns0:title[1]" w:storeItemID="{6C3C8BC8-F283-45AE-878A-BAB7291924A1}"/>
          <w:text/>
        </w:sdtPr>
        <w:sdtEndPr/>
        <w:sdtContent>
          <w:r w:rsidR="00BD0842">
            <w:t>Supporting Nontraditional and Special Population Students in Career and Technical Education for FY26 – FY28</w:t>
          </w:r>
        </w:sdtContent>
      </w:sdt>
      <w:r>
        <w:t xml:space="preserve"> – PROTEST </w:t>
      </w:r>
      <w:r w:rsidR="003A2934">
        <w:t>concerning:</w:t>
      </w:r>
    </w:p>
    <w:p w14:paraId="673E9BCA" w14:textId="77777777" w:rsidR="003A2934" w:rsidRDefault="003A2934" w:rsidP="003A2934">
      <w:pPr>
        <w:pStyle w:val="ListParagraph"/>
        <w:numPr>
          <w:ilvl w:val="0"/>
          <w:numId w:val="12"/>
        </w:numPr>
        <w:ind w:left="1440" w:hanging="720"/>
      </w:pPr>
      <w:r>
        <w:t xml:space="preserve">Rejection of the Proposal </w:t>
      </w:r>
      <w:proofErr w:type="gramStart"/>
      <w:r>
        <w:t>as a result of</w:t>
      </w:r>
      <w:proofErr w:type="gramEnd"/>
      <w:r>
        <w:t xml:space="preserve"> a failure to comply with any of the requirements of this </w:t>
      </w:r>
      <w:proofErr w:type="gramStart"/>
      <w:r>
        <w:t>RFP;</w:t>
      </w:r>
      <w:proofErr w:type="gramEnd"/>
    </w:p>
    <w:p w14:paraId="67EB83E0" w14:textId="77777777" w:rsidR="003A2934" w:rsidRDefault="003A2934" w:rsidP="003A2934">
      <w:pPr>
        <w:pStyle w:val="ListParagraph"/>
        <w:numPr>
          <w:ilvl w:val="0"/>
          <w:numId w:val="12"/>
        </w:numPr>
        <w:ind w:left="1440" w:hanging="720"/>
      </w:pPr>
      <w:r>
        <w:t>The Notice of Preliminary Award resulting from this RFP; or</w:t>
      </w:r>
    </w:p>
    <w:p w14:paraId="512F0D01" w14:textId="77777777" w:rsidR="003A2934" w:rsidRPr="003A2934" w:rsidRDefault="003A2934" w:rsidP="003A2934">
      <w:pPr>
        <w:pStyle w:val="ListParagraph"/>
        <w:numPr>
          <w:ilvl w:val="0"/>
          <w:numId w:val="12"/>
        </w:numPr>
        <w:ind w:left="1440" w:hanging="720"/>
      </w:pPr>
      <w:r>
        <w:t>cancellation of this RFP after the opening of proposals.</w:t>
      </w:r>
    </w:p>
    <w:p w14:paraId="1512B708" w14:textId="77777777" w:rsidR="00C22123" w:rsidRDefault="00C22123" w:rsidP="00C22123">
      <w:pPr>
        <w:pStyle w:val="Heading2"/>
      </w:pPr>
      <w:bookmarkStart w:id="69" w:name="_Toc218858139"/>
      <w:r>
        <w:t>Timeframe to File a Protest</w:t>
      </w:r>
      <w:bookmarkEnd w:id="69"/>
    </w:p>
    <w:p w14:paraId="0A047551" w14:textId="77777777" w:rsidR="003A2934" w:rsidRDefault="003A2934" w:rsidP="00C22123">
      <w:r>
        <w:t>The Applicant shall file any</w:t>
      </w:r>
      <w:r w:rsidR="00C22123">
        <w:t xml:space="preserve"> protest within ten (10) business days following the Applicant’s receipt of written </w:t>
      </w:r>
      <w:r w:rsidR="004C3BFC">
        <w:t xml:space="preserve">Notice of Rejection of Proposal </w:t>
      </w:r>
      <w:r>
        <w:t xml:space="preserve">or that the RFP has been cancelled after the opening of proposals. The Applicant shall file any protest with respect to a notice of award </w:t>
      </w:r>
      <w:r w:rsidR="00BC013F">
        <w:t xml:space="preserve">determination </w:t>
      </w:r>
      <w:r>
        <w:t>on or before the deadline stated in said notice.</w:t>
      </w:r>
    </w:p>
    <w:p w14:paraId="68155BDF" w14:textId="77777777" w:rsidR="003A2934" w:rsidRDefault="003A2934" w:rsidP="003A2934">
      <w:pPr>
        <w:pStyle w:val="Heading2"/>
      </w:pPr>
      <w:bookmarkStart w:id="70" w:name="_Toc218858140"/>
      <w:r>
        <w:t>Contents of Protest</w:t>
      </w:r>
      <w:bookmarkEnd w:id="70"/>
    </w:p>
    <w:p w14:paraId="167263BD" w14:textId="77777777" w:rsidR="003A2934" w:rsidRDefault="003A2934" w:rsidP="003A2934">
      <w:r>
        <w:t>A protest shall contain the following items:</w:t>
      </w:r>
    </w:p>
    <w:p w14:paraId="3D690873" w14:textId="77777777" w:rsidR="003A2934" w:rsidRDefault="003A2934" w:rsidP="003A2934">
      <w:pPr>
        <w:pStyle w:val="ListParagraph"/>
        <w:numPr>
          <w:ilvl w:val="0"/>
          <w:numId w:val="13"/>
        </w:numPr>
        <w:ind w:left="1440" w:hanging="720"/>
      </w:pPr>
      <w:r>
        <w:t>Identification of the solicitation number for this RFP</w:t>
      </w:r>
    </w:p>
    <w:p w14:paraId="017605DD" w14:textId="77777777" w:rsidR="003A2934" w:rsidRDefault="003A2934" w:rsidP="003A2934">
      <w:pPr>
        <w:pStyle w:val="ListParagraph"/>
        <w:numPr>
          <w:ilvl w:val="0"/>
          <w:numId w:val="13"/>
        </w:numPr>
        <w:ind w:left="1440" w:hanging="720"/>
      </w:pPr>
      <w:r w:rsidRPr="003A2934">
        <w:lastRenderedPageBreak/>
        <w:t>The specific grounds for challenging the proposal rejection, the notice of intent to award, or the</w:t>
      </w:r>
      <w:r>
        <w:t xml:space="preserve"> </w:t>
      </w:r>
      <w:r w:rsidRPr="003A2934">
        <w:t>cancellation, including all arguments, materials, and/or other documentation that may support the</w:t>
      </w:r>
      <w:r>
        <w:t xml:space="preserve"> </w:t>
      </w:r>
      <w:r w:rsidRPr="003A2934">
        <w:t>protester's position; and</w:t>
      </w:r>
    </w:p>
    <w:p w14:paraId="27CB99D9" w14:textId="77777777" w:rsidR="003A2934" w:rsidRPr="003A2934" w:rsidRDefault="00EE1A7D" w:rsidP="00EE1A7D">
      <w:pPr>
        <w:pStyle w:val="ListParagraph"/>
        <w:numPr>
          <w:ilvl w:val="0"/>
          <w:numId w:val="13"/>
        </w:numPr>
        <w:ind w:left="1440" w:hanging="720"/>
      </w:pPr>
      <w:r w:rsidRPr="00EE1A7D">
        <w:t>A statement as to whether the protester requests an opportunity for an in-person presentation</w:t>
      </w:r>
      <w:r>
        <w:t xml:space="preserve"> </w:t>
      </w:r>
      <w:r w:rsidRPr="00EE1A7D">
        <w:t>and the reason(s) for the request</w:t>
      </w:r>
      <w:r>
        <w:t>.</w:t>
      </w:r>
    </w:p>
    <w:p w14:paraId="48D9D3E7" w14:textId="77777777" w:rsidR="00EE1A7D" w:rsidRDefault="00385785" w:rsidP="00385785">
      <w:pPr>
        <w:pStyle w:val="Heading2"/>
      </w:pPr>
      <w:bookmarkStart w:id="71" w:name="_Toc218858141"/>
      <w:r>
        <w:t>Review and Determination of Protest</w:t>
      </w:r>
      <w:bookmarkEnd w:id="71"/>
    </w:p>
    <w:p w14:paraId="67A3217D" w14:textId="454F79ED" w:rsidR="00385785" w:rsidRPr="0005687C" w:rsidRDefault="00385785" w:rsidP="00385785">
      <w:pPr>
        <w:pStyle w:val="Heading3"/>
        <w:rPr>
          <w:bCs/>
        </w:rPr>
      </w:pPr>
      <w:r w:rsidRPr="0005687C">
        <w:rPr>
          <w:bCs/>
        </w:rPr>
        <w:t xml:space="preserve">Rejection of Protest for </w:t>
      </w:r>
      <w:r w:rsidR="0005687C" w:rsidRPr="0005687C">
        <w:rPr>
          <w:bCs/>
        </w:rPr>
        <w:t>F</w:t>
      </w:r>
      <w:r w:rsidRPr="0005687C">
        <w:rPr>
          <w:bCs/>
        </w:rPr>
        <w:t xml:space="preserve">ailure to </w:t>
      </w:r>
      <w:r w:rsidR="0005687C" w:rsidRPr="0005687C">
        <w:rPr>
          <w:bCs/>
        </w:rPr>
        <w:t>C</w:t>
      </w:r>
      <w:r w:rsidRPr="0005687C">
        <w:rPr>
          <w:bCs/>
        </w:rPr>
        <w:t>omply</w:t>
      </w:r>
    </w:p>
    <w:p w14:paraId="7848B563" w14:textId="77777777" w:rsidR="00385785" w:rsidRDefault="00385785" w:rsidP="00385785">
      <w:r>
        <w:t xml:space="preserve">The Commissioner may reject any protest filed after the Timeframe for filing a protest has passed or if the protest fails to </w:t>
      </w:r>
      <w:r w:rsidR="00074FB2">
        <w:t>include</w:t>
      </w:r>
      <w:r>
        <w:t xml:space="preserve"> the required contents as identified in Section 6.3 above.</w:t>
      </w:r>
    </w:p>
    <w:p w14:paraId="18639645" w14:textId="77777777" w:rsidR="00385785" w:rsidRPr="00301224" w:rsidRDefault="00385785" w:rsidP="00385785">
      <w:pPr>
        <w:pStyle w:val="Heading3"/>
        <w:rPr>
          <w:bCs/>
        </w:rPr>
      </w:pPr>
      <w:r w:rsidRPr="00301224">
        <w:rPr>
          <w:bCs/>
        </w:rPr>
        <w:t>In</w:t>
      </w:r>
      <w:r w:rsidR="00892486" w:rsidRPr="00301224">
        <w:rPr>
          <w:bCs/>
        </w:rPr>
        <w:t>-</w:t>
      </w:r>
      <w:r w:rsidRPr="00301224">
        <w:rPr>
          <w:bCs/>
        </w:rPr>
        <w:t xml:space="preserve">person </w:t>
      </w:r>
      <w:r w:rsidR="00892486" w:rsidRPr="00301224">
        <w:rPr>
          <w:bCs/>
        </w:rPr>
        <w:t>P</w:t>
      </w:r>
      <w:r w:rsidRPr="00301224">
        <w:rPr>
          <w:bCs/>
        </w:rPr>
        <w:t>rotest</w:t>
      </w:r>
      <w:r w:rsidR="00892486" w:rsidRPr="00301224">
        <w:rPr>
          <w:bCs/>
        </w:rPr>
        <w:t xml:space="preserve"> Presentations</w:t>
      </w:r>
    </w:p>
    <w:p w14:paraId="3F889FEC" w14:textId="77777777" w:rsidR="00892486" w:rsidRDefault="00892486" w:rsidP="00385785">
      <w:r>
        <w:t xml:space="preserve">The Commissioner, in their sole discretion, may determine that an in-person presentation by the Protester is necessary to reach an informed decision on the Protest. The Commissioner may designate a hearing officer outside of the Department of Education to conduct the in-person presentation for the purpose of fact finding for the benefit of the Commissioner. The Commissioner may limit attendance at the in-person presentation to those parties likely to be affected by the outcome of the Protest. </w:t>
      </w:r>
    </w:p>
    <w:p w14:paraId="776BE5D1" w14:textId="77777777" w:rsidR="00385785" w:rsidRPr="00385785" w:rsidRDefault="00892486" w:rsidP="00385785">
      <w:r>
        <w:t xml:space="preserve">The </w:t>
      </w:r>
      <w:r w:rsidR="00385785" w:rsidRPr="00385785">
        <w:t>hearing officer</w:t>
      </w:r>
      <w:r>
        <w:t xml:space="preserve">’s fact finding and legal conclusions shall </w:t>
      </w:r>
      <w:r w:rsidR="00385785" w:rsidRPr="00385785">
        <w:t xml:space="preserve">be in the form of a report to the </w:t>
      </w:r>
      <w:r w:rsidR="00385785">
        <w:t>Commissioner</w:t>
      </w:r>
      <w:r w:rsidR="00385785" w:rsidRPr="00385785">
        <w:t>, which shall be advisory in nature and not</w:t>
      </w:r>
      <w:r w:rsidR="00385785">
        <w:t xml:space="preserve"> </w:t>
      </w:r>
      <w:r w:rsidR="00385785" w:rsidRPr="00385785">
        <w:t xml:space="preserve">binding on the </w:t>
      </w:r>
      <w:r w:rsidR="00385785">
        <w:t>Commissioner</w:t>
      </w:r>
      <w:r w:rsidR="00385785" w:rsidRPr="00385785">
        <w:t>. All parties shall receive a copy of the hearing officer's report and shall have 10</w:t>
      </w:r>
      <w:r w:rsidR="00385785">
        <w:t xml:space="preserve"> </w:t>
      </w:r>
      <w:r w:rsidR="00385785" w:rsidRPr="00385785">
        <w:t xml:space="preserve">business days to provide written comments or exceptions to the </w:t>
      </w:r>
      <w:r w:rsidR="00385785">
        <w:t>Commissione</w:t>
      </w:r>
      <w:r>
        <w:t>r</w:t>
      </w:r>
      <w:r w:rsidR="00385785" w:rsidRPr="00385785">
        <w:t>.</w:t>
      </w:r>
    </w:p>
    <w:p w14:paraId="015C6EE7" w14:textId="77777777" w:rsidR="00892486" w:rsidRPr="00301224" w:rsidRDefault="00892486" w:rsidP="00892486">
      <w:pPr>
        <w:pStyle w:val="Heading3"/>
        <w:rPr>
          <w:bCs/>
        </w:rPr>
      </w:pPr>
      <w:r w:rsidRPr="00301224">
        <w:rPr>
          <w:bCs/>
        </w:rPr>
        <w:t>Final Written Determination of Protest</w:t>
      </w:r>
    </w:p>
    <w:p w14:paraId="52173DA7" w14:textId="77777777" w:rsidR="00385785" w:rsidRDefault="008C1BA3" w:rsidP="00385785">
      <w:r>
        <w:t xml:space="preserve">The Commissioner or the Commissioner’s designee shall issue a final determination on the Protest on the Written Record, hearing officer’s report (if any) and comments and exceptions filed by the parties (if any). The </w:t>
      </w:r>
      <w:r w:rsidR="00385785" w:rsidRPr="00385785">
        <w:t xml:space="preserve">determination shall be issued by the </w:t>
      </w:r>
      <w:r>
        <w:t>Commissioner</w:t>
      </w:r>
      <w:r w:rsidR="00385785" w:rsidRPr="00385785">
        <w:t xml:space="preserve">, or the </w:t>
      </w:r>
      <w:r>
        <w:t>Commissioner</w:t>
      </w:r>
      <w:r w:rsidRPr="00385785">
        <w:t xml:space="preserve"> </w:t>
      </w:r>
      <w:r w:rsidR="00385785" w:rsidRPr="00385785">
        <w:t>'s designee, shall be a</w:t>
      </w:r>
      <w:r>
        <w:t xml:space="preserve"> </w:t>
      </w:r>
      <w:r w:rsidR="00385785" w:rsidRPr="00385785">
        <w:t xml:space="preserve">final agency decision pursuant to </w:t>
      </w:r>
      <w:r w:rsidR="00385785" w:rsidRPr="008C1BA3">
        <w:t>N.J.A.C. 17:12-3.1(b</w:t>
      </w:r>
      <w:r w:rsidRPr="008C1BA3">
        <w:t>)</w:t>
      </w:r>
      <w:r w:rsidR="006A56B8">
        <w:t>.</w:t>
      </w:r>
    </w:p>
    <w:p w14:paraId="376A71DA" w14:textId="77777777" w:rsidR="00442749" w:rsidRDefault="00442749" w:rsidP="00442749">
      <w:pPr>
        <w:pStyle w:val="Heading1"/>
      </w:pPr>
      <w:bookmarkStart w:id="72" w:name="_Toc218858142"/>
      <w:r>
        <w:t>General Contract Terms</w:t>
      </w:r>
      <w:bookmarkEnd w:id="72"/>
    </w:p>
    <w:p w14:paraId="099E9A6E" w14:textId="77777777" w:rsidR="009605D8" w:rsidRDefault="009605D8" w:rsidP="009605D8">
      <w:pPr>
        <w:pStyle w:val="Heading2"/>
      </w:pPr>
      <w:bookmarkStart w:id="73" w:name="_Toc218858143"/>
      <w:r>
        <w:t>Order of Precedence</w:t>
      </w:r>
      <w:bookmarkEnd w:id="73"/>
    </w:p>
    <w:p w14:paraId="24972675" w14:textId="77777777" w:rsidR="009605D8" w:rsidRPr="0084189F" w:rsidRDefault="009605D8" w:rsidP="009605D8">
      <w:r w:rsidRPr="0084189F">
        <w:t xml:space="preserve">The </w:t>
      </w:r>
      <w:r w:rsidRPr="0084189F">
        <w:rPr>
          <w:color w:val="000000"/>
        </w:rPr>
        <w:t>Contract</w:t>
      </w:r>
      <w:r w:rsidRPr="0084189F">
        <w:t xml:space="preserve"> awarded, and the entire agreement between the parties, </w:t>
      </w:r>
      <w:proofErr w:type="gramStart"/>
      <w:r w:rsidRPr="0084189F">
        <w:t>as a result of</w:t>
      </w:r>
      <w:proofErr w:type="gramEnd"/>
      <w:r w:rsidRPr="0084189F">
        <w:t xml:space="preserve"> this </w:t>
      </w:r>
      <w:r>
        <w:t>RFP</w:t>
      </w:r>
      <w:r w:rsidRPr="0084189F">
        <w:t xml:space="preserve"> shall consist of:(1) the final </w:t>
      </w:r>
      <w:r>
        <w:t>RFP including any addendums and amendments thereto</w:t>
      </w:r>
      <w:r w:rsidRPr="0084189F">
        <w:t xml:space="preserve">, </w:t>
      </w:r>
      <w:r w:rsidRPr="0084189F">
        <w:lastRenderedPageBreak/>
        <w:t xml:space="preserve">(2) State of New Jersey </w:t>
      </w:r>
      <w:r w:rsidR="00A96C96">
        <w:t xml:space="preserve">Combined </w:t>
      </w:r>
      <w:r w:rsidRPr="0084189F">
        <w:t xml:space="preserve">Standard Terms and Conditions, </w:t>
      </w:r>
      <w:r>
        <w:t xml:space="preserve">and </w:t>
      </w:r>
      <w:r w:rsidRPr="0084189F">
        <w:t xml:space="preserve">(3) </w:t>
      </w:r>
      <w:r>
        <w:t>the Proposal</w:t>
      </w:r>
      <w:r w:rsidRPr="0084189F">
        <w:t xml:space="preserve">. In the event of a conflict in the terms and conditions among the documents comprising this </w:t>
      </w:r>
      <w:r w:rsidRPr="0084189F">
        <w:rPr>
          <w:color w:val="000000"/>
        </w:rPr>
        <w:t>Contract</w:t>
      </w:r>
      <w:r w:rsidRPr="0084189F">
        <w:t xml:space="preserve">, the order of precedence, for purposes of interpretation thereof, </w:t>
      </w:r>
      <w:r>
        <w:t xml:space="preserve">shall be as </w:t>
      </w:r>
      <w:r w:rsidRPr="0084189F">
        <w:t>listed from highest ranking to lowest ranking as noted above.</w:t>
      </w:r>
      <w:r>
        <w:t xml:space="preserve"> </w:t>
      </w:r>
    </w:p>
    <w:p w14:paraId="55AB2EB2" w14:textId="77777777" w:rsidR="009605D8" w:rsidRDefault="009605D8" w:rsidP="009605D8">
      <w:pPr>
        <w:rPr>
          <w:rFonts w:cstheme="minorHAnsi"/>
        </w:rPr>
      </w:pPr>
      <w:r w:rsidRPr="0084189F">
        <w:rPr>
          <w:rFonts w:cstheme="minorHAnsi"/>
        </w:rPr>
        <w:t xml:space="preserve">Any other terms or conditions, not included with the </w:t>
      </w:r>
      <w:r>
        <w:rPr>
          <w:rFonts w:cstheme="minorHAnsi"/>
        </w:rPr>
        <w:t>Applicant’s</w:t>
      </w:r>
      <w:r w:rsidRPr="0084189F">
        <w:rPr>
          <w:rFonts w:cstheme="minorHAnsi"/>
        </w:rPr>
        <w:t xml:space="preserve"> </w:t>
      </w:r>
      <w:r w:rsidR="00F616EC">
        <w:rPr>
          <w:rFonts w:cstheme="minorHAnsi"/>
        </w:rPr>
        <w:t>Proposal</w:t>
      </w:r>
      <w:r w:rsidRPr="0084189F">
        <w:rPr>
          <w:rFonts w:cstheme="minorHAnsi"/>
        </w:rPr>
        <w:t xml:space="preserve"> and accepted by the State, shall not be incorporated into the Contract awarded. Any references to external documentation, includ</w:t>
      </w:r>
      <w:r>
        <w:rPr>
          <w:rFonts w:cstheme="minorHAnsi"/>
        </w:rPr>
        <w:t>ing</w:t>
      </w:r>
      <w:r w:rsidRPr="0084189F">
        <w:rPr>
          <w:rFonts w:cstheme="minorHAnsi"/>
        </w:rPr>
        <w:t xml:space="preserve"> those documents referenced by a URL, including without limitation, technical reference manuals, technical support policies, copyright notices, additional license terms, etc., are subject to the terms and conditions of the </w:t>
      </w:r>
      <w:r>
        <w:rPr>
          <w:rFonts w:cstheme="minorHAnsi"/>
        </w:rPr>
        <w:t>RFP</w:t>
      </w:r>
      <w:r w:rsidRPr="0084189F">
        <w:rPr>
          <w:rFonts w:cstheme="minorHAnsi"/>
        </w:rPr>
        <w:t xml:space="preserve"> and the State of New Jersey Standard Terms and Condition</w:t>
      </w:r>
      <w:r>
        <w:rPr>
          <w:rFonts w:cstheme="minorHAnsi"/>
        </w:rPr>
        <w:t>s</w:t>
      </w:r>
      <w:r w:rsidRPr="0084189F">
        <w:rPr>
          <w:rFonts w:cstheme="minorHAnsi"/>
        </w:rPr>
        <w:t>. In the event of any conflict between the terms of a document incorporated by reference</w:t>
      </w:r>
      <w:r>
        <w:rPr>
          <w:rFonts w:cstheme="minorHAnsi"/>
        </w:rPr>
        <w:t>,</w:t>
      </w:r>
      <w:r w:rsidRPr="0084189F">
        <w:rPr>
          <w:rFonts w:cstheme="minorHAnsi"/>
        </w:rPr>
        <w:t xml:space="preserve"> the terms and conditions of the </w:t>
      </w:r>
      <w:r>
        <w:rPr>
          <w:rFonts w:cstheme="minorHAnsi"/>
        </w:rPr>
        <w:t>RFP</w:t>
      </w:r>
      <w:r w:rsidRPr="0084189F">
        <w:rPr>
          <w:rFonts w:cstheme="minorHAnsi"/>
        </w:rPr>
        <w:t xml:space="preserve"> and the State of New Jersey Standard Terms and Condition</w:t>
      </w:r>
      <w:r>
        <w:rPr>
          <w:rFonts w:cstheme="minorHAnsi"/>
        </w:rPr>
        <w:t>s</w:t>
      </w:r>
      <w:r w:rsidRPr="0084189F">
        <w:rPr>
          <w:rFonts w:cstheme="minorHAnsi"/>
        </w:rPr>
        <w:t xml:space="preserve"> shall prevail.</w:t>
      </w:r>
    </w:p>
    <w:p w14:paraId="232B347D" w14:textId="77777777" w:rsidR="00795A96" w:rsidRDefault="00F50093" w:rsidP="00F50093">
      <w:pPr>
        <w:pStyle w:val="Heading2"/>
      </w:pPr>
      <w:bookmarkStart w:id="74" w:name="_Toc218858144"/>
      <w:r>
        <w:t>Term of Contract</w:t>
      </w:r>
      <w:bookmarkEnd w:id="74"/>
    </w:p>
    <w:p w14:paraId="4B89605F" w14:textId="7B36BB6C" w:rsidR="00F50093" w:rsidRPr="0084189F" w:rsidRDefault="00F50093" w:rsidP="00F50093">
      <w:r w:rsidRPr="0084189F">
        <w:t>The</w:t>
      </w:r>
      <w:r>
        <w:t xml:space="preserve"> </w:t>
      </w:r>
      <w:r w:rsidRPr="0084189F">
        <w:t xml:space="preserve">term of this </w:t>
      </w:r>
      <w:r w:rsidRPr="0084189F">
        <w:rPr>
          <w:color w:val="000000"/>
        </w:rPr>
        <w:t>Contract</w:t>
      </w:r>
      <w:r w:rsidRPr="0084189F">
        <w:t xml:space="preserve"> shall </w:t>
      </w:r>
      <w:r w:rsidR="00026665">
        <w:t xml:space="preserve">begin upon award </w:t>
      </w:r>
      <w:r w:rsidR="00B45C2D">
        <w:t xml:space="preserve">and </w:t>
      </w:r>
      <w:r w:rsidR="00026665">
        <w:t>end</w:t>
      </w:r>
      <w:r w:rsidR="00B45C2D">
        <w:t xml:space="preserve"> on </w:t>
      </w:r>
      <w:r w:rsidR="00F43691">
        <w:t>December 31, 2028</w:t>
      </w:r>
      <w:r w:rsidR="00026665">
        <w:t>.</w:t>
      </w:r>
    </w:p>
    <w:p w14:paraId="704308DB" w14:textId="18E4942A" w:rsidR="00F50093" w:rsidRDefault="00F50093" w:rsidP="00F50093">
      <w:pPr>
        <w:rPr>
          <w:color w:val="000000" w:themeColor="text1"/>
        </w:rPr>
      </w:pPr>
      <w:r w:rsidRPr="0084189F">
        <w:t xml:space="preserve">This </w:t>
      </w:r>
      <w:r w:rsidRPr="0084189F">
        <w:rPr>
          <w:color w:val="000000" w:themeColor="text1"/>
        </w:rPr>
        <w:t>Contract</w:t>
      </w:r>
      <w:r w:rsidRPr="0084189F">
        <w:t xml:space="preserve"> may </w:t>
      </w:r>
      <w:r w:rsidR="00E8603A">
        <w:t xml:space="preserve">not </w:t>
      </w:r>
      <w:r w:rsidRPr="0084189F">
        <w:t xml:space="preserve">be </w:t>
      </w:r>
      <w:r w:rsidR="00E8603A">
        <w:t>extended</w:t>
      </w:r>
    </w:p>
    <w:p w14:paraId="4AC49D50" w14:textId="77777777" w:rsidR="005156E2" w:rsidRDefault="005156E2" w:rsidP="005156E2">
      <w:pPr>
        <w:pStyle w:val="Heading2"/>
      </w:pPr>
      <w:bookmarkStart w:id="75" w:name="_Toc218858145"/>
      <w:r>
        <w:t>Electronic Payment</w:t>
      </w:r>
      <w:bookmarkEnd w:id="75"/>
    </w:p>
    <w:p w14:paraId="73D3DA34" w14:textId="77777777" w:rsidR="005156E2" w:rsidRPr="008D6E47" w:rsidRDefault="005156E2" w:rsidP="005156E2">
      <w:r w:rsidRPr="0084189F">
        <w:t xml:space="preserve">With the award of this Contract, the successful </w:t>
      </w:r>
      <w:r>
        <w:rPr>
          <w:rFonts w:cs="Arial"/>
        </w:rPr>
        <w:t>Applicant</w:t>
      </w:r>
      <w:r w:rsidRPr="0084189F">
        <w:rPr>
          <w:rFonts w:cs="Arial"/>
        </w:rPr>
        <w:t>(s)</w:t>
      </w:r>
      <w:r w:rsidRPr="0084189F">
        <w:t xml:space="preserve"> will be required to receive its payment(s) electronically. </w:t>
      </w:r>
      <w:proofErr w:type="gramStart"/>
      <w:r w:rsidRPr="0084189F">
        <w:t>In order to</w:t>
      </w:r>
      <w:proofErr w:type="gramEnd"/>
      <w:r w:rsidRPr="0084189F">
        <w:t xml:space="preserve"> receive payments via automatic deposit from the State of New Jersey, </w:t>
      </w:r>
      <w:r>
        <w:t>the Contractor</w:t>
      </w:r>
      <w:r w:rsidRPr="0084189F">
        <w:t xml:space="preserve"> must complete the EFT information within </w:t>
      </w:r>
      <w:r>
        <w:t>its</w:t>
      </w:r>
      <w:r w:rsidRPr="0084189F">
        <w:t xml:space="preserve"> </w:t>
      </w:r>
      <w:r w:rsidRPr="00D86180">
        <w:rPr>
          <w:b/>
          <w:i/>
          <w:color w:val="00B050"/>
        </w:rPr>
        <w:t>NJ</w:t>
      </w:r>
      <w:r w:rsidRPr="00D86180">
        <w:rPr>
          <w:b/>
          <w:i/>
          <w:color w:val="0070C0"/>
        </w:rPr>
        <w:t>START</w:t>
      </w:r>
      <w:r w:rsidRPr="0084189F">
        <w:t xml:space="preserve"> Vendor Profile. Please refer to the QRG entitled </w:t>
      </w:r>
      <w:r w:rsidRPr="0084189F">
        <w:rPr>
          <w:rFonts w:eastAsia="MS Mincho"/>
        </w:rPr>
        <w:t>“Vendor Profile Management – Company Information and User Access” for instructions.</w:t>
      </w:r>
    </w:p>
    <w:p w14:paraId="2166FC6C" w14:textId="77777777" w:rsidR="009058C2" w:rsidRDefault="009058C2" w:rsidP="009058C2">
      <w:pPr>
        <w:pStyle w:val="Heading2"/>
      </w:pPr>
      <w:bookmarkStart w:id="76" w:name="_Toc210736985"/>
      <w:bookmarkStart w:id="77" w:name="_Toc218858146"/>
      <w:bookmarkEnd w:id="76"/>
      <w:r>
        <w:t>Ownership of Materials and Data Security</w:t>
      </w:r>
      <w:bookmarkStart w:id="78" w:name="_Toc180053356"/>
      <w:bookmarkEnd w:id="77"/>
    </w:p>
    <w:p w14:paraId="06EE74B5" w14:textId="77777777" w:rsidR="000309C2" w:rsidRPr="00301224" w:rsidRDefault="000309C2" w:rsidP="000309C2">
      <w:pPr>
        <w:pStyle w:val="Heading3"/>
        <w:rPr>
          <w:bCs/>
        </w:rPr>
      </w:pPr>
      <w:r w:rsidRPr="00301224">
        <w:rPr>
          <w:bCs/>
        </w:rPr>
        <w:t>Ownership of Materials</w:t>
      </w:r>
    </w:p>
    <w:p w14:paraId="05000372" w14:textId="77777777" w:rsidR="00F50093" w:rsidRPr="00F50093" w:rsidRDefault="00F50093" w:rsidP="00F50093">
      <w:r w:rsidRPr="00C76355">
        <w:t>All data, technical information, materials gathered, originated, developed, prepared, used</w:t>
      </w:r>
      <w:r>
        <w:t>,</w:t>
      </w:r>
      <w:r w:rsidRPr="00C76355">
        <w:t xml:space="preserve"> or obtained in the performance of th</w:t>
      </w:r>
      <w:r>
        <w:t>is RFP</w:t>
      </w:r>
      <w:r w:rsidRPr="00C76355">
        <w:t>, including, but not limited to all reports, surveys, plans, charts, literature, brochures, mailing, recordings (video and/or audio), pictures, drawings, analyses, graphic representations, software computer programs and accompanying documentation and all print-outs, notes and memoranda, written procedures</w:t>
      </w:r>
      <w:r>
        <w:t>,</w:t>
      </w:r>
      <w:r w:rsidRPr="00C76355">
        <w:t xml:space="preserve"> and documents, regardless of the state of completion, which are prepared for or are a result of the services required under this </w:t>
      </w:r>
      <w:r>
        <w:t>RFP</w:t>
      </w:r>
      <w:r w:rsidRPr="00C76355">
        <w:t xml:space="preserve"> as deliverables or work products shall be and remain the property of the </w:t>
      </w:r>
      <w:bookmarkStart w:id="79" w:name="_Hlk10019429"/>
      <w:r>
        <w:t>NJDOE</w:t>
      </w:r>
      <w:r w:rsidRPr="00C76355">
        <w:t xml:space="preserve"> and shall be delivered to the </w:t>
      </w:r>
      <w:r>
        <w:t>NJDOE</w:t>
      </w:r>
      <w:r w:rsidRPr="00C76355">
        <w:t xml:space="preserve"> </w:t>
      </w:r>
      <w:r>
        <w:t>within 30 days of any</w:t>
      </w:r>
      <w:r w:rsidRPr="00C76355">
        <w:t xml:space="preserve"> </w:t>
      </w:r>
      <w:r>
        <w:t xml:space="preserve">request </w:t>
      </w:r>
      <w:r w:rsidRPr="00C76355">
        <w:t xml:space="preserve">by the </w:t>
      </w:r>
      <w:r>
        <w:t>NJDOE for such items</w:t>
      </w:r>
      <w:bookmarkEnd w:id="79"/>
      <w:r w:rsidRPr="00C76355">
        <w:t xml:space="preserve">. With respect to software computer programs and/or source codes developed for the </w:t>
      </w:r>
      <w:r>
        <w:t>NJDOE</w:t>
      </w:r>
      <w:r w:rsidRPr="00C76355">
        <w:t xml:space="preserve">, the work shall be </w:t>
      </w:r>
      <w:r w:rsidRPr="00C76355">
        <w:lastRenderedPageBreak/>
        <w:t xml:space="preserve">considered “work for hire,” i.e., the </w:t>
      </w:r>
      <w:r>
        <w:t>NJDOE,</w:t>
      </w:r>
      <w:r w:rsidRPr="00C76355">
        <w:t xml:space="preserve"> not the contractor or subcontractor, shall have full and complete ownership of all software computer programs and/or source codes developed. To the extent that any of such materials may not, by operation of the law, be a work made for hire in accordance with the terms of this </w:t>
      </w:r>
      <w:r w:rsidR="00FE7518">
        <w:t>RFP</w:t>
      </w:r>
      <w:r w:rsidRPr="00C76355">
        <w:t xml:space="preserve">, </w:t>
      </w:r>
      <w:r w:rsidR="000309C2">
        <w:t>Contractor</w:t>
      </w:r>
      <w:r w:rsidRPr="00C76355">
        <w:t xml:space="preserve"> or its subcontractors hereby assign to the </w:t>
      </w:r>
      <w:r>
        <w:t>NJDOE</w:t>
      </w:r>
      <w:r w:rsidRPr="00C76355">
        <w:t xml:space="preserve"> all right</w:t>
      </w:r>
      <w:r>
        <w:t>s</w:t>
      </w:r>
      <w:r w:rsidRPr="00C76355">
        <w:t>, title and interest</w:t>
      </w:r>
      <w:r>
        <w:t>s</w:t>
      </w:r>
      <w:r w:rsidRPr="00C76355">
        <w:t xml:space="preserve"> in and to any such material, and the </w:t>
      </w:r>
      <w:r>
        <w:t>NJDOE</w:t>
      </w:r>
      <w:r w:rsidRPr="00C76355">
        <w:t xml:space="preserve"> shall have the right to obtain and hold in its own name an</w:t>
      </w:r>
      <w:r>
        <w:t>y</w:t>
      </w:r>
      <w:r w:rsidRPr="00C76355">
        <w:t xml:space="preserve"> copyrights, registrations and any other proprietary rights that may be available.</w:t>
      </w:r>
    </w:p>
    <w:p w14:paraId="6C90EF06" w14:textId="77777777" w:rsidR="009058C2" w:rsidRPr="00301224" w:rsidRDefault="009058C2" w:rsidP="009058C2">
      <w:pPr>
        <w:pStyle w:val="Heading3"/>
        <w:rPr>
          <w:bCs/>
        </w:rPr>
      </w:pPr>
      <w:r w:rsidRPr="00301224">
        <w:rPr>
          <w:bCs/>
        </w:rPr>
        <w:t>FERPA Data</w:t>
      </w:r>
      <w:bookmarkEnd w:id="78"/>
    </w:p>
    <w:p w14:paraId="0F2EA561" w14:textId="77777777" w:rsidR="009058C2" w:rsidRPr="007B3AE5" w:rsidRDefault="009058C2" w:rsidP="009058C2">
      <w:bookmarkStart w:id="80" w:name="_Hlk10019206"/>
      <w:r>
        <w:t>The Contractor may</w:t>
      </w:r>
      <w:r w:rsidRPr="00981881">
        <w:t xml:space="preserve"> have access to confidential and sensitive information. This information includes, but is not limited to, documents, r</w:t>
      </w:r>
      <w:smartTag w:uri="urn:schemas-microsoft-com:office:smarttags" w:element="PersonName">
        <w:r w:rsidRPr="00981881">
          <w:t>ep</w:t>
        </w:r>
      </w:smartTag>
      <w:r w:rsidRPr="00981881">
        <w:t>orts (investigative or other), files, audio and video recordings, correspondence (electronic or other), data analyses (charts, graphs, etc.)</w:t>
      </w:r>
      <w:r>
        <w:t>,</w:t>
      </w:r>
      <w:r w:rsidRPr="00981881">
        <w:t xml:space="preserve"> and private conversations</w:t>
      </w:r>
      <w:r>
        <w:t>.</w:t>
      </w:r>
      <w:r>
        <w:rPr>
          <w:color w:val="000000"/>
          <w:spacing w:val="-10"/>
        </w:rPr>
        <w:t xml:space="preserve"> </w:t>
      </w:r>
      <w:bookmarkStart w:id="81" w:name="_Hlk10019238"/>
      <w:r>
        <w:rPr>
          <w:color w:val="000000"/>
          <w:spacing w:val="-10"/>
        </w:rPr>
        <w:t xml:space="preserve">Contractor </w:t>
      </w:r>
      <w:r>
        <w:rPr>
          <w:color w:val="000000"/>
        </w:rPr>
        <w:t>will, i</w:t>
      </w:r>
      <w:r w:rsidRPr="003F2B1E">
        <w:rPr>
          <w:color w:val="000000"/>
        </w:rPr>
        <w:t>n all respects</w:t>
      </w:r>
      <w:r>
        <w:rPr>
          <w:color w:val="000000"/>
        </w:rPr>
        <w:t>,</w:t>
      </w:r>
      <w:r w:rsidRPr="003F2B1E">
        <w:rPr>
          <w:color w:val="000000"/>
        </w:rPr>
        <w:t xml:space="preserve"> comply with the </w:t>
      </w:r>
      <w:r w:rsidRPr="006A514B">
        <w:t xml:space="preserve">provisions of the Family Educational Rights and Privacy Act of 1974 ("FERPA"). For purposes of </w:t>
      </w:r>
      <w:r>
        <w:t>this RFP</w:t>
      </w:r>
      <w:r w:rsidRPr="006A514B">
        <w:t>, "FERPA</w:t>
      </w:r>
      <w:r w:rsidRPr="003F2B1E">
        <w:rPr>
          <w:color w:val="000000"/>
          <w:spacing w:val="-3"/>
        </w:rPr>
        <w:t>" includes</w:t>
      </w:r>
      <w:r>
        <w:rPr>
          <w:color w:val="000000"/>
          <w:spacing w:val="-3"/>
        </w:rPr>
        <w:t xml:space="preserve"> all provisions of </w:t>
      </w:r>
      <w:r w:rsidRPr="00406081">
        <w:rPr>
          <w:color w:val="000000"/>
          <w:spacing w:val="-3"/>
        </w:rPr>
        <w:t>20 U.S.C. § 1232g</w:t>
      </w:r>
      <w:r>
        <w:rPr>
          <w:color w:val="000000"/>
          <w:spacing w:val="-3"/>
        </w:rPr>
        <w:t>,</w:t>
      </w:r>
      <w:r w:rsidRPr="003F2B1E">
        <w:rPr>
          <w:color w:val="000000"/>
          <w:spacing w:val="-3"/>
        </w:rPr>
        <w:t xml:space="preserve"> any amendments or other relevant provisions </w:t>
      </w:r>
      <w:r w:rsidRPr="003F2B1E">
        <w:rPr>
          <w:color w:val="000000"/>
        </w:rPr>
        <w:t xml:space="preserve">of federal law, </w:t>
      </w:r>
      <w:r>
        <w:rPr>
          <w:color w:val="000000"/>
        </w:rPr>
        <w:t>and</w:t>
      </w:r>
      <w:r w:rsidRPr="003F2B1E">
        <w:rPr>
          <w:color w:val="000000"/>
        </w:rPr>
        <w:t xml:space="preserve"> all requirements of Chapter 99 of Title 34 of the </w:t>
      </w:r>
      <w:r w:rsidRPr="003F2B1E">
        <w:rPr>
          <w:color w:val="000000"/>
          <w:spacing w:val="-3"/>
        </w:rPr>
        <w:t xml:space="preserve">Code of Federal Regulations. Nothing in </w:t>
      </w:r>
      <w:r>
        <w:rPr>
          <w:color w:val="000000"/>
          <w:spacing w:val="-3"/>
        </w:rPr>
        <w:t xml:space="preserve">this </w:t>
      </w:r>
      <w:r>
        <w:t>RFP</w:t>
      </w:r>
      <w:r w:rsidRPr="003F2B1E">
        <w:rPr>
          <w:color w:val="000000"/>
          <w:spacing w:val="-3"/>
        </w:rPr>
        <w:t xml:space="preserve"> may be construed to allow </w:t>
      </w:r>
      <w:r>
        <w:rPr>
          <w:color w:val="000000"/>
          <w:spacing w:val="-3"/>
        </w:rPr>
        <w:t>the Contractor</w:t>
      </w:r>
      <w:r w:rsidRPr="003F2B1E">
        <w:rPr>
          <w:color w:val="000000"/>
          <w:spacing w:val="-3"/>
        </w:rPr>
        <w:t xml:space="preserve">, disclose or share student information in a </w:t>
      </w:r>
      <w:r w:rsidRPr="003F2B1E">
        <w:rPr>
          <w:color w:val="000000"/>
        </w:rPr>
        <w:t>manner not allowed by federal law or regulation.</w:t>
      </w:r>
      <w:bookmarkEnd w:id="81"/>
      <w:r>
        <w:t xml:space="preserve"> Contractor shall maintain strict control over the information that it collects, as well as the information to which it is given access. All such information </w:t>
      </w:r>
      <w:proofErr w:type="gramStart"/>
      <w:r>
        <w:t>shall</w:t>
      </w:r>
      <w:proofErr w:type="gramEnd"/>
      <w:r>
        <w:t xml:space="preserve"> be k</w:t>
      </w:r>
      <w:smartTag w:uri="urn:schemas-microsoft-com:office:smarttags" w:element="PersonName">
        <w:r>
          <w:t>ep</w:t>
        </w:r>
      </w:smartTag>
      <w:r>
        <w:t xml:space="preserve">t in a secure location to maintain the integrity of the project. </w:t>
      </w:r>
      <w:proofErr w:type="gramStart"/>
      <w:r>
        <w:t>Contractor</w:t>
      </w:r>
      <w:proofErr w:type="gramEnd"/>
      <w:r>
        <w:t xml:space="preserve"> shall use reasonable care to protect the confidentiality of the information and shall comply with laws and regulations governing the confidentiality of student records. Any use, sale or offering of this data, in any form, exc</w:t>
      </w:r>
      <w:smartTag w:uri="urn:schemas-microsoft-com:office:smarttags" w:element="PersonName">
        <w:r>
          <w:t>ep</w:t>
        </w:r>
      </w:smartTag>
      <w:r>
        <w:t>t as otherwise provided in this RFP, by Contractor or any individual or entity in Contractor s charge or employ will be considered a violation of this Contract and may result in its termination. In addition, neither Contractor nor any individual or entity in Contractor’s charge or employ shall use such confidential information for personal gain, or release, disseminate or publish such information.</w:t>
      </w:r>
    </w:p>
    <w:bookmarkEnd w:id="80"/>
    <w:p w14:paraId="0B8B38CF" w14:textId="77777777" w:rsidR="009058C2" w:rsidRDefault="009058C2" w:rsidP="009058C2">
      <w:pPr>
        <w:rPr>
          <w:bCs/>
        </w:rPr>
      </w:pPr>
      <w:r w:rsidRPr="0094791D">
        <w:rPr>
          <w:bCs/>
        </w:rPr>
        <w:t xml:space="preserve">In accordance with 20 U.S.C. § 1232g(b)(1)(F) and 34 C.F.R. §99.31(a)(6)(iii), </w:t>
      </w:r>
      <w:r>
        <w:t>Contractor</w:t>
      </w:r>
      <w:r w:rsidRPr="0094791D">
        <w:rPr>
          <w:bCs/>
        </w:rPr>
        <w:t xml:space="preserve"> will destroy all data obtained under the Agreement when it is no longer needed for the purpose for which it was obtained, and in no case after the expiration of the </w:t>
      </w:r>
      <w:r>
        <w:rPr>
          <w:bCs/>
        </w:rPr>
        <w:t>Contract</w:t>
      </w:r>
      <w:r w:rsidRPr="0094791D">
        <w:rPr>
          <w:bCs/>
        </w:rPr>
        <w:t xml:space="preserve"> Nothing in the Agreement authorizes </w:t>
      </w:r>
      <w:r>
        <w:t xml:space="preserve">Contractor nor any individual or entity in Contractor’s charge </w:t>
      </w:r>
      <w:r w:rsidRPr="0094791D">
        <w:rPr>
          <w:bCs/>
        </w:rPr>
        <w:t>to maintain data beyond the time reasonably needed to complete the purpose of the request</w:t>
      </w:r>
      <w:r>
        <w:rPr>
          <w:bCs/>
        </w:rPr>
        <w:t xml:space="preserve">. Contactor </w:t>
      </w:r>
      <w:r w:rsidRPr="0094791D">
        <w:rPr>
          <w:bCs/>
        </w:rPr>
        <w:t>agrees to require all employees, contractors, or agents of any kind to comply with this provision.</w:t>
      </w:r>
    </w:p>
    <w:p w14:paraId="770F0402" w14:textId="77777777" w:rsidR="009058C2" w:rsidRDefault="009058C2" w:rsidP="009058C2">
      <w:pPr>
        <w:rPr>
          <w:bCs/>
        </w:rPr>
      </w:pPr>
      <w:r w:rsidRPr="004E14A9">
        <w:rPr>
          <w:bCs/>
        </w:rPr>
        <w:t xml:space="preserve">Data will be destroyed </w:t>
      </w:r>
      <w:proofErr w:type="gramStart"/>
      <w:r w:rsidRPr="004E14A9">
        <w:rPr>
          <w:bCs/>
        </w:rPr>
        <w:t>at</w:t>
      </w:r>
      <w:proofErr w:type="gramEnd"/>
      <w:r w:rsidRPr="004E14A9">
        <w:rPr>
          <w:bCs/>
        </w:rPr>
        <w:t xml:space="preserve"> the final day </w:t>
      </w:r>
      <w:r>
        <w:rPr>
          <w:bCs/>
        </w:rPr>
        <w:t>as set forth in this RFP.</w:t>
      </w:r>
      <w:r w:rsidRPr="004E14A9">
        <w:rPr>
          <w:bCs/>
        </w:rPr>
        <w:t xml:space="preserve"> Within seven (7) calendar days of destroying the above-described data, </w:t>
      </w:r>
      <w:r>
        <w:rPr>
          <w:bCs/>
        </w:rPr>
        <w:t xml:space="preserve">Contactor </w:t>
      </w:r>
      <w:r w:rsidRPr="004E14A9">
        <w:rPr>
          <w:bCs/>
        </w:rPr>
        <w:t xml:space="preserve">will complete the NJDOE’s </w:t>
      </w:r>
      <w:r w:rsidRPr="004E14A9">
        <w:rPr>
          <w:bCs/>
        </w:rPr>
        <w:lastRenderedPageBreak/>
        <w:t xml:space="preserve">Certificate of Data Destruction form </w:t>
      </w:r>
      <w:r>
        <w:rPr>
          <w:bCs/>
        </w:rPr>
        <w:t xml:space="preserve">(Attachment </w:t>
      </w:r>
      <w:r w:rsidR="0072215C">
        <w:rPr>
          <w:bCs/>
        </w:rPr>
        <w:t>D</w:t>
      </w:r>
      <w:r>
        <w:rPr>
          <w:bCs/>
        </w:rPr>
        <w:t xml:space="preserve">) </w:t>
      </w:r>
      <w:r w:rsidRPr="004E14A9">
        <w:rPr>
          <w:bCs/>
        </w:rPr>
        <w:t xml:space="preserve">to confirm that </w:t>
      </w:r>
      <w:proofErr w:type="gramStart"/>
      <w:r w:rsidRPr="004E14A9">
        <w:rPr>
          <w:bCs/>
        </w:rPr>
        <w:t>all of</w:t>
      </w:r>
      <w:proofErr w:type="gramEnd"/>
      <w:r w:rsidRPr="004E14A9">
        <w:rPr>
          <w:bCs/>
        </w:rPr>
        <w:t xml:space="preserve"> the data obtained under the Agreement was destroyed.</w:t>
      </w:r>
    </w:p>
    <w:p w14:paraId="3A8CEECF" w14:textId="77777777" w:rsidR="00362BEC" w:rsidRDefault="00362BEC" w:rsidP="009058C2">
      <w:pPr>
        <w:rPr>
          <w:bCs/>
        </w:rPr>
      </w:pPr>
    </w:p>
    <w:p w14:paraId="1619C461" w14:textId="77777777" w:rsidR="000309C2" w:rsidRDefault="000309C2" w:rsidP="00F616EC">
      <w:pPr>
        <w:pStyle w:val="Heading2"/>
        <w:rPr>
          <w:bCs w:val="0"/>
        </w:rPr>
      </w:pPr>
      <w:bookmarkStart w:id="82" w:name="_Toc218858147"/>
      <w:r>
        <w:t>Compliance with Fede</w:t>
      </w:r>
      <w:r w:rsidR="00074FB2">
        <w:t>r</w:t>
      </w:r>
      <w:r>
        <w:t>al, State and local laws</w:t>
      </w:r>
      <w:bookmarkEnd w:id="82"/>
    </w:p>
    <w:p w14:paraId="758F7641" w14:textId="77777777" w:rsidR="000309C2" w:rsidRDefault="000309C2" w:rsidP="000309C2">
      <w:r>
        <w:rPr>
          <w:bCs/>
        </w:rPr>
        <w:t xml:space="preserve">Contactor </w:t>
      </w:r>
      <w:r w:rsidRPr="002D3FAB">
        <w:rPr>
          <w:color w:val="000000"/>
        </w:rPr>
        <w:t>and NJDOE</w:t>
      </w:r>
      <w:r>
        <w:t xml:space="preserve"> shall, </w:t>
      </w:r>
      <w:proofErr w:type="gramStart"/>
      <w:r>
        <w:t>at all times</w:t>
      </w:r>
      <w:proofErr w:type="gramEnd"/>
      <w:r>
        <w:t xml:space="preserve">, comply with all Federal, State, and local laws, ordinances, regulations, and circulars that are in any manner applicable to the work performed by </w:t>
      </w:r>
      <w:r>
        <w:rPr>
          <w:bCs/>
        </w:rPr>
        <w:t>Contactor</w:t>
      </w:r>
      <w:r w:rsidRPr="00407C4A">
        <w:rPr>
          <w:color w:val="0000FF"/>
        </w:rPr>
        <w:t>,</w:t>
      </w:r>
      <w:r>
        <w:t xml:space="preserve"> its agents, subcontractors, and employees pursuant to this RFP. The applicable laws, ordinances, and regulations with which </w:t>
      </w:r>
      <w:r>
        <w:rPr>
          <w:bCs/>
        </w:rPr>
        <w:t xml:space="preserve">Contactor </w:t>
      </w:r>
      <w:r w:rsidRPr="00425D5E">
        <w:rPr>
          <w:color w:val="000000"/>
        </w:rPr>
        <w:t>and NJDOE</w:t>
      </w:r>
      <w:r w:rsidRPr="00425D5E">
        <w:t xml:space="preserve"> shall comply include, but are not limited to, the following:  </w:t>
      </w:r>
      <w:r w:rsidRPr="00425D5E">
        <w:rPr>
          <w:i/>
          <w:iCs/>
        </w:rPr>
        <w:t xml:space="preserve">State OMB Circular Letter 15-08 – Single Audit Policy for Recipients of Federal Grants, State Grants and State Aid </w:t>
      </w:r>
      <w:r w:rsidRPr="00425D5E">
        <w:t>and</w:t>
      </w:r>
      <w:r w:rsidRPr="00425D5E">
        <w:rPr>
          <w:i/>
          <w:iCs/>
        </w:rPr>
        <w:t xml:space="preserve"> </w:t>
      </w:r>
      <w:r>
        <w:t>F</w:t>
      </w:r>
      <w:r w:rsidRPr="00425D5E">
        <w:t>ederal Uniform Administrative Requirements, Cost Principles, and Audit Requirements for Federal Awards 2</w:t>
      </w:r>
      <w:r>
        <w:t xml:space="preserve"> CF</w:t>
      </w:r>
      <w:r w:rsidRPr="00425D5E">
        <w:t>R §</w:t>
      </w:r>
      <w:r>
        <w:t xml:space="preserve"> </w:t>
      </w:r>
      <w:r w:rsidRPr="00425D5E">
        <w:t>200 et seq.</w:t>
      </w:r>
      <w:r w:rsidRPr="00425D5E">
        <w:rPr>
          <w:i/>
          <w:iCs/>
        </w:rPr>
        <w:t xml:space="preserve">, </w:t>
      </w:r>
      <w:r w:rsidRPr="00425D5E">
        <w:t>as codified in U.S. Education Department General Administrative Regulations (EDGAR) at 34 CFR, Part 76.</w:t>
      </w:r>
    </w:p>
    <w:p w14:paraId="1BB8A496" w14:textId="77777777" w:rsidR="00795A96" w:rsidRDefault="00795A96" w:rsidP="009605D8">
      <w:pPr>
        <w:rPr>
          <w:rFonts w:cstheme="minorHAnsi"/>
        </w:rPr>
      </w:pPr>
    </w:p>
    <w:p w14:paraId="158EC378" w14:textId="77777777" w:rsidR="00795A96" w:rsidRDefault="00795A96" w:rsidP="009605D8">
      <w:pPr>
        <w:sectPr w:rsidR="00795A96" w:rsidSect="005C71BC">
          <w:footerReference w:type="default" r:id="rId31"/>
          <w:pgSz w:w="12240" w:h="15840"/>
          <w:pgMar w:top="1440" w:right="1440" w:bottom="1440" w:left="1440" w:header="720" w:footer="720" w:gutter="0"/>
          <w:pgNumType w:start="1"/>
          <w:cols w:space="720"/>
          <w:docGrid w:linePitch="360"/>
        </w:sectPr>
      </w:pPr>
    </w:p>
    <w:p w14:paraId="20ED962E" w14:textId="77777777" w:rsidR="0041765F" w:rsidRDefault="0041765F" w:rsidP="0073260D">
      <w:pPr>
        <w:pStyle w:val="Heading1"/>
        <w:numPr>
          <w:ilvl w:val="0"/>
          <w:numId w:val="0"/>
        </w:numPr>
        <w:ind w:left="720" w:hanging="720"/>
        <w:jc w:val="center"/>
      </w:pPr>
      <w:bookmarkStart w:id="83" w:name="_Toc218858148"/>
      <w:r w:rsidRPr="000A1EE7">
        <w:lastRenderedPageBreak/>
        <w:t>SCOPE OF WORK</w:t>
      </w:r>
      <w:bookmarkEnd w:id="83"/>
    </w:p>
    <w:p w14:paraId="144ABC10" w14:textId="3FE132FE" w:rsidR="00621C21" w:rsidRPr="00621C21" w:rsidRDefault="00621C21" w:rsidP="00621C21">
      <w:r w:rsidRPr="00621C21">
        <w:t xml:space="preserve">The OCR would like to secure a </w:t>
      </w:r>
      <w:r>
        <w:t>proposal</w:t>
      </w:r>
      <w:r w:rsidRPr="00621C21">
        <w:t xml:space="preserve"> from an external partner to provide services to support work in expanding access and removing barriers for nontraditional and special population students. All resources and deliverables from the vendor must adhere to NJ’s accessibility guidelines. </w:t>
      </w:r>
      <w:r>
        <w:t>Proposals</w:t>
      </w:r>
      <w:r w:rsidRPr="00621C21">
        <w:t xml:space="preserve"> should show the partner can complete the following goals within the agreement period</w:t>
      </w:r>
      <w:r>
        <w:t>.</w:t>
      </w:r>
    </w:p>
    <w:p w14:paraId="348EAE05" w14:textId="3D056D9C" w:rsidR="00621C21" w:rsidRDefault="00621C21" w:rsidP="00621C21">
      <w:r>
        <w:rPr>
          <w:b/>
          <w:bCs/>
        </w:rPr>
        <w:t>GOALS</w:t>
      </w:r>
    </w:p>
    <w:p w14:paraId="53EDA81C" w14:textId="65523511" w:rsidR="00621C21" w:rsidRDefault="00621C21" w:rsidP="00621C21">
      <w:pPr>
        <w:ind w:left="1080" w:hanging="1080"/>
      </w:pPr>
      <w:r w:rsidRPr="00621C21">
        <w:rPr>
          <w:b/>
          <w:bCs/>
        </w:rPr>
        <w:t>Goal 1</w:t>
      </w:r>
      <w:r w:rsidRPr="00621C21">
        <w:t>:</w:t>
      </w:r>
      <w:r>
        <w:tab/>
      </w:r>
      <w:r w:rsidRPr="00621C21">
        <w:t>Develop resources and hold professional development workshops for NJ Perkins grant recipients to be able to expand opportunities for nontraditional and special population students, as defined by Perkins V legislation, to access quality CTE programs.</w:t>
      </w:r>
    </w:p>
    <w:p w14:paraId="0E45DA85" w14:textId="7EADDDCA" w:rsidR="00621C21" w:rsidRPr="00621C21" w:rsidRDefault="00621C21" w:rsidP="00621C21">
      <w:pPr>
        <w:ind w:left="1080" w:hanging="1080"/>
      </w:pPr>
      <w:r w:rsidRPr="00621C21">
        <w:rPr>
          <w:b/>
          <w:bCs/>
        </w:rPr>
        <w:t>Goal 2</w:t>
      </w:r>
      <w:r w:rsidRPr="00621C21">
        <w:t>:</w:t>
      </w:r>
      <w:r>
        <w:tab/>
      </w:r>
      <w:r w:rsidRPr="00621C21">
        <w:t xml:space="preserve">Develop resources and hold professional development workshops for school counselors, guidance counselors and advisors regarding opportunities for nontraditional and special population students, as defined by Perkins V legislation, in CTE programs at the secondary and postsecondary level. </w:t>
      </w:r>
    </w:p>
    <w:p w14:paraId="3E28B65F" w14:textId="542F7E19" w:rsidR="00621C21" w:rsidRDefault="00621C21" w:rsidP="00621C21">
      <w:pPr>
        <w:ind w:left="1080" w:hanging="1080"/>
      </w:pPr>
      <w:r w:rsidRPr="00621C21">
        <w:rPr>
          <w:b/>
          <w:bCs/>
        </w:rPr>
        <w:t>Goal 3</w:t>
      </w:r>
      <w:r w:rsidRPr="00621C21">
        <w:t>:</w:t>
      </w:r>
      <w:r>
        <w:tab/>
      </w:r>
      <w:r w:rsidRPr="00621C21">
        <w:t>Perform research and share findings on the practices, policies, and culture at Perkins eligible recipients that have outlying success in nontraditional enrollment and access for special population students.</w:t>
      </w:r>
    </w:p>
    <w:p w14:paraId="41C75C90" w14:textId="58855BB9" w:rsidR="00621C21" w:rsidRDefault="00621C21" w:rsidP="00621C21">
      <w:r>
        <w:rPr>
          <w:b/>
          <w:bCs/>
        </w:rPr>
        <w:t>PROGRAM CRITERIA</w:t>
      </w:r>
    </w:p>
    <w:p w14:paraId="2F7B55DF" w14:textId="48832569" w:rsidR="002D63DA" w:rsidRDefault="00514DA5" w:rsidP="001D3B72">
      <w:pPr>
        <w:pStyle w:val="ListParagraph"/>
        <w:numPr>
          <w:ilvl w:val="2"/>
          <w:numId w:val="17"/>
        </w:numPr>
        <w:ind w:left="0" w:firstLine="0"/>
        <w:contextualSpacing w:val="0"/>
        <w:rPr>
          <w:b/>
          <w:bCs/>
        </w:rPr>
      </w:pPr>
      <w:r>
        <w:rPr>
          <w:b/>
          <w:bCs/>
        </w:rPr>
        <w:t>Annual Professional Development</w:t>
      </w:r>
    </w:p>
    <w:p w14:paraId="56D7CD12" w14:textId="7C005719" w:rsidR="00904CAC" w:rsidRPr="001E4888" w:rsidRDefault="00904CAC" w:rsidP="001E4888">
      <w:pPr>
        <w:pStyle w:val="ListParagraph"/>
        <w:numPr>
          <w:ilvl w:val="3"/>
          <w:numId w:val="17"/>
        </w:numPr>
        <w:ind w:left="1440" w:hanging="720"/>
        <w:contextualSpacing w:val="0"/>
        <w:rPr>
          <w:b/>
          <w:bCs/>
        </w:rPr>
      </w:pPr>
      <w:r>
        <w:t xml:space="preserve">At least </w:t>
      </w:r>
      <w:proofErr w:type="gramStart"/>
      <w:r>
        <w:t>three in-person</w:t>
      </w:r>
      <w:proofErr w:type="gramEnd"/>
      <w:r>
        <w:t xml:space="preserve"> full-day (seven hours) interactive and collaborative workshops (In-person Workshop) </w:t>
      </w:r>
      <w:proofErr w:type="gramStart"/>
      <w:r>
        <w:t>held</w:t>
      </w:r>
      <w:proofErr w:type="gramEnd"/>
      <w:r>
        <w:t xml:space="preserve"> between the hours of 8:00 a.m. and 5:00 p.m. in various locations in the state.</w:t>
      </w:r>
      <w:r w:rsidR="001E4888">
        <w:t xml:space="preserve"> </w:t>
      </w:r>
      <w:r w:rsidR="00450A75">
        <w:t>At least one In-person workshop will be held in each of the three regions of the State which are: the Norther Region which includes the counties of Bergen, Essex, Hudson, Morris, Passaic, Sussex, Union and Warren; the Central Region which includes the counties of Mercer, Middlesex, Monmouth, Hunterdon and Somerset; and the Southern Region which includes the counties of Atlantic, Burlington, Camden, Cape May Cumberland, Gloucester Ocean and Salem.</w:t>
      </w:r>
    </w:p>
    <w:p w14:paraId="60FD3184" w14:textId="1998ADC8" w:rsidR="005A21CE" w:rsidRPr="00543816" w:rsidRDefault="00904CAC" w:rsidP="00543816">
      <w:pPr>
        <w:pStyle w:val="ListParagraph"/>
        <w:numPr>
          <w:ilvl w:val="3"/>
          <w:numId w:val="17"/>
        </w:numPr>
        <w:ind w:left="1440" w:hanging="720"/>
        <w:contextualSpacing w:val="0"/>
        <w:rPr>
          <w:b/>
          <w:bCs/>
        </w:rPr>
      </w:pPr>
      <w:r>
        <w:t>At least five stand-alone virtual interactive and collaborative workshops of at least two hours focusing on but not limited to:</w:t>
      </w:r>
      <w:r w:rsidR="001E4888">
        <w:t xml:space="preserve"> p</w:t>
      </w:r>
      <w:r w:rsidR="005A21CE">
        <w:t xml:space="preserve">rofessional development and resources to enhance educator, counselor, and advisor knowledge in Perkins V legislation relating to nontraditional and special populations, </w:t>
      </w:r>
      <w:r w:rsidR="005A21CE">
        <w:lastRenderedPageBreak/>
        <w:t>removing barriers, and other topics that align with the legislative requirements set forth in Perkins V.</w:t>
      </w:r>
    </w:p>
    <w:p w14:paraId="610CF990" w14:textId="49CEF3EF" w:rsidR="001E4888" w:rsidRPr="001E4888" w:rsidRDefault="001E4888" w:rsidP="005A21CE">
      <w:pPr>
        <w:pStyle w:val="ListParagraph"/>
        <w:numPr>
          <w:ilvl w:val="3"/>
          <w:numId w:val="17"/>
        </w:numPr>
        <w:ind w:left="1440" w:hanging="720"/>
        <w:contextualSpacing w:val="0"/>
        <w:rPr>
          <w:rStyle w:val="normaltextrun"/>
          <w:rFonts w:ascii="Palatino Linotype" w:hAnsi="Palatino Linotype"/>
          <w:b/>
          <w:bCs/>
          <w:sz w:val="24"/>
        </w:rPr>
      </w:pPr>
      <w:r>
        <w:t>In-person event locations will be the responsibility of the OCR. OCR will determine times and dates of events in collaboration with the successful applicant.</w:t>
      </w:r>
    </w:p>
    <w:p w14:paraId="7093309C" w14:textId="1FC36663" w:rsidR="005A21CE" w:rsidRPr="005A21CE" w:rsidRDefault="005A21CE" w:rsidP="005A21CE">
      <w:pPr>
        <w:pStyle w:val="ListParagraph"/>
        <w:numPr>
          <w:ilvl w:val="3"/>
          <w:numId w:val="17"/>
        </w:numPr>
        <w:ind w:left="1440" w:hanging="720"/>
        <w:contextualSpacing w:val="0"/>
        <w:rPr>
          <w:b/>
          <w:bCs/>
        </w:rPr>
      </w:pPr>
      <w:r>
        <w:t>All in-person and virtual professional development will be held during normal business hours between 8:00 a.m. and 5:00 p.m.</w:t>
      </w:r>
    </w:p>
    <w:p w14:paraId="35FC0C0B" w14:textId="6FD2ECE8" w:rsidR="005A21CE" w:rsidRDefault="005A21CE" w:rsidP="005A21CE">
      <w:pPr>
        <w:pStyle w:val="ListParagraph"/>
        <w:numPr>
          <w:ilvl w:val="3"/>
          <w:numId w:val="17"/>
        </w:numPr>
        <w:ind w:left="1440" w:hanging="720"/>
        <w:contextualSpacing w:val="0"/>
        <w:rPr>
          <w:b/>
          <w:bCs/>
        </w:rPr>
      </w:pPr>
      <w:r>
        <w:t xml:space="preserve">Event registration, virtual meeting rooms, and ongoing communication with </w:t>
      </w:r>
      <w:proofErr w:type="gramStart"/>
      <w:r>
        <w:t>participants,</w:t>
      </w:r>
      <w:proofErr w:type="gramEnd"/>
      <w:r>
        <w:t xml:space="preserve"> will be the responsibility of the Successful Applicant.</w:t>
      </w:r>
    </w:p>
    <w:p w14:paraId="11E42D53" w14:textId="07BA1BF3" w:rsidR="002E19D5" w:rsidRDefault="00234552" w:rsidP="001D3B72">
      <w:pPr>
        <w:pStyle w:val="ListParagraph"/>
        <w:numPr>
          <w:ilvl w:val="2"/>
          <w:numId w:val="17"/>
        </w:numPr>
        <w:ind w:left="0" w:firstLine="0"/>
        <w:contextualSpacing w:val="0"/>
        <w:rPr>
          <w:b/>
          <w:bCs/>
        </w:rPr>
      </w:pPr>
      <w:r>
        <w:rPr>
          <w:b/>
          <w:bCs/>
        </w:rPr>
        <w:t>Curricula, Resources and Course Materials</w:t>
      </w:r>
    </w:p>
    <w:p w14:paraId="6548D829" w14:textId="2E178A01" w:rsidR="00234552" w:rsidRPr="0005687C" w:rsidRDefault="00234552" w:rsidP="00234552">
      <w:pPr>
        <w:pStyle w:val="ListParagraph"/>
        <w:numPr>
          <w:ilvl w:val="3"/>
          <w:numId w:val="17"/>
        </w:numPr>
        <w:ind w:left="1440" w:hanging="720"/>
        <w:contextualSpacing w:val="0"/>
      </w:pPr>
      <w:r w:rsidRPr="0005687C">
        <w:t>The OCR will collaborate with the vendor on the professional development, resources and materials that will be offered to CTE professionals and create a calendar for the delivery of professional development.</w:t>
      </w:r>
    </w:p>
    <w:p w14:paraId="63957D49" w14:textId="698A3802" w:rsidR="00234552" w:rsidRPr="00234552" w:rsidRDefault="00234552" w:rsidP="00234552">
      <w:pPr>
        <w:pStyle w:val="ListParagraph"/>
        <w:numPr>
          <w:ilvl w:val="3"/>
          <w:numId w:val="17"/>
        </w:numPr>
        <w:ind w:left="1440" w:hanging="720"/>
        <w:contextualSpacing w:val="0"/>
        <w:rPr>
          <w:b/>
          <w:bCs/>
        </w:rPr>
      </w:pPr>
      <w:r>
        <w:t>The Successful Applicant must provide OCR access to the professional development curriculum, resources, and materials for secondary and postsecondary CTE educators, administrators, and special population coordinators that will be used to deliver the professional development trainings.</w:t>
      </w:r>
    </w:p>
    <w:p w14:paraId="3FD25F58" w14:textId="04E12AE7" w:rsidR="00234552" w:rsidRDefault="00234552" w:rsidP="00234552">
      <w:pPr>
        <w:pStyle w:val="ListParagraph"/>
        <w:numPr>
          <w:ilvl w:val="3"/>
          <w:numId w:val="17"/>
        </w:numPr>
        <w:ind w:left="1440" w:hanging="720"/>
        <w:contextualSpacing w:val="0"/>
        <w:rPr>
          <w:b/>
          <w:bCs/>
        </w:rPr>
      </w:pPr>
      <w:r>
        <w:t xml:space="preserve">Course materials, resources, and curricula should be updated </w:t>
      </w:r>
      <w:r w:rsidR="009700AA">
        <w:t xml:space="preserve">at least </w:t>
      </w:r>
      <w:r>
        <w:t xml:space="preserve">annually based upon </w:t>
      </w:r>
      <w:proofErr w:type="gramStart"/>
      <w:r>
        <w:t>attendees</w:t>
      </w:r>
      <w:proofErr w:type="gramEnd"/>
      <w:r>
        <w:t xml:space="preserve"> feedback</w:t>
      </w:r>
      <w:r w:rsidR="00AF08FB">
        <w:t>.</w:t>
      </w:r>
    </w:p>
    <w:p w14:paraId="52E183B9" w14:textId="295DE342" w:rsidR="00B46DF3" w:rsidRDefault="00B46DF3" w:rsidP="001D3B72">
      <w:pPr>
        <w:pStyle w:val="ListParagraph"/>
        <w:numPr>
          <w:ilvl w:val="2"/>
          <w:numId w:val="17"/>
        </w:numPr>
        <w:ind w:left="0" w:firstLine="0"/>
        <w:contextualSpacing w:val="0"/>
        <w:rPr>
          <w:b/>
          <w:bCs/>
        </w:rPr>
      </w:pPr>
      <w:r>
        <w:rPr>
          <w:b/>
          <w:bCs/>
        </w:rPr>
        <w:t>School-Based Case Studies Research</w:t>
      </w:r>
    </w:p>
    <w:p w14:paraId="7235BADD" w14:textId="78B744C6" w:rsidR="00B46DF3" w:rsidRPr="000E0181" w:rsidRDefault="00B46DF3" w:rsidP="00B46DF3">
      <w:pPr>
        <w:pStyle w:val="ListParagraph"/>
        <w:numPr>
          <w:ilvl w:val="3"/>
          <w:numId w:val="17"/>
        </w:numPr>
        <w:ind w:left="1440" w:hanging="720"/>
        <w:contextualSpacing w:val="0"/>
        <w:rPr>
          <w:b/>
          <w:bCs/>
        </w:rPr>
      </w:pPr>
      <w:r>
        <w:t xml:space="preserve">The Successful Applicant must conduct original research in comprehensive and vocational secondary schools and county colleges that receive Perkins funding to find best practices and strategies to promote access for nontraditional students and remove barriers for special population students. The Successful Applicant must analyze data and find grantees that have outlying success in </w:t>
      </w:r>
      <w:proofErr w:type="gramStart"/>
      <w:r>
        <w:t>nontraditional</w:t>
      </w:r>
      <w:proofErr w:type="gramEnd"/>
      <w:r>
        <w:t xml:space="preserve"> enrollment and/or access for special population students. The Successful Applicant is suggested to conduct research at one secondary comprehensive district that receives Perkins funds, one county vocational school, and one Perkins-funded county college.</w:t>
      </w:r>
    </w:p>
    <w:p w14:paraId="3DF171D0" w14:textId="163CFE94" w:rsidR="000E0181" w:rsidRPr="008E761C" w:rsidRDefault="000E0181" w:rsidP="00B46DF3">
      <w:pPr>
        <w:pStyle w:val="ListParagraph"/>
        <w:numPr>
          <w:ilvl w:val="3"/>
          <w:numId w:val="17"/>
        </w:numPr>
        <w:ind w:left="1440" w:hanging="720"/>
        <w:contextualSpacing w:val="0"/>
        <w:rPr>
          <w:b/>
          <w:bCs/>
        </w:rPr>
      </w:pPr>
      <w:r>
        <w:lastRenderedPageBreak/>
        <w:t>The Successful Applicant must create a report that can be shared with grantees and the public and includes strategies and best practices found during research. All findings must be formatted using NJ accessibility guidelines.</w:t>
      </w:r>
      <w:r w:rsidR="00935F39">
        <w:t xml:space="preserve"> The Research Study will have the following deadlines for delivery.</w:t>
      </w:r>
    </w:p>
    <w:tbl>
      <w:tblPr>
        <w:tblW w:w="6292" w:type="dxa"/>
        <w:jc w:val="center"/>
        <w:tblBorders>
          <w:top w:val="outset" w:sz="6" w:space="0" w:color="auto"/>
          <w:left w:val="outset" w:sz="6" w:space="0" w:color="auto"/>
          <w:bottom w:val="outset" w:sz="6" w:space="0" w:color="auto"/>
          <w:right w:val="outset" w:sz="6" w:space="0" w:color="auto"/>
        </w:tblBorders>
        <w:tblCellMar>
          <w:top w:w="58" w:type="dxa"/>
          <w:left w:w="58" w:type="dxa"/>
          <w:bottom w:w="58" w:type="dxa"/>
          <w:right w:w="58" w:type="dxa"/>
        </w:tblCellMar>
        <w:tblLook w:val="0420" w:firstRow="1" w:lastRow="0" w:firstColumn="0" w:lastColumn="0" w:noHBand="0" w:noVBand="1"/>
      </w:tblPr>
      <w:tblGrid>
        <w:gridCol w:w="2422"/>
        <w:gridCol w:w="3870"/>
      </w:tblGrid>
      <w:tr w:rsidR="008E761C" w:rsidRPr="0097571D" w14:paraId="1B56A928" w14:textId="77777777" w:rsidTr="001E1600">
        <w:trPr>
          <w:trHeight w:val="359"/>
          <w:tblHeader/>
          <w:jc w:val="center"/>
        </w:trPr>
        <w:tc>
          <w:tcPr>
            <w:tcW w:w="2422" w:type="dxa"/>
            <w:tcBorders>
              <w:top w:val="single" w:sz="6" w:space="0" w:color="auto"/>
              <w:left w:val="single" w:sz="6" w:space="0" w:color="auto"/>
              <w:bottom w:val="single" w:sz="6" w:space="0" w:color="auto"/>
              <w:right w:val="single" w:sz="6" w:space="0" w:color="auto"/>
            </w:tcBorders>
            <w:hideMark/>
          </w:tcPr>
          <w:p w14:paraId="5EF0ACA5" w14:textId="77777777" w:rsidR="008E761C" w:rsidRPr="0097571D" w:rsidRDefault="008E761C" w:rsidP="00777F89">
            <w:pPr>
              <w:pStyle w:val="NoSpacing"/>
              <w:jc w:val="center"/>
              <w:rPr>
                <w:rFonts w:ascii="Times New Roman" w:hAnsi="Times New Roman" w:cs="Times New Roman"/>
                <w:b/>
                <w:bCs/>
                <w:sz w:val="28"/>
                <w:szCs w:val="28"/>
              </w:rPr>
            </w:pPr>
            <w:r w:rsidRPr="0097571D">
              <w:rPr>
                <w:rFonts w:ascii="Times New Roman" w:hAnsi="Times New Roman" w:cs="Times New Roman"/>
                <w:b/>
                <w:bCs/>
                <w:sz w:val="28"/>
                <w:szCs w:val="28"/>
              </w:rPr>
              <w:t>Deliverable</w:t>
            </w:r>
          </w:p>
        </w:tc>
        <w:tc>
          <w:tcPr>
            <w:tcW w:w="3870" w:type="dxa"/>
            <w:tcBorders>
              <w:top w:val="single" w:sz="6" w:space="0" w:color="auto"/>
              <w:left w:val="single" w:sz="6" w:space="0" w:color="auto"/>
              <w:bottom w:val="single" w:sz="6" w:space="0" w:color="auto"/>
              <w:right w:val="single" w:sz="6" w:space="0" w:color="auto"/>
            </w:tcBorders>
            <w:hideMark/>
          </w:tcPr>
          <w:p w14:paraId="521C1B78" w14:textId="03220B00" w:rsidR="008E761C" w:rsidRPr="0097571D" w:rsidRDefault="001E1600" w:rsidP="00777F89">
            <w:pPr>
              <w:pStyle w:val="NoSpacing"/>
              <w:jc w:val="center"/>
              <w:rPr>
                <w:rFonts w:ascii="Times New Roman" w:hAnsi="Times New Roman" w:cs="Times New Roman"/>
                <w:b/>
                <w:bCs/>
                <w:sz w:val="28"/>
                <w:szCs w:val="28"/>
              </w:rPr>
            </w:pPr>
            <w:r>
              <w:rPr>
                <w:rFonts w:ascii="Times New Roman" w:hAnsi="Times New Roman" w:cs="Times New Roman"/>
                <w:b/>
                <w:bCs/>
                <w:sz w:val="28"/>
                <w:szCs w:val="28"/>
              </w:rPr>
              <w:t>Deadline</w:t>
            </w:r>
          </w:p>
        </w:tc>
      </w:tr>
      <w:tr w:rsidR="008E761C" w:rsidRPr="00C54D5A" w14:paraId="1A99E68C" w14:textId="77777777" w:rsidTr="001E1600">
        <w:trPr>
          <w:trHeight w:val="285"/>
          <w:jc w:val="center"/>
        </w:trPr>
        <w:tc>
          <w:tcPr>
            <w:tcW w:w="2422" w:type="dxa"/>
            <w:tcBorders>
              <w:top w:val="single" w:sz="6" w:space="0" w:color="auto"/>
              <w:left w:val="single" w:sz="6" w:space="0" w:color="auto"/>
              <w:bottom w:val="single" w:sz="6" w:space="0" w:color="auto"/>
              <w:right w:val="single" w:sz="6" w:space="0" w:color="auto"/>
            </w:tcBorders>
            <w:hideMark/>
          </w:tcPr>
          <w:p w14:paraId="66A41FD9" w14:textId="1CBA04E3" w:rsidR="008E761C" w:rsidRPr="00C54D5A" w:rsidRDefault="001E1600" w:rsidP="00777F89">
            <w:pPr>
              <w:pStyle w:val="NoSpacing"/>
              <w:rPr>
                <w:rFonts w:ascii="Times New Roman" w:hAnsi="Times New Roman" w:cs="Times New Roman"/>
                <w:sz w:val="28"/>
                <w:szCs w:val="28"/>
              </w:rPr>
            </w:pPr>
            <w:r>
              <w:rPr>
                <w:rFonts w:ascii="Times New Roman" w:hAnsi="Times New Roman" w:cs="Times New Roman"/>
                <w:sz w:val="28"/>
                <w:szCs w:val="28"/>
              </w:rPr>
              <w:t>Research Draft</w:t>
            </w:r>
          </w:p>
        </w:tc>
        <w:tc>
          <w:tcPr>
            <w:tcW w:w="3870" w:type="dxa"/>
            <w:tcBorders>
              <w:top w:val="single" w:sz="6" w:space="0" w:color="auto"/>
              <w:left w:val="single" w:sz="6" w:space="0" w:color="auto"/>
              <w:bottom w:val="single" w:sz="6" w:space="0" w:color="auto"/>
              <w:right w:val="single" w:sz="6" w:space="0" w:color="auto"/>
            </w:tcBorders>
            <w:hideMark/>
          </w:tcPr>
          <w:p w14:paraId="4166AA23" w14:textId="7EB74B9B" w:rsidR="008E761C" w:rsidRPr="00C54D5A" w:rsidRDefault="005604BD" w:rsidP="00777F89">
            <w:pPr>
              <w:pStyle w:val="NoSpacing"/>
              <w:rPr>
                <w:rFonts w:ascii="Times New Roman" w:hAnsi="Times New Roman" w:cs="Times New Roman"/>
                <w:sz w:val="28"/>
                <w:szCs w:val="28"/>
              </w:rPr>
            </w:pPr>
            <w:r>
              <w:rPr>
                <w:rFonts w:ascii="Times New Roman" w:hAnsi="Times New Roman" w:cs="Times New Roman"/>
                <w:sz w:val="28"/>
                <w:szCs w:val="28"/>
              </w:rPr>
              <w:t>October</w:t>
            </w:r>
            <w:r w:rsidR="001E1600">
              <w:rPr>
                <w:rFonts w:ascii="Times New Roman" w:hAnsi="Times New Roman" w:cs="Times New Roman"/>
                <w:sz w:val="28"/>
                <w:szCs w:val="28"/>
              </w:rPr>
              <w:t xml:space="preserve"> 1, 202</w:t>
            </w:r>
            <w:r>
              <w:rPr>
                <w:rFonts w:ascii="Times New Roman" w:hAnsi="Times New Roman" w:cs="Times New Roman"/>
                <w:sz w:val="28"/>
                <w:szCs w:val="28"/>
              </w:rPr>
              <w:t>7</w:t>
            </w:r>
          </w:p>
        </w:tc>
      </w:tr>
      <w:tr w:rsidR="008E761C" w:rsidRPr="005602F0" w14:paraId="68A990D0" w14:textId="77777777" w:rsidTr="001E1600">
        <w:trPr>
          <w:trHeight w:val="285"/>
          <w:jc w:val="center"/>
        </w:trPr>
        <w:tc>
          <w:tcPr>
            <w:tcW w:w="2422" w:type="dxa"/>
            <w:tcBorders>
              <w:top w:val="single" w:sz="6" w:space="0" w:color="auto"/>
              <w:left w:val="single" w:sz="6" w:space="0" w:color="auto"/>
              <w:bottom w:val="single" w:sz="6" w:space="0" w:color="auto"/>
              <w:right w:val="single" w:sz="6" w:space="0" w:color="auto"/>
            </w:tcBorders>
            <w:hideMark/>
          </w:tcPr>
          <w:p w14:paraId="1D2E3691" w14:textId="5DBE1B25" w:rsidR="008E761C" w:rsidRPr="00C54D5A" w:rsidRDefault="001E1600" w:rsidP="00777F89">
            <w:pPr>
              <w:pStyle w:val="NoSpacing"/>
              <w:rPr>
                <w:rFonts w:ascii="Times New Roman" w:hAnsi="Times New Roman" w:cs="Times New Roman"/>
                <w:sz w:val="28"/>
                <w:szCs w:val="28"/>
              </w:rPr>
            </w:pPr>
            <w:r>
              <w:rPr>
                <w:rFonts w:ascii="Times New Roman" w:hAnsi="Times New Roman" w:cs="Times New Roman"/>
                <w:sz w:val="28"/>
                <w:szCs w:val="28"/>
              </w:rPr>
              <w:t>Final Draft</w:t>
            </w:r>
            <w:r w:rsidR="008E761C">
              <w:rPr>
                <w:rFonts w:ascii="Times New Roman" w:hAnsi="Times New Roman" w:cs="Times New Roman"/>
                <w:sz w:val="28"/>
                <w:szCs w:val="28"/>
              </w:rPr>
              <w:t xml:space="preserve"> 2</w:t>
            </w:r>
          </w:p>
        </w:tc>
        <w:tc>
          <w:tcPr>
            <w:tcW w:w="3870" w:type="dxa"/>
            <w:tcBorders>
              <w:top w:val="single" w:sz="6" w:space="0" w:color="auto"/>
              <w:left w:val="single" w:sz="6" w:space="0" w:color="auto"/>
              <w:bottom w:val="single" w:sz="6" w:space="0" w:color="auto"/>
              <w:right w:val="single" w:sz="6" w:space="0" w:color="auto"/>
            </w:tcBorders>
          </w:tcPr>
          <w:p w14:paraId="10F02AE0" w14:textId="2F9D8B0A" w:rsidR="008E761C" w:rsidRPr="005602F0" w:rsidRDefault="005604BD" w:rsidP="00777F89">
            <w:pPr>
              <w:pStyle w:val="NoSpacing"/>
              <w:rPr>
                <w:rFonts w:ascii="Times New Roman" w:hAnsi="Times New Roman" w:cs="Times New Roman"/>
                <w:sz w:val="28"/>
                <w:szCs w:val="28"/>
              </w:rPr>
            </w:pPr>
            <w:r>
              <w:rPr>
                <w:rFonts w:ascii="Times New Roman" w:hAnsi="Times New Roman" w:cs="Times New Roman"/>
                <w:sz w:val="28"/>
                <w:szCs w:val="28"/>
              </w:rPr>
              <w:t>December 31</w:t>
            </w:r>
            <w:r w:rsidR="001E1600">
              <w:rPr>
                <w:rFonts w:ascii="Times New Roman" w:hAnsi="Times New Roman" w:cs="Times New Roman"/>
                <w:sz w:val="28"/>
                <w:szCs w:val="28"/>
              </w:rPr>
              <w:t>, 202</w:t>
            </w:r>
            <w:r>
              <w:rPr>
                <w:rFonts w:ascii="Times New Roman" w:hAnsi="Times New Roman" w:cs="Times New Roman"/>
                <w:sz w:val="28"/>
                <w:szCs w:val="28"/>
              </w:rPr>
              <w:t>8</w:t>
            </w:r>
          </w:p>
        </w:tc>
      </w:tr>
    </w:tbl>
    <w:p w14:paraId="537FD419" w14:textId="3B087F80" w:rsidR="0053700D" w:rsidRDefault="00265A99" w:rsidP="001E1600">
      <w:pPr>
        <w:pStyle w:val="ListParagraph"/>
        <w:numPr>
          <w:ilvl w:val="2"/>
          <w:numId w:val="17"/>
        </w:numPr>
        <w:spacing w:before="240"/>
        <w:ind w:left="0" w:firstLine="0"/>
        <w:contextualSpacing w:val="0"/>
        <w:rPr>
          <w:b/>
          <w:bCs/>
        </w:rPr>
      </w:pPr>
      <w:r>
        <w:rPr>
          <w:b/>
          <w:bCs/>
        </w:rPr>
        <w:t>Periodic meetings with OCR</w:t>
      </w:r>
      <w:r w:rsidR="00360CCB">
        <w:rPr>
          <w:b/>
          <w:bCs/>
        </w:rPr>
        <w:t xml:space="preserve"> and interim reports</w:t>
      </w:r>
    </w:p>
    <w:p w14:paraId="55A73668" w14:textId="2619F283" w:rsidR="008C1BA3" w:rsidRPr="00231678" w:rsidRDefault="001D3B72" w:rsidP="00ED7586">
      <w:pPr>
        <w:pStyle w:val="ListParagraph"/>
        <w:numPr>
          <w:ilvl w:val="3"/>
          <w:numId w:val="17"/>
        </w:numPr>
        <w:ind w:left="1440" w:hanging="720"/>
        <w:contextualSpacing w:val="0"/>
        <w:rPr>
          <w:b/>
          <w:bCs/>
        </w:rPr>
      </w:pPr>
      <w:r>
        <w:t>The Successful Applicant will meet with the OCR staff at least twice a month, or as needed, to discuss updates and share project progress.</w:t>
      </w:r>
    </w:p>
    <w:p w14:paraId="6DA692D5" w14:textId="3DBC2115" w:rsidR="00231678" w:rsidRPr="00231678" w:rsidRDefault="00231678" w:rsidP="00ED7586">
      <w:pPr>
        <w:pStyle w:val="ListParagraph"/>
        <w:numPr>
          <w:ilvl w:val="3"/>
          <w:numId w:val="17"/>
        </w:numPr>
        <w:ind w:left="1440" w:hanging="720"/>
        <w:contextualSpacing w:val="0"/>
      </w:pPr>
      <w:r w:rsidRPr="00231678">
        <w:t>The Successful Applicant</w:t>
      </w:r>
      <w:r>
        <w:t xml:space="preserve"> will provide period progress reports </w:t>
      </w:r>
      <w:r w:rsidR="00935F39">
        <w:t>based upon the following schedule</w:t>
      </w:r>
    </w:p>
    <w:tbl>
      <w:tblPr>
        <w:tblW w:w="6292" w:type="dxa"/>
        <w:jc w:val="center"/>
        <w:tblBorders>
          <w:top w:val="outset" w:sz="6" w:space="0" w:color="auto"/>
          <w:left w:val="outset" w:sz="6" w:space="0" w:color="auto"/>
          <w:bottom w:val="outset" w:sz="6" w:space="0" w:color="auto"/>
          <w:right w:val="outset" w:sz="6" w:space="0" w:color="auto"/>
        </w:tblBorders>
        <w:tblCellMar>
          <w:top w:w="58" w:type="dxa"/>
          <w:left w:w="58" w:type="dxa"/>
          <w:bottom w:w="58" w:type="dxa"/>
          <w:right w:w="58" w:type="dxa"/>
        </w:tblCellMar>
        <w:tblLook w:val="0420" w:firstRow="1" w:lastRow="0" w:firstColumn="0" w:lastColumn="0" w:noHBand="0" w:noVBand="1"/>
      </w:tblPr>
      <w:tblGrid>
        <w:gridCol w:w="1972"/>
        <w:gridCol w:w="4320"/>
      </w:tblGrid>
      <w:tr w:rsidR="00205608" w:rsidRPr="00C54D5A" w14:paraId="672AE766" w14:textId="77777777" w:rsidTr="00AE08CC">
        <w:trPr>
          <w:trHeight w:val="359"/>
          <w:tblHeader/>
          <w:jc w:val="center"/>
        </w:trPr>
        <w:tc>
          <w:tcPr>
            <w:tcW w:w="1972" w:type="dxa"/>
            <w:tcBorders>
              <w:top w:val="single" w:sz="6" w:space="0" w:color="auto"/>
              <w:left w:val="single" w:sz="6" w:space="0" w:color="auto"/>
              <w:bottom w:val="single" w:sz="6" w:space="0" w:color="auto"/>
              <w:right w:val="single" w:sz="6" w:space="0" w:color="auto"/>
            </w:tcBorders>
            <w:hideMark/>
          </w:tcPr>
          <w:p w14:paraId="6E2397A9" w14:textId="7D4E3412" w:rsidR="00205608" w:rsidRPr="0097571D" w:rsidRDefault="00205608" w:rsidP="001015E8">
            <w:pPr>
              <w:pStyle w:val="NoSpacing"/>
              <w:jc w:val="center"/>
              <w:rPr>
                <w:rFonts w:ascii="Times New Roman" w:hAnsi="Times New Roman" w:cs="Times New Roman"/>
                <w:b/>
                <w:bCs/>
                <w:sz w:val="28"/>
                <w:szCs w:val="28"/>
              </w:rPr>
            </w:pPr>
            <w:r w:rsidRPr="0097571D">
              <w:rPr>
                <w:rFonts w:ascii="Times New Roman" w:hAnsi="Times New Roman" w:cs="Times New Roman"/>
                <w:b/>
                <w:bCs/>
                <w:sz w:val="28"/>
                <w:szCs w:val="28"/>
              </w:rPr>
              <w:t>Deliverable</w:t>
            </w:r>
          </w:p>
        </w:tc>
        <w:tc>
          <w:tcPr>
            <w:tcW w:w="4320" w:type="dxa"/>
            <w:tcBorders>
              <w:top w:val="single" w:sz="6" w:space="0" w:color="auto"/>
              <w:left w:val="single" w:sz="6" w:space="0" w:color="auto"/>
              <w:bottom w:val="single" w:sz="6" w:space="0" w:color="auto"/>
              <w:right w:val="single" w:sz="6" w:space="0" w:color="auto"/>
            </w:tcBorders>
            <w:hideMark/>
          </w:tcPr>
          <w:p w14:paraId="667E115F" w14:textId="3C308968" w:rsidR="00205608" w:rsidRPr="0097571D" w:rsidRDefault="00205608" w:rsidP="001015E8">
            <w:pPr>
              <w:pStyle w:val="NoSpacing"/>
              <w:jc w:val="center"/>
              <w:rPr>
                <w:rFonts w:ascii="Times New Roman" w:hAnsi="Times New Roman" w:cs="Times New Roman"/>
                <w:b/>
                <w:bCs/>
                <w:sz w:val="28"/>
                <w:szCs w:val="28"/>
              </w:rPr>
            </w:pPr>
            <w:r w:rsidRPr="0097571D">
              <w:rPr>
                <w:rFonts w:ascii="Times New Roman" w:hAnsi="Times New Roman" w:cs="Times New Roman"/>
                <w:b/>
                <w:bCs/>
                <w:sz w:val="28"/>
                <w:szCs w:val="28"/>
              </w:rPr>
              <w:t>Reporting Period</w:t>
            </w:r>
          </w:p>
        </w:tc>
      </w:tr>
      <w:tr w:rsidR="00205608" w:rsidRPr="00C54D5A" w14:paraId="30B82C4F" w14:textId="77777777" w:rsidTr="00AE08CC">
        <w:trPr>
          <w:trHeight w:val="285"/>
          <w:jc w:val="center"/>
        </w:trPr>
        <w:tc>
          <w:tcPr>
            <w:tcW w:w="1972" w:type="dxa"/>
            <w:tcBorders>
              <w:top w:val="single" w:sz="6" w:space="0" w:color="auto"/>
              <w:left w:val="single" w:sz="6" w:space="0" w:color="auto"/>
              <w:bottom w:val="single" w:sz="6" w:space="0" w:color="auto"/>
              <w:right w:val="single" w:sz="6" w:space="0" w:color="auto"/>
            </w:tcBorders>
            <w:hideMark/>
          </w:tcPr>
          <w:p w14:paraId="73FC1EE6" w14:textId="77777777" w:rsidR="00205608" w:rsidRPr="00C54D5A" w:rsidRDefault="00205608" w:rsidP="00777F89">
            <w:pPr>
              <w:pStyle w:val="NoSpacing"/>
              <w:rPr>
                <w:rFonts w:ascii="Times New Roman" w:hAnsi="Times New Roman" w:cs="Times New Roman"/>
                <w:sz w:val="28"/>
                <w:szCs w:val="28"/>
              </w:rPr>
            </w:pPr>
            <w:r>
              <w:rPr>
                <w:rFonts w:ascii="Times New Roman" w:hAnsi="Times New Roman" w:cs="Times New Roman"/>
                <w:sz w:val="28"/>
                <w:szCs w:val="28"/>
              </w:rPr>
              <w:t>Initial Report</w:t>
            </w:r>
          </w:p>
        </w:tc>
        <w:tc>
          <w:tcPr>
            <w:tcW w:w="4320" w:type="dxa"/>
            <w:tcBorders>
              <w:top w:val="single" w:sz="6" w:space="0" w:color="auto"/>
              <w:left w:val="single" w:sz="6" w:space="0" w:color="auto"/>
              <w:bottom w:val="single" w:sz="6" w:space="0" w:color="auto"/>
              <w:right w:val="single" w:sz="6" w:space="0" w:color="auto"/>
            </w:tcBorders>
            <w:hideMark/>
          </w:tcPr>
          <w:p w14:paraId="2A3A5E82" w14:textId="20C2888A" w:rsidR="00205608" w:rsidRPr="00C54D5A" w:rsidRDefault="00362BEC" w:rsidP="00777F89">
            <w:pPr>
              <w:pStyle w:val="NoSpacing"/>
              <w:rPr>
                <w:rFonts w:ascii="Times New Roman" w:hAnsi="Times New Roman" w:cs="Times New Roman"/>
                <w:sz w:val="28"/>
                <w:szCs w:val="28"/>
              </w:rPr>
            </w:pPr>
            <w:r>
              <w:rPr>
                <w:rFonts w:ascii="Times New Roman" w:hAnsi="Times New Roman" w:cs="Times New Roman"/>
                <w:sz w:val="28"/>
                <w:szCs w:val="28"/>
              </w:rPr>
              <w:t>Upon Award</w:t>
            </w:r>
            <w:r w:rsidR="00205608">
              <w:rPr>
                <w:rFonts w:ascii="Times New Roman" w:hAnsi="Times New Roman" w:cs="Times New Roman"/>
                <w:sz w:val="28"/>
                <w:szCs w:val="28"/>
              </w:rPr>
              <w:t xml:space="preserve"> – June 30</w:t>
            </w:r>
            <w:r w:rsidR="00205608" w:rsidRPr="00C54D5A">
              <w:rPr>
                <w:rFonts w:ascii="Times New Roman" w:hAnsi="Times New Roman" w:cs="Times New Roman"/>
                <w:sz w:val="28"/>
                <w:szCs w:val="28"/>
              </w:rPr>
              <w:t>,</w:t>
            </w:r>
            <w:r w:rsidR="00205608">
              <w:rPr>
                <w:rFonts w:ascii="Times New Roman" w:hAnsi="Times New Roman" w:cs="Times New Roman"/>
                <w:sz w:val="28"/>
                <w:szCs w:val="28"/>
              </w:rPr>
              <w:t xml:space="preserve"> </w:t>
            </w:r>
            <w:r w:rsidR="00205608" w:rsidRPr="00C54D5A">
              <w:rPr>
                <w:rFonts w:ascii="Times New Roman" w:hAnsi="Times New Roman" w:cs="Times New Roman"/>
                <w:sz w:val="28"/>
                <w:szCs w:val="28"/>
              </w:rPr>
              <w:t>202</w:t>
            </w:r>
            <w:r w:rsidR="001015E8">
              <w:rPr>
                <w:rFonts w:ascii="Times New Roman" w:hAnsi="Times New Roman" w:cs="Times New Roman"/>
                <w:sz w:val="28"/>
                <w:szCs w:val="28"/>
              </w:rPr>
              <w:t>6</w:t>
            </w:r>
          </w:p>
        </w:tc>
      </w:tr>
      <w:tr w:rsidR="00205608" w:rsidRPr="00C54D5A" w14:paraId="10FE1256" w14:textId="77777777" w:rsidTr="00AE08CC">
        <w:trPr>
          <w:trHeight w:val="285"/>
          <w:jc w:val="center"/>
        </w:trPr>
        <w:tc>
          <w:tcPr>
            <w:tcW w:w="1972" w:type="dxa"/>
            <w:tcBorders>
              <w:top w:val="single" w:sz="6" w:space="0" w:color="auto"/>
              <w:left w:val="single" w:sz="6" w:space="0" w:color="auto"/>
              <w:bottom w:val="single" w:sz="6" w:space="0" w:color="auto"/>
              <w:right w:val="single" w:sz="6" w:space="0" w:color="auto"/>
            </w:tcBorders>
            <w:hideMark/>
          </w:tcPr>
          <w:p w14:paraId="2488A1FA" w14:textId="77777777" w:rsidR="00205608" w:rsidRPr="00C54D5A" w:rsidRDefault="00205608" w:rsidP="00777F89">
            <w:pPr>
              <w:pStyle w:val="NoSpacing"/>
              <w:rPr>
                <w:rFonts w:ascii="Times New Roman" w:hAnsi="Times New Roman" w:cs="Times New Roman"/>
                <w:sz w:val="28"/>
                <w:szCs w:val="28"/>
              </w:rPr>
            </w:pPr>
            <w:r>
              <w:rPr>
                <w:rFonts w:ascii="Times New Roman" w:hAnsi="Times New Roman" w:cs="Times New Roman"/>
                <w:sz w:val="28"/>
                <w:szCs w:val="28"/>
              </w:rPr>
              <w:t>Report 2</w:t>
            </w:r>
          </w:p>
        </w:tc>
        <w:tc>
          <w:tcPr>
            <w:tcW w:w="4320" w:type="dxa"/>
            <w:tcBorders>
              <w:top w:val="single" w:sz="6" w:space="0" w:color="auto"/>
              <w:left w:val="single" w:sz="6" w:space="0" w:color="auto"/>
              <w:bottom w:val="single" w:sz="6" w:space="0" w:color="auto"/>
              <w:right w:val="single" w:sz="6" w:space="0" w:color="auto"/>
            </w:tcBorders>
          </w:tcPr>
          <w:p w14:paraId="28BAAE0B" w14:textId="549A142B" w:rsidR="00205608" w:rsidRPr="005602F0" w:rsidRDefault="00205608" w:rsidP="00777F89">
            <w:pPr>
              <w:pStyle w:val="NoSpacing"/>
              <w:rPr>
                <w:rFonts w:ascii="Times New Roman" w:hAnsi="Times New Roman" w:cs="Times New Roman"/>
                <w:sz w:val="28"/>
                <w:szCs w:val="28"/>
              </w:rPr>
            </w:pPr>
            <w:r>
              <w:rPr>
                <w:rFonts w:ascii="Times New Roman" w:hAnsi="Times New Roman" w:cs="Times New Roman"/>
                <w:sz w:val="28"/>
                <w:szCs w:val="28"/>
              </w:rPr>
              <w:t>July 1, 202</w:t>
            </w:r>
            <w:r w:rsidR="001015E8">
              <w:rPr>
                <w:rFonts w:ascii="Times New Roman" w:hAnsi="Times New Roman" w:cs="Times New Roman"/>
                <w:sz w:val="28"/>
                <w:szCs w:val="28"/>
              </w:rPr>
              <w:t xml:space="preserve">6 – December </w:t>
            </w:r>
            <w:r>
              <w:rPr>
                <w:rFonts w:ascii="Times New Roman" w:hAnsi="Times New Roman" w:cs="Times New Roman"/>
                <w:sz w:val="28"/>
                <w:szCs w:val="28"/>
              </w:rPr>
              <w:t>3</w:t>
            </w:r>
            <w:r w:rsidR="001015E8">
              <w:rPr>
                <w:rFonts w:ascii="Times New Roman" w:hAnsi="Times New Roman" w:cs="Times New Roman"/>
                <w:sz w:val="28"/>
                <w:szCs w:val="28"/>
              </w:rPr>
              <w:t>1</w:t>
            </w:r>
            <w:r w:rsidRPr="00C54D5A">
              <w:rPr>
                <w:rFonts w:ascii="Times New Roman" w:hAnsi="Times New Roman" w:cs="Times New Roman"/>
                <w:sz w:val="28"/>
                <w:szCs w:val="28"/>
              </w:rPr>
              <w:t>,</w:t>
            </w:r>
            <w:r>
              <w:rPr>
                <w:rFonts w:ascii="Times New Roman" w:hAnsi="Times New Roman" w:cs="Times New Roman"/>
                <w:sz w:val="28"/>
                <w:szCs w:val="28"/>
              </w:rPr>
              <w:t xml:space="preserve"> </w:t>
            </w:r>
            <w:r w:rsidRPr="00C54D5A">
              <w:rPr>
                <w:rFonts w:ascii="Times New Roman" w:hAnsi="Times New Roman" w:cs="Times New Roman"/>
                <w:sz w:val="28"/>
                <w:szCs w:val="28"/>
              </w:rPr>
              <w:t>202</w:t>
            </w:r>
            <w:r w:rsidR="001015E8">
              <w:rPr>
                <w:rFonts w:ascii="Times New Roman" w:hAnsi="Times New Roman" w:cs="Times New Roman"/>
                <w:sz w:val="28"/>
                <w:szCs w:val="28"/>
              </w:rPr>
              <w:t>6</w:t>
            </w:r>
          </w:p>
        </w:tc>
      </w:tr>
      <w:tr w:rsidR="00205608" w:rsidRPr="00C54D5A" w14:paraId="76AAE506" w14:textId="77777777" w:rsidTr="00AE08CC">
        <w:trPr>
          <w:trHeight w:val="285"/>
          <w:jc w:val="center"/>
        </w:trPr>
        <w:tc>
          <w:tcPr>
            <w:tcW w:w="1972" w:type="dxa"/>
            <w:tcBorders>
              <w:top w:val="single" w:sz="6" w:space="0" w:color="auto"/>
              <w:left w:val="single" w:sz="6" w:space="0" w:color="auto"/>
              <w:bottom w:val="single" w:sz="6" w:space="0" w:color="auto"/>
              <w:right w:val="single" w:sz="6" w:space="0" w:color="auto"/>
            </w:tcBorders>
            <w:hideMark/>
          </w:tcPr>
          <w:p w14:paraId="7E122EF3" w14:textId="77777777" w:rsidR="00205608" w:rsidRPr="00C54D5A" w:rsidRDefault="00205608" w:rsidP="00777F89">
            <w:pPr>
              <w:pStyle w:val="NoSpacing"/>
              <w:rPr>
                <w:rFonts w:ascii="Times New Roman" w:hAnsi="Times New Roman" w:cs="Times New Roman"/>
                <w:sz w:val="28"/>
                <w:szCs w:val="28"/>
              </w:rPr>
            </w:pPr>
            <w:r>
              <w:rPr>
                <w:rFonts w:ascii="Times New Roman" w:hAnsi="Times New Roman" w:cs="Times New Roman"/>
                <w:sz w:val="28"/>
                <w:szCs w:val="28"/>
              </w:rPr>
              <w:t>Report 3</w:t>
            </w:r>
          </w:p>
        </w:tc>
        <w:tc>
          <w:tcPr>
            <w:tcW w:w="4320" w:type="dxa"/>
            <w:tcBorders>
              <w:top w:val="single" w:sz="6" w:space="0" w:color="auto"/>
              <w:left w:val="single" w:sz="6" w:space="0" w:color="auto"/>
              <w:bottom w:val="single" w:sz="6" w:space="0" w:color="auto"/>
              <w:right w:val="single" w:sz="6" w:space="0" w:color="auto"/>
            </w:tcBorders>
          </w:tcPr>
          <w:p w14:paraId="1AA02BF2" w14:textId="5F202098" w:rsidR="00205608" w:rsidRPr="00C54D5A" w:rsidRDefault="001015E8" w:rsidP="00777F89">
            <w:pPr>
              <w:pStyle w:val="NoSpacing"/>
              <w:rPr>
                <w:rFonts w:ascii="Times New Roman" w:hAnsi="Times New Roman" w:cs="Times New Roman"/>
                <w:sz w:val="28"/>
                <w:szCs w:val="28"/>
              </w:rPr>
            </w:pPr>
            <w:r>
              <w:rPr>
                <w:rFonts w:ascii="Times New Roman" w:hAnsi="Times New Roman" w:cs="Times New Roman"/>
                <w:sz w:val="28"/>
                <w:szCs w:val="28"/>
              </w:rPr>
              <w:t>January 1, 2027 – June 30</w:t>
            </w:r>
            <w:r w:rsidRPr="00C54D5A">
              <w:rPr>
                <w:rFonts w:ascii="Times New Roman" w:hAnsi="Times New Roman" w:cs="Times New Roman"/>
                <w:sz w:val="28"/>
                <w:szCs w:val="28"/>
              </w:rPr>
              <w:t>,</w:t>
            </w:r>
            <w:r>
              <w:rPr>
                <w:rFonts w:ascii="Times New Roman" w:hAnsi="Times New Roman" w:cs="Times New Roman"/>
                <w:sz w:val="28"/>
                <w:szCs w:val="28"/>
              </w:rPr>
              <w:t xml:space="preserve"> </w:t>
            </w:r>
            <w:r w:rsidRPr="00C54D5A">
              <w:rPr>
                <w:rFonts w:ascii="Times New Roman" w:hAnsi="Times New Roman" w:cs="Times New Roman"/>
                <w:sz w:val="28"/>
                <w:szCs w:val="28"/>
              </w:rPr>
              <w:t>202</w:t>
            </w:r>
            <w:r>
              <w:rPr>
                <w:rFonts w:ascii="Times New Roman" w:hAnsi="Times New Roman" w:cs="Times New Roman"/>
                <w:sz w:val="28"/>
                <w:szCs w:val="28"/>
              </w:rPr>
              <w:t>7</w:t>
            </w:r>
          </w:p>
        </w:tc>
      </w:tr>
      <w:tr w:rsidR="00205608" w:rsidRPr="00C54D5A" w14:paraId="00AB77C8" w14:textId="77777777" w:rsidTr="00AE08CC">
        <w:trPr>
          <w:trHeight w:val="285"/>
          <w:jc w:val="center"/>
        </w:trPr>
        <w:tc>
          <w:tcPr>
            <w:tcW w:w="1972" w:type="dxa"/>
            <w:tcBorders>
              <w:top w:val="single" w:sz="6" w:space="0" w:color="auto"/>
              <w:left w:val="single" w:sz="6" w:space="0" w:color="auto"/>
              <w:bottom w:val="single" w:sz="6" w:space="0" w:color="auto"/>
              <w:right w:val="single" w:sz="6" w:space="0" w:color="auto"/>
            </w:tcBorders>
          </w:tcPr>
          <w:p w14:paraId="15210794" w14:textId="77777777" w:rsidR="00205608" w:rsidRPr="00C54D5A" w:rsidRDefault="00205608" w:rsidP="00777F89">
            <w:pPr>
              <w:pStyle w:val="NoSpacing"/>
              <w:rPr>
                <w:rFonts w:ascii="Times New Roman" w:hAnsi="Times New Roman" w:cs="Times New Roman"/>
                <w:sz w:val="28"/>
                <w:szCs w:val="28"/>
              </w:rPr>
            </w:pPr>
            <w:r>
              <w:rPr>
                <w:rFonts w:ascii="Times New Roman" w:hAnsi="Times New Roman" w:cs="Times New Roman"/>
                <w:sz w:val="28"/>
                <w:szCs w:val="28"/>
              </w:rPr>
              <w:t>Report 4</w:t>
            </w:r>
          </w:p>
        </w:tc>
        <w:tc>
          <w:tcPr>
            <w:tcW w:w="4320" w:type="dxa"/>
            <w:tcBorders>
              <w:top w:val="single" w:sz="6" w:space="0" w:color="auto"/>
              <w:left w:val="single" w:sz="6" w:space="0" w:color="auto"/>
              <w:bottom w:val="single" w:sz="6" w:space="0" w:color="auto"/>
              <w:right w:val="single" w:sz="6" w:space="0" w:color="auto"/>
            </w:tcBorders>
          </w:tcPr>
          <w:p w14:paraId="2F2C65F3" w14:textId="3BDF3703" w:rsidR="00205608" w:rsidRPr="00C54D5A" w:rsidRDefault="001015E8" w:rsidP="00777F89">
            <w:pPr>
              <w:pStyle w:val="NoSpacing"/>
              <w:rPr>
                <w:rFonts w:ascii="Times New Roman" w:hAnsi="Times New Roman" w:cs="Times New Roman"/>
                <w:sz w:val="28"/>
                <w:szCs w:val="28"/>
              </w:rPr>
            </w:pPr>
            <w:r>
              <w:rPr>
                <w:rFonts w:ascii="Times New Roman" w:hAnsi="Times New Roman" w:cs="Times New Roman"/>
                <w:sz w:val="28"/>
                <w:szCs w:val="28"/>
              </w:rPr>
              <w:t>July 1, 2027 – December 31</w:t>
            </w:r>
            <w:r w:rsidRPr="00C54D5A">
              <w:rPr>
                <w:rFonts w:ascii="Times New Roman" w:hAnsi="Times New Roman" w:cs="Times New Roman"/>
                <w:sz w:val="28"/>
                <w:szCs w:val="28"/>
              </w:rPr>
              <w:t>,</w:t>
            </w:r>
            <w:r>
              <w:rPr>
                <w:rFonts w:ascii="Times New Roman" w:hAnsi="Times New Roman" w:cs="Times New Roman"/>
                <w:sz w:val="28"/>
                <w:szCs w:val="28"/>
              </w:rPr>
              <w:t xml:space="preserve"> </w:t>
            </w:r>
            <w:r w:rsidRPr="00C54D5A">
              <w:rPr>
                <w:rFonts w:ascii="Times New Roman" w:hAnsi="Times New Roman" w:cs="Times New Roman"/>
                <w:sz w:val="28"/>
                <w:szCs w:val="28"/>
              </w:rPr>
              <w:t>202</w:t>
            </w:r>
            <w:r>
              <w:rPr>
                <w:rFonts w:ascii="Times New Roman" w:hAnsi="Times New Roman" w:cs="Times New Roman"/>
                <w:sz w:val="28"/>
                <w:szCs w:val="28"/>
              </w:rPr>
              <w:t>8</w:t>
            </w:r>
          </w:p>
        </w:tc>
      </w:tr>
      <w:tr w:rsidR="00205608" w:rsidRPr="00C54D5A" w14:paraId="0E52FF12" w14:textId="77777777" w:rsidTr="00AE08CC">
        <w:trPr>
          <w:trHeight w:val="285"/>
          <w:jc w:val="center"/>
        </w:trPr>
        <w:tc>
          <w:tcPr>
            <w:tcW w:w="1972" w:type="dxa"/>
            <w:tcBorders>
              <w:top w:val="single" w:sz="6" w:space="0" w:color="auto"/>
              <w:left w:val="single" w:sz="6" w:space="0" w:color="auto"/>
              <w:bottom w:val="single" w:sz="6" w:space="0" w:color="auto"/>
              <w:right w:val="single" w:sz="6" w:space="0" w:color="auto"/>
            </w:tcBorders>
          </w:tcPr>
          <w:p w14:paraId="67508656" w14:textId="77777777" w:rsidR="00205608" w:rsidRDefault="00205608" w:rsidP="00777F89">
            <w:pPr>
              <w:pStyle w:val="NoSpacing"/>
              <w:rPr>
                <w:rFonts w:ascii="Times New Roman" w:hAnsi="Times New Roman" w:cs="Times New Roman"/>
                <w:sz w:val="28"/>
                <w:szCs w:val="28"/>
              </w:rPr>
            </w:pPr>
            <w:r>
              <w:rPr>
                <w:rFonts w:ascii="Times New Roman" w:hAnsi="Times New Roman" w:cs="Times New Roman"/>
                <w:sz w:val="28"/>
                <w:szCs w:val="28"/>
              </w:rPr>
              <w:t>F</w:t>
            </w:r>
            <w:r w:rsidRPr="00893C93">
              <w:rPr>
                <w:rFonts w:ascii="Times New Roman" w:hAnsi="Times New Roman" w:cs="Times New Roman"/>
                <w:sz w:val="28"/>
                <w:szCs w:val="28"/>
              </w:rPr>
              <w:t>inal Report</w:t>
            </w:r>
          </w:p>
        </w:tc>
        <w:tc>
          <w:tcPr>
            <w:tcW w:w="4320" w:type="dxa"/>
            <w:tcBorders>
              <w:top w:val="single" w:sz="6" w:space="0" w:color="auto"/>
              <w:left w:val="single" w:sz="6" w:space="0" w:color="auto"/>
              <w:bottom w:val="single" w:sz="6" w:space="0" w:color="auto"/>
              <w:right w:val="single" w:sz="6" w:space="0" w:color="auto"/>
            </w:tcBorders>
          </w:tcPr>
          <w:p w14:paraId="173E6C95" w14:textId="2E15A065" w:rsidR="00205608" w:rsidRDefault="008E761C" w:rsidP="00777F89">
            <w:pPr>
              <w:pStyle w:val="NoSpacing"/>
              <w:rPr>
                <w:rFonts w:ascii="Times New Roman" w:hAnsi="Times New Roman" w:cs="Times New Roman"/>
                <w:sz w:val="28"/>
                <w:szCs w:val="28"/>
              </w:rPr>
            </w:pPr>
            <w:r>
              <w:rPr>
                <w:rFonts w:ascii="Times New Roman" w:hAnsi="Times New Roman" w:cs="Times New Roman"/>
                <w:sz w:val="28"/>
                <w:szCs w:val="28"/>
              </w:rPr>
              <w:t xml:space="preserve">January 1, 2026 – </w:t>
            </w:r>
            <w:r w:rsidR="005604BD">
              <w:rPr>
                <w:rFonts w:ascii="Times New Roman" w:hAnsi="Times New Roman" w:cs="Times New Roman"/>
                <w:sz w:val="28"/>
                <w:szCs w:val="28"/>
              </w:rPr>
              <w:t>December 31</w:t>
            </w:r>
            <w:r w:rsidR="00307856">
              <w:rPr>
                <w:rFonts w:ascii="Times New Roman" w:hAnsi="Times New Roman" w:cs="Times New Roman"/>
                <w:sz w:val="28"/>
                <w:szCs w:val="28"/>
              </w:rPr>
              <w:t>, 202</w:t>
            </w:r>
            <w:r w:rsidR="005604BD">
              <w:rPr>
                <w:rFonts w:ascii="Times New Roman" w:hAnsi="Times New Roman" w:cs="Times New Roman"/>
                <w:sz w:val="28"/>
                <w:szCs w:val="28"/>
              </w:rPr>
              <w:t>8</w:t>
            </w:r>
          </w:p>
        </w:tc>
      </w:tr>
    </w:tbl>
    <w:p w14:paraId="65BC9B15" w14:textId="77777777" w:rsidR="00AF08FB" w:rsidRPr="00AF08FB" w:rsidRDefault="00AF08FB" w:rsidP="00DD7925"/>
    <w:p w14:paraId="0ADF0981" w14:textId="77777777" w:rsidR="008C1BA3" w:rsidRDefault="008C1BA3" w:rsidP="009605D8">
      <w:pPr>
        <w:sectPr w:rsidR="008C1BA3" w:rsidSect="0073260D">
          <w:headerReference w:type="default" r:id="rId32"/>
          <w:headerReference w:type="first" r:id="rId33"/>
          <w:footerReference w:type="first" r:id="rId34"/>
          <w:pgSz w:w="12240" w:h="15840"/>
          <w:pgMar w:top="1440" w:right="1440" w:bottom="1440" w:left="1440" w:header="720" w:footer="720" w:gutter="0"/>
          <w:cols w:space="720"/>
          <w:titlePg/>
          <w:docGrid w:linePitch="360"/>
        </w:sectPr>
      </w:pPr>
    </w:p>
    <w:p w14:paraId="297C458C" w14:textId="77777777" w:rsidR="003C59EA" w:rsidRDefault="003C59EA" w:rsidP="0073260D">
      <w:pPr>
        <w:pStyle w:val="Heading1"/>
        <w:numPr>
          <w:ilvl w:val="0"/>
          <w:numId w:val="0"/>
        </w:numPr>
        <w:ind w:left="720" w:hanging="720"/>
        <w:jc w:val="center"/>
      </w:pPr>
      <w:bookmarkStart w:id="84" w:name="_Toc218858149"/>
      <w:r>
        <w:lastRenderedPageBreak/>
        <w:drawing>
          <wp:anchor distT="0" distB="0" distL="0" distR="0" simplePos="0" relativeHeight="251650560" behindDoc="0" locked="0" layoutInCell="1" allowOverlap="1" wp14:anchorId="3951851C" wp14:editId="076C5F1D">
            <wp:simplePos x="0" y="0"/>
            <wp:positionH relativeFrom="page">
              <wp:posOffset>581025</wp:posOffset>
            </wp:positionH>
            <wp:positionV relativeFrom="paragraph">
              <wp:posOffset>82550</wp:posOffset>
            </wp:positionV>
            <wp:extent cx="602151" cy="632459"/>
            <wp:effectExtent l="0" t="0" r="0" b="0"/>
            <wp:wrapNone/>
            <wp:docPr id="1" name="Image 1" descr="A seal of the state of new jersey&#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 seal of the state of new jersey&#10;&#10;AI-generated content may be incorrect."/>
                    <pic:cNvPicPr/>
                  </pic:nvPicPr>
                  <pic:blipFill>
                    <a:blip r:embed="rId35" cstate="print"/>
                    <a:stretch>
                      <a:fillRect/>
                    </a:stretch>
                  </pic:blipFill>
                  <pic:spPr>
                    <a:xfrm>
                      <a:off x="0" y="0"/>
                      <a:ext cx="602151" cy="632459"/>
                    </a:xfrm>
                    <a:prstGeom prst="rect">
                      <a:avLst/>
                    </a:prstGeom>
                  </pic:spPr>
                </pic:pic>
              </a:graphicData>
            </a:graphic>
          </wp:anchor>
        </w:drawing>
      </w:r>
      <w:r>
        <w:t>INFORMATION</w:t>
      </w:r>
      <w:r>
        <w:rPr>
          <w:spacing w:val="-1"/>
        </w:rPr>
        <w:t xml:space="preserve"> </w:t>
      </w:r>
      <w:r>
        <w:t>SHEET AND</w:t>
      </w:r>
      <w:r>
        <w:rPr>
          <w:spacing w:val="-1"/>
        </w:rPr>
        <w:t xml:space="preserve"> </w:t>
      </w:r>
      <w:r>
        <w:t>CHECKLIST FOR</w:t>
      </w:r>
      <w:r>
        <w:rPr>
          <w:spacing w:val="-9"/>
        </w:rPr>
        <w:t xml:space="preserve"> </w:t>
      </w:r>
      <w:r>
        <w:t>WAIVERS</w:t>
      </w:r>
      <w:bookmarkEnd w:id="84"/>
    </w:p>
    <w:p w14:paraId="1F84E1BB" w14:textId="77777777" w:rsidR="003C59EA" w:rsidRDefault="003C59EA" w:rsidP="0073260D">
      <w:pPr>
        <w:pStyle w:val="BodyText"/>
        <w:tabs>
          <w:tab w:val="left" w:pos="3960"/>
        </w:tabs>
        <w:spacing w:before="142"/>
        <w:jc w:val="center"/>
      </w:pPr>
      <w:r>
        <w:rPr>
          <w:spacing w:val="-2"/>
        </w:rPr>
        <w:t>AND</w:t>
      </w:r>
      <w:r>
        <w:rPr>
          <w:spacing w:val="-3"/>
        </w:rPr>
        <w:t xml:space="preserve"> </w:t>
      </w:r>
      <w:r>
        <w:rPr>
          <w:spacing w:val="-2"/>
        </w:rPr>
        <w:t>DELEGATED</w:t>
      </w:r>
      <w:r>
        <w:rPr>
          <w:spacing w:val="1"/>
        </w:rPr>
        <w:t xml:space="preserve"> </w:t>
      </w:r>
      <w:r>
        <w:rPr>
          <w:spacing w:val="-2"/>
        </w:rPr>
        <w:t>PURHASING AUTHORITY</w:t>
      </w:r>
      <w:r>
        <w:rPr>
          <w:spacing w:val="-5"/>
        </w:rPr>
        <w:t xml:space="preserve"> </w:t>
      </w:r>
      <w:r>
        <w:rPr>
          <w:spacing w:val="-2"/>
        </w:rPr>
        <w:t>(DPA)</w:t>
      </w:r>
      <w:r>
        <w:rPr>
          <w:spacing w:val="3"/>
        </w:rPr>
        <w:t xml:space="preserve"> </w:t>
      </w:r>
      <w:r>
        <w:rPr>
          <w:spacing w:val="-2"/>
        </w:rPr>
        <w:t>TRANSACTIONS</w:t>
      </w:r>
    </w:p>
    <w:p w14:paraId="47D47C8E" w14:textId="77777777" w:rsidR="005B6F16" w:rsidRDefault="003C59EA" w:rsidP="0073260D">
      <w:pPr>
        <w:tabs>
          <w:tab w:val="left" w:pos="3960"/>
        </w:tabs>
        <w:spacing w:after="0"/>
        <w:jc w:val="center"/>
        <w:rPr>
          <w:rFonts w:ascii="Arial"/>
          <w:b/>
          <w:sz w:val="14"/>
        </w:rPr>
      </w:pPr>
      <w:r>
        <w:rPr>
          <w:rFonts w:ascii="Arial"/>
          <w:b/>
          <w:sz w:val="14"/>
        </w:rPr>
        <w:t>STATE OF NEW JERSEY</w:t>
      </w:r>
    </w:p>
    <w:p w14:paraId="3DBB2136" w14:textId="77777777" w:rsidR="005B6F16" w:rsidRDefault="003C59EA" w:rsidP="0073260D">
      <w:pPr>
        <w:tabs>
          <w:tab w:val="left" w:pos="3960"/>
        </w:tabs>
        <w:spacing w:after="0"/>
        <w:jc w:val="center"/>
        <w:rPr>
          <w:rFonts w:ascii="Arial"/>
          <w:b/>
          <w:sz w:val="14"/>
        </w:rPr>
      </w:pPr>
      <w:r>
        <w:rPr>
          <w:rFonts w:ascii="Arial"/>
          <w:b/>
          <w:sz w:val="14"/>
        </w:rPr>
        <w:t>DEPARTMENT</w:t>
      </w:r>
      <w:r>
        <w:rPr>
          <w:rFonts w:ascii="Arial"/>
          <w:b/>
          <w:spacing w:val="-10"/>
          <w:sz w:val="14"/>
        </w:rPr>
        <w:t xml:space="preserve"> </w:t>
      </w:r>
      <w:r>
        <w:rPr>
          <w:rFonts w:ascii="Arial"/>
          <w:b/>
          <w:sz w:val="14"/>
        </w:rPr>
        <w:t>OF</w:t>
      </w:r>
      <w:r>
        <w:rPr>
          <w:rFonts w:ascii="Arial"/>
          <w:b/>
          <w:spacing w:val="-10"/>
          <w:sz w:val="14"/>
        </w:rPr>
        <w:t xml:space="preserve"> </w:t>
      </w:r>
      <w:r>
        <w:rPr>
          <w:rFonts w:ascii="Arial"/>
          <w:b/>
          <w:sz w:val="14"/>
        </w:rPr>
        <w:t>THE</w:t>
      </w:r>
      <w:r>
        <w:rPr>
          <w:rFonts w:ascii="Arial"/>
          <w:b/>
          <w:spacing w:val="-10"/>
          <w:sz w:val="14"/>
        </w:rPr>
        <w:t xml:space="preserve"> </w:t>
      </w:r>
      <w:r>
        <w:rPr>
          <w:rFonts w:ascii="Arial"/>
          <w:b/>
          <w:sz w:val="14"/>
        </w:rPr>
        <w:t>TREASURY</w:t>
      </w:r>
    </w:p>
    <w:p w14:paraId="4EF5F559" w14:textId="77777777" w:rsidR="00C57428" w:rsidRDefault="003C59EA" w:rsidP="006F4E23">
      <w:pPr>
        <w:spacing w:after="0"/>
        <w:jc w:val="center"/>
        <w:rPr>
          <w:rFonts w:ascii="Arial"/>
          <w:b/>
          <w:sz w:val="14"/>
        </w:rPr>
      </w:pPr>
      <w:r>
        <w:rPr>
          <w:rFonts w:ascii="Arial"/>
          <w:b/>
          <w:sz w:val="14"/>
        </w:rPr>
        <w:t>DIVISION</w:t>
      </w:r>
      <w:r>
        <w:rPr>
          <w:rFonts w:ascii="Arial"/>
          <w:b/>
          <w:spacing w:val="-10"/>
          <w:sz w:val="14"/>
        </w:rPr>
        <w:t xml:space="preserve"> </w:t>
      </w:r>
      <w:r>
        <w:rPr>
          <w:rFonts w:ascii="Arial"/>
          <w:b/>
          <w:sz w:val="14"/>
        </w:rPr>
        <w:t>OF</w:t>
      </w:r>
      <w:r w:rsidR="00C57428">
        <w:rPr>
          <w:rFonts w:ascii="Arial"/>
          <w:b/>
          <w:sz w:val="14"/>
        </w:rPr>
        <w:t xml:space="preserve"> </w:t>
      </w:r>
      <w:r>
        <w:rPr>
          <w:rFonts w:ascii="Arial"/>
          <w:b/>
          <w:sz w:val="14"/>
        </w:rPr>
        <w:t>PURCHASE AND PROPERTY</w:t>
      </w:r>
    </w:p>
    <w:p w14:paraId="4CD24447" w14:textId="77777777" w:rsidR="00C57428" w:rsidRDefault="003C59EA" w:rsidP="006F4E23">
      <w:pPr>
        <w:spacing w:after="0"/>
        <w:jc w:val="center"/>
        <w:rPr>
          <w:rFonts w:ascii="Arial"/>
          <w:b/>
          <w:sz w:val="14"/>
        </w:rPr>
      </w:pPr>
      <w:r>
        <w:rPr>
          <w:rFonts w:ascii="Arial"/>
          <w:b/>
          <w:sz w:val="14"/>
        </w:rPr>
        <w:t>33 WEST STATE</w:t>
      </w:r>
      <w:r>
        <w:rPr>
          <w:rFonts w:ascii="Arial"/>
          <w:b/>
          <w:spacing w:val="40"/>
          <w:sz w:val="14"/>
        </w:rPr>
        <w:t xml:space="preserve"> </w:t>
      </w:r>
      <w:r>
        <w:rPr>
          <w:rFonts w:ascii="Arial"/>
          <w:b/>
          <w:sz w:val="14"/>
        </w:rPr>
        <w:t>STREET,</w:t>
      </w:r>
      <w:r>
        <w:rPr>
          <w:rFonts w:ascii="Arial"/>
          <w:b/>
          <w:spacing w:val="-7"/>
          <w:sz w:val="14"/>
        </w:rPr>
        <w:t xml:space="preserve"> </w:t>
      </w:r>
      <w:r>
        <w:rPr>
          <w:rFonts w:ascii="Arial"/>
          <w:b/>
          <w:sz w:val="14"/>
        </w:rPr>
        <w:t>P.O.</w:t>
      </w:r>
      <w:r>
        <w:rPr>
          <w:rFonts w:ascii="Arial"/>
          <w:b/>
          <w:spacing w:val="-7"/>
          <w:sz w:val="14"/>
        </w:rPr>
        <w:t xml:space="preserve"> </w:t>
      </w:r>
      <w:r>
        <w:rPr>
          <w:rFonts w:ascii="Arial"/>
          <w:b/>
          <w:sz w:val="14"/>
        </w:rPr>
        <w:t>BOX</w:t>
      </w:r>
      <w:r>
        <w:rPr>
          <w:rFonts w:ascii="Arial"/>
          <w:b/>
          <w:spacing w:val="-6"/>
          <w:sz w:val="14"/>
        </w:rPr>
        <w:t xml:space="preserve"> </w:t>
      </w:r>
      <w:r>
        <w:rPr>
          <w:rFonts w:ascii="Arial"/>
          <w:b/>
          <w:sz w:val="14"/>
        </w:rPr>
        <w:t>230</w:t>
      </w:r>
    </w:p>
    <w:p w14:paraId="399235AE" w14:textId="77777777" w:rsidR="003C59EA" w:rsidRDefault="003C59EA" w:rsidP="0073260D">
      <w:pPr>
        <w:spacing w:after="0"/>
        <w:jc w:val="center"/>
        <w:rPr>
          <w:rFonts w:ascii="Arial"/>
          <w:b/>
          <w:sz w:val="14"/>
        </w:rPr>
      </w:pPr>
      <w:r>
        <w:rPr>
          <w:rFonts w:ascii="Arial"/>
          <w:b/>
          <w:sz w:val="14"/>
        </w:rPr>
        <w:t>TRENTON,</w:t>
      </w:r>
      <w:r>
        <w:rPr>
          <w:rFonts w:ascii="Arial"/>
          <w:b/>
          <w:spacing w:val="-8"/>
          <w:sz w:val="14"/>
        </w:rPr>
        <w:t xml:space="preserve"> </w:t>
      </w:r>
      <w:r>
        <w:rPr>
          <w:rFonts w:ascii="Arial"/>
          <w:b/>
          <w:sz w:val="14"/>
        </w:rPr>
        <w:t>NEW</w:t>
      </w:r>
      <w:r>
        <w:rPr>
          <w:rFonts w:ascii="Arial"/>
          <w:b/>
          <w:spacing w:val="-8"/>
          <w:sz w:val="14"/>
        </w:rPr>
        <w:t xml:space="preserve"> </w:t>
      </w:r>
      <w:r>
        <w:rPr>
          <w:rFonts w:ascii="Arial"/>
          <w:b/>
          <w:sz w:val="14"/>
        </w:rPr>
        <w:t>JERSEY</w:t>
      </w:r>
      <w:r>
        <w:rPr>
          <w:rFonts w:ascii="Arial"/>
          <w:b/>
          <w:spacing w:val="40"/>
          <w:sz w:val="14"/>
        </w:rPr>
        <w:t xml:space="preserve"> </w:t>
      </w:r>
      <w:r>
        <w:rPr>
          <w:rFonts w:ascii="Arial"/>
          <w:b/>
          <w:spacing w:val="-2"/>
          <w:sz w:val="14"/>
        </w:rPr>
        <w:t>08625-0230</w:t>
      </w:r>
    </w:p>
    <w:p w14:paraId="39221E8A" w14:textId="77777777" w:rsidR="003C59EA" w:rsidRDefault="003C59EA" w:rsidP="0073260D">
      <w:pPr>
        <w:pStyle w:val="BodyText"/>
        <w:spacing w:after="0" w:line="240" w:lineRule="auto"/>
        <w:jc w:val="center"/>
        <w:rPr>
          <w:b/>
          <w:sz w:val="14"/>
        </w:rPr>
      </w:pPr>
    </w:p>
    <w:p w14:paraId="6CFA752A" w14:textId="77777777" w:rsidR="003C59EA" w:rsidRPr="0073260D" w:rsidRDefault="003C59EA" w:rsidP="0073260D">
      <w:pPr>
        <w:pStyle w:val="BodyText"/>
        <w:ind w:left="720" w:right="720"/>
        <w:jc w:val="both"/>
        <w:rPr>
          <w:rFonts w:ascii="Arial" w:hAnsi="Arial" w:cs="Arial"/>
          <w:sz w:val="20"/>
          <w:szCs w:val="20"/>
        </w:rPr>
      </w:pPr>
      <w:r w:rsidRPr="0073260D">
        <w:rPr>
          <w:rFonts w:ascii="Arial" w:hAnsi="Arial" w:cs="Arial"/>
          <w:sz w:val="20"/>
          <w:szCs w:val="20"/>
        </w:rPr>
        <w:t>This checklist is only a guide to assist vendors in locating and compiling all required compliance forms for waivers and DPA transactions.</w:t>
      </w:r>
      <w:r w:rsidRPr="0073260D">
        <w:rPr>
          <w:rFonts w:ascii="Arial" w:hAnsi="Arial" w:cs="Arial"/>
          <w:spacing w:val="40"/>
          <w:sz w:val="20"/>
          <w:szCs w:val="20"/>
        </w:rPr>
        <w:t xml:space="preserve"> </w:t>
      </w:r>
      <w:r w:rsidRPr="0073260D">
        <w:rPr>
          <w:rFonts w:ascii="Arial" w:hAnsi="Arial" w:cs="Arial"/>
          <w:sz w:val="20"/>
          <w:szCs w:val="20"/>
        </w:rPr>
        <w:t>Vendors are required to ensure that all compliance requirements have been met by doing the following:</w:t>
      </w:r>
    </w:p>
    <w:p w14:paraId="5F6DAEB6" w14:textId="77777777" w:rsidR="003C59EA" w:rsidRPr="0073260D" w:rsidRDefault="003C59EA" w:rsidP="003C59EA">
      <w:pPr>
        <w:pStyle w:val="ListParagraph"/>
        <w:widowControl w:val="0"/>
        <w:numPr>
          <w:ilvl w:val="0"/>
          <w:numId w:val="14"/>
        </w:numPr>
        <w:tabs>
          <w:tab w:val="left" w:pos="1559"/>
        </w:tabs>
        <w:autoSpaceDE w:val="0"/>
        <w:autoSpaceDN w:val="0"/>
        <w:spacing w:before="114" w:after="0"/>
        <w:ind w:left="1559" w:hanging="359"/>
        <w:contextualSpacing w:val="0"/>
        <w:jc w:val="left"/>
        <w:rPr>
          <w:rFonts w:ascii="Arial" w:hAnsi="Arial" w:cs="Arial"/>
          <w:b/>
          <w:sz w:val="20"/>
        </w:rPr>
      </w:pPr>
      <w:r w:rsidRPr="0073260D">
        <w:rPr>
          <w:rFonts w:ascii="Arial" w:hAnsi="Arial" w:cs="Arial"/>
          <w:b/>
          <w:sz w:val="20"/>
        </w:rPr>
        <w:t>Completing</w:t>
      </w:r>
      <w:r w:rsidRPr="0073260D">
        <w:rPr>
          <w:rFonts w:ascii="Arial" w:hAnsi="Arial" w:cs="Arial"/>
          <w:b/>
          <w:spacing w:val="-14"/>
          <w:sz w:val="20"/>
        </w:rPr>
        <w:t xml:space="preserve"> </w:t>
      </w:r>
      <w:r w:rsidRPr="0073260D">
        <w:rPr>
          <w:rFonts w:ascii="Arial" w:hAnsi="Arial" w:cs="Arial"/>
          <w:b/>
          <w:sz w:val="20"/>
        </w:rPr>
        <w:t>the</w:t>
      </w:r>
      <w:r w:rsidRPr="0073260D">
        <w:rPr>
          <w:rFonts w:ascii="Arial" w:hAnsi="Arial" w:cs="Arial"/>
          <w:b/>
          <w:spacing w:val="-10"/>
          <w:sz w:val="20"/>
        </w:rPr>
        <w:t xml:space="preserve"> </w:t>
      </w:r>
      <w:r w:rsidRPr="0073260D">
        <w:rPr>
          <w:rFonts w:ascii="Arial" w:hAnsi="Arial" w:cs="Arial"/>
          <w:b/>
          <w:sz w:val="20"/>
        </w:rPr>
        <w:t>terms</w:t>
      </w:r>
      <w:r w:rsidRPr="0073260D">
        <w:rPr>
          <w:rFonts w:ascii="Arial" w:hAnsi="Arial" w:cs="Arial"/>
          <w:b/>
          <w:spacing w:val="-10"/>
          <w:sz w:val="20"/>
        </w:rPr>
        <w:t xml:space="preserve"> </w:t>
      </w:r>
      <w:r w:rsidRPr="0073260D">
        <w:rPr>
          <w:rFonts w:ascii="Arial" w:hAnsi="Arial" w:cs="Arial"/>
          <w:b/>
          <w:sz w:val="20"/>
        </w:rPr>
        <w:t>and</w:t>
      </w:r>
      <w:r w:rsidRPr="0073260D">
        <w:rPr>
          <w:rFonts w:ascii="Arial" w:hAnsi="Arial" w:cs="Arial"/>
          <w:b/>
          <w:spacing w:val="-12"/>
          <w:sz w:val="20"/>
        </w:rPr>
        <w:t xml:space="preserve"> </w:t>
      </w:r>
      <w:r w:rsidRPr="0073260D">
        <w:rPr>
          <w:rFonts w:ascii="Arial" w:hAnsi="Arial" w:cs="Arial"/>
          <w:b/>
          <w:sz w:val="20"/>
        </w:rPr>
        <w:t>categories</w:t>
      </w:r>
      <w:r w:rsidRPr="0073260D">
        <w:rPr>
          <w:rFonts w:ascii="Arial" w:hAnsi="Arial" w:cs="Arial"/>
          <w:b/>
          <w:spacing w:val="-12"/>
          <w:sz w:val="20"/>
        </w:rPr>
        <w:t xml:space="preserve"> </w:t>
      </w:r>
      <w:r w:rsidRPr="0073260D">
        <w:rPr>
          <w:rFonts w:ascii="Arial" w:hAnsi="Arial" w:cs="Arial"/>
          <w:b/>
          <w:sz w:val="20"/>
        </w:rPr>
        <w:t>tab</w:t>
      </w:r>
      <w:r w:rsidRPr="0073260D">
        <w:rPr>
          <w:rFonts w:ascii="Arial" w:hAnsi="Arial" w:cs="Arial"/>
          <w:b/>
          <w:spacing w:val="-11"/>
          <w:sz w:val="20"/>
        </w:rPr>
        <w:t xml:space="preserve"> </w:t>
      </w:r>
      <w:r w:rsidRPr="0073260D">
        <w:rPr>
          <w:rFonts w:ascii="Arial" w:hAnsi="Arial" w:cs="Arial"/>
          <w:b/>
          <w:sz w:val="20"/>
        </w:rPr>
        <w:t>in</w:t>
      </w:r>
      <w:r w:rsidRPr="0073260D">
        <w:rPr>
          <w:rFonts w:ascii="Arial" w:hAnsi="Arial" w:cs="Arial"/>
          <w:b/>
          <w:spacing w:val="-13"/>
          <w:sz w:val="20"/>
        </w:rPr>
        <w:t xml:space="preserve"> </w:t>
      </w:r>
      <w:r w:rsidRPr="0073260D">
        <w:rPr>
          <w:rFonts w:ascii="Arial" w:hAnsi="Arial" w:cs="Arial"/>
          <w:b/>
          <w:sz w:val="20"/>
        </w:rPr>
        <w:t>the</w:t>
      </w:r>
      <w:r w:rsidRPr="0073260D">
        <w:rPr>
          <w:rFonts w:ascii="Arial" w:hAnsi="Arial" w:cs="Arial"/>
          <w:b/>
          <w:spacing w:val="-8"/>
          <w:sz w:val="20"/>
        </w:rPr>
        <w:t xml:space="preserve"> </w:t>
      </w:r>
      <w:r w:rsidRPr="0073260D">
        <w:rPr>
          <w:rFonts w:ascii="Arial" w:hAnsi="Arial" w:cs="Arial"/>
          <w:b/>
          <w:color w:val="00AE50"/>
          <w:sz w:val="20"/>
        </w:rPr>
        <w:t>NJ</w:t>
      </w:r>
      <w:r w:rsidRPr="0073260D">
        <w:rPr>
          <w:rFonts w:ascii="Arial" w:hAnsi="Arial" w:cs="Arial"/>
          <w:b/>
          <w:color w:val="006EC0"/>
          <w:sz w:val="20"/>
        </w:rPr>
        <w:t>START</w:t>
      </w:r>
      <w:r w:rsidRPr="0073260D">
        <w:rPr>
          <w:rFonts w:ascii="Arial" w:hAnsi="Arial" w:cs="Arial"/>
          <w:b/>
          <w:color w:val="006EC0"/>
          <w:spacing w:val="-10"/>
          <w:sz w:val="20"/>
        </w:rPr>
        <w:t xml:space="preserve"> </w:t>
      </w:r>
      <w:r w:rsidRPr="0073260D">
        <w:rPr>
          <w:rFonts w:ascii="Arial" w:hAnsi="Arial" w:cs="Arial"/>
          <w:b/>
          <w:sz w:val="20"/>
        </w:rPr>
        <w:t>vendor</w:t>
      </w:r>
      <w:r w:rsidRPr="0073260D">
        <w:rPr>
          <w:rFonts w:ascii="Arial" w:hAnsi="Arial" w:cs="Arial"/>
          <w:b/>
          <w:spacing w:val="-10"/>
          <w:sz w:val="20"/>
        </w:rPr>
        <w:t xml:space="preserve"> </w:t>
      </w:r>
      <w:proofErr w:type="gramStart"/>
      <w:r w:rsidRPr="0073260D">
        <w:rPr>
          <w:rFonts w:ascii="Arial" w:hAnsi="Arial" w:cs="Arial"/>
          <w:b/>
          <w:spacing w:val="-2"/>
          <w:sz w:val="20"/>
        </w:rPr>
        <w:t>profile;</w:t>
      </w:r>
      <w:proofErr w:type="gramEnd"/>
    </w:p>
    <w:p w14:paraId="0DD47009" w14:textId="77777777" w:rsidR="003C59EA" w:rsidRPr="0073260D" w:rsidRDefault="003C59EA" w:rsidP="003C59EA">
      <w:pPr>
        <w:pStyle w:val="ListParagraph"/>
        <w:widowControl w:val="0"/>
        <w:numPr>
          <w:ilvl w:val="0"/>
          <w:numId w:val="14"/>
        </w:numPr>
        <w:tabs>
          <w:tab w:val="left" w:pos="1560"/>
        </w:tabs>
        <w:autoSpaceDE w:val="0"/>
        <w:autoSpaceDN w:val="0"/>
        <w:spacing w:before="2" w:after="0" w:line="268" w:lineRule="auto"/>
        <w:ind w:right="810"/>
        <w:contextualSpacing w:val="0"/>
        <w:jc w:val="left"/>
        <w:rPr>
          <w:rFonts w:ascii="Arial" w:hAnsi="Arial" w:cs="Arial"/>
          <w:b/>
          <w:sz w:val="20"/>
        </w:rPr>
      </w:pPr>
      <w:r w:rsidRPr="0073260D">
        <w:rPr>
          <w:rFonts w:ascii="Arial" w:hAnsi="Arial" w:cs="Arial"/>
          <w:b/>
          <w:sz w:val="20"/>
        </w:rPr>
        <w:t>Uploading</w:t>
      </w:r>
      <w:r w:rsidRPr="0073260D">
        <w:rPr>
          <w:rFonts w:ascii="Arial" w:hAnsi="Arial" w:cs="Arial"/>
          <w:b/>
          <w:spacing w:val="-10"/>
          <w:sz w:val="20"/>
        </w:rPr>
        <w:t xml:space="preserve"> </w:t>
      </w:r>
      <w:r w:rsidRPr="0073260D">
        <w:rPr>
          <w:rFonts w:ascii="Arial" w:hAnsi="Arial" w:cs="Arial"/>
          <w:b/>
          <w:sz w:val="20"/>
        </w:rPr>
        <w:t>any</w:t>
      </w:r>
      <w:r w:rsidRPr="0073260D">
        <w:rPr>
          <w:rFonts w:ascii="Arial" w:hAnsi="Arial" w:cs="Arial"/>
          <w:b/>
          <w:spacing w:val="-13"/>
          <w:sz w:val="20"/>
        </w:rPr>
        <w:t xml:space="preserve"> </w:t>
      </w:r>
      <w:r w:rsidRPr="0073260D">
        <w:rPr>
          <w:rFonts w:ascii="Arial" w:hAnsi="Arial" w:cs="Arial"/>
          <w:b/>
          <w:sz w:val="20"/>
        </w:rPr>
        <w:t>forms</w:t>
      </w:r>
      <w:r w:rsidRPr="0073260D">
        <w:rPr>
          <w:rFonts w:ascii="Arial" w:hAnsi="Arial" w:cs="Arial"/>
          <w:b/>
          <w:spacing w:val="-7"/>
          <w:sz w:val="20"/>
        </w:rPr>
        <w:t xml:space="preserve"> </w:t>
      </w:r>
      <w:r w:rsidRPr="0073260D">
        <w:rPr>
          <w:rFonts w:ascii="Arial" w:hAnsi="Arial" w:cs="Arial"/>
          <w:b/>
          <w:sz w:val="20"/>
        </w:rPr>
        <w:t>that</w:t>
      </w:r>
      <w:r w:rsidRPr="0073260D">
        <w:rPr>
          <w:rFonts w:ascii="Arial" w:hAnsi="Arial" w:cs="Arial"/>
          <w:b/>
          <w:spacing w:val="-5"/>
          <w:sz w:val="20"/>
        </w:rPr>
        <w:t xml:space="preserve"> </w:t>
      </w:r>
      <w:r w:rsidRPr="0073260D">
        <w:rPr>
          <w:rFonts w:ascii="Arial" w:hAnsi="Arial" w:cs="Arial"/>
          <w:b/>
          <w:sz w:val="20"/>
        </w:rPr>
        <w:t>may</w:t>
      </w:r>
      <w:r w:rsidRPr="0073260D">
        <w:rPr>
          <w:rFonts w:ascii="Arial" w:hAnsi="Arial" w:cs="Arial"/>
          <w:b/>
          <w:spacing w:val="-9"/>
          <w:sz w:val="20"/>
        </w:rPr>
        <w:t xml:space="preserve"> </w:t>
      </w:r>
      <w:r w:rsidRPr="0073260D">
        <w:rPr>
          <w:rFonts w:ascii="Arial" w:hAnsi="Arial" w:cs="Arial"/>
          <w:b/>
          <w:sz w:val="20"/>
        </w:rPr>
        <w:t>be</w:t>
      </w:r>
      <w:r w:rsidRPr="0073260D">
        <w:rPr>
          <w:rFonts w:ascii="Arial" w:hAnsi="Arial" w:cs="Arial"/>
          <w:b/>
          <w:spacing w:val="-9"/>
          <w:sz w:val="20"/>
        </w:rPr>
        <w:t xml:space="preserve"> </w:t>
      </w:r>
      <w:r w:rsidRPr="0073260D">
        <w:rPr>
          <w:rFonts w:ascii="Arial" w:hAnsi="Arial" w:cs="Arial"/>
          <w:b/>
          <w:sz w:val="20"/>
        </w:rPr>
        <w:t>required</w:t>
      </w:r>
      <w:r w:rsidRPr="0073260D">
        <w:rPr>
          <w:rFonts w:ascii="Arial" w:hAnsi="Arial" w:cs="Arial"/>
          <w:b/>
          <w:spacing w:val="-10"/>
          <w:sz w:val="20"/>
        </w:rPr>
        <w:t xml:space="preserve"> </w:t>
      </w:r>
      <w:r w:rsidRPr="0073260D">
        <w:rPr>
          <w:rFonts w:ascii="Arial" w:hAnsi="Arial" w:cs="Arial"/>
          <w:b/>
          <w:sz w:val="20"/>
        </w:rPr>
        <w:t>to</w:t>
      </w:r>
      <w:r w:rsidRPr="0073260D">
        <w:rPr>
          <w:rFonts w:ascii="Arial" w:hAnsi="Arial" w:cs="Arial"/>
          <w:b/>
          <w:spacing w:val="-8"/>
          <w:sz w:val="20"/>
        </w:rPr>
        <w:t xml:space="preserve"> </w:t>
      </w:r>
      <w:r w:rsidRPr="0073260D">
        <w:rPr>
          <w:rFonts w:ascii="Arial" w:hAnsi="Arial" w:cs="Arial"/>
          <w:b/>
          <w:sz w:val="20"/>
        </w:rPr>
        <w:t>the</w:t>
      </w:r>
      <w:r w:rsidRPr="0073260D">
        <w:rPr>
          <w:rFonts w:ascii="Arial" w:hAnsi="Arial" w:cs="Arial"/>
          <w:b/>
          <w:spacing w:val="-7"/>
          <w:sz w:val="20"/>
        </w:rPr>
        <w:t xml:space="preserve"> </w:t>
      </w:r>
      <w:r w:rsidRPr="0073260D">
        <w:rPr>
          <w:rFonts w:ascii="Arial" w:hAnsi="Arial" w:cs="Arial"/>
          <w:b/>
          <w:sz w:val="20"/>
        </w:rPr>
        <w:t>attachments</w:t>
      </w:r>
      <w:r w:rsidRPr="0073260D">
        <w:rPr>
          <w:rFonts w:ascii="Arial" w:hAnsi="Arial" w:cs="Arial"/>
          <w:b/>
          <w:spacing w:val="-7"/>
          <w:sz w:val="20"/>
        </w:rPr>
        <w:t xml:space="preserve"> </w:t>
      </w:r>
      <w:r w:rsidRPr="0073260D">
        <w:rPr>
          <w:rFonts w:ascii="Arial" w:hAnsi="Arial" w:cs="Arial"/>
          <w:b/>
          <w:sz w:val="20"/>
        </w:rPr>
        <w:t>tab</w:t>
      </w:r>
      <w:r w:rsidRPr="0073260D">
        <w:rPr>
          <w:rFonts w:ascii="Arial" w:hAnsi="Arial" w:cs="Arial"/>
          <w:b/>
          <w:spacing w:val="-8"/>
          <w:sz w:val="20"/>
        </w:rPr>
        <w:t xml:space="preserve"> </w:t>
      </w:r>
      <w:r w:rsidRPr="0073260D">
        <w:rPr>
          <w:rFonts w:ascii="Arial" w:hAnsi="Arial" w:cs="Arial"/>
          <w:b/>
          <w:sz w:val="20"/>
        </w:rPr>
        <w:t>in</w:t>
      </w:r>
      <w:r w:rsidRPr="0073260D">
        <w:rPr>
          <w:rFonts w:ascii="Arial" w:hAnsi="Arial" w:cs="Arial"/>
          <w:b/>
          <w:spacing w:val="-8"/>
          <w:sz w:val="20"/>
        </w:rPr>
        <w:t xml:space="preserve"> </w:t>
      </w:r>
      <w:r w:rsidRPr="0073260D">
        <w:rPr>
          <w:rFonts w:ascii="Arial" w:hAnsi="Arial" w:cs="Arial"/>
          <w:b/>
          <w:sz w:val="20"/>
        </w:rPr>
        <w:t>the</w:t>
      </w:r>
      <w:r w:rsidRPr="0073260D">
        <w:rPr>
          <w:rFonts w:ascii="Arial" w:hAnsi="Arial" w:cs="Arial"/>
          <w:b/>
          <w:spacing w:val="-7"/>
          <w:sz w:val="20"/>
        </w:rPr>
        <w:t xml:space="preserve"> </w:t>
      </w:r>
      <w:r w:rsidRPr="0073260D">
        <w:rPr>
          <w:rFonts w:ascii="Arial" w:hAnsi="Arial" w:cs="Arial"/>
          <w:b/>
          <w:color w:val="00AE50"/>
          <w:sz w:val="20"/>
        </w:rPr>
        <w:t>NJ</w:t>
      </w:r>
      <w:r w:rsidRPr="0073260D">
        <w:rPr>
          <w:rFonts w:ascii="Arial" w:hAnsi="Arial" w:cs="Arial"/>
          <w:b/>
          <w:color w:val="006EC0"/>
          <w:sz w:val="20"/>
        </w:rPr>
        <w:t>START</w:t>
      </w:r>
      <w:r w:rsidRPr="0073260D">
        <w:rPr>
          <w:rFonts w:ascii="Arial" w:hAnsi="Arial" w:cs="Arial"/>
          <w:b/>
          <w:color w:val="006EC0"/>
          <w:spacing w:val="-3"/>
          <w:sz w:val="20"/>
        </w:rPr>
        <w:t xml:space="preserve"> </w:t>
      </w:r>
      <w:r w:rsidRPr="0073260D">
        <w:rPr>
          <w:rFonts w:ascii="Arial" w:hAnsi="Arial" w:cs="Arial"/>
          <w:b/>
          <w:sz w:val="20"/>
        </w:rPr>
        <w:t>vendor profile; or</w:t>
      </w:r>
    </w:p>
    <w:p w14:paraId="29DABCAC" w14:textId="77777777" w:rsidR="003C59EA" w:rsidRPr="0073260D" w:rsidRDefault="003C59EA" w:rsidP="00684E91">
      <w:pPr>
        <w:pStyle w:val="ListParagraph"/>
        <w:widowControl w:val="0"/>
        <w:numPr>
          <w:ilvl w:val="0"/>
          <w:numId w:val="14"/>
        </w:numPr>
        <w:tabs>
          <w:tab w:val="left" w:pos="1559"/>
        </w:tabs>
        <w:autoSpaceDE w:val="0"/>
        <w:autoSpaceDN w:val="0"/>
        <w:spacing w:before="4" w:after="0" w:line="248" w:lineRule="exact"/>
        <w:ind w:left="1559" w:hanging="359"/>
        <w:contextualSpacing w:val="0"/>
        <w:jc w:val="left"/>
        <w:rPr>
          <w:b/>
        </w:rPr>
      </w:pPr>
      <w:r w:rsidRPr="0073260D">
        <w:rPr>
          <w:rFonts w:ascii="Arial" w:hAnsi="Arial" w:cs="Arial"/>
          <w:b/>
          <w:sz w:val="20"/>
        </w:rPr>
        <w:t>Completing</w:t>
      </w:r>
      <w:r w:rsidRPr="0073260D">
        <w:rPr>
          <w:rFonts w:ascii="Arial" w:hAnsi="Arial" w:cs="Arial"/>
          <w:b/>
          <w:spacing w:val="-9"/>
          <w:sz w:val="20"/>
        </w:rPr>
        <w:t xml:space="preserve"> </w:t>
      </w:r>
      <w:r w:rsidRPr="0073260D">
        <w:rPr>
          <w:rFonts w:ascii="Arial" w:hAnsi="Arial" w:cs="Arial"/>
          <w:b/>
          <w:sz w:val="20"/>
        </w:rPr>
        <w:t>and</w:t>
      </w:r>
      <w:r w:rsidRPr="0073260D">
        <w:rPr>
          <w:rFonts w:ascii="Arial" w:hAnsi="Arial" w:cs="Arial"/>
          <w:b/>
          <w:spacing w:val="-11"/>
          <w:sz w:val="20"/>
        </w:rPr>
        <w:t xml:space="preserve"> </w:t>
      </w:r>
      <w:proofErr w:type="gramStart"/>
      <w:r w:rsidRPr="0073260D">
        <w:rPr>
          <w:rFonts w:ascii="Arial" w:hAnsi="Arial" w:cs="Arial"/>
          <w:b/>
          <w:sz w:val="20"/>
        </w:rPr>
        <w:t>submitting</w:t>
      </w:r>
      <w:r w:rsidRPr="0073260D">
        <w:rPr>
          <w:rFonts w:ascii="Arial" w:hAnsi="Arial" w:cs="Arial"/>
          <w:b/>
          <w:spacing w:val="-8"/>
          <w:sz w:val="20"/>
        </w:rPr>
        <w:t xml:space="preserve"> </w:t>
      </w:r>
      <w:r w:rsidRPr="0073260D">
        <w:rPr>
          <w:rFonts w:ascii="Arial" w:hAnsi="Arial" w:cs="Arial"/>
          <w:b/>
          <w:sz w:val="20"/>
        </w:rPr>
        <w:t>to</w:t>
      </w:r>
      <w:proofErr w:type="gramEnd"/>
      <w:r w:rsidRPr="0073260D">
        <w:rPr>
          <w:rFonts w:ascii="Arial" w:hAnsi="Arial" w:cs="Arial"/>
          <w:b/>
          <w:spacing w:val="-8"/>
          <w:sz w:val="20"/>
        </w:rPr>
        <w:t xml:space="preserve"> </w:t>
      </w:r>
      <w:r w:rsidRPr="0073260D">
        <w:rPr>
          <w:rFonts w:ascii="Arial" w:hAnsi="Arial" w:cs="Arial"/>
          <w:b/>
          <w:sz w:val="20"/>
        </w:rPr>
        <w:t>the</w:t>
      </w:r>
      <w:r w:rsidRPr="0073260D">
        <w:rPr>
          <w:rFonts w:ascii="Arial" w:hAnsi="Arial" w:cs="Arial"/>
          <w:b/>
          <w:spacing w:val="-11"/>
          <w:sz w:val="20"/>
        </w:rPr>
        <w:t xml:space="preserve"> </w:t>
      </w:r>
      <w:r w:rsidRPr="0073260D">
        <w:rPr>
          <w:rFonts w:ascii="Arial" w:hAnsi="Arial" w:cs="Arial"/>
          <w:b/>
          <w:sz w:val="20"/>
        </w:rPr>
        <w:t>forms</w:t>
      </w:r>
      <w:r w:rsidRPr="0073260D">
        <w:rPr>
          <w:rFonts w:ascii="Arial" w:hAnsi="Arial" w:cs="Arial"/>
          <w:b/>
          <w:spacing w:val="-10"/>
          <w:sz w:val="20"/>
        </w:rPr>
        <w:t xml:space="preserve"> </w:t>
      </w:r>
      <w:r w:rsidRPr="0073260D">
        <w:rPr>
          <w:rFonts w:ascii="Arial" w:hAnsi="Arial" w:cs="Arial"/>
          <w:b/>
          <w:sz w:val="20"/>
        </w:rPr>
        <w:t>to</w:t>
      </w:r>
      <w:r w:rsidRPr="0073260D">
        <w:rPr>
          <w:rFonts w:ascii="Arial" w:hAnsi="Arial" w:cs="Arial"/>
          <w:b/>
          <w:spacing w:val="-12"/>
          <w:sz w:val="20"/>
        </w:rPr>
        <w:t xml:space="preserve"> </w:t>
      </w:r>
      <w:r w:rsidRPr="0073260D">
        <w:rPr>
          <w:rFonts w:ascii="Arial" w:hAnsi="Arial" w:cs="Arial"/>
          <w:b/>
          <w:sz w:val="20"/>
        </w:rPr>
        <w:t>the</w:t>
      </w:r>
      <w:r w:rsidRPr="0073260D">
        <w:rPr>
          <w:rFonts w:ascii="Arial" w:hAnsi="Arial" w:cs="Arial"/>
          <w:b/>
          <w:spacing w:val="-12"/>
          <w:sz w:val="20"/>
        </w:rPr>
        <w:t xml:space="preserve"> </w:t>
      </w:r>
      <w:r w:rsidRPr="0073260D">
        <w:rPr>
          <w:rFonts w:ascii="Arial" w:hAnsi="Arial" w:cs="Arial"/>
          <w:b/>
          <w:spacing w:val="-2"/>
          <w:sz w:val="20"/>
        </w:rPr>
        <w:t>agency.</w:t>
      </w:r>
    </w:p>
    <w:p w14:paraId="4784DD30" w14:textId="77777777" w:rsidR="006676DB" w:rsidRPr="0073260D" w:rsidRDefault="006676DB" w:rsidP="0073260D">
      <w:pPr>
        <w:widowControl w:val="0"/>
        <w:tabs>
          <w:tab w:val="left" w:pos="1559"/>
        </w:tabs>
        <w:autoSpaceDE w:val="0"/>
        <w:autoSpaceDN w:val="0"/>
        <w:spacing w:before="4" w:after="0" w:line="248" w:lineRule="exact"/>
        <w:ind w:left="1200"/>
        <w:jc w:val="left"/>
        <w:rPr>
          <w:b/>
        </w:rPr>
      </w:pPr>
    </w:p>
    <w:tbl>
      <w:tblPr>
        <w:tblW w:w="105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53"/>
        <w:gridCol w:w="2115"/>
      </w:tblGrid>
      <w:tr w:rsidR="00F841BF" w:rsidRPr="00F841BF" w14:paraId="3FE4B2EC" w14:textId="77777777" w:rsidTr="0073260D">
        <w:trPr>
          <w:trHeight w:val="808"/>
          <w:jc w:val="center"/>
        </w:trPr>
        <w:tc>
          <w:tcPr>
            <w:tcW w:w="8453" w:type="dxa"/>
            <w:vAlign w:val="center"/>
          </w:tcPr>
          <w:p w14:paraId="4F2657F3" w14:textId="77777777" w:rsidR="003C59EA" w:rsidRPr="00EA0C4D" w:rsidRDefault="003C59EA" w:rsidP="00F841BF">
            <w:pPr>
              <w:pStyle w:val="TableParagraph"/>
              <w:rPr>
                <w:sz w:val="18"/>
                <w:szCs w:val="18"/>
                <w:u w:val="none"/>
              </w:rPr>
            </w:pPr>
          </w:p>
        </w:tc>
        <w:tc>
          <w:tcPr>
            <w:tcW w:w="2115" w:type="dxa"/>
            <w:vAlign w:val="center"/>
          </w:tcPr>
          <w:p w14:paraId="0D08D322" w14:textId="77777777" w:rsidR="003C59EA" w:rsidRPr="00EA0C4D" w:rsidRDefault="003C59EA" w:rsidP="0073260D">
            <w:pPr>
              <w:pStyle w:val="TableParagraph"/>
              <w:ind w:left="218" w:right="139" w:firstLine="127"/>
              <w:rPr>
                <w:b/>
                <w:i/>
                <w:sz w:val="18"/>
                <w:szCs w:val="18"/>
                <w:u w:val="none"/>
              </w:rPr>
            </w:pPr>
            <w:r w:rsidRPr="00EA0C4D">
              <w:rPr>
                <w:b/>
                <w:sz w:val="18"/>
                <w:szCs w:val="18"/>
                <w:u w:val="none"/>
              </w:rPr>
              <w:t xml:space="preserve">The information is </w:t>
            </w:r>
            <w:r w:rsidRPr="00EA0C4D">
              <w:rPr>
                <w:b/>
                <w:spacing w:val="-2"/>
                <w:sz w:val="18"/>
                <w:szCs w:val="18"/>
                <w:u w:val="none"/>
              </w:rPr>
              <w:t>available</w:t>
            </w:r>
            <w:r w:rsidRPr="00EA0C4D">
              <w:rPr>
                <w:b/>
                <w:spacing w:val="-4"/>
                <w:sz w:val="18"/>
                <w:szCs w:val="18"/>
                <w:u w:val="none"/>
              </w:rPr>
              <w:t xml:space="preserve"> </w:t>
            </w:r>
            <w:r w:rsidRPr="00EA0C4D">
              <w:rPr>
                <w:b/>
                <w:spacing w:val="-2"/>
                <w:sz w:val="18"/>
                <w:szCs w:val="18"/>
                <w:u w:val="none"/>
              </w:rPr>
              <w:t>in</w:t>
            </w:r>
            <w:r w:rsidRPr="00EA0C4D">
              <w:rPr>
                <w:b/>
                <w:spacing w:val="-4"/>
                <w:sz w:val="18"/>
                <w:szCs w:val="18"/>
                <w:u w:val="none"/>
              </w:rPr>
              <w:t xml:space="preserve"> </w:t>
            </w:r>
            <w:r w:rsidRPr="00EA0C4D">
              <w:rPr>
                <w:b/>
                <w:i/>
                <w:color w:val="00AE50"/>
                <w:spacing w:val="-2"/>
                <w:sz w:val="18"/>
                <w:szCs w:val="18"/>
                <w:u w:val="none"/>
              </w:rPr>
              <w:t>NJ</w:t>
            </w:r>
            <w:r w:rsidRPr="00EA0C4D">
              <w:rPr>
                <w:b/>
                <w:i/>
                <w:color w:val="006EC0"/>
                <w:spacing w:val="-2"/>
                <w:sz w:val="18"/>
                <w:szCs w:val="18"/>
                <w:u w:val="none"/>
              </w:rPr>
              <w:t>START</w:t>
            </w:r>
          </w:p>
          <w:p w14:paraId="26986844" w14:textId="77777777" w:rsidR="003C59EA" w:rsidRPr="00EA0C4D" w:rsidRDefault="003C59EA" w:rsidP="00F841BF">
            <w:pPr>
              <w:pStyle w:val="TableParagraph"/>
              <w:spacing w:line="190" w:lineRule="exact"/>
              <w:ind w:left="155" w:right="139" w:firstLine="110"/>
              <w:rPr>
                <w:b/>
                <w:sz w:val="18"/>
                <w:szCs w:val="18"/>
                <w:u w:val="none"/>
              </w:rPr>
            </w:pPr>
            <w:r w:rsidRPr="00EA0C4D">
              <w:rPr>
                <w:b/>
                <w:sz w:val="18"/>
                <w:szCs w:val="18"/>
                <w:u w:val="none"/>
              </w:rPr>
              <w:t>or the form has been submitted</w:t>
            </w:r>
            <w:r w:rsidRPr="00EA0C4D">
              <w:rPr>
                <w:b/>
                <w:spacing w:val="-12"/>
                <w:sz w:val="18"/>
                <w:szCs w:val="18"/>
                <w:u w:val="none"/>
              </w:rPr>
              <w:t xml:space="preserve"> </w:t>
            </w:r>
            <w:r w:rsidRPr="00EA0C4D">
              <w:rPr>
                <w:b/>
                <w:sz w:val="18"/>
                <w:szCs w:val="18"/>
                <w:u w:val="none"/>
              </w:rPr>
              <w:t>to</w:t>
            </w:r>
            <w:r w:rsidRPr="00EA0C4D">
              <w:rPr>
                <w:b/>
                <w:spacing w:val="-11"/>
                <w:sz w:val="18"/>
                <w:szCs w:val="18"/>
                <w:u w:val="none"/>
              </w:rPr>
              <w:t xml:space="preserve"> </w:t>
            </w:r>
            <w:r w:rsidRPr="00EA0C4D">
              <w:rPr>
                <w:b/>
                <w:sz w:val="18"/>
                <w:szCs w:val="18"/>
                <w:u w:val="none"/>
              </w:rPr>
              <w:t>the</w:t>
            </w:r>
            <w:r w:rsidRPr="00EA0C4D">
              <w:rPr>
                <w:b/>
                <w:spacing w:val="-11"/>
                <w:sz w:val="18"/>
                <w:szCs w:val="18"/>
                <w:u w:val="none"/>
              </w:rPr>
              <w:t xml:space="preserve"> </w:t>
            </w:r>
            <w:r w:rsidRPr="00EA0C4D">
              <w:rPr>
                <w:b/>
                <w:sz w:val="18"/>
                <w:szCs w:val="18"/>
                <w:u w:val="none"/>
              </w:rPr>
              <w:t>agency</w:t>
            </w:r>
          </w:p>
        </w:tc>
      </w:tr>
      <w:tr w:rsidR="00F841BF" w:rsidRPr="00F841BF" w14:paraId="76E6BABF" w14:textId="77777777" w:rsidTr="0073260D">
        <w:trPr>
          <w:trHeight w:val="702"/>
          <w:jc w:val="center"/>
        </w:trPr>
        <w:tc>
          <w:tcPr>
            <w:tcW w:w="8453" w:type="dxa"/>
            <w:vAlign w:val="center"/>
          </w:tcPr>
          <w:p w14:paraId="43B0E6BE" w14:textId="77777777" w:rsidR="003C59EA" w:rsidRPr="00EA0C4D" w:rsidRDefault="003C59EA" w:rsidP="0073260D">
            <w:pPr>
              <w:pStyle w:val="TableParagraph"/>
              <w:spacing w:line="207" w:lineRule="exact"/>
              <w:ind w:left="112"/>
              <w:rPr>
                <w:b/>
                <w:color w:val="0561C1"/>
                <w:sz w:val="18"/>
                <w:szCs w:val="18"/>
                <w:u w:color="0561C1"/>
              </w:rPr>
            </w:pPr>
            <w:hyperlink r:id="rId36" w:history="1">
              <w:r w:rsidRPr="00EA0C4D">
                <w:rPr>
                  <w:b/>
                  <w:color w:val="0561C1"/>
                  <w:sz w:val="18"/>
                  <w:szCs w:val="18"/>
                  <w:u w:color="0561C1"/>
                </w:rPr>
                <w:t>STATE OF NEW JERSEY STANDARD TERMS AND CONDITIONS AND WAIVERED CONTRACTS /DELEGATED PURCHASING AUTHORITY SUPPLEMENT TO THE STATE OF NEW JERSEY STANDARD TERMS AND CONDITIONSAND CONDITIONS</w:t>
              </w:r>
            </w:hyperlink>
            <w:r w:rsidRPr="00EA0C4D">
              <w:rPr>
                <w:bCs/>
                <w:sz w:val="18"/>
                <w:szCs w:val="18"/>
                <w:u w:val="none"/>
              </w:rPr>
              <w:t xml:space="preserve"> </w:t>
            </w:r>
            <w:r w:rsidRPr="00EA0C4D">
              <w:rPr>
                <w:b/>
                <w:sz w:val="18"/>
                <w:szCs w:val="18"/>
                <w:u w:val="none"/>
              </w:rPr>
              <w:t xml:space="preserve">– </w:t>
            </w:r>
            <w:r w:rsidRPr="00EA0C4D">
              <w:rPr>
                <w:bCs/>
                <w:sz w:val="18"/>
                <w:szCs w:val="18"/>
                <w:u w:val="none"/>
              </w:rPr>
              <w:t>For use with Waivers and DPAs</w:t>
            </w:r>
          </w:p>
        </w:tc>
        <w:tc>
          <w:tcPr>
            <w:tcW w:w="2115" w:type="dxa"/>
            <w:vAlign w:val="center"/>
          </w:tcPr>
          <w:p w14:paraId="7490ED26" w14:textId="77777777" w:rsidR="003C59EA" w:rsidRPr="0073260D" w:rsidRDefault="003C59EA" w:rsidP="00F841BF">
            <w:pPr>
              <w:pStyle w:val="TableParagraph"/>
              <w:ind w:left="760"/>
              <w:rPr>
                <w:sz w:val="18"/>
                <w:szCs w:val="18"/>
                <w:u w:val="none"/>
              </w:rPr>
            </w:pPr>
            <w:r w:rsidRPr="0073260D">
              <w:rPr>
                <w:noProof/>
                <w:sz w:val="18"/>
                <w:szCs w:val="18"/>
                <w:u w:val="none"/>
              </w:rPr>
              <mc:AlternateContent>
                <mc:Choice Requires="wpg">
                  <w:drawing>
                    <wp:inline distT="0" distB="0" distL="0" distR="0" wp14:anchorId="63898A24" wp14:editId="2E85602B">
                      <wp:extent cx="232410" cy="232410"/>
                      <wp:effectExtent l="0" t="0" r="0" b="5714"/>
                      <wp:docPr id="2046602960" name="Group 20466029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2410" cy="232410"/>
                                <a:chOff x="0" y="0"/>
                                <a:chExt cx="232410" cy="232410"/>
                              </a:xfrm>
                            </wpg:grpSpPr>
                            <wps:wsp>
                              <wps:cNvPr id="1811956503" name="Graphic 5"/>
                              <wps:cNvSpPr/>
                              <wps:spPr>
                                <a:xfrm>
                                  <a:off x="6350" y="6350"/>
                                  <a:ext cx="219710" cy="219710"/>
                                </a:xfrm>
                                <a:custGeom>
                                  <a:avLst/>
                                  <a:gdLst/>
                                  <a:ahLst/>
                                  <a:cxnLst/>
                                  <a:rect l="l" t="t" r="r" b="b"/>
                                  <a:pathLst>
                                    <a:path w="219710" h="219710">
                                      <a:moveTo>
                                        <a:pt x="0" y="219087"/>
                                      </a:moveTo>
                                      <a:lnTo>
                                        <a:pt x="219087" y="219087"/>
                                      </a:lnTo>
                                      <a:lnTo>
                                        <a:pt x="219087" y="0"/>
                                      </a:lnTo>
                                      <a:lnTo>
                                        <a:pt x="0" y="0"/>
                                      </a:lnTo>
                                      <a:lnTo>
                                        <a:pt x="0" y="219087"/>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xmlns:a14="http://schemas.microsoft.com/office/drawing/2010/main" xmlns:pic="http://schemas.openxmlformats.org/drawingml/2006/picture" xmlns:a="http://schemas.openxmlformats.org/drawingml/2006/main">
                  <w:pict w14:anchorId="481F835D">
                    <v:group id="Group 2046602960" style="width:18.3pt;height:18.3pt;mso-position-horizontal-relative:char;mso-position-vertical-relative:line" coordsize="232410,232410" o:spid="_x0000_s1026" w14:anchorId="181284E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wMmwIAADMGAAAOAAAAZHJzL2Uyb0RvYy54bWykVF1v2yAUfZ+0/4B4X20nSz+sONXUrtGk&#10;qq3UTnsmGH9oGBiQOP33u1wbJ22naer8YB98D5d7DweWl/tOkp2wrtWqoNlJSolQXJetqgv6/enm&#10;0zklzjNVMqmVKOizcPRy9fHDsje5mOlGy1JYAkmUy3tT0MZ7kyeJ443omDvRRigIVtp2zMPQ1klp&#10;WQ/ZO5nM0vQ06bUtjdVcOAd/r4cgXWH+qhLc31eVE57IgkJtHt8W35vwTlZLlteWmablYxnsHVV0&#10;rFWw6JTqmnlGtrZ9k6prudVOV/6E6y7RVdVygT1AN1n6qpu11VuDvdR5X5tJJpD2lU7vTsvvdmtr&#10;Hs2DHaoHeKv5Twe6JL2p8+N4GNcH8r6yXZgETZA9Kvo8KSr2nnD4OZvPPmegO4fQiFFx3sC2vJnF&#10;m69/nZewfFgUS5tK6Q14xx3kcf8nz2PDjEDVXWj/wZK2BGufZ9nF4nSRzilRrAMrr0fXLIKJQg1A&#10;DkKOIzdq+kqm0/kC9AA5EKAYk1jZxdkk1oAhPjXNcr51fi00qs52t87j9LqMiDUR8b2K0MIZCO6X&#10;6H5PCbjfUgLu3wzuN8yHeWErAyQ9bNVYSTPBEO30Tjxp5PnD3gE3PT8LqaDSA0WqY+pICn2/4EdW&#10;/BpMfMTGEwqJIyF+B+Kg5L9w/rgql9qJofDQOXYwqQGLHustVRAmm52lKR50p2Vb3rRSBj2crTdX&#10;0pIdC9cMPqMgL2jGOn/NXDPwMDTSpMLz5vLBNcFNG10+g/d6cFlB3a8ts4IS+U2Bu8NFFoGNYBOB&#10;9fJK43WHWwVrPu1/MGtIWL6gHux2p6PJWR6NBP0GwsANM5X+svW6aoPL4MDFisYBHDhEeDMBenH1&#10;HY+RdbjrV78BAAD//wMAUEsDBBQABgAIAAAAIQAsWqy42QAAAAMBAAAPAAAAZHJzL2Rvd25yZXYu&#10;eG1sTI9Ba8JAEIXvhf6HZQRvdZNKg8RsRKT1JIWqUHobs2MSzM6G7JrEf99te6iXeQxveO+bbDWa&#10;RvTUudqygngWgSAurK65VHA8vD0tQDiPrLGxTApu5GCVPz5kmGo78Af1e1+KEMIuRQWV920qpSsq&#10;MuhmtiUO3tl2Bn1Yu1LqDocQbhr5HEWJNFhzaKiwpU1FxWV/NQq2Aw7refza7y7nze3r8PL+uYtJ&#10;qelkXC9BeBr9/zH84Ad0yAPTyV5ZO9EoCI/43xm8eZKAOP2pzDN5z55/AwAA//8DAFBLAQItABQA&#10;BgAIAAAAIQC2gziS/gAAAOEBAAATAAAAAAAAAAAAAAAAAAAAAABbQ29udGVudF9UeXBlc10ueG1s&#10;UEsBAi0AFAAGAAgAAAAhADj9If/WAAAAlAEAAAsAAAAAAAAAAAAAAAAALwEAAF9yZWxzLy5yZWxz&#10;UEsBAi0AFAAGAAgAAAAhALb5TAybAgAAMwYAAA4AAAAAAAAAAAAAAAAALgIAAGRycy9lMm9Eb2Mu&#10;eG1sUEsBAi0AFAAGAAgAAAAhACxarLjZAAAAAwEAAA8AAAAAAAAAAAAAAAAA9QQAAGRycy9kb3du&#10;cmV2LnhtbFBLBQYAAAAABAAEAPMAAAD7BQAAAAA=&#10;">
                      <v:shape id="Graphic 5" style="position:absolute;left:6350;top:6350;width:219710;height:219710;visibility:visible;mso-wrap-style:square;v-text-anchor:top" coordsize="219710,219710" o:spid="_x0000_s1027" filled="f" strokeweight="1pt" path="m,219087r219087,l219087,,,,,21908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qdyAAAAOMAAAAPAAAAZHJzL2Rvd25yZXYueG1sRE/NasJA&#10;EL4X+g7LFLyUuok2ksZsRASL0JNpKT0O2TEJzc6m2VXTt3cFweN8/5OvRtOJEw2utawgnkYgiCur&#10;W64VfH1uX1IQziNr7CyTgn9ysCoeH3LMtD3znk6lr0UIYZehgsb7PpPSVQ0ZdFPbEwfuYAeDPpxD&#10;LfWA5xBuOjmLooU02HJoaLCnTUPVb3k0Cnb77iOh+ueZ57xJq9nr3/t3j0pNnsb1EoSn0d/FN/dO&#10;h/lpHL8liySaw/WnAIAsLgAAAP//AwBQSwECLQAUAAYACAAAACEA2+H2y+4AAACFAQAAEwAAAAAA&#10;AAAAAAAAAAAAAAAAW0NvbnRlbnRfVHlwZXNdLnhtbFBLAQItABQABgAIAAAAIQBa9CxbvwAAABUB&#10;AAALAAAAAAAAAAAAAAAAAB8BAABfcmVscy8ucmVsc1BLAQItABQABgAIAAAAIQA+YYqdyAAAAOMA&#10;AAAPAAAAAAAAAAAAAAAAAAcCAABkcnMvZG93bnJldi54bWxQSwUGAAAAAAMAAwC3AAAA/AIAAAAA&#10;">
                        <v:path arrowok="t"/>
                      </v:shape>
                      <w10:anchorlock/>
                    </v:group>
                  </w:pict>
                </mc:Fallback>
              </mc:AlternateContent>
            </w:r>
          </w:p>
        </w:tc>
      </w:tr>
      <w:tr w:rsidR="00F841BF" w:rsidRPr="00F841BF" w14:paraId="72CE7A4A" w14:textId="77777777" w:rsidTr="0073260D">
        <w:trPr>
          <w:trHeight w:val="474"/>
          <w:jc w:val="center"/>
        </w:trPr>
        <w:tc>
          <w:tcPr>
            <w:tcW w:w="8453" w:type="dxa"/>
            <w:vAlign w:val="center"/>
          </w:tcPr>
          <w:p w14:paraId="0C97199E" w14:textId="77777777" w:rsidR="003C59EA" w:rsidRPr="00EA0C4D" w:rsidRDefault="003C59EA" w:rsidP="0073260D">
            <w:pPr>
              <w:pStyle w:val="TableParagraph"/>
              <w:ind w:left="112"/>
              <w:rPr>
                <w:b/>
                <w:sz w:val="18"/>
                <w:szCs w:val="18"/>
                <w:u w:val="none"/>
              </w:rPr>
            </w:pPr>
            <w:hyperlink r:id="rId37">
              <w:r w:rsidRPr="00EA0C4D">
                <w:rPr>
                  <w:b/>
                  <w:color w:val="0561C1"/>
                  <w:sz w:val="18"/>
                  <w:szCs w:val="18"/>
                  <w:u w:color="0561C1"/>
                </w:rPr>
                <w:t>OWNERSHIP</w:t>
              </w:r>
              <w:r w:rsidRPr="00EA0C4D">
                <w:rPr>
                  <w:b/>
                  <w:color w:val="0561C1"/>
                  <w:spacing w:val="-12"/>
                  <w:sz w:val="18"/>
                  <w:szCs w:val="18"/>
                  <w:u w:color="0561C1"/>
                </w:rPr>
                <w:t xml:space="preserve"> </w:t>
              </w:r>
              <w:r w:rsidRPr="00EA0C4D">
                <w:rPr>
                  <w:b/>
                  <w:color w:val="0561C1"/>
                  <w:sz w:val="18"/>
                  <w:szCs w:val="18"/>
                  <w:u w:color="0561C1"/>
                </w:rPr>
                <w:t>DISCLOSURE</w:t>
              </w:r>
              <w:r w:rsidRPr="00EA0C4D">
                <w:rPr>
                  <w:b/>
                  <w:color w:val="0561C1"/>
                  <w:spacing w:val="-10"/>
                  <w:sz w:val="18"/>
                  <w:szCs w:val="18"/>
                  <w:u w:color="0561C1"/>
                </w:rPr>
                <w:t xml:space="preserve"> </w:t>
              </w:r>
              <w:r w:rsidRPr="00EA0C4D">
                <w:rPr>
                  <w:b/>
                  <w:color w:val="0561C1"/>
                  <w:spacing w:val="-4"/>
                  <w:sz w:val="18"/>
                  <w:szCs w:val="18"/>
                  <w:u w:color="0561C1"/>
                </w:rPr>
                <w:t>FORM</w:t>
              </w:r>
            </w:hyperlink>
          </w:p>
        </w:tc>
        <w:tc>
          <w:tcPr>
            <w:tcW w:w="2115" w:type="dxa"/>
            <w:vAlign w:val="center"/>
          </w:tcPr>
          <w:p w14:paraId="1BBE68FD" w14:textId="77777777" w:rsidR="003C59EA" w:rsidRPr="0073260D" w:rsidRDefault="003C59EA" w:rsidP="00F841BF">
            <w:pPr>
              <w:pStyle w:val="TableParagraph"/>
              <w:ind w:left="760"/>
              <w:rPr>
                <w:sz w:val="18"/>
                <w:szCs w:val="18"/>
                <w:u w:val="none"/>
              </w:rPr>
            </w:pPr>
            <w:r w:rsidRPr="0073260D">
              <w:rPr>
                <w:noProof/>
                <w:sz w:val="18"/>
                <w:szCs w:val="18"/>
                <w:u w:val="none"/>
              </w:rPr>
              <mc:AlternateContent>
                <mc:Choice Requires="wpg">
                  <w:drawing>
                    <wp:inline distT="0" distB="0" distL="0" distR="0" wp14:anchorId="4DC72A56" wp14:editId="6CB0017A">
                      <wp:extent cx="232410" cy="232410"/>
                      <wp:effectExtent l="0" t="0" r="0" b="5714"/>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2410" cy="232410"/>
                                <a:chOff x="0" y="0"/>
                                <a:chExt cx="232410" cy="232410"/>
                              </a:xfrm>
                            </wpg:grpSpPr>
                            <wps:wsp>
                              <wps:cNvPr id="5" name="Graphic 5"/>
                              <wps:cNvSpPr/>
                              <wps:spPr>
                                <a:xfrm>
                                  <a:off x="6350" y="6350"/>
                                  <a:ext cx="219710" cy="219710"/>
                                </a:xfrm>
                                <a:custGeom>
                                  <a:avLst/>
                                  <a:gdLst/>
                                  <a:ahLst/>
                                  <a:cxnLst/>
                                  <a:rect l="l" t="t" r="r" b="b"/>
                                  <a:pathLst>
                                    <a:path w="219710" h="219710">
                                      <a:moveTo>
                                        <a:pt x="0" y="219087"/>
                                      </a:moveTo>
                                      <a:lnTo>
                                        <a:pt x="219087" y="219087"/>
                                      </a:lnTo>
                                      <a:lnTo>
                                        <a:pt x="219087" y="0"/>
                                      </a:lnTo>
                                      <a:lnTo>
                                        <a:pt x="0" y="0"/>
                                      </a:lnTo>
                                      <a:lnTo>
                                        <a:pt x="0" y="219087"/>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xmlns:a14="http://schemas.microsoft.com/office/drawing/2010/main" xmlns:pic="http://schemas.openxmlformats.org/drawingml/2006/picture" xmlns:a="http://schemas.openxmlformats.org/drawingml/2006/main">
                  <w:pict w14:anchorId="664804B3">
                    <v:group id="Group 4" style="width:18.3pt;height:18.3pt;mso-position-horizontal-relative:char;mso-position-vertical-relative:line" coordsize="232410,232410" o:spid="_x0000_s1026" w14:anchorId="3DB3B8C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j9vkgIAACoGAAAOAAAAZHJzL2Uyb0RvYy54bWykVF1v2yAUfZ+0/4B4X+ykS9tZcaqpWaNJ&#10;VVepnfZMMP7QMDAgcfLvd7k2TppO09T5wT6Yw/04HFjc7FtJdsK6RqucTicpJUJxXTSqyun357sP&#10;15Q4z1TBpFYipwfh6M3y/btFZzIx07WWhbAEgiiXdSantfcmSxLHa9EyN9FGKJgstW2Zh6GtksKy&#10;DqK3Mpml6WXSaVsYq7lwDv6u+km6xPhlKbj/VpZOeCJzCrV5fFt8b8I7WS5YVllm6oYPZbA3VNGy&#10;RkHSMdSKeUa2tnkVqm241U6XfsJ1m+iybLjAHqCbaXrWzdrqrcFeqqyrzCgTSHum05vD8ofd2pon&#10;82j76gHea/7TgS5JZ6rsdD6MqyN5X9o2LIImyB4VPYyKir0nHH7OLmYfp6A7h6kBo+K8hm15tYrX&#10;X/66LmFZnxRLG0vpDHjHHeVx/yfPU82MQNVdaP/RkqbI6ZwSxVpw8Howyzx4J6QGTtBvGLlByjN1&#10;Li/mIAOogAA1GDWafroaNeoxzI+9soxvnV8LjWKz3b3zuLwqImJ1RHyvIrRg/WB6iab3lIDpLSVg&#10;+k1vesN8WBd2MEDSwQ4NldQjDLOt3olnjTx/3DLgptdXIRRUeqRIdUodSKHvF/zIil+DgU/YeDAh&#10;cCTEb0/slfwXzh+zcqmd6AsPnWMHoxqQ9FRvqYIw09lVmuL5dlo2xV0jZdDD2WpzKy3ZsXC74DMI&#10;8oJmrPMr5uqeh1MDTSo8Zi7rXRPctNHFASzXgcty6n5tmRWUyK8KTB3urwhsBJsIrJe3Gm853CrI&#10;+bz/wawhIX1OPdjtQUdvsywaCfoNhJ4bVir9eet12QSXwTmLFQ0DOGeI8EIC9OLGOx0j63jFL38D&#10;AAD//wMAUEsDBBQABgAIAAAAIQAsWqy42QAAAAMBAAAPAAAAZHJzL2Rvd25yZXYueG1sTI9Ba8JA&#10;EIXvhf6HZQRvdZNKg8RsRKT1JIWqUHobs2MSzM6G7JrEf99te6iXeQxveO+bbDWaRvTUudqygngW&#10;gSAurK65VHA8vD0tQDiPrLGxTApu5GCVPz5kmGo78Af1e1+KEMIuRQWV920qpSsqMuhmtiUO3tl2&#10;Bn1Yu1LqDocQbhr5HEWJNFhzaKiwpU1FxWV/NQq2Aw7refza7y7nze3r8PL+uYtJqelkXC9BeBr9&#10;/zH84Ad0yAPTyV5ZO9EoCI/43xm8eZKAOP2pzDN5z55/AwAA//8DAFBLAQItABQABgAIAAAAIQC2&#10;gziS/gAAAOEBAAATAAAAAAAAAAAAAAAAAAAAAABbQ29udGVudF9UeXBlc10ueG1sUEsBAi0AFAAG&#10;AAgAAAAhADj9If/WAAAAlAEAAAsAAAAAAAAAAAAAAAAALwEAAF9yZWxzLy5yZWxzUEsBAi0AFAAG&#10;AAgAAAAhAOzGP2+SAgAAKgYAAA4AAAAAAAAAAAAAAAAALgIAAGRycy9lMm9Eb2MueG1sUEsBAi0A&#10;FAAGAAgAAAAhACxarLjZAAAAAwEAAA8AAAAAAAAAAAAAAAAA7AQAAGRycy9kb3ducmV2LnhtbFBL&#10;BQYAAAAABAAEAPMAAADyBQAAAAA=&#10;">
                      <v:shape id="Graphic 5" style="position:absolute;left:6350;top:6350;width:219710;height:219710;visibility:visible;mso-wrap-style:square;v-text-anchor:top" coordsize="219710,219710" o:spid="_x0000_s1027" filled="f" strokeweight="1pt" path="m,219087r219087,l219087,,,,,21908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DpbwAAAANoAAAAPAAAAZHJzL2Rvd25yZXYueG1sRI9Lq8Iw&#10;FIT3gv8hHMGNaOoTqUYRQRHuygfi8tAc22JzUpuo9d+bC4LLYWa+YebL2hTiSZXLLSvo9yIQxInV&#10;OacKTsdNdwrCeWSNhWVS8CYHy0WzMcdY2xfv6XnwqQgQdjEqyLwvYyldkpFB17MlcfCutjLog6xS&#10;qSt8Bbgp5CCKJtJgzmEhw5LWGSW3w8Mo2O2LvzGllw4PeT1NBqP79lyiUu1WvZqB8FT7X/jb3mkF&#10;Y/i/Em6AXHwAAAD//wMAUEsBAi0AFAAGAAgAAAAhANvh9svuAAAAhQEAABMAAAAAAAAAAAAAAAAA&#10;AAAAAFtDb250ZW50X1R5cGVzXS54bWxQSwECLQAUAAYACAAAACEAWvQsW78AAAAVAQAACwAAAAAA&#10;AAAAAAAAAAAfAQAAX3JlbHMvLnJlbHNQSwECLQAUAAYACAAAACEAAhg6W8AAAADaAAAADwAAAAAA&#10;AAAAAAAAAAAHAgAAZHJzL2Rvd25yZXYueG1sUEsFBgAAAAADAAMAtwAAAPQCAAAAAA==&#10;">
                        <v:path arrowok="t"/>
                      </v:shape>
                      <w10:anchorlock/>
                    </v:group>
                  </w:pict>
                </mc:Fallback>
              </mc:AlternateContent>
            </w:r>
          </w:p>
        </w:tc>
      </w:tr>
      <w:tr w:rsidR="00F841BF" w:rsidRPr="00F841BF" w14:paraId="2031D70E" w14:textId="77777777" w:rsidTr="0073260D">
        <w:trPr>
          <w:trHeight w:val="518"/>
          <w:jc w:val="center"/>
        </w:trPr>
        <w:tc>
          <w:tcPr>
            <w:tcW w:w="8453" w:type="dxa"/>
            <w:vAlign w:val="center"/>
          </w:tcPr>
          <w:p w14:paraId="7636548D" w14:textId="77777777" w:rsidR="003C59EA" w:rsidRPr="00EA0C4D" w:rsidRDefault="003C59EA" w:rsidP="0073260D">
            <w:pPr>
              <w:pStyle w:val="TableParagraph"/>
              <w:ind w:left="112"/>
              <w:rPr>
                <w:b/>
                <w:sz w:val="18"/>
                <w:szCs w:val="18"/>
                <w:u w:val="none"/>
              </w:rPr>
            </w:pPr>
            <w:hyperlink r:id="rId38">
              <w:r w:rsidRPr="00EA0C4D">
                <w:rPr>
                  <w:b/>
                  <w:color w:val="0561C1"/>
                  <w:sz w:val="18"/>
                  <w:szCs w:val="18"/>
                  <w:u w:color="0561C1"/>
                </w:rPr>
                <w:t>DISCLOSURE</w:t>
              </w:r>
              <w:r w:rsidRPr="00EA0C4D">
                <w:rPr>
                  <w:b/>
                  <w:color w:val="0561C1"/>
                  <w:spacing w:val="-9"/>
                  <w:sz w:val="18"/>
                  <w:szCs w:val="18"/>
                  <w:u w:color="0561C1"/>
                </w:rPr>
                <w:t xml:space="preserve"> </w:t>
              </w:r>
              <w:r w:rsidRPr="00EA0C4D">
                <w:rPr>
                  <w:b/>
                  <w:color w:val="0561C1"/>
                  <w:sz w:val="18"/>
                  <w:szCs w:val="18"/>
                  <w:u w:color="0561C1"/>
                </w:rPr>
                <w:t>OF</w:t>
              </w:r>
              <w:r w:rsidRPr="00EA0C4D">
                <w:rPr>
                  <w:b/>
                  <w:color w:val="0561C1"/>
                  <w:spacing w:val="-8"/>
                  <w:sz w:val="18"/>
                  <w:szCs w:val="18"/>
                  <w:u w:color="0561C1"/>
                </w:rPr>
                <w:t xml:space="preserve"> </w:t>
              </w:r>
              <w:r w:rsidRPr="00EA0C4D">
                <w:rPr>
                  <w:b/>
                  <w:color w:val="0561C1"/>
                  <w:sz w:val="18"/>
                  <w:szCs w:val="18"/>
                  <w:u w:color="0561C1"/>
                </w:rPr>
                <w:t>INVESTIGATIONS</w:t>
              </w:r>
              <w:r w:rsidRPr="00EA0C4D">
                <w:rPr>
                  <w:b/>
                  <w:color w:val="0561C1"/>
                  <w:spacing w:val="-8"/>
                  <w:sz w:val="18"/>
                  <w:szCs w:val="18"/>
                  <w:u w:color="0561C1"/>
                </w:rPr>
                <w:t xml:space="preserve"> </w:t>
              </w:r>
              <w:r w:rsidRPr="00EA0C4D">
                <w:rPr>
                  <w:b/>
                  <w:color w:val="0561C1"/>
                  <w:sz w:val="18"/>
                  <w:szCs w:val="18"/>
                  <w:u w:color="0561C1"/>
                </w:rPr>
                <w:t>AND</w:t>
              </w:r>
              <w:r w:rsidRPr="00EA0C4D">
                <w:rPr>
                  <w:b/>
                  <w:color w:val="0561C1"/>
                  <w:spacing w:val="-7"/>
                  <w:sz w:val="18"/>
                  <w:szCs w:val="18"/>
                  <w:u w:color="0561C1"/>
                </w:rPr>
                <w:t xml:space="preserve"> </w:t>
              </w:r>
              <w:r w:rsidRPr="00EA0C4D">
                <w:rPr>
                  <w:b/>
                  <w:color w:val="0561C1"/>
                  <w:sz w:val="18"/>
                  <w:szCs w:val="18"/>
                  <w:u w:color="0561C1"/>
                </w:rPr>
                <w:t>OTHER</w:t>
              </w:r>
              <w:r w:rsidRPr="00EA0C4D">
                <w:rPr>
                  <w:b/>
                  <w:color w:val="0561C1"/>
                  <w:spacing w:val="-9"/>
                  <w:sz w:val="18"/>
                  <w:szCs w:val="18"/>
                  <w:u w:color="0561C1"/>
                </w:rPr>
                <w:t xml:space="preserve"> </w:t>
              </w:r>
              <w:r w:rsidRPr="00EA0C4D">
                <w:rPr>
                  <w:b/>
                  <w:color w:val="0561C1"/>
                  <w:sz w:val="18"/>
                  <w:szCs w:val="18"/>
                  <w:u w:color="0561C1"/>
                </w:rPr>
                <w:t>ACTIONS</w:t>
              </w:r>
              <w:r w:rsidRPr="00EA0C4D">
                <w:rPr>
                  <w:b/>
                  <w:color w:val="0561C1"/>
                  <w:spacing w:val="-8"/>
                  <w:sz w:val="18"/>
                  <w:szCs w:val="18"/>
                  <w:u w:color="0561C1"/>
                </w:rPr>
                <w:t xml:space="preserve"> </w:t>
              </w:r>
              <w:r w:rsidRPr="00EA0C4D">
                <w:rPr>
                  <w:b/>
                  <w:color w:val="0561C1"/>
                  <w:sz w:val="18"/>
                  <w:szCs w:val="18"/>
                  <w:u w:color="0561C1"/>
                </w:rPr>
                <w:t>INVOLVING</w:t>
              </w:r>
              <w:r w:rsidRPr="00EA0C4D">
                <w:rPr>
                  <w:b/>
                  <w:color w:val="0561C1"/>
                  <w:spacing w:val="-5"/>
                  <w:sz w:val="18"/>
                  <w:szCs w:val="18"/>
                  <w:u w:color="0561C1"/>
                </w:rPr>
                <w:t xml:space="preserve"> </w:t>
              </w:r>
              <w:r w:rsidRPr="00EA0C4D">
                <w:rPr>
                  <w:b/>
                  <w:color w:val="0561C1"/>
                  <w:spacing w:val="-2"/>
                  <w:sz w:val="18"/>
                  <w:szCs w:val="18"/>
                  <w:u w:color="0561C1"/>
                </w:rPr>
                <w:t>VENDOR</w:t>
              </w:r>
            </w:hyperlink>
          </w:p>
        </w:tc>
        <w:tc>
          <w:tcPr>
            <w:tcW w:w="2115" w:type="dxa"/>
            <w:vAlign w:val="center"/>
          </w:tcPr>
          <w:p w14:paraId="1D56A62D" w14:textId="77777777" w:rsidR="003C59EA" w:rsidRPr="0073260D" w:rsidRDefault="003C59EA" w:rsidP="00F841BF">
            <w:pPr>
              <w:pStyle w:val="TableParagraph"/>
              <w:ind w:left="760"/>
              <w:rPr>
                <w:sz w:val="18"/>
                <w:szCs w:val="18"/>
                <w:u w:val="none"/>
              </w:rPr>
            </w:pPr>
            <w:r w:rsidRPr="0073260D">
              <w:rPr>
                <w:noProof/>
                <w:sz w:val="18"/>
                <w:szCs w:val="18"/>
                <w:u w:val="none"/>
              </w:rPr>
              <mc:AlternateContent>
                <mc:Choice Requires="wpg">
                  <w:drawing>
                    <wp:inline distT="0" distB="0" distL="0" distR="0" wp14:anchorId="3735962A" wp14:editId="1DCE9204">
                      <wp:extent cx="232410" cy="232410"/>
                      <wp:effectExtent l="0" t="0" r="0" b="5714"/>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2410" cy="232410"/>
                                <a:chOff x="0" y="0"/>
                                <a:chExt cx="232410" cy="232410"/>
                              </a:xfrm>
                            </wpg:grpSpPr>
                            <wps:wsp>
                              <wps:cNvPr id="7" name="Graphic 7"/>
                              <wps:cNvSpPr/>
                              <wps:spPr>
                                <a:xfrm>
                                  <a:off x="6350" y="6350"/>
                                  <a:ext cx="219710" cy="219710"/>
                                </a:xfrm>
                                <a:custGeom>
                                  <a:avLst/>
                                  <a:gdLst/>
                                  <a:ahLst/>
                                  <a:cxnLst/>
                                  <a:rect l="l" t="t" r="r" b="b"/>
                                  <a:pathLst>
                                    <a:path w="219710" h="219710">
                                      <a:moveTo>
                                        <a:pt x="0" y="219087"/>
                                      </a:moveTo>
                                      <a:lnTo>
                                        <a:pt x="219087" y="219087"/>
                                      </a:lnTo>
                                      <a:lnTo>
                                        <a:pt x="219087" y="0"/>
                                      </a:lnTo>
                                      <a:lnTo>
                                        <a:pt x="0" y="0"/>
                                      </a:lnTo>
                                      <a:lnTo>
                                        <a:pt x="0" y="219087"/>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xmlns:a14="http://schemas.microsoft.com/office/drawing/2010/main" xmlns:pic="http://schemas.openxmlformats.org/drawingml/2006/picture" xmlns:a="http://schemas.openxmlformats.org/drawingml/2006/main">
                  <w:pict w14:anchorId="52FAA030">
                    <v:group id="Group 6" style="width:18.3pt;height:18.3pt;mso-position-horizontal-relative:char;mso-position-vertical-relative:line" coordsize="232410,232410" o:spid="_x0000_s1026" w14:anchorId="19049AE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FEbkgIAACoGAAAOAAAAZHJzL2Uyb0RvYy54bWykVF1v2yAUfZ+0/4B4X+2kW9NZcaqpXaNJ&#10;VVupnfZMMP7QMDAgsfPvd7k2TtJO09T5wT6Yw/04HFhe9a0kO2Fdo1VOZ2cpJUJxXTSqyun359sP&#10;l5Q4z1TBpFYip3vh6NXq/btlZzIx17WWhbAEgiiXdSantfcmSxLHa9Eyd6aNUDBZatsyD0NbJYVl&#10;HURvZTJP04uk07YwVnPhHPy9GSbpCuOXpeD+oSyd8ETmFGrz+Lb43oR3slqyrLLM1A0fy2BvqKJl&#10;jYKkU6gb5hnZ2uZVqLbhVjtd+jOu20SXZcMF9gDdzNIX3ayt3hrspcq6ykwygbQvdHpzWH6/W1vz&#10;ZB7tUD3AO81/OtAl6UyVHc+HcXUg96VtwyJogvSo6H5SVPSecPg5P59/nIHuHKZGjIrzGrbl1Spe&#10;f/3ruoRlQ1IsbSqlM+Add5DH/Z88TzUzAlV3of1HS5oipwtKFGvBwevRLIvgnZAaOEG/ceRGKV+o&#10;c3H+CWQAFRCgBpNGs8+LSaMBw/zUK8v41vm10Cg22905j8urIiJWR8R7FaEF6wfTSzS9pwRMbykB&#10;028G0xvmw7qwgwGSDnZorKSeYJht9U48a+T5w5YBN71EDaDSA0WqY+pICn2f8CMrfg0GPmLjwYTA&#10;kRC/A3FQ8l84f8zKpXZikDh0jlpPakDSY72lCsLM5os0xfPttGyK20bKoIez1eZaWrJj4XbBJ2gL&#10;IU5oxjp/w1w98HBqpEmFx8xlg2uCmza62IPlOnBZTt2vLbOCEvlNganD/RWBjWATgfXyWuMth1sF&#10;OZ/7H8waEtLn1IPd7nX0NsuikaDYQBi4YaXSX7Zel01wGZyzWNE4gHOGCC8kQCc33vEYWYcrfvUb&#10;AAD//wMAUEsDBBQABgAIAAAAIQAsWqy42QAAAAMBAAAPAAAAZHJzL2Rvd25yZXYueG1sTI9Ba8JA&#10;EIXvhf6HZQRvdZNKg8RsRKT1JIWqUHobs2MSzM6G7JrEf99te6iXeQxveO+bbDWaRvTUudqygngW&#10;gSAurK65VHA8vD0tQDiPrLGxTApu5GCVPz5kmGo78Af1e1+KEMIuRQWV920qpSsqMuhmtiUO3tl2&#10;Bn1Yu1LqDocQbhr5HEWJNFhzaKiwpU1FxWV/NQq2Aw7refza7y7nze3r8PL+uYtJqelkXC9BeBr9&#10;/zH84Ad0yAPTyV5ZO9EoCI/43xm8eZKAOP2pzDN5z55/AwAA//8DAFBLAQItABQABgAIAAAAIQC2&#10;gziS/gAAAOEBAAATAAAAAAAAAAAAAAAAAAAAAABbQ29udGVudF9UeXBlc10ueG1sUEsBAi0AFAAG&#10;AAgAAAAhADj9If/WAAAAlAEAAAsAAAAAAAAAAAAAAAAALwEAAF9yZWxzLy5yZWxzUEsBAi0AFAAG&#10;AAgAAAAhANsMURuSAgAAKgYAAA4AAAAAAAAAAAAAAAAALgIAAGRycy9lMm9Eb2MueG1sUEsBAi0A&#10;FAAGAAgAAAAhACxarLjZAAAAAwEAAA8AAAAAAAAAAAAAAAAA7AQAAGRycy9kb3ducmV2LnhtbFBL&#10;BQYAAAAABAAEAPMAAADyBQAAAAA=&#10;">
                      <v:shape id="Graphic 7" style="position:absolute;left:6350;top:6350;width:219710;height:219710;visibility:visible;mso-wrap-style:square;v-text-anchor:top" coordsize="219710,219710" o:spid="_x0000_s1027" filled="f" strokeweight="1pt" path="m,219087r219087,l219087,,,,,21908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gG3wgAAANoAAAAPAAAAZHJzL2Rvd25yZXYueG1sRI9Pi8Iw&#10;FMTvgt8hPMGLaOp/6ZoWERTBk+6y7PHRPNuyzUttona//UYQPA4z8xtmnbamEndqXGlZwXgUgSDO&#10;rC45V/D1uRuuQDiPrLGyTAr+yEGadDtrjLV98InuZ5+LAGEXo4LC+zqW0mUFGXQjWxMH72Ibgz7I&#10;Jpe6wUeAm0pOomghDZYcFgqsaVtQ9nu+GQWHU3WcU/4z4ClvV9lkdt1/16hUv9duPkB4av07/Gof&#10;tIIlPK+EGyCTfwAAAP//AwBQSwECLQAUAAYACAAAACEA2+H2y+4AAACFAQAAEwAAAAAAAAAAAAAA&#10;AAAAAAAAW0NvbnRlbnRfVHlwZXNdLnhtbFBLAQItABQABgAIAAAAIQBa9CxbvwAAABUBAAALAAAA&#10;AAAAAAAAAAAAAB8BAABfcmVscy8ucmVsc1BLAQItABQABgAIAAAAIQCdhgG3wgAAANoAAAAPAAAA&#10;AAAAAAAAAAAAAAcCAABkcnMvZG93bnJldi54bWxQSwUGAAAAAAMAAwC3AAAA9gIAAAAA&#10;">
                        <v:path arrowok="t"/>
                      </v:shape>
                      <w10:anchorlock/>
                    </v:group>
                  </w:pict>
                </mc:Fallback>
              </mc:AlternateContent>
            </w:r>
          </w:p>
        </w:tc>
      </w:tr>
      <w:tr w:rsidR="00F841BF" w:rsidRPr="00F841BF" w14:paraId="5254F194" w14:textId="77777777" w:rsidTr="0073260D">
        <w:trPr>
          <w:trHeight w:val="480"/>
          <w:jc w:val="center"/>
        </w:trPr>
        <w:tc>
          <w:tcPr>
            <w:tcW w:w="8453" w:type="dxa"/>
            <w:vAlign w:val="center"/>
          </w:tcPr>
          <w:p w14:paraId="3313EB3C" w14:textId="77777777" w:rsidR="003C59EA" w:rsidRPr="00EA0C4D" w:rsidRDefault="003C59EA" w:rsidP="0073260D">
            <w:pPr>
              <w:pStyle w:val="TableParagraph"/>
              <w:ind w:left="112"/>
              <w:rPr>
                <w:b/>
                <w:sz w:val="18"/>
                <w:szCs w:val="18"/>
                <w:u w:val="none"/>
              </w:rPr>
            </w:pPr>
            <w:hyperlink r:id="rId39">
              <w:r w:rsidRPr="00EA0C4D">
                <w:rPr>
                  <w:b/>
                  <w:color w:val="0561C1"/>
                  <w:sz w:val="18"/>
                  <w:szCs w:val="18"/>
                  <w:u w:color="0561C1"/>
                </w:rPr>
                <w:t>DISCLOSURE</w:t>
              </w:r>
              <w:r w:rsidRPr="00EA0C4D">
                <w:rPr>
                  <w:b/>
                  <w:color w:val="0561C1"/>
                  <w:spacing w:val="-11"/>
                  <w:sz w:val="18"/>
                  <w:szCs w:val="18"/>
                  <w:u w:color="0561C1"/>
                </w:rPr>
                <w:t xml:space="preserve"> </w:t>
              </w:r>
              <w:r w:rsidRPr="00EA0C4D">
                <w:rPr>
                  <w:b/>
                  <w:color w:val="0561C1"/>
                  <w:sz w:val="18"/>
                  <w:szCs w:val="18"/>
                  <w:u w:color="0561C1"/>
                </w:rPr>
                <w:t>OF</w:t>
              </w:r>
              <w:r w:rsidRPr="00EA0C4D">
                <w:rPr>
                  <w:b/>
                  <w:color w:val="0561C1"/>
                  <w:spacing w:val="-8"/>
                  <w:sz w:val="18"/>
                  <w:szCs w:val="18"/>
                  <w:u w:color="0561C1"/>
                </w:rPr>
                <w:t xml:space="preserve"> </w:t>
              </w:r>
              <w:r w:rsidRPr="00EA0C4D">
                <w:rPr>
                  <w:b/>
                  <w:color w:val="0561C1"/>
                  <w:sz w:val="18"/>
                  <w:szCs w:val="18"/>
                  <w:u w:color="0561C1"/>
                </w:rPr>
                <w:t>INVESTMENT</w:t>
              </w:r>
              <w:r w:rsidRPr="00EA0C4D">
                <w:rPr>
                  <w:b/>
                  <w:color w:val="0561C1"/>
                  <w:spacing w:val="-8"/>
                  <w:sz w:val="18"/>
                  <w:szCs w:val="18"/>
                  <w:u w:color="0561C1"/>
                </w:rPr>
                <w:t xml:space="preserve"> </w:t>
              </w:r>
              <w:r w:rsidRPr="00EA0C4D">
                <w:rPr>
                  <w:b/>
                  <w:color w:val="0561C1"/>
                  <w:sz w:val="18"/>
                  <w:szCs w:val="18"/>
                  <w:u w:color="0561C1"/>
                </w:rPr>
                <w:t>ACTIVITIES</w:t>
              </w:r>
              <w:r w:rsidRPr="00EA0C4D">
                <w:rPr>
                  <w:b/>
                  <w:color w:val="0561C1"/>
                  <w:spacing w:val="-8"/>
                  <w:sz w:val="18"/>
                  <w:szCs w:val="18"/>
                  <w:u w:color="0561C1"/>
                </w:rPr>
                <w:t xml:space="preserve"> </w:t>
              </w:r>
              <w:r w:rsidRPr="00EA0C4D">
                <w:rPr>
                  <w:b/>
                  <w:color w:val="0561C1"/>
                  <w:sz w:val="18"/>
                  <w:szCs w:val="18"/>
                  <w:u w:color="0561C1"/>
                </w:rPr>
                <w:t>IN</w:t>
              </w:r>
              <w:r w:rsidRPr="00EA0C4D">
                <w:rPr>
                  <w:b/>
                  <w:color w:val="0561C1"/>
                  <w:spacing w:val="-9"/>
                  <w:sz w:val="18"/>
                  <w:szCs w:val="18"/>
                  <w:u w:color="0561C1"/>
                </w:rPr>
                <w:t xml:space="preserve"> </w:t>
              </w:r>
              <w:r w:rsidRPr="00EA0C4D">
                <w:rPr>
                  <w:b/>
                  <w:color w:val="0561C1"/>
                  <w:sz w:val="18"/>
                  <w:szCs w:val="18"/>
                  <w:u w:color="0561C1"/>
                </w:rPr>
                <w:t>IRAN</w:t>
              </w:r>
              <w:r w:rsidRPr="00EA0C4D">
                <w:rPr>
                  <w:b/>
                  <w:color w:val="0561C1"/>
                  <w:spacing w:val="-8"/>
                  <w:sz w:val="18"/>
                  <w:szCs w:val="18"/>
                  <w:u w:color="0561C1"/>
                </w:rPr>
                <w:t xml:space="preserve"> </w:t>
              </w:r>
              <w:r w:rsidRPr="00EA0C4D">
                <w:rPr>
                  <w:b/>
                  <w:color w:val="0561C1"/>
                  <w:spacing w:val="-4"/>
                  <w:sz w:val="18"/>
                  <w:szCs w:val="18"/>
                  <w:u w:color="0561C1"/>
                </w:rPr>
                <w:t>FORM</w:t>
              </w:r>
            </w:hyperlink>
          </w:p>
        </w:tc>
        <w:tc>
          <w:tcPr>
            <w:tcW w:w="2115" w:type="dxa"/>
            <w:vAlign w:val="center"/>
          </w:tcPr>
          <w:p w14:paraId="1E342AA6" w14:textId="77777777" w:rsidR="003C59EA" w:rsidRPr="0073260D" w:rsidRDefault="003C59EA" w:rsidP="00F841BF">
            <w:pPr>
              <w:pStyle w:val="TableParagraph"/>
              <w:ind w:left="760"/>
              <w:rPr>
                <w:sz w:val="18"/>
                <w:szCs w:val="18"/>
                <w:u w:val="none"/>
              </w:rPr>
            </w:pPr>
            <w:r w:rsidRPr="0073260D">
              <w:rPr>
                <w:noProof/>
                <w:sz w:val="18"/>
                <w:szCs w:val="18"/>
                <w:u w:val="none"/>
              </w:rPr>
              <mc:AlternateContent>
                <mc:Choice Requires="wpg">
                  <w:drawing>
                    <wp:inline distT="0" distB="0" distL="0" distR="0" wp14:anchorId="18C4653E" wp14:editId="416CC16F">
                      <wp:extent cx="232410" cy="232410"/>
                      <wp:effectExtent l="0" t="0" r="0" b="5714"/>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2410" cy="232410"/>
                                <a:chOff x="0" y="0"/>
                                <a:chExt cx="232410" cy="232410"/>
                              </a:xfrm>
                            </wpg:grpSpPr>
                            <wps:wsp>
                              <wps:cNvPr id="9" name="Graphic 9"/>
                              <wps:cNvSpPr/>
                              <wps:spPr>
                                <a:xfrm>
                                  <a:off x="6350" y="6350"/>
                                  <a:ext cx="219710" cy="219710"/>
                                </a:xfrm>
                                <a:custGeom>
                                  <a:avLst/>
                                  <a:gdLst/>
                                  <a:ahLst/>
                                  <a:cxnLst/>
                                  <a:rect l="l" t="t" r="r" b="b"/>
                                  <a:pathLst>
                                    <a:path w="219710" h="219710">
                                      <a:moveTo>
                                        <a:pt x="0" y="219087"/>
                                      </a:moveTo>
                                      <a:lnTo>
                                        <a:pt x="219087" y="219087"/>
                                      </a:lnTo>
                                      <a:lnTo>
                                        <a:pt x="219087" y="0"/>
                                      </a:lnTo>
                                      <a:lnTo>
                                        <a:pt x="0" y="0"/>
                                      </a:lnTo>
                                      <a:lnTo>
                                        <a:pt x="0" y="219087"/>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xmlns:a14="http://schemas.microsoft.com/office/drawing/2010/main" xmlns:pic="http://schemas.openxmlformats.org/drawingml/2006/picture" xmlns:a="http://schemas.openxmlformats.org/drawingml/2006/main">
                  <w:pict w14:anchorId="2384C167">
                    <v:group id="Group 8" style="width:18.3pt;height:18.3pt;mso-position-horizontal-relative:char;mso-position-vertical-relative:line" coordsize="232410,232410" o:spid="_x0000_s1026" w14:anchorId="1339AB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CiNkgIAACoGAAAOAAAAZHJzL2Uyb0RvYy54bWykVFtv2yAYfZ+0/4B4X+ykWy9WnGpq1mhS&#10;1VVqpz0TjC8aBgYkTv79Pj4b59Jpmjo/2Adz+C6HA/PbXSvJVljXaJXT6SSlRCiui0ZVOf3+cv/h&#10;mhLnmSqY1ErkdC8cvV28fzfvTCZmutayEJZAEOWyzuS09t5kSeJ4LVrmJtoIBZOlti3zMLRVUljW&#10;QfRWJrM0vUw6bQtjNRfOwd9lP0kXGL8sBfffytIJT2ROoTaPb4vvdXgniznLKstM3fChDPaGKlrW&#10;KEg6hloyz8jGNq9CtQ232unST7huE12WDRfYA3QzTc+6WVm9MdhLlXWVGWUCac90enNY/rhdWfNs&#10;nmxfPcAHzX860CXpTJUdz4dxdSDvStuGRdAE2aGi+1FRsfOEw8/ZxezjFHTnMDVgVJzXsC2vVvH6&#10;y1/XJSzrk2JpYymdAe+4gzzu/+R5rpkRqLoL7T9Z0hQ5vaFEsRYcvBrMchO8E1IDJ+g3jNwg5Zk6&#10;lxefQAZQAQFqMGo0vbkaNeoxzI+9soxvnF8JjWKz7YPzuLwqImJ1RHynIrRg/WB6iab3lIDpLSVg&#10;+nVvesN8WBd2MEDSwQ4NldQjDLOt3ooXjTx/2DLgptdXIRRUeqBIdUwdSKHvE35kxa/BwEdsPJgQ&#10;OBLityf2Sv4L549ZudRO9IWHzrGDUQ1Ieqy3VEGY6ewqTfF8Oy2b4r6RMujhbLW+k5ZsWbhd8BkE&#10;OaEZ6/ySubrn4dRAkwqPmct61wQ3rXWxB8t14LKcul8bZgUl8qsCU4f7KwIbwToC6+WdxlsOtwpy&#10;vux+MGtISJ9TD3Z71NHbLItGgn4DoeeGlUp/3nhdNsFlcM5iRcMAzhkivJAAndx4x2NkHa74xW8A&#10;AAD//wMAUEsDBBQABgAIAAAAIQAsWqy42QAAAAMBAAAPAAAAZHJzL2Rvd25yZXYueG1sTI9Ba8JA&#10;EIXvhf6HZQRvdZNKg8RsRKT1JIWqUHobs2MSzM6G7JrEf99te6iXeQxveO+bbDWaRvTUudqygngW&#10;gSAurK65VHA8vD0tQDiPrLGxTApu5GCVPz5kmGo78Af1e1+KEMIuRQWV920qpSsqMuhmtiUO3tl2&#10;Bn1Yu1LqDocQbhr5HEWJNFhzaKiwpU1FxWV/NQq2Aw7refza7y7nze3r8PL+uYtJqelkXC9BeBr9&#10;/zH84Ad0yAPTyV5ZO9EoCI/43xm8eZKAOP2pzDN5z55/AwAA//8DAFBLAQItABQABgAIAAAAIQC2&#10;gziS/gAAAOEBAAATAAAAAAAAAAAAAAAAAAAAAABbQ29udGVudF9UeXBlc10ueG1sUEsBAi0AFAAG&#10;AAgAAAAhADj9If/WAAAAlAEAAAsAAAAAAAAAAAAAAAAALwEAAF9yZWxzLy5yZWxzUEsBAi0AFAAG&#10;AAgAAAAhAB98KI2SAgAAKgYAAA4AAAAAAAAAAAAAAAAALgIAAGRycy9lMm9Eb2MueG1sUEsBAi0A&#10;FAAGAAgAAAAhACxarLjZAAAAAwEAAA8AAAAAAAAAAAAAAAAA7AQAAGRycy9kb3ducmV2LnhtbFBL&#10;BQYAAAAABAAEAPMAAADyBQAAAAA=&#10;">
                      <v:shape id="Graphic 9" style="position:absolute;left:6350;top:6350;width:219710;height:219710;visibility:visible;mso-wrap-style:square;v-text-anchor:top" coordsize="219710,219710" o:spid="_x0000_s1027" filled="f" strokeweight="1pt" path="m,219087r219087,l219087,,,,,21908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TBewgAAANoAAAAPAAAAZHJzL2Rvd25yZXYueG1sRI9Pi8Iw&#10;FMTvgt8hPMGLaOpftGtaRFAET7rLssdH82zLNi+1idr99htB8DjMzG+YddqaStypcaVlBeNRBII4&#10;s7rkXMHX5264BOE8ssbKMin4Iwdp0u2sMdb2wSe6n30uAoRdjAoK7+tYSpcVZNCNbE0cvIttDPog&#10;m1zqBh8Bbio5iaKFNFhyWCiwpm1B2e/5ZhQcTtVxTvnPgKe8XWaT2XX/XaNS/V67+QDhqfXv8Kt9&#10;0ApW8LwSboBM/gEAAP//AwBQSwECLQAUAAYACAAAACEA2+H2y+4AAACFAQAAEwAAAAAAAAAAAAAA&#10;AAAAAAAAW0NvbnRlbnRfVHlwZXNdLnhtbFBLAQItABQABgAIAAAAIQBa9CxbvwAAABUBAAALAAAA&#10;AAAAAAAAAAAAAB8BAABfcmVscy8ucmVsc1BLAQItABQABgAIAAAAIQCDVTBewgAAANoAAAAPAAAA&#10;AAAAAAAAAAAAAAcCAABkcnMvZG93bnJldi54bWxQSwUGAAAAAAMAAwC3AAAA9gIAAAAA&#10;">
                        <v:path arrowok="t"/>
                      </v:shape>
                      <w10:anchorlock/>
                    </v:group>
                  </w:pict>
                </mc:Fallback>
              </mc:AlternateContent>
            </w:r>
          </w:p>
        </w:tc>
      </w:tr>
      <w:tr w:rsidR="00F841BF" w:rsidRPr="00F841BF" w14:paraId="1449E3BC" w14:textId="77777777" w:rsidTr="0073260D">
        <w:trPr>
          <w:trHeight w:val="517"/>
          <w:jc w:val="center"/>
        </w:trPr>
        <w:tc>
          <w:tcPr>
            <w:tcW w:w="8453" w:type="dxa"/>
            <w:vAlign w:val="center"/>
          </w:tcPr>
          <w:p w14:paraId="1FC49B5A" w14:textId="77777777" w:rsidR="003C59EA" w:rsidRPr="00EA0C4D" w:rsidRDefault="003C59EA" w:rsidP="0073260D">
            <w:pPr>
              <w:pStyle w:val="TableParagraph"/>
              <w:ind w:left="112"/>
              <w:rPr>
                <w:b/>
                <w:sz w:val="18"/>
                <w:szCs w:val="18"/>
                <w:u w:val="none"/>
              </w:rPr>
            </w:pPr>
            <w:hyperlink r:id="rId40">
              <w:r w:rsidRPr="00EA0C4D">
                <w:rPr>
                  <w:b/>
                  <w:color w:val="0561C1"/>
                  <w:sz w:val="18"/>
                  <w:szCs w:val="18"/>
                  <w:u w:color="0561C1"/>
                </w:rPr>
                <w:t>CHAPTER</w:t>
              </w:r>
              <w:r w:rsidRPr="00EA0C4D">
                <w:rPr>
                  <w:b/>
                  <w:color w:val="0561C1"/>
                  <w:spacing w:val="-12"/>
                  <w:sz w:val="18"/>
                  <w:szCs w:val="18"/>
                  <w:u w:color="0561C1"/>
                </w:rPr>
                <w:t xml:space="preserve"> </w:t>
              </w:r>
              <w:r w:rsidRPr="00EA0C4D">
                <w:rPr>
                  <w:b/>
                  <w:color w:val="0561C1"/>
                  <w:sz w:val="18"/>
                  <w:szCs w:val="18"/>
                  <w:u w:color="0561C1"/>
                </w:rPr>
                <w:t>271</w:t>
              </w:r>
              <w:r w:rsidRPr="00EA0C4D">
                <w:rPr>
                  <w:b/>
                  <w:color w:val="0561C1"/>
                  <w:spacing w:val="-8"/>
                  <w:sz w:val="18"/>
                  <w:szCs w:val="18"/>
                  <w:u w:color="0561C1"/>
                </w:rPr>
                <w:t xml:space="preserve"> </w:t>
              </w:r>
              <w:r w:rsidRPr="00EA0C4D">
                <w:rPr>
                  <w:b/>
                  <w:color w:val="0561C1"/>
                  <w:sz w:val="18"/>
                  <w:szCs w:val="18"/>
                  <w:u w:color="0561C1"/>
                </w:rPr>
                <w:t>VENDOR</w:t>
              </w:r>
              <w:r w:rsidRPr="00EA0C4D">
                <w:rPr>
                  <w:b/>
                  <w:color w:val="0561C1"/>
                  <w:spacing w:val="-8"/>
                  <w:sz w:val="18"/>
                  <w:szCs w:val="18"/>
                  <w:u w:color="0561C1"/>
                </w:rPr>
                <w:t xml:space="preserve"> </w:t>
              </w:r>
              <w:r w:rsidRPr="00EA0C4D">
                <w:rPr>
                  <w:b/>
                  <w:color w:val="0561C1"/>
                  <w:sz w:val="18"/>
                  <w:szCs w:val="18"/>
                  <w:u w:color="0561C1"/>
                </w:rPr>
                <w:t>CERTIFICATION</w:t>
              </w:r>
              <w:r w:rsidRPr="00EA0C4D">
                <w:rPr>
                  <w:b/>
                  <w:color w:val="0561C1"/>
                  <w:spacing w:val="-7"/>
                  <w:sz w:val="18"/>
                  <w:szCs w:val="18"/>
                  <w:u w:color="0561C1"/>
                </w:rPr>
                <w:t xml:space="preserve"> </w:t>
              </w:r>
              <w:r w:rsidRPr="00EA0C4D">
                <w:rPr>
                  <w:b/>
                  <w:color w:val="0561C1"/>
                  <w:sz w:val="18"/>
                  <w:szCs w:val="18"/>
                  <w:u w:color="0561C1"/>
                </w:rPr>
                <w:t>AND</w:t>
              </w:r>
              <w:r w:rsidRPr="00EA0C4D">
                <w:rPr>
                  <w:b/>
                  <w:color w:val="0561C1"/>
                  <w:spacing w:val="-9"/>
                  <w:sz w:val="18"/>
                  <w:szCs w:val="18"/>
                  <w:u w:color="0561C1"/>
                </w:rPr>
                <w:t xml:space="preserve"> </w:t>
              </w:r>
              <w:r w:rsidRPr="00EA0C4D">
                <w:rPr>
                  <w:b/>
                  <w:color w:val="0561C1"/>
                  <w:sz w:val="18"/>
                  <w:szCs w:val="18"/>
                  <w:u w:color="0561C1"/>
                </w:rPr>
                <w:t>POLITICAL</w:t>
              </w:r>
              <w:r w:rsidRPr="00EA0C4D">
                <w:rPr>
                  <w:b/>
                  <w:color w:val="0561C1"/>
                  <w:spacing w:val="-9"/>
                  <w:sz w:val="18"/>
                  <w:szCs w:val="18"/>
                  <w:u w:color="0561C1"/>
                </w:rPr>
                <w:t xml:space="preserve"> </w:t>
              </w:r>
              <w:r w:rsidRPr="00EA0C4D">
                <w:rPr>
                  <w:b/>
                  <w:color w:val="0561C1"/>
                  <w:sz w:val="18"/>
                  <w:szCs w:val="18"/>
                  <w:u w:color="0561C1"/>
                </w:rPr>
                <w:t>DISCLOSURE</w:t>
              </w:r>
              <w:r w:rsidRPr="00EA0C4D">
                <w:rPr>
                  <w:b/>
                  <w:color w:val="0561C1"/>
                  <w:spacing w:val="-6"/>
                  <w:sz w:val="18"/>
                  <w:szCs w:val="18"/>
                  <w:u w:color="0561C1"/>
                </w:rPr>
                <w:t xml:space="preserve"> </w:t>
              </w:r>
              <w:r w:rsidRPr="00EA0C4D">
                <w:rPr>
                  <w:b/>
                  <w:color w:val="0561C1"/>
                  <w:spacing w:val="-4"/>
                  <w:sz w:val="18"/>
                  <w:szCs w:val="18"/>
                  <w:u w:color="0561C1"/>
                </w:rPr>
                <w:t>FORM</w:t>
              </w:r>
            </w:hyperlink>
          </w:p>
        </w:tc>
        <w:tc>
          <w:tcPr>
            <w:tcW w:w="2115" w:type="dxa"/>
            <w:vAlign w:val="center"/>
          </w:tcPr>
          <w:p w14:paraId="54888457" w14:textId="77777777" w:rsidR="003C59EA" w:rsidRPr="0073260D" w:rsidRDefault="003C59EA" w:rsidP="00F841BF">
            <w:pPr>
              <w:pStyle w:val="TableParagraph"/>
              <w:ind w:left="760"/>
              <w:rPr>
                <w:sz w:val="18"/>
                <w:szCs w:val="18"/>
                <w:u w:val="none"/>
              </w:rPr>
            </w:pPr>
            <w:r w:rsidRPr="0073260D">
              <w:rPr>
                <w:noProof/>
                <w:sz w:val="18"/>
                <w:szCs w:val="18"/>
                <w:u w:val="none"/>
              </w:rPr>
              <mc:AlternateContent>
                <mc:Choice Requires="wpg">
                  <w:drawing>
                    <wp:inline distT="0" distB="0" distL="0" distR="0" wp14:anchorId="044584DD" wp14:editId="7A06B4F9">
                      <wp:extent cx="232410" cy="232410"/>
                      <wp:effectExtent l="0" t="0" r="0" b="5714"/>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2410" cy="232410"/>
                                <a:chOff x="0" y="0"/>
                                <a:chExt cx="232410" cy="232410"/>
                              </a:xfrm>
                            </wpg:grpSpPr>
                            <wps:wsp>
                              <wps:cNvPr id="13" name="Graphic 13"/>
                              <wps:cNvSpPr/>
                              <wps:spPr>
                                <a:xfrm>
                                  <a:off x="6350" y="6350"/>
                                  <a:ext cx="219710" cy="219710"/>
                                </a:xfrm>
                                <a:custGeom>
                                  <a:avLst/>
                                  <a:gdLst/>
                                  <a:ahLst/>
                                  <a:cxnLst/>
                                  <a:rect l="l" t="t" r="r" b="b"/>
                                  <a:pathLst>
                                    <a:path w="219710" h="219710">
                                      <a:moveTo>
                                        <a:pt x="0" y="219087"/>
                                      </a:moveTo>
                                      <a:lnTo>
                                        <a:pt x="219087" y="219087"/>
                                      </a:lnTo>
                                      <a:lnTo>
                                        <a:pt x="219087" y="0"/>
                                      </a:lnTo>
                                      <a:lnTo>
                                        <a:pt x="0" y="0"/>
                                      </a:lnTo>
                                      <a:lnTo>
                                        <a:pt x="0" y="219087"/>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xmlns:a14="http://schemas.microsoft.com/office/drawing/2010/main" xmlns:pic="http://schemas.openxmlformats.org/drawingml/2006/picture" xmlns:a="http://schemas.openxmlformats.org/drawingml/2006/main">
                  <w:pict w14:anchorId="743BBB0B">
                    <v:group id="Group 12" style="width:18.3pt;height:18.3pt;mso-position-horizontal-relative:char;mso-position-vertical-relative:line" coordsize="232410,232410" o:spid="_x0000_s1026" w14:anchorId="3AEC95F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PrLlAIAACwGAAAOAAAAZHJzL2Uyb0RvYy54bWykVF1v2yAUfZ+0/4B4X+wkW9tZcaqpWaNJ&#10;VVupnfZMMP7QMDAgcfLvd7k2TppO09T5wT74Hi73Hg4srvetJDthXaNVTqeTlBKhuC4aVeX0+/Pt&#10;hytKnGeqYFIrkdODcPR6+f7dojOZmOlay0JYAkmUyzqT09p7kyWJ47VomZtoIxQES21b5mFoq6Sw&#10;rIPsrUxmaXqRdNoWxmounIO/qz5Il5i/LAX3D2XphCcyp1Cbx7fF9ya8k+WCZZVlpm74UAZ7QxUt&#10;axQsOqZaMc/I1javUrUNt9rp0k+4bhNdlg0X2AN0M03PullbvTXYS5V1lRllAmnPdHpzWn6/W1vz&#10;ZB5tXz3AO81/OtAl6UyVncbDuDqS96VtwyRoguxR0cOoqNh7wuHnbD77OAXdOYQGjIrzGrbl1Sxe&#10;f/3rvIRl/aJY2lhKZ8A77iiP+z95nmpmBKruQvuPljQFWHtOiWItWHg9uAX+QC9hcWAFBYeRG8Q8&#10;0+di/gmEAB0QoAqjStPPl6NKPYb42C3L+Nb5tdAoN9vdOY/TqyIiVkfE9ypCC+YPtpdoe08J2N5S&#10;Arbf9LY3zId5YQ8DJB3s0VBJPcIQbfVOPGvk+eOmATe9ugypoNIjRapT6kAKfb/gR1b8Gkx8wsaj&#10;CYkjIX57Yq/kv3D+uCqX2om+8NA5djCqAYue6i1VEGY6u0xTPOFOy6a4baQMejhbbW6kJTsW7hd8&#10;BkFe0Ix1fsVc3fMwNNCkwoPmst41wU0bXRzAdB3YLKfu15ZZQYn8psDW4QaLwEawicB6eaPxnsOt&#10;gjWf9z+YNSQsn1MPdrvX0d0si0aCfgOh54aZSn/Zel02wWVw0mJFwwBOGiK8kgC9uPNOx8g6XvLL&#10;3wAAAP//AwBQSwMEFAAGAAgAAAAhACxarLjZAAAAAwEAAA8AAABkcnMvZG93bnJldi54bWxMj0Fr&#10;wkAQhe+F/odlBG91k0qDxGxEpPUkhapQehuzYxLMzobsmsR/3217qJd5DG9475tsNZpG9NS52rKC&#10;eBaBIC6srrlUcDy8PS1AOI+ssbFMCm7kYJU/PmSYajvwB/V7X4oQwi5FBZX3bSqlKyoy6Ga2JQ7e&#10;2XYGfVi7UuoOhxBuGvkcRYk0WHNoqLClTUXFZX81CrYDDut5/NrvLufN7evw8v65i0mp6WRcL0F4&#10;Gv3/MfzgB3TIA9PJXlk70SgIj/jfGbx5koA4/anMM3nPnn8DAAD//wMAUEsBAi0AFAAGAAgAAAAh&#10;ALaDOJL+AAAA4QEAABMAAAAAAAAAAAAAAAAAAAAAAFtDb250ZW50X1R5cGVzXS54bWxQSwECLQAU&#10;AAYACAAAACEAOP0h/9YAAACUAQAACwAAAAAAAAAAAAAAAAAvAQAAX3JlbHMvLnJlbHNQSwECLQAU&#10;AAYACAAAACEA26z6y5QCAAAsBgAADgAAAAAAAAAAAAAAAAAuAgAAZHJzL2Uyb0RvYy54bWxQSwEC&#10;LQAUAAYACAAAACEALFqsuNkAAAADAQAADwAAAAAAAAAAAAAAAADuBAAAZHJzL2Rvd25yZXYueG1s&#10;UEsFBgAAAAAEAAQA8wAAAPQFAAAAAA==&#10;">
                      <v:shape id="Graphic 13" style="position:absolute;left:6350;top:6350;width:219710;height:219710;visibility:visible;mso-wrap-style:square;v-text-anchor:top" coordsize="219710,219710" o:spid="_x0000_s1027" filled="f" strokeweight="1pt" path="m,219087r219087,l219087,,,,,21908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0nbwgAAANsAAAAPAAAAZHJzL2Rvd25yZXYueG1sRE9Na8JA&#10;EL0X/A/LCF6KbjS1hNSNiFAJ9JRUischO02C2dmY3cb033cLhd7m8T5nt59MJ0YaXGtZwXoVgSCu&#10;rG65VnB+f10mIJxH1thZJgXf5GCfzR52mGp754LG0tcihLBLUUHjfZ9K6aqGDLqV7YkD92kHgz7A&#10;oZZ6wHsIN53cRNGzNNhyaGiwp2ND1bX8MgryonvbUn155JiPSbV5up0+elRqMZ8OLyA8Tf5f/OfO&#10;dZgfw+8v4QCZ/QAAAP//AwBQSwECLQAUAAYACAAAACEA2+H2y+4AAACFAQAAEwAAAAAAAAAAAAAA&#10;AAAAAAAAW0NvbnRlbnRfVHlwZXNdLnhtbFBLAQItABQABgAIAAAAIQBa9CxbvwAAABUBAAALAAAA&#10;AAAAAAAAAAAAAB8BAABfcmVscy8ucmVsc1BLAQItABQABgAIAAAAIQDhe0nbwgAAANsAAAAPAAAA&#10;AAAAAAAAAAAAAAcCAABkcnMvZG93bnJldi54bWxQSwUGAAAAAAMAAwC3AAAA9gIAAAAA&#10;">
                        <v:path arrowok="t"/>
                      </v:shape>
                      <w10:anchorlock/>
                    </v:group>
                  </w:pict>
                </mc:Fallback>
              </mc:AlternateContent>
            </w:r>
          </w:p>
        </w:tc>
      </w:tr>
      <w:tr w:rsidR="00F841BF" w:rsidRPr="00F841BF" w14:paraId="73C8E227" w14:textId="77777777" w:rsidTr="0073260D">
        <w:trPr>
          <w:trHeight w:val="499"/>
          <w:jc w:val="center"/>
        </w:trPr>
        <w:tc>
          <w:tcPr>
            <w:tcW w:w="8453" w:type="dxa"/>
            <w:vAlign w:val="center"/>
          </w:tcPr>
          <w:p w14:paraId="71B26CE0" w14:textId="77777777" w:rsidR="003C59EA" w:rsidRPr="00EA0C4D" w:rsidRDefault="003C59EA" w:rsidP="0073260D">
            <w:pPr>
              <w:pStyle w:val="TableParagraph"/>
              <w:ind w:left="112"/>
              <w:rPr>
                <w:b/>
                <w:sz w:val="18"/>
                <w:szCs w:val="18"/>
                <w:u w:val="none"/>
              </w:rPr>
            </w:pPr>
            <w:hyperlink r:id="rId41">
              <w:r w:rsidRPr="00EA0C4D">
                <w:rPr>
                  <w:b/>
                  <w:color w:val="0561C1"/>
                  <w:sz w:val="18"/>
                  <w:szCs w:val="18"/>
                  <w:u w:color="0561C1"/>
                </w:rPr>
                <w:t>MACBRIDE</w:t>
              </w:r>
              <w:r w:rsidRPr="00EA0C4D">
                <w:rPr>
                  <w:b/>
                  <w:color w:val="0561C1"/>
                  <w:spacing w:val="-10"/>
                  <w:sz w:val="18"/>
                  <w:szCs w:val="18"/>
                  <w:u w:color="0561C1"/>
                </w:rPr>
                <w:t xml:space="preserve"> </w:t>
              </w:r>
              <w:r w:rsidRPr="00EA0C4D">
                <w:rPr>
                  <w:b/>
                  <w:color w:val="0561C1"/>
                  <w:sz w:val="18"/>
                  <w:szCs w:val="18"/>
                  <w:u w:color="0561C1"/>
                </w:rPr>
                <w:t>PRINCIPALS</w:t>
              </w:r>
              <w:r w:rsidRPr="00EA0C4D">
                <w:rPr>
                  <w:b/>
                  <w:color w:val="0561C1"/>
                  <w:spacing w:val="-9"/>
                  <w:sz w:val="18"/>
                  <w:szCs w:val="18"/>
                  <w:u w:color="0561C1"/>
                </w:rPr>
                <w:t xml:space="preserve"> </w:t>
              </w:r>
              <w:r w:rsidRPr="00EA0C4D">
                <w:rPr>
                  <w:b/>
                  <w:color w:val="0561C1"/>
                  <w:spacing w:val="-4"/>
                  <w:sz w:val="18"/>
                  <w:szCs w:val="18"/>
                  <w:u w:color="0561C1"/>
                </w:rPr>
                <w:t>FORM</w:t>
              </w:r>
            </w:hyperlink>
          </w:p>
        </w:tc>
        <w:tc>
          <w:tcPr>
            <w:tcW w:w="2115" w:type="dxa"/>
            <w:vAlign w:val="center"/>
          </w:tcPr>
          <w:p w14:paraId="6507B573" w14:textId="77777777" w:rsidR="003C59EA" w:rsidRPr="0073260D" w:rsidRDefault="003C59EA" w:rsidP="00F841BF">
            <w:pPr>
              <w:pStyle w:val="TableParagraph"/>
              <w:ind w:left="760"/>
              <w:rPr>
                <w:sz w:val="18"/>
                <w:szCs w:val="18"/>
                <w:u w:val="none"/>
              </w:rPr>
            </w:pPr>
            <w:r w:rsidRPr="0073260D">
              <w:rPr>
                <w:noProof/>
                <w:sz w:val="18"/>
                <w:szCs w:val="18"/>
                <w:u w:val="none"/>
              </w:rPr>
              <mc:AlternateContent>
                <mc:Choice Requires="wpg">
                  <w:drawing>
                    <wp:inline distT="0" distB="0" distL="0" distR="0" wp14:anchorId="6E59B87A" wp14:editId="030722A0">
                      <wp:extent cx="232410" cy="232410"/>
                      <wp:effectExtent l="0" t="0" r="0" b="5714"/>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2410" cy="232410"/>
                                <a:chOff x="0" y="0"/>
                                <a:chExt cx="232410" cy="232410"/>
                              </a:xfrm>
                            </wpg:grpSpPr>
                            <wps:wsp>
                              <wps:cNvPr id="15" name="Graphic 15"/>
                              <wps:cNvSpPr/>
                              <wps:spPr>
                                <a:xfrm>
                                  <a:off x="6350" y="6350"/>
                                  <a:ext cx="219710" cy="219710"/>
                                </a:xfrm>
                                <a:custGeom>
                                  <a:avLst/>
                                  <a:gdLst/>
                                  <a:ahLst/>
                                  <a:cxnLst/>
                                  <a:rect l="l" t="t" r="r" b="b"/>
                                  <a:pathLst>
                                    <a:path w="219710" h="219710">
                                      <a:moveTo>
                                        <a:pt x="0" y="219087"/>
                                      </a:moveTo>
                                      <a:lnTo>
                                        <a:pt x="219087" y="219087"/>
                                      </a:lnTo>
                                      <a:lnTo>
                                        <a:pt x="219087" y="0"/>
                                      </a:lnTo>
                                      <a:lnTo>
                                        <a:pt x="0" y="0"/>
                                      </a:lnTo>
                                      <a:lnTo>
                                        <a:pt x="0" y="219087"/>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xmlns:a14="http://schemas.microsoft.com/office/drawing/2010/main" xmlns:pic="http://schemas.openxmlformats.org/drawingml/2006/picture" xmlns:a="http://schemas.openxmlformats.org/drawingml/2006/main">
                  <w:pict w14:anchorId="665D19C9">
                    <v:group id="Group 14" style="width:18.3pt;height:18.3pt;mso-position-horizontal-relative:char;mso-position-vertical-relative:line" coordsize="232410,232410" o:spid="_x0000_s1026" w14:anchorId="3E8F2A1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Q/IlAIAACwGAAAOAAAAZHJzL2Uyb0RvYy54bWykVF1v2yAUfZ+0/4B4X+2ka9NZcaqpXaNJ&#10;VVepmfZMMP7QMDAgcfLvd7k2zkenaer8YB98D5d7Dwfmt7tWkq2wrtEqp5OLlBKhuC4aVeX0++rh&#10;ww0lzjNVMKmVyOleOHq7eP9u3plMTHWtZSEsgSTKZZ3Jae29yZLE8Vq0zF1oIxQES21b5mFoq6Sw&#10;rIPsrUymaXqddNoWxmounIO/932QLjB/WQruv5WlE57InEJtHt8W3+vwThZzllWWmbrhQxnsDVW0&#10;rFGw6JjqnnlGNrZ5laptuNVOl/6C6zbRZdlwgT1AN5P0rJul1RuDvVRZV5lRJpD2TKc3p+VP26U1&#10;L+bZ9tUDfNT8pwNdks5U2XE8jKsDeVfaNkyCJsgOFd2PioqdJxx+Ti+nHyegO4fQgFFxXsO2vJrF&#10;6y9/nZewrF8USxtL6Qx4xx3kcf8nz0vNjEDVXWj/2ZKmAGtfUaJYCxZeDm6BP9BLWBxYQcFh5AYx&#10;z/S5vrwCIUAHBKjCqNLk02xUqccQH7tlGd84vxQa5WbbR+dxelVExOqI+E5FaMH8wfYSbe8pAdtb&#10;SsD26972hvkwL+xhgKSDPRoqqUcYoq3eipVGnj9sGnDTm1lIBZUeKFIdUwdS6PuEH1nxazDxERuP&#10;JiSOhPjtib2S/8L546pcaif6wkPn2MGoBix6rLdUQZjJdJameMKdlk3x0EgZ9HC2Wt9JS7Ys3C/4&#10;DIKc0Ix1/p65uudhaKBJhQfNZb1rgpvWutiD6TqwWU7drw2zghL5VYGtww0WgY1gHYH18k7jPYdb&#10;BWuudj+YNSQsn1MPdnvS0d0si0aCfgOh54aZSn/eeF02wWVw0mJFwwBOGiK8kgCd3HnHY2QdLvnF&#10;bwAAAP//AwBQSwMEFAAGAAgAAAAhACxarLjZAAAAAwEAAA8AAABkcnMvZG93bnJldi54bWxMj0Fr&#10;wkAQhe+F/odlBG91k0qDxGxEpPUkhapQehuzYxLMzobsmsR/3217qJd5DG9475tsNZpG9NS52rKC&#10;eBaBIC6srrlUcDy8PS1AOI+ssbFMCm7kYJU/PmSYajvwB/V7X4oQwi5FBZX3bSqlKyoy6Ga2JQ7e&#10;2XYGfVi7UuoOhxBuGvkcRYk0WHNoqLClTUXFZX81CrYDDut5/NrvLufN7evw8v65i0mp6WRcL0F4&#10;Gv3/MfzgB3TIA9PJXlk70SgIj/jfGbx5koA4/anMM3nPnn8DAAD//wMAUEsBAi0AFAAGAAgAAAAh&#10;ALaDOJL+AAAA4QEAABMAAAAAAAAAAAAAAAAAAAAAAFtDb250ZW50X1R5cGVzXS54bWxQSwECLQAU&#10;AAYACAAAACEAOP0h/9YAAACUAQAACwAAAAAAAAAAAAAAAAAvAQAAX3JlbHMvLnJlbHNQSwECLQAU&#10;AAYACAAAACEAyhEPyJQCAAAsBgAADgAAAAAAAAAAAAAAAAAuAgAAZHJzL2Uyb0RvYy54bWxQSwEC&#10;LQAUAAYACAAAACEALFqsuNkAAAADAQAADwAAAAAAAAAAAAAAAADuBAAAZHJzL2Rvd25yZXYueG1s&#10;UEsFBgAAAAAEAAQA8wAAAPQFAAAAAA==&#10;">
                      <v:shape id="Graphic 15" style="position:absolute;left:6350;top:6350;width:219710;height:219710;visibility:visible;mso-wrap-style:square;v-text-anchor:top" coordsize="219710,219710" o:spid="_x0000_s1027" filled="f" strokeweight="1pt" path="m,219087r219087,l219087,,,,,21908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3nQ0wgAAANsAAAAPAAAAZHJzL2Rvd25yZXYueG1sRE9Na8JA&#10;EL0X/A/LCF6KbrSNSJpNKIIl4Ekr0uOQnSah2dk0uybpv+8Khd7m8T4nzSfTioF611hWsF5FIIhL&#10;qxuuFFzeD8sdCOeRNbaWScEPOciz2UOKibYjn2g4+0qEEHYJKqi97xIpXVmTQbeyHXHgPm1v0AfY&#10;V1L3OIZw08pNFG2lwYZDQ40d7Wsqv843o6A4tceYqo9HfuL9rtw8f79dO1RqMZ9eX0B4mvy/+M9d&#10;6DA/hvsv4QCZ/QIAAP//AwBQSwECLQAUAAYACAAAACEA2+H2y+4AAACFAQAAEwAAAAAAAAAAAAAA&#10;AAAAAAAAW0NvbnRlbnRfVHlwZXNdLnhtbFBLAQItABQABgAIAAAAIQBa9CxbvwAAABUBAAALAAAA&#10;AAAAAAAAAAAAAB8BAABfcmVscy8ucmVsc1BLAQItABQABgAIAAAAIQAB3nQ0wgAAANsAAAAPAAAA&#10;AAAAAAAAAAAAAAcCAABkcnMvZG93bnJldi54bWxQSwUGAAAAAAMAAwC3AAAA9gIAAAAA&#10;">
                        <v:path arrowok="t"/>
                      </v:shape>
                      <w10:anchorlock/>
                    </v:group>
                  </w:pict>
                </mc:Fallback>
              </mc:AlternateContent>
            </w:r>
          </w:p>
        </w:tc>
      </w:tr>
      <w:tr w:rsidR="00F841BF" w:rsidRPr="00F841BF" w14:paraId="65298662" w14:textId="77777777" w:rsidTr="0073260D">
        <w:trPr>
          <w:trHeight w:val="533"/>
          <w:jc w:val="center"/>
        </w:trPr>
        <w:tc>
          <w:tcPr>
            <w:tcW w:w="8453" w:type="dxa"/>
            <w:vAlign w:val="center"/>
          </w:tcPr>
          <w:p w14:paraId="7C98E927" w14:textId="77777777" w:rsidR="003C59EA" w:rsidRPr="00EA0C4D" w:rsidRDefault="003C59EA" w:rsidP="0073260D">
            <w:pPr>
              <w:pStyle w:val="TableParagraph"/>
              <w:ind w:left="112"/>
              <w:rPr>
                <w:b/>
                <w:sz w:val="18"/>
                <w:szCs w:val="18"/>
                <w:u w:val="none"/>
              </w:rPr>
            </w:pPr>
            <w:r w:rsidRPr="00EA0C4D">
              <w:rPr>
                <w:b/>
                <w:sz w:val="18"/>
                <w:szCs w:val="18"/>
                <w:u w:val="none"/>
              </w:rPr>
              <w:t>PROOF</w:t>
            </w:r>
            <w:r w:rsidRPr="00EA0C4D">
              <w:rPr>
                <w:b/>
                <w:spacing w:val="-4"/>
                <w:sz w:val="18"/>
                <w:szCs w:val="18"/>
                <w:u w:val="none"/>
              </w:rPr>
              <w:t xml:space="preserve"> </w:t>
            </w:r>
            <w:r w:rsidRPr="00EA0C4D">
              <w:rPr>
                <w:b/>
                <w:sz w:val="18"/>
                <w:szCs w:val="18"/>
                <w:u w:val="none"/>
              </w:rPr>
              <w:t>OF</w:t>
            </w:r>
            <w:r w:rsidRPr="00EA0C4D">
              <w:rPr>
                <w:b/>
                <w:spacing w:val="-2"/>
                <w:sz w:val="18"/>
                <w:szCs w:val="18"/>
                <w:u w:val="none"/>
              </w:rPr>
              <w:t xml:space="preserve"> </w:t>
            </w:r>
            <w:r w:rsidRPr="00EA0C4D">
              <w:rPr>
                <w:b/>
                <w:sz w:val="18"/>
                <w:szCs w:val="18"/>
                <w:u w:val="none"/>
              </w:rPr>
              <w:t>BUSINESS</w:t>
            </w:r>
            <w:r w:rsidRPr="00EA0C4D">
              <w:rPr>
                <w:b/>
                <w:spacing w:val="-3"/>
                <w:sz w:val="18"/>
                <w:szCs w:val="18"/>
                <w:u w:val="none"/>
              </w:rPr>
              <w:t xml:space="preserve"> </w:t>
            </w:r>
            <w:r w:rsidRPr="00EA0C4D">
              <w:rPr>
                <w:b/>
                <w:spacing w:val="-2"/>
                <w:sz w:val="18"/>
                <w:szCs w:val="18"/>
                <w:u w:val="none"/>
              </w:rPr>
              <w:t>REGISTRATION</w:t>
            </w:r>
          </w:p>
          <w:p w14:paraId="11356818" w14:textId="77777777" w:rsidR="003C59EA" w:rsidRPr="00EA0C4D" w:rsidRDefault="003C59EA" w:rsidP="0073260D">
            <w:pPr>
              <w:pStyle w:val="TableParagraph"/>
              <w:spacing w:line="186" w:lineRule="exact"/>
              <w:ind w:left="532"/>
              <w:rPr>
                <w:b/>
                <w:sz w:val="18"/>
                <w:szCs w:val="18"/>
                <w:u w:val="none"/>
              </w:rPr>
            </w:pPr>
            <w:r w:rsidRPr="00EA0C4D">
              <w:rPr>
                <w:b/>
                <w:sz w:val="18"/>
                <w:szCs w:val="18"/>
                <w:u w:val="none"/>
              </w:rPr>
              <w:t>You</w:t>
            </w:r>
            <w:r w:rsidRPr="00EA0C4D">
              <w:rPr>
                <w:b/>
                <w:spacing w:val="-5"/>
                <w:sz w:val="18"/>
                <w:szCs w:val="18"/>
                <w:u w:val="none"/>
              </w:rPr>
              <w:t xml:space="preserve"> </w:t>
            </w:r>
            <w:r w:rsidRPr="00EA0C4D">
              <w:rPr>
                <w:b/>
                <w:sz w:val="18"/>
                <w:szCs w:val="18"/>
                <w:u w:val="none"/>
              </w:rPr>
              <w:t>may</w:t>
            </w:r>
            <w:r w:rsidRPr="00EA0C4D">
              <w:rPr>
                <w:b/>
                <w:spacing w:val="-4"/>
                <w:sz w:val="18"/>
                <w:szCs w:val="18"/>
                <w:u w:val="none"/>
              </w:rPr>
              <w:t xml:space="preserve"> </w:t>
            </w:r>
            <w:r w:rsidRPr="00EA0C4D">
              <w:rPr>
                <w:b/>
                <w:sz w:val="18"/>
                <w:szCs w:val="18"/>
                <w:u w:val="none"/>
              </w:rPr>
              <w:t>register</w:t>
            </w:r>
            <w:r w:rsidRPr="00EA0C4D">
              <w:rPr>
                <w:b/>
                <w:spacing w:val="-5"/>
                <w:sz w:val="18"/>
                <w:szCs w:val="18"/>
                <w:u w:val="none"/>
              </w:rPr>
              <w:t xml:space="preserve"> </w:t>
            </w:r>
            <w:r w:rsidRPr="00EA0C4D">
              <w:rPr>
                <w:b/>
                <w:sz w:val="18"/>
                <w:szCs w:val="18"/>
                <w:u w:val="none"/>
              </w:rPr>
              <w:t>your</w:t>
            </w:r>
            <w:r w:rsidRPr="00EA0C4D">
              <w:rPr>
                <w:b/>
                <w:spacing w:val="-6"/>
                <w:sz w:val="18"/>
                <w:szCs w:val="18"/>
                <w:u w:val="none"/>
              </w:rPr>
              <w:t xml:space="preserve"> </w:t>
            </w:r>
            <w:r w:rsidRPr="00EA0C4D">
              <w:rPr>
                <w:b/>
                <w:sz w:val="18"/>
                <w:szCs w:val="18"/>
                <w:u w:val="none"/>
              </w:rPr>
              <w:t>business</w:t>
            </w:r>
            <w:r w:rsidRPr="00EA0C4D">
              <w:rPr>
                <w:b/>
                <w:spacing w:val="-2"/>
                <w:sz w:val="18"/>
                <w:szCs w:val="18"/>
                <w:u w:val="none"/>
              </w:rPr>
              <w:t xml:space="preserve"> </w:t>
            </w:r>
            <w:hyperlink r:id="rId42">
              <w:r w:rsidRPr="00EA0C4D">
                <w:rPr>
                  <w:b/>
                  <w:color w:val="0561C1"/>
                  <w:sz w:val="18"/>
                  <w:szCs w:val="18"/>
                  <w:u w:color="0561C1"/>
                </w:rPr>
                <w:t>HERE</w:t>
              </w:r>
            </w:hyperlink>
            <w:r w:rsidRPr="00EA0C4D">
              <w:rPr>
                <w:b/>
                <w:color w:val="0561C1"/>
                <w:spacing w:val="-4"/>
                <w:sz w:val="18"/>
                <w:szCs w:val="18"/>
                <w:u w:val="none"/>
              </w:rPr>
              <w:t xml:space="preserve"> </w:t>
            </w:r>
            <w:r w:rsidRPr="00EA0C4D">
              <w:rPr>
                <w:b/>
                <w:sz w:val="18"/>
                <w:szCs w:val="18"/>
                <w:u w:val="none"/>
              </w:rPr>
              <w:t>or</w:t>
            </w:r>
            <w:r w:rsidRPr="00EA0C4D">
              <w:rPr>
                <w:b/>
                <w:spacing w:val="-6"/>
                <w:sz w:val="18"/>
                <w:szCs w:val="18"/>
                <w:u w:val="none"/>
              </w:rPr>
              <w:t xml:space="preserve"> </w:t>
            </w:r>
            <w:r w:rsidRPr="00EA0C4D">
              <w:rPr>
                <w:b/>
                <w:sz w:val="18"/>
                <w:szCs w:val="18"/>
                <w:u w:val="none"/>
              </w:rPr>
              <w:t>obtain</w:t>
            </w:r>
            <w:r w:rsidRPr="00EA0C4D">
              <w:rPr>
                <w:b/>
                <w:spacing w:val="-9"/>
                <w:sz w:val="18"/>
                <w:szCs w:val="18"/>
                <w:u w:val="none"/>
              </w:rPr>
              <w:t xml:space="preserve"> </w:t>
            </w:r>
            <w:r w:rsidRPr="00EA0C4D">
              <w:rPr>
                <w:b/>
                <w:sz w:val="18"/>
                <w:szCs w:val="18"/>
                <w:u w:val="none"/>
              </w:rPr>
              <w:t>a</w:t>
            </w:r>
            <w:r w:rsidRPr="00EA0C4D">
              <w:rPr>
                <w:b/>
                <w:spacing w:val="-6"/>
                <w:sz w:val="18"/>
                <w:szCs w:val="18"/>
                <w:u w:val="none"/>
              </w:rPr>
              <w:t xml:space="preserve"> </w:t>
            </w:r>
            <w:r w:rsidRPr="00EA0C4D">
              <w:rPr>
                <w:b/>
                <w:sz w:val="18"/>
                <w:szCs w:val="18"/>
                <w:u w:val="none"/>
              </w:rPr>
              <w:t>copy</w:t>
            </w:r>
            <w:r w:rsidRPr="00EA0C4D">
              <w:rPr>
                <w:b/>
                <w:spacing w:val="-2"/>
                <w:sz w:val="18"/>
                <w:szCs w:val="18"/>
                <w:u w:val="none"/>
              </w:rPr>
              <w:t xml:space="preserve"> </w:t>
            </w:r>
            <w:r w:rsidRPr="00EA0C4D">
              <w:rPr>
                <w:b/>
                <w:sz w:val="18"/>
                <w:szCs w:val="18"/>
                <w:u w:val="none"/>
              </w:rPr>
              <w:t>of</w:t>
            </w:r>
            <w:r w:rsidRPr="00EA0C4D">
              <w:rPr>
                <w:b/>
                <w:spacing w:val="-5"/>
                <w:sz w:val="18"/>
                <w:szCs w:val="18"/>
                <w:u w:val="none"/>
              </w:rPr>
              <w:t xml:space="preserve"> </w:t>
            </w:r>
            <w:r w:rsidRPr="00EA0C4D">
              <w:rPr>
                <w:b/>
                <w:sz w:val="18"/>
                <w:szCs w:val="18"/>
                <w:u w:val="none"/>
              </w:rPr>
              <w:t>the</w:t>
            </w:r>
            <w:r w:rsidRPr="00EA0C4D">
              <w:rPr>
                <w:b/>
                <w:spacing w:val="-4"/>
                <w:sz w:val="18"/>
                <w:szCs w:val="18"/>
                <w:u w:val="none"/>
              </w:rPr>
              <w:t xml:space="preserve"> </w:t>
            </w:r>
            <w:r w:rsidRPr="00EA0C4D">
              <w:rPr>
                <w:b/>
                <w:sz w:val="18"/>
                <w:szCs w:val="18"/>
                <w:u w:val="none"/>
              </w:rPr>
              <w:t>Business</w:t>
            </w:r>
            <w:r w:rsidRPr="00EA0C4D">
              <w:rPr>
                <w:b/>
                <w:spacing w:val="-6"/>
                <w:sz w:val="18"/>
                <w:szCs w:val="18"/>
                <w:u w:val="none"/>
              </w:rPr>
              <w:t xml:space="preserve"> </w:t>
            </w:r>
            <w:r w:rsidRPr="00EA0C4D">
              <w:rPr>
                <w:b/>
                <w:sz w:val="18"/>
                <w:szCs w:val="18"/>
                <w:u w:val="none"/>
              </w:rPr>
              <w:t>Registration</w:t>
            </w:r>
            <w:r w:rsidRPr="00EA0C4D">
              <w:rPr>
                <w:b/>
                <w:spacing w:val="-7"/>
                <w:sz w:val="18"/>
                <w:szCs w:val="18"/>
                <w:u w:val="none"/>
              </w:rPr>
              <w:t xml:space="preserve"> </w:t>
            </w:r>
            <w:r w:rsidRPr="00EA0C4D">
              <w:rPr>
                <w:b/>
                <w:sz w:val="18"/>
                <w:szCs w:val="18"/>
                <w:u w:val="none"/>
              </w:rPr>
              <w:t>Certificate</w:t>
            </w:r>
            <w:r w:rsidRPr="00EA0C4D">
              <w:rPr>
                <w:b/>
                <w:spacing w:val="-5"/>
                <w:sz w:val="18"/>
                <w:szCs w:val="18"/>
                <w:u w:val="none"/>
              </w:rPr>
              <w:t xml:space="preserve"> </w:t>
            </w:r>
            <w:hyperlink r:id="rId43">
              <w:r w:rsidRPr="00EA0C4D">
                <w:rPr>
                  <w:b/>
                  <w:color w:val="0561C1"/>
                  <w:spacing w:val="-2"/>
                  <w:sz w:val="18"/>
                  <w:szCs w:val="18"/>
                  <w:u w:color="0561C1"/>
                </w:rPr>
                <w:t>HERE</w:t>
              </w:r>
              <w:r w:rsidRPr="00EA0C4D">
                <w:rPr>
                  <w:b/>
                  <w:spacing w:val="-2"/>
                  <w:sz w:val="18"/>
                  <w:szCs w:val="18"/>
                  <w:u w:val="none"/>
                </w:rPr>
                <w:t>.</w:t>
              </w:r>
            </w:hyperlink>
          </w:p>
        </w:tc>
        <w:tc>
          <w:tcPr>
            <w:tcW w:w="2115" w:type="dxa"/>
            <w:vAlign w:val="center"/>
          </w:tcPr>
          <w:p w14:paraId="48E71BFD" w14:textId="77777777" w:rsidR="003C59EA" w:rsidRPr="0073260D" w:rsidRDefault="003C59EA" w:rsidP="00F841BF">
            <w:pPr>
              <w:pStyle w:val="TableParagraph"/>
              <w:ind w:left="760"/>
              <w:rPr>
                <w:sz w:val="18"/>
                <w:szCs w:val="18"/>
                <w:u w:val="none"/>
              </w:rPr>
            </w:pPr>
            <w:r w:rsidRPr="0073260D">
              <w:rPr>
                <w:noProof/>
                <w:sz w:val="18"/>
                <w:szCs w:val="18"/>
                <w:u w:val="none"/>
              </w:rPr>
              <mc:AlternateContent>
                <mc:Choice Requires="wpg">
                  <w:drawing>
                    <wp:inline distT="0" distB="0" distL="0" distR="0" wp14:anchorId="43C802CE" wp14:editId="6B2078E5">
                      <wp:extent cx="232410" cy="232410"/>
                      <wp:effectExtent l="0" t="0" r="0" b="5714"/>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2410" cy="232410"/>
                                <a:chOff x="0" y="0"/>
                                <a:chExt cx="232410" cy="232410"/>
                              </a:xfrm>
                            </wpg:grpSpPr>
                            <wps:wsp>
                              <wps:cNvPr id="17" name="Graphic 17"/>
                              <wps:cNvSpPr/>
                              <wps:spPr>
                                <a:xfrm>
                                  <a:off x="6350" y="6350"/>
                                  <a:ext cx="219710" cy="219710"/>
                                </a:xfrm>
                                <a:custGeom>
                                  <a:avLst/>
                                  <a:gdLst/>
                                  <a:ahLst/>
                                  <a:cxnLst/>
                                  <a:rect l="l" t="t" r="r" b="b"/>
                                  <a:pathLst>
                                    <a:path w="219710" h="219710">
                                      <a:moveTo>
                                        <a:pt x="0" y="219087"/>
                                      </a:moveTo>
                                      <a:lnTo>
                                        <a:pt x="219087" y="219087"/>
                                      </a:lnTo>
                                      <a:lnTo>
                                        <a:pt x="219087" y="0"/>
                                      </a:lnTo>
                                      <a:lnTo>
                                        <a:pt x="0" y="0"/>
                                      </a:lnTo>
                                      <a:lnTo>
                                        <a:pt x="0" y="219087"/>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xmlns:a14="http://schemas.microsoft.com/office/drawing/2010/main" xmlns:pic="http://schemas.openxmlformats.org/drawingml/2006/picture" xmlns:a="http://schemas.openxmlformats.org/drawingml/2006/main">
                  <w:pict w14:anchorId="43AEE37B">
                    <v:group id="Group 16" style="width:18.3pt;height:18.3pt;mso-position-horizontal-relative:char;mso-position-vertical-relative:line" coordsize="232410,232410" o:spid="_x0000_s1026" w14:anchorId="02421A9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lzJlAIAACwGAAAOAAAAZHJzL2Uyb0RvYy54bWykVF1v2yAUfZ+0/4B4X+ykW9NZcaqpWaNJ&#10;VVupnfZMMP7QMDAgcfLvd7k2TppO09T5wT74Hi73Hg4srvetJDthXaNVTqeTlBKhuC4aVeX0+/Pt&#10;hytKnGeqYFIrkdODcPR6+f7dojOZmOlay0JYAkmUyzqT09p7kyWJ47VomZtoIxQES21b5mFoq6Sw&#10;rIPsrUxmaXqZdNoWxmounIO/qz5Il5i/LAX3D2XphCcyp1Cbx7fF9ya8k+WCZZVlpm74UAZ7QxUt&#10;axQsOqZaMc/I1javUrUNt9rp0k+4bhNdlg0X2AN0M03PullbvTXYS5V1lRllAmnPdHpzWn6/W1vz&#10;ZB5tXz3AO81/OtAl6UyVncbDuDqS96VtwyRoguxR0cOoqNh7wuHn7GL2cQq6cwgNGBXnNWzLq1m8&#10;/vrXeQnL+kWxtLGUzoB33FEe93/yPNXMCFTdhfYfLWkKsPacEsVasPB6cAv8gV7C4sAKCg4jN4h5&#10;ps/lxScQAnRAgCqMKk0/z0eVegzxsVuW8a3za6FRbra7cx6nV0VErI6I71WEFswfbC/R9p4SsL2l&#10;BGy/6W1vmA/zwh4GSDrYo6GSeoQh2uqdeNbI88dNA256hRpApUeKVKfUgRT6fsGPrPg1mPiEjUcT&#10;EkdC/PbEXsl/4fxxVS61E73EoXPUelQDFj3VW6ogzHQ2T1M84U7LprhtpAx6OFttbqQlOxbuF3yC&#10;tpDiBc1Y51fM1T0PQwNNKjxoLutdE9y00cUBTNeBzXLqfm2ZFZTIbwpsHW6wCGwEmwislzca7znc&#10;Kljzef+DWUPC8jn1YLd7Hd3NsmgkKDYQem6YqfSXrddlE1wGJy1WNAzgpCHCKwnQizvvdIys4yW/&#10;/A0AAP//AwBQSwMEFAAGAAgAAAAhACxarLjZAAAAAwEAAA8AAABkcnMvZG93bnJldi54bWxMj0Fr&#10;wkAQhe+F/odlBG91k0qDxGxEpPUkhapQehuzYxLMzobsmsR/3217qJd5DG9475tsNZpG9NS52rKC&#10;eBaBIC6srrlUcDy8PS1AOI+ssbFMCm7kYJU/PmSYajvwB/V7X4oQwi5FBZX3bSqlKyoy6Ga2JQ7e&#10;2XYGfVi7UuoOhxBuGvkcRYk0WHNoqLClTUXFZX81CrYDDut5/NrvLufN7evw8v65i0mp6WRcL0F4&#10;Gv3/MfzgB3TIA9PJXlk70SgIj/jfGbx5koA4/anMM3nPnn8DAAD//wMAUEsBAi0AFAAGAAgAAAAh&#10;ALaDOJL+AAAA4QEAABMAAAAAAAAAAAAAAAAAAAAAAFtDb250ZW50X1R5cGVzXS54bWxQSwECLQAU&#10;AAYACAAAACEAOP0h/9YAAACUAQAACwAAAAAAAAAAAAAAAAAvAQAAX3JlbHMvLnJlbHNQSwECLQAU&#10;AAYACAAAACEAxXpcyZQCAAAsBgAADgAAAAAAAAAAAAAAAAAuAgAAZHJzL2Uyb0RvYy54bWxQSwEC&#10;LQAUAAYACAAAACEALFqsuNkAAAADAQAADwAAAAAAAAAAAAAAAADuBAAAZHJzL2Rvd25yZXYueG1s&#10;UEsFBgAAAAAEAAQA8wAAAPQFAAAAAA==&#10;">
                      <v:shape id="Graphic 17" style="position:absolute;left:6350;top:6350;width:219710;height:219710;visibility:visible;mso-wrap-style:square;v-text-anchor:top" coordsize="219710,219710" o:spid="_x0000_s1027" filled="f" strokeweight="1pt" path="m,219087r219087,l219087,,,,,21908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E/YwQAAANsAAAAPAAAAZHJzL2Rvd25yZXYueG1sRE9La8JA&#10;EL4L/Q/LFHoRs2nqi+gqJdAi9GQU8ThkxySYnU2zW43/3i0I3ubje85y3ZtGXKhztWUF71EMgriw&#10;uuZSwX73NZqDcB5ZY2OZFNzIwXr1Mlhiqu2Vt3TJfSlCCLsUFVTet6mUrqjIoItsSxy4k+0M+gC7&#10;UuoOryHcNDKJ46k0WHNoqLClrKLinP8ZBZtt8zOh8jjkD87mRTL+/T60qNTba/+5AOGp90/xw73R&#10;Yf4M/n8JB8jVHQAA//8DAFBLAQItABQABgAIAAAAIQDb4fbL7gAAAIUBAAATAAAAAAAAAAAAAAAA&#10;AAAAAABbQ29udGVudF9UeXBlc10ueG1sUEsBAi0AFAAGAAgAAAAhAFr0LFu/AAAAFQEAAAsAAAAA&#10;AAAAAAAAAAAAHwEAAF9yZWxzLy5yZWxzUEsBAi0AFAAGAAgAAAAhAJ5AT9jBAAAA2wAAAA8AAAAA&#10;AAAAAAAAAAAABwIAAGRycy9kb3ducmV2LnhtbFBLBQYAAAAAAwADALcAAAD1AgAAAAA=&#10;">
                        <v:path arrowok="t"/>
                      </v:shape>
                      <w10:anchorlock/>
                    </v:group>
                  </w:pict>
                </mc:Fallback>
              </mc:AlternateContent>
            </w:r>
          </w:p>
        </w:tc>
      </w:tr>
      <w:tr w:rsidR="00F841BF" w:rsidRPr="00F841BF" w14:paraId="1EB367E5" w14:textId="77777777" w:rsidTr="0073260D">
        <w:trPr>
          <w:trHeight w:val="561"/>
          <w:jc w:val="center"/>
        </w:trPr>
        <w:tc>
          <w:tcPr>
            <w:tcW w:w="8453" w:type="dxa"/>
            <w:vAlign w:val="center"/>
          </w:tcPr>
          <w:p w14:paraId="051556C4" w14:textId="77777777" w:rsidR="003C59EA" w:rsidRPr="00EA0C4D" w:rsidRDefault="003C59EA" w:rsidP="0073260D">
            <w:pPr>
              <w:pStyle w:val="TableParagraph"/>
              <w:ind w:left="112"/>
              <w:rPr>
                <w:b/>
                <w:sz w:val="18"/>
                <w:szCs w:val="18"/>
                <w:u w:val="none"/>
              </w:rPr>
            </w:pPr>
            <w:r w:rsidRPr="00EA0C4D">
              <w:rPr>
                <w:b/>
                <w:sz w:val="18"/>
                <w:szCs w:val="18"/>
                <w:u w:val="none"/>
              </w:rPr>
              <w:t>CERTIFICATE</w:t>
            </w:r>
            <w:r w:rsidRPr="00EA0C4D">
              <w:rPr>
                <w:b/>
                <w:spacing w:val="-11"/>
                <w:sz w:val="18"/>
                <w:szCs w:val="18"/>
                <w:u w:val="none"/>
              </w:rPr>
              <w:t xml:space="preserve"> </w:t>
            </w:r>
            <w:r w:rsidRPr="00EA0C4D">
              <w:rPr>
                <w:b/>
                <w:sz w:val="18"/>
                <w:szCs w:val="18"/>
                <w:u w:val="none"/>
              </w:rPr>
              <w:t>OF</w:t>
            </w:r>
            <w:r w:rsidRPr="00EA0C4D">
              <w:rPr>
                <w:b/>
                <w:spacing w:val="-5"/>
                <w:sz w:val="18"/>
                <w:szCs w:val="18"/>
                <w:u w:val="none"/>
              </w:rPr>
              <w:t xml:space="preserve"> </w:t>
            </w:r>
            <w:r w:rsidRPr="00EA0C4D">
              <w:rPr>
                <w:b/>
                <w:sz w:val="18"/>
                <w:szCs w:val="18"/>
                <w:u w:val="none"/>
              </w:rPr>
              <w:t>INSURANCE</w:t>
            </w:r>
            <w:r w:rsidRPr="00EA0C4D">
              <w:rPr>
                <w:b/>
                <w:spacing w:val="-9"/>
                <w:sz w:val="18"/>
                <w:szCs w:val="18"/>
                <w:u w:val="none"/>
              </w:rPr>
              <w:t xml:space="preserve"> </w:t>
            </w:r>
            <w:r w:rsidRPr="00EA0C4D">
              <w:rPr>
                <w:b/>
                <w:sz w:val="18"/>
                <w:szCs w:val="18"/>
                <w:u w:val="none"/>
              </w:rPr>
              <w:t>/</w:t>
            </w:r>
            <w:r w:rsidRPr="00EA0C4D">
              <w:rPr>
                <w:b/>
                <w:spacing w:val="-5"/>
                <w:sz w:val="18"/>
                <w:szCs w:val="18"/>
                <w:u w:val="none"/>
              </w:rPr>
              <w:t xml:space="preserve"> </w:t>
            </w:r>
            <w:r w:rsidRPr="00EA0C4D">
              <w:rPr>
                <w:b/>
                <w:spacing w:val="-4"/>
                <w:sz w:val="18"/>
                <w:szCs w:val="18"/>
                <w:u w:val="none"/>
              </w:rPr>
              <w:t>ACORD</w:t>
            </w:r>
          </w:p>
        </w:tc>
        <w:tc>
          <w:tcPr>
            <w:tcW w:w="2115" w:type="dxa"/>
            <w:vAlign w:val="center"/>
          </w:tcPr>
          <w:p w14:paraId="1EAE45AB" w14:textId="77777777" w:rsidR="003C59EA" w:rsidRPr="0073260D" w:rsidRDefault="003C59EA" w:rsidP="00F841BF">
            <w:pPr>
              <w:pStyle w:val="TableParagraph"/>
              <w:ind w:left="760"/>
              <w:rPr>
                <w:sz w:val="18"/>
                <w:szCs w:val="18"/>
                <w:u w:val="none"/>
              </w:rPr>
            </w:pPr>
            <w:r w:rsidRPr="0073260D">
              <w:rPr>
                <w:noProof/>
                <w:sz w:val="18"/>
                <w:szCs w:val="18"/>
                <w:u w:val="none"/>
              </w:rPr>
              <mc:AlternateContent>
                <mc:Choice Requires="wpg">
                  <w:drawing>
                    <wp:inline distT="0" distB="0" distL="0" distR="0" wp14:anchorId="57CAD4CA" wp14:editId="1B521CEE">
                      <wp:extent cx="232410" cy="232410"/>
                      <wp:effectExtent l="0" t="0" r="0" b="5714"/>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2410" cy="232410"/>
                                <a:chOff x="0" y="0"/>
                                <a:chExt cx="232410" cy="232410"/>
                              </a:xfrm>
                            </wpg:grpSpPr>
                            <wps:wsp>
                              <wps:cNvPr id="19" name="Graphic 19"/>
                              <wps:cNvSpPr/>
                              <wps:spPr>
                                <a:xfrm>
                                  <a:off x="6350" y="6350"/>
                                  <a:ext cx="219710" cy="219710"/>
                                </a:xfrm>
                                <a:custGeom>
                                  <a:avLst/>
                                  <a:gdLst/>
                                  <a:ahLst/>
                                  <a:cxnLst/>
                                  <a:rect l="l" t="t" r="r" b="b"/>
                                  <a:pathLst>
                                    <a:path w="219710" h="219710">
                                      <a:moveTo>
                                        <a:pt x="0" y="219087"/>
                                      </a:moveTo>
                                      <a:lnTo>
                                        <a:pt x="219087" y="219087"/>
                                      </a:lnTo>
                                      <a:lnTo>
                                        <a:pt x="219087" y="0"/>
                                      </a:lnTo>
                                      <a:lnTo>
                                        <a:pt x="0" y="0"/>
                                      </a:lnTo>
                                      <a:lnTo>
                                        <a:pt x="0" y="219087"/>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xmlns:a14="http://schemas.microsoft.com/office/drawing/2010/main" xmlns:pic="http://schemas.openxmlformats.org/drawingml/2006/picture" xmlns:a="http://schemas.openxmlformats.org/drawingml/2006/main">
                  <w:pict w14:anchorId="3ED15462">
                    <v:group id="Group 18" style="width:18.3pt;height:18.3pt;mso-position-horizontal-relative:char;mso-position-vertical-relative:line" coordsize="232410,232410" o:spid="_x0000_s1026" w14:anchorId="488AA4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TPlAIAACwGAAAOAAAAZHJzL2Uyb0RvYy54bWykVF1v2yAUfZ+0/4B4X+ykW9NacaqpWaNJ&#10;VVepnfZMMP7QMDAgcfLvd7k2TppO09T5wT74Hi73Hg4sbvatJDthXaNVTqeTlBKhuC4aVeX0+/Pd&#10;hytKnGeqYFIrkdODcPRm+f7dojOZmOlay0JYAkmUyzqT09p7kyWJ47VomZtoIxQES21b5mFoq6Sw&#10;rIPsrUxmaXqZdNoWxmounIO/qz5Il5i/LAX338rSCU9kTqE2j2+L7014J8sFyyrLTN3woQz2hipa&#10;1ihYdEy1Yp6RrW1epWobbrXTpZ9w3Sa6LBsusAfoZpqedbO2emuwlyrrKjPKBNKe6fTmtPxht7bm&#10;yTzavnqA95r/dKBL0pkqO42HcXUk70vbhknQBNmjoodRUbH3hMPP2cXs4xR05xAaMCrOa9iWV7N4&#10;/eWv8xKW9YtiaWMpnQHvuKM87v/keaqZEai6C+0/WtIUYO1rShRrwcLrwS3wB3oJiwMrKDiM3CDm&#10;mT6XF59ACNABAaowqjS9no8q9RjiY7cs41vn10Kj3Gx37zxOr4qIWB0R36sILZg/2F6i7T0lYHtL&#10;Cdh+09veMB/mhT0MkHSwR0Ml9QhDtNU78ayR54+bBtz0ah5SQaVHilSn1IEU+n7Bj6z4NZj4hI1H&#10;ExJHQvz2xF7Jf+H8cVUutRN94aFz7GBUAxY91VuqIMx0Nk9TPOFOy6a4a6QMejhbbW6lJTsW7hd8&#10;BkFe0Ix1fsVc3fMwNNCkwoPmst41wU0bXRzAdB3YLKfu15ZZQYn8qsDW4QaLwEawicB6eavxnsOt&#10;gjWf9z+YNSQsn1MPdnvQ0d0si0aCfgOh54aZSn/eel02wWVw0mJFwwBOGiK8kgC9uPNOx8g6XvLL&#10;3wAAAP//AwBQSwMEFAAGAAgAAAAhACxarLjZAAAAAwEAAA8AAABkcnMvZG93bnJldi54bWxMj0Fr&#10;wkAQhe+F/odlBG91k0qDxGxEpPUkhapQehuzYxLMzobsmsR/3217qJd5DG9475tsNZpG9NS52rKC&#10;eBaBIC6srrlUcDy8PS1AOI+ssbFMCm7kYJU/PmSYajvwB/V7X4oQwi5FBZX3bSqlKyoy6Ga2JQ7e&#10;2XYGfVi7UuoOhxBuGvkcRYk0WHNoqLClTUXFZX81CrYDDut5/NrvLufN7evw8v65i0mp6WRcL0F4&#10;Gv3/MfzgB3TIA9PJXlk70SgIj/jfGbx5koA4/anMM3nPnn8DAAD//wMAUEsBAi0AFAAGAAgAAAAh&#10;ALaDOJL+AAAA4QEAABMAAAAAAAAAAAAAAAAAAAAAAFtDb250ZW50X1R5cGVzXS54bWxQSwECLQAU&#10;AAYACAAAACEAOP0h/9YAAACUAQAACwAAAAAAAAAAAAAAAAAvAQAAX3JlbHMvLnJlbHNQSwECLQAU&#10;AAYACAAAACEA6Gvkz5QCAAAsBgAADgAAAAAAAAAAAAAAAAAuAgAAZHJzL2Uyb0RvYy54bWxQSwEC&#10;LQAUAAYACAAAACEALFqsuNkAAAADAQAADwAAAAAAAAAAAAAAAADuBAAAZHJzL2Rvd25yZXYueG1s&#10;UEsFBgAAAAAEAAQA8wAAAPQFAAAAAA==&#10;">
                      <v:shape id="Graphic 19" style="position:absolute;left:6350;top:6350;width:219710;height:219710;visibility:visible;mso-wrap-style:square;v-text-anchor:top" coordsize="219710,219710" o:spid="_x0000_s1027" filled="f" strokeweight="1pt" path="m,219087r219087,l219087,,,,,21908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34xwQAAANsAAAAPAAAAZHJzL2Rvd25yZXYueG1sRE9Na8JA&#10;EL0L/Q/LFHoR3TRVidFVSqBF6Mko4nHIjkkwO5tmtxr/vVsQvM3jfc5y3ZtGXKhztWUF7+MIBHFh&#10;dc2lgv3ua5SAcB5ZY2OZFNzIwXr1Mlhiqu2Vt3TJfSlCCLsUFVTet6mUrqjIoBvbljhwJ9sZ9AF2&#10;pdQdXkO4aWQcRTNpsObQUGFLWUXFOf8zCjbb5mdK5XHIH5wlRTz5/T60qNTba/+5AOGp90/xw73R&#10;Yf4c/n8JB8jVHQAA//8DAFBLAQItABQABgAIAAAAIQDb4fbL7gAAAIUBAAATAAAAAAAAAAAAAAAA&#10;AAAAAABbQ29udGVudF9UeXBlc10ueG1sUEsBAi0AFAAGAAgAAAAhAFr0LFu/AAAAFQEAAAsAAAAA&#10;AAAAAAAAAAAAHwEAAF9yZWxzLy5yZWxzUEsBAi0AFAAGAAgAAAAhAICTfjHBAAAA2wAAAA8AAAAA&#10;AAAAAAAAAAAABwIAAGRycy9kb3ducmV2LnhtbFBLBQYAAAAAAwADALcAAAD1AgAAAAA=&#10;">
                        <v:path arrowok="t"/>
                      </v:shape>
                      <w10:anchorlock/>
                    </v:group>
                  </w:pict>
                </mc:Fallback>
              </mc:AlternateContent>
            </w:r>
          </w:p>
        </w:tc>
      </w:tr>
      <w:tr w:rsidR="00F841BF" w:rsidRPr="00F841BF" w14:paraId="3D7E8383" w14:textId="77777777" w:rsidTr="0073260D">
        <w:trPr>
          <w:trHeight w:val="457"/>
          <w:jc w:val="center"/>
        </w:trPr>
        <w:tc>
          <w:tcPr>
            <w:tcW w:w="8453" w:type="dxa"/>
            <w:vAlign w:val="center"/>
          </w:tcPr>
          <w:p w14:paraId="63A58D90" w14:textId="77777777" w:rsidR="003C59EA" w:rsidRPr="00EA0C4D" w:rsidRDefault="003C59EA" w:rsidP="0073260D">
            <w:pPr>
              <w:pStyle w:val="TableParagraph"/>
              <w:ind w:left="112"/>
              <w:rPr>
                <w:b/>
                <w:sz w:val="18"/>
                <w:szCs w:val="18"/>
                <w:u w:val="none"/>
              </w:rPr>
            </w:pPr>
            <w:hyperlink r:id="rId44">
              <w:r w:rsidRPr="00EA0C4D">
                <w:rPr>
                  <w:b/>
                  <w:color w:val="0561C1"/>
                  <w:sz w:val="18"/>
                  <w:szCs w:val="18"/>
                  <w:u w:color="0561C1"/>
                </w:rPr>
                <w:t>SOURCE</w:t>
              </w:r>
              <w:r w:rsidRPr="00EA0C4D">
                <w:rPr>
                  <w:b/>
                  <w:color w:val="0561C1"/>
                  <w:spacing w:val="-7"/>
                  <w:sz w:val="18"/>
                  <w:szCs w:val="18"/>
                  <w:u w:color="0561C1"/>
                </w:rPr>
                <w:t xml:space="preserve"> </w:t>
              </w:r>
              <w:r w:rsidRPr="00EA0C4D">
                <w:rPr>
                  <w:b/>
                  <w:color w:val="0561C1"/>
                  <w:sz w:val="18"/>
                  <w:szCs w:val="18"/>
                  <w:u w:color="0561C1"/>
                </w:rPr>
                <w:t>DISCLOSURE</w:t>
              </w:r>
              <w:r w:rsidRPr="00EA0C4D">
                <w:rPr>
                  <w:b/>
                  <w:color w:val="0561C1"/>
                  <w:spacing w:val="-5"/>
                  <w:sz w:val="18"/>
                  <w:szCs w:val="18"/>
                  <w:u w:color="0561C1"/>
                </w:rPr>
                <w:t xml:space="preserve"> </w:t>
              </w:r>
              <w:r w:rsidRPr="00EA0C4D">
                <w:rPr>
                  <w:b/>
                  <w:color w:val="0561C1"/>
                  <w:sz w:val="18"/>
                  <w:szCs w:val="18"/>
                  <w:u w:color="0561C1"/>
                </w:rPr>
                <w:t>FORM</w:t>
              </w:r>
            </w:hyperlink>
            <w:r w:rsidRPr="00EA0C4D">
              <w:rPr>
                <w:b/>
                <w:color w:val="0561C1"/>
                <w:spacing w:val="1"/>
                <w:sz w:val="18"/>
                <w:szCs w:val="18"/>
                <w:u w:val="none"/>
              </w:rPr>
              <w:t xml:space="preserve"> </w:t>
            </w:r>
            <w:r w:rsidRPr="00EA0C4D">
              <w:rPr>
                <w:b/>
                <w:sz w:val="18"/>
                <w:szCs w:val="18"/>
                <w:u w:val="none"/>
              </w:rPr>
              <w:t>-</w:t>
            </w:r>
            <w:r w:rsidRPr="00EA0C4D">
              <w:rPr>
                <w:b/>
                <w:spacing w:val="-7"/>
                <w:sz w:val="18"/>
                <w:szCs w:val="18"/>
                <w:u w:val="none"/>
              </w:rPr>
              <w:t xml:space="preserve"> </w:t>
            </w:r>
            <w:r w:rsidRPr="00EA0C4D">
              <w:rPr>
                <w:b/>
                <w:sz w:val="18"/>
                <w:szCs w:val="18"/>
                <w:u w:val="none"/>
              </w:rPr>
              <w:t>To</w:t>
            </w:r>
            <w:r w:rsidRPr="00EA0C4D">
              <w:rPr>
                <w:b/>
                <w:spacing w:val="-7"/>
                <w:sz w:val="18"/>
                <w:szCs w:val="18"/>
                <w:u w:val="none"/>
              </w:rPr>
              <w:t xml:space="preserve"> </w:t>
            </w:r>
            <w:r w:rsidRPr="00EA0C4D">
              <w:rPr>
                <w:b/>
                <w:sz w:val="18"/>
                <w:szCs w:val="18"/>
                <w:u w:val="none"/>
              </w:rPr>
              <w:t>be</w:t>
            </w:r>
            <w:r w:rsidRPr="00EA0C4D">
              <w:rPr>
                <w:b/>
                <w:spacing w:val="-5"/>
                <w:sz w:val="18"/>
                <w:szCs w:val="18"/>
                <w:u w:val="none"/>
              </w:rPr>
              <w:t xml:space="preserve"> </w:t>
            </w:r>
            <w:r w:rsidRPr="00EA0C4D">
              <w:rPr>
                <w:b/>
                <w:sz w:val="18"/>
                <w:szCs w:val="18"/>
                <w:u w:val="none"/>
              </w:rPr>
              <w:t>used</w:t>
            </w:r>
            <w:r w:rsidRPr="00EA0C4D">
              <w:rPr>
                <w:b/>
                <w:spacing w:val="-6"/>
                <w:sz w:val="18"/>
                <w:szCs w:val="18"/>
                <w:u w:val="none"/>
              </w:rPr>
              <w:t xml:space="preserve"> </w:t>
            </w:r>
            <w:r w:rsidRPr="00EA0C4D">
              <w:rPr>
                <w:b/>
                <w:sz w:val="18"/>
                <w:szCs w:val="18"/>
                <w:u w:val="none"/>
              </w:rPr>
              <w:t>only</w:t>
            </w:r>
            <w:r w:rsidRPr="00EA0C4D">
              <w:rPr>
                <w:b/>
                <w:spacing w:val="-6"/>
                <w:sz w:val="18"/>
                <w:szCs w:val="18"/>
                <w:u w:val="none"/>
              </w:rPr>
              <w:t xml:space="preserve"> </w:t>
            </w:r>
            <w:r w:rsidRPr="00EA0C4D">
              <w:rPr>
                <w:b/>
                <w:sz w:val="18"/>
                <w:szCs w:val="18"/>
                <w:u w:val="none"/>
              </w:rPr>
              <w:t>where</w:t>
            </w:r>
            <w:r w:rsidRPr="00EA0C4D">
              <w:rPr>
                <w:b/>
                <w:spacing w:val="-5"/>
                <w:sz w:val="18"/>
                <w:szCs w:val="18"/>
                <w:u w:val="none"/>
              </w:rPr>
              <w:t xml:space="preserve"> </w:t>
            </w:r>
            <w:r w:rsidRPr="00EA0C4D">
              <w:rPr>
                <w:b/>
                <w:sz w:val="18"/>
                <w:szCs w:val="18"/>
                <w:u w:val="none"/>
              </w:rPr>
              <w:t>the</w:t>
            </w:r>
            <w:r w:rsidRPr="00EA0C4D">
              <w:rPr>
                <w:b/>
                <w:spacing w:val="-5"/>
                <w:sz w:val="18"/>
                <w:szCs w:val="18"/>
                <w:u w:val="none"/>
              </w:rPr>
              <w:t xml:space="preserve"> </w:t>
            </w:r>
            <w:r w:rsidRPr="00EA0C4D">
              <w:rPr>
                <w:b/>
                <w:sz w:val="18"/>
                <w:szCs w:val="18"/>
                <w:u w:val="none"/>
              </w:rPr>
              <w:t>contract</w:t>
            </w:r>
            <w:r w:rsidRPr="00EA0C4D">
              <w:rPr>
                <w:b/>
                <w:spacing w:val="-5"/>
                <w:sz w:val="18"/>
                <w:szCs w:val="18"/>
                <w:u w:val="none"/>
              </w:rPr>
              <w:t xml:space="preserve"> </w:t>
            </w:r>
            <w:r w:rsidRPr="00EA0C4D">
              <w:rPr>
                <w:b/>
                <w:sz w:val="18"/>
                <w:szCs w:val="18"/>
                <w:u w:val="none"/>
              </w:rPr>
              <w:t>is primarily</w:t>
            </w:r>
            <w:r w:rsidRPr="00EA0C4D">
              <w:rPr>
                <w:b/>
                <w:spacing w:val="-3"/>
                <w:sz w:val="18"/>
                <w:szCs w:val="18"/>
                <w:u w:val="none"/>
              </w:rPr>
              <w:t xml:space="preserve"> </w:t>
            </w:r>
            <w:r w:rsidRPr="00EA0C4D">
              <w:rPr>
                <w:b/>
                <w:sz w:val="18"/>
                <w:szCs w:val="18"/>
                <w:u w:val="none"/>
              </w:rPr>
              <w:t>for</w:t>
            </w:r>
            <w:r w:rsidRPr="00EA0C4D">
              <w:rPr>
                <w:b/>
                <w:spacing w:val="-5"/>
                <w:sz w:val="18"/>
                <w:szCs w:val="18"/>
                <w:u w:val="none"/>
              </w:rPr>
              <w:t xml:space="preserve"> </w:t>
            </w:r>
            <w:r w:rsidRPr="00EA0C4D">
              <w:rPr>
                <w:b/>
                <w:spacing w:val="-2"/>
                <w:sz w:val="18"/>
                <w:szCs w:val="18"/>
                <w:u w:val="none"/>
              </w:rPr>
              <w:t>services</w:t>
            </w:r>
          </w:p>
        </w:tc>
        <w:tc>
          <w:tcPr>
            <w:tcW w:w="2115" w:type="dxa"/>
            <w:vAlign w:val="center"/>
          </w:tcPr>
          <w:p w14:paraId="6134B131" w14:textId="77777777" w:rsidR="003C59EA" w:rsidRPr="0073260D" w:rsidRDefault="003C59EA" w:rsidP="00F841BF">
            <w:pPr>
              <w:pStyle w:val="TableParagraph"/>
              <w:ind w:left="760"/>
              <w:rPr>
                <w:sz w:val="18"/>
                <w:szCs w:val="18"/>
                <w:u w:val="none"/>
              </w:rPr>
            </w:pPr>
            <w:r w:rsidRPr="0073260D">
              <w:rPr>
                <w:noProof/>
                <w:sz w:val="18"/>
                <w:szCs w:val="18"/>
                <w:u w:val="none"/>
              </w:rPr>
              <mc:AlternateContent>
                <mc:Choice Requires="wpg">
                  <w:drawing>
                    <wp:inline distT="0" distB="0" distL="0" distR="0" wp14:anchorId="382C9E3E" wp14:editId="22BF8AD0">
                      <wp:extent cx="232410" cy="232410"/>
                      <wp:effectExtent l="0" t="0" r="0" b="5714"/>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2410" cy="232410"/>
                                <a:chOff x="0" y="0"/>
                                <a:chExt cx="232410" cy="232410"/>
                              </a:xfrm>
                            </wpg:grpSpPr>
                            <wps:wsp>
                              <wps:cNvPr id="21" name="Graphic 21"/>
                              <wps:cNvSpPr/>
                              <wps:spPr>
                                <a:xfrm>
                                  <a:off x="6350" y="6350"/>
                                  <a:ext cx="219710" cy="219710"/>
                                </a:xfrm>
                                <a:custGeom>
                                  <a:avLst/>
                                  <a:gdLst/>
                                  <a:ahLst/>
                                  <a:cxnLst/>
                                  <a:rect l="l" t="t" r="r" b="b"/>
                                  <a:pathLst>
                                    <a:path w="219710" h="219710">
                                      <a:moveTo>
                                        <a:pt x="0" y="219087"/>
                                      </a:moveTo>
                                      <a:lnTo>
                                        <a:pt x="219087" y="219087"/>
                                      </a:lnTo>
                                      <a:lnTo>
                                        <a:pt x="219087" y="0"/>
                                      </a:lnTo>
                                      <a:lnTo>
                                        <a:pt x="0" y="0"/>
                                      </a:lnTo>
                                      <a:lnTo>
                                        <a:pt x="0" y="219087"/>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xmlns:a14="http://schemas.microsoft.com/office/drawing/2010/main" xmlns:pic="http://schemas.openxmlformats.org/drawingml/2006/picture" xmlns:a="http://schemas.openxmlformats.org/drawingml/2006/main">
                  <w:pict w14:anchorId="7421E276">
                    <v:group id="Group 20" style="width:18.3pt;height:18.3pt;mso-position-horizontal-relative:char;mso-position-vertical-relative:line" coordsize="232410,232410" o:spid="_x0000_s1026" w14:anchorId="31D4D5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kgSkwIAACwGAAAOAAAAZHJzL2Uyb0RvYy54bWykVF1v2yAUfZ+0/4B4X+ykW9NZcaqpWaNJ&#10;VVupnfZMMP7QMDAgcfLvd7k2TppO09T5wT74Hi73Hg4srvetJDthXaNVTqeTlBKhuC4aVeX0+/Pt&#10;hytKnGeqYFIrkdODcPR6+f7dojOZmOlay0JYAkmUyzqT09p7kyWJ47VomZtoIxQES21b5mFoq6Sw&#10;rIPsrUxmaXqZdNoWxmounIO/qz5Il5i/LAX3D2XphCcyp1Cbx7fF9ya8k+WCZZVlpm74UAZ7QxUt&#10;axQsOqZaMc/I1javUrUNt9rp0k+4bhNdlg0X2AN0M03PullbvTXYS5V1lRllAmnPdHpzWn6/W1vz&#10;ZB5tXz3AO81/OtAl6UyVncbDuDqS96VtwyRoguxR0cOoqNh7wuHn7GL2cQq6cwgNGBXnNWzLq1m8&#10;/vrXeQnL+kWxtLGUzoB33FEe93/yPNXMCFTdhfYfLWkKqH5KiWItWHg9uAX+QC9hcWAFBYeRG8Q8&#10;0+fy4hMIATogQBVGlaaf56NKPYb42C3L+Nb5tdAoN9vdOY/TqyIiVkfE9ypCC+YPtpdoe08J2N5S&#10;Arbf9LY3zId5YQ8DJF3osq+kHmGItnonnjXy/HHTgJtezUMqqPRIkeqUOpBC3y/4kRW/BhOfsPFo&#10;QuJIiN+e2Cv5L5w/rsqldqIvPHSOHYxqwKKneksVhJnO5mmKJ9xp2RS3jZRBD2erzY20ZMfC/YLP&#10;IMgLmrHOr5irex6GBppUeNBc1rsmuGmjiwOYrgOb5dT92jIrKJHfFNg63GAR2Ag2EVgvbzTec7hV&#10;sObz/gezhoTlc+rBbvc6uptl0UjQbyD03DBT6S9br8smuAxOWqxoGMBJQ4RXEqAXd97pGFnHS375&#10;GwAA//8DAFBLAwQUAAYACAAAACEALFqsuNkAAAADAQAADwAAAGRycy9kb3ducmV2LnhtbEyPQWvC&#10;QBCF74X+h2UEb3WTSoPEbESk9SSFqlB6G7NjEszOhuyaxH/fbXuol3kMb3jvm2w1mkb01LnasoJ4&#10;FoEgLqyuuVRwPLw9LUA4j6yxsUwKbuRglT8+ZJhqO/AH9XtfihDCLkUFlfdtKqUrKjLoZrYlDt7Z&#10;dgZ9WLtS6g6HEG4a+RxFiTRYc2iosKVNRcVlfzUKtgMO63n82u8u583t6/Dy/rmLSanpZFwvQXga&#10;/f8x/OAHdMgD08leWTvRKAiP+N8ZvHmSgDj9qcwzec+efwMAAP//AwBQSwECLQAUAAYACAAAACEA&#10;toM4kv4AAADhAQAAEwAAAAAAAAAAAAAAAAAAAAAAW0NvbnRlbnRfVHlwZXNdLnhtbFBLAQItABQA&#10;BgAIAAAAIQA4/SH/1gAAAJQBAAALAAAAAAAAAAAAAAAAAC8BAABfcmVscy8ucmVsc1BLAQItABQA&#10;BgAIAAAAIQBTrkgSkwIAACwGAAAOAAAAAAAAAAAAAAAAAC4CAABkcnMvZTJvRG9jLnhtbFBLAQIt&#10;ABQABgAIAAAAIQAsWqy42QAAAAMBAAAPAAAAAAAAAAAAAAAAAO0EAABkcnMvZG93bnJldi54bWxQ&#10;SwUGAAAAAAQABADzAAAA8wUAAAAA&#10;">
                      <v:shape id="Graphic 21" style="position:absolute;left:6350;top:6350;width:219710;height:219710;visibility:visible;mso-wrap-style:square;v-text-anchor:top" coordsize="219710,219710" o:spid="_x0000_s1027" filled="f" strokeweight="1pt" path="m,219087r219087,l219087,,,,,21908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biKwwAAANsAAAAPAAAAZHJzL2Rvd25yZXYueG1sRI9Pi8Iw&#10;FMTvgt8hPMGLrKl1XaSalkVQBE/+Ydnjo3m2xealNlmt394ICx6HmfkNs8w6U4sbta6yrGAyjkAQ&#10;51ZXXCg4HdcfcxDOI2usLZOCBznI0n5viYm2d97T7eALESDsElRQet8kUrq8JINubBvi4J1ta9AH&#10;2RZSt3gPcFPLOIq+pMGKw0KJDa1Kyi+HP6Ngu693Myp+Rzzl1TyPP6+bnwaVGg667wUIT51/h//b&#10;W60gnsDrS/gBMn0CAAD//wMAUEsBAi0AFAAGAAgAAAAhANvh9svuAAAAhQEAABMAAAAAAAAAAAAA&#10;AAAAAAAAAFtDb250ZW50X1R5cGVzXS54bWxQSwECLQAUAAYACAAAACEAWvQsW78AAAAVAQAACwAA&#10;AAAAAAAAAAAAAAAfAQAAX3JlbHMvLnJlbHNQSwECLQAUAAYACAAAACEAsIm4isMAAADbAAAADwAA&#10;AAAAAAAAAAAAAAAHAgAAZHJzL2Rvd25yZXYueG1sUEsFBgAAAAADAAMAtwAAAPcCAAAAAA==&#10;">
                        <v:path arrowok="t"/>
                      </v:shape>
                      <w10:anchorlock/>
                    </v:group>
                  </w:pict>
                </mc:Fallback>
              </mc:AlternateContent>
            </w:r>
          </w:p>
        </w:tc>
      </w:tr>
      <w:tr w:rsidR="00F841BF" w:rsidRPr="00F841BF" w14:paraId="442231FC" w14:textId="77777777" w:rsidTr="0073260D">
        <w:trPr>
          <w:trHeight w:val="531"/>
          <w:jc w:val="center"/>
        </w:trPr>
        <w:tc>
          <w:tcPr>
            <w:tcW w:w="8453" w:type="dxa"/>
            <w:vAlign w:val="center"/>
          </w:tcPr>
          <w:p w14:paraId="398802D8" w14:textId="77777777" w:rsidR="003C59EA" w:rsidRPr="00EA0C4D" w:rsidRDefault="003C59EA" w:rsidP="0073260D">
            <w:pPr>
              <w:pStyle w:val="TableParagraph"/>
              <w:ind w:left="112"/>
              <w:rPr>
                <w:b/>
                <w:sz w:val="18"/>
                <w:szCs w:val="18"/>
                <w:u w:val="none"/>
              </w:rPr>
            </w:pPr>
            <w:hyperlink r:id="rId45">
              <w:r w:rsidRPr="00EA0C4D">
                <w:rPr>
                  <w:b/>
                  <w:color w:val="0561C1"/>
                  <w:sz w:val="18"/>
                  <w:szCs w:val="18"/>
                  <w:u w:color="0561C1"/>
                </w:rPr>
                <w:t>CERTIFICATION</w:t>
              </w:r>
              <w:r w:rsidRPr="00EA0C4D">
                <w:rPr>
                  <w:b/>
                  <w:color w:val="0561C1"/>
                  <w:spacing w:val="-12"/>
                  <w:sz w:val="18"/>
                  <w:szCs w:val="18"/>
                  <w:u w:color="0561C1"/>
                </w:rPr>
                <w:t xml:space="preserve"> </w:t>
              </w:r>
              <w:r w:rsidRPr="00EA0C4D">
                <w:rPr>
                  <w:b/>
                  <w:color w:val="0561C1"/>
                  <w:sz w:val="18"/>
                  <w:szCs w:val="18"/>
                  <w:u w:color="0561C1"/>
                </w:rPr>
                <w:t>OF</w:t>
              </w:r>
              <w:r w:rsidRPr="00EA0C4D">
                <w:rPr>
                  <w:b/>
                  <w:color w:val="0561C1"/>
                  <w:spacing w:val="-10"/>
                  <w:sz w:val="18"/>
                  <w:szCs w:val="18"/>
                  <w:u w:color="0561C1"/>
                </w:rPr>
                <w:t xml:space="preserve"> </w:t>
              </w:r>
              <w:r w:rsidRPr="00EA0C4D">
                <w:rPr>
                  <w:b/>
                  <w:color w:val="0561C1"/>
                  <w:sz w:val="18"/>
                  <w:szCs w:val="18"/>
                  <w:u w:color="0561C1"/>
                </w:rPr>
                <w:t>NON‐INVOLVEMENT</w:t>
              </w:r>
              <w:r w:rsidRPr="00EA0C4D">
                <w:rPr>
                  <w:b/>
                  <w:color w:val="0561C1"/>
                  <w:spacing w:val="-10"/>
                  <w:sz w:val="18"/>
                  <w:szCs w:val="18"/>
                  <w:u w:color="0561C1"/>
                </w:rPr>
                <w:t xml:space="preserve"> </w:t>
              </w:r>
              <w:r w:rsidRPr="00EA0C4D">
                <w:rPr>
                  <w:b/>
                  <w:color w:val="0561C1"/>
                  <w:sz w:val="18"/>
                  <w:szCs w:val="18"/>
                  <w:u w:color="0561C1"/>
                </w:rPr>
                <w:t>IN</w:t>
              </w:r>
              <w:r w:rsidRPr="00EA0C4D">
                <w:rPr>
                  <w:b/>
                  <w:color w:val="0561C1"/>
                  <w:spacing w:val="-11"/>
                  <w:sz w:val="18"/>
                  <w:szCs w:val="18"/>
                  <w:u w:color="0561C1"/>
                </w:rPr>
                <w:t xml:space="preserve"> </w:t>
              </w:r>
              <w:r w:rsidRPr="00EA0C4D">
                <w:rPr>
                  <w:b/>
                  <w:color w:val="0561C1"/>
                  <w:sz w:val="18"/>
                  <w:szCs w:val="18"/>
                  <w:u w:color="0561C1"/>
                </w:rPr>
                <w:t>PROHIBITED</w:t>
              </w:r>
              <w:r w:rsidRPr="00EA0C4D">
                <w:rPr>
                  <w:b/>
                  <w:color w:val="0561C1"/>
                  <w:spacing w:val="-11"/>
                  <w:sz w:val="18"/>
                  <w:szCs w:val="18"/>
                  <w:u w:color="0561C1"/>
                </w:rPr>
                <w:t xml:space="preserve"> </w:t>
              </w:r>
              <w:r w:rsidRPr="00EA0C4D">
                <w:rPr>
                  <w:b/>
                  <w:color w:val="0561C1"/>
                  <w:sz w:val="18"/>
                  <w:szCs w:val="18"/>
                  <w:u w:color="0561C1"/>
                </w:rPr>
                <w:t>ACTIVITIES</w:t>
              </w:r>
              <w:r w:rsidRPr="00EA0C4D">
                <w:rPr>
                  <w:b/>
                  <w:color w:val="0561C1"/>
                  <w:spacing w:val="-8"/>
                  <w:sz w:val="18"/>
                  <w:szCs w:val="18"/>
                  <w:u w:color="0561C1"/>
                </w:rPr>
                <w:t xml:space="preserve"> </w:t>
              </w:r>
              <w:r w:rsidRPr="00EA0C4D">
                <w:rPr>
                  <w:b/>
                  <w:color w:val="0561C1"/>
                  <w:sz w:val="18"/>
                  <w:szCs w:val="18"/>
                  <w:u w:color="0561C1"/>
                </w:rPr>
                <w:t>IN</w:t>
              </w:r>
              <w:r w:rsidRPr="00EA0C4D">
                <w:rPr>
                  <w:b/>
                  <w:color w:val="0561C1"/>
                  <w:spacing w:val="-11"/>
                  <w:sz w:val="18"/>
                  <w:szCs w:val="18"/>
                  <w:u w:color="0561C1"/>
                </w:rPr>
                <w:t xml:space="preserve"> </w:t>
              </w:r>
              <w:r w:rsidRPr="00EA0C4D">
                <w:rPr>
                  <w:b/>
                  <w:color w:val="0561C1"/>
                  <w:sz w:val="18"/>
                  <w:szCs w:val="18"/>
                  <w:u w:color="0561C1"/>
                </w:rPr>
                <w:t>RUSSIA</w:t>
              </w:r>
              <w:r w:rsidRPr="00EA0C4D">
                <w:rPr>
                  <w:b/>
                  <w:color w:val="0561C1"/>
                  <w:spacing w:val="-7"/>
                  <w:sz w:val="18"/>
                  <w:szCs w:val="18"/>
                  <w:u w:color="0561C1"/>
                </w:rPr>
                <w:t xml:space="preserve"> </w:t>
              </w:r>
              <w:r w:rsidRPr="00EA0C4D">
                <w:rPr>
                  <w:b/>
                  <w:color w:val="0561C1"/>
                  <w:sz w:val="18"/>
                  <w:szCs w:val="18"/>
                  <w:u w:color="0561C1"/>
                </w:rPr>
                <w:t>OR</w:t>
              </w:r>
              <w:r w:rsidRPr="00EA0C4D">
                <w:rPr>
                  <w:b/>
                  <w:color w:val="0561C1"/>
                  <w:spacing w:val="-11"/>
                  <w:sz w:val="18"/>
                  <w:szCs w:val="18"/>
                  <w:u w:color="0561C1"/>
                </w:rPr>
                <w:t xml:space="preserve"> </w:t>
              </w:r>
              <w:r w:rsidRPr="00EA0C4D">
                <w:rPr>
                  <w:b/>
                  <w:color w:val="0561C1"/>
                  <w:sz w:val="18"/>
                  <w:szCs w:val="18"/>
                  <w:u w:color="0561C1"/>
                </w:rPr>
                <w:t>BELARUS</w:t>
              </w:r>
            </w:hyperlink>
            <w:r w:rsidRPr="00EA0C4D">
              <w:rPr>
                <w:b/>
                <w:color w:val="0561C1"/>
                <w:sz w:val="18"/>
                <w:szCs w:val="18"/>
                <w:u w:val="none"/>
              </w:rPr>
              <w:t xml:space="preserve"> </w:t>
            </w:r>
            <w:hyperlink r:id="rId46">
              <w:r w:rsidRPr="00EA0C4D">
                <w:rPr>
                  <w:b/>
                  <w:color w:val="0561C1"/>
                  <w:sz w:val="18"/>
                  <w:szCs w:val="18"/>
                  <w:u w:color="0561C1"/>
                </w:rPr>
                <w:t>PURSUANT TO P.L.2022, c.3.</w:t>
              </w:r>
            </w:hyperlink>
          </w:p>
        </w:tc>
        <w:tc>
          <w:tcPr>
            <w:tcW w:w="2115" w:type="dxa"/>
            <w:vAlign w:val="center"/>
          </w:tcPr>
          <w:p w14:paraId="31E1F289" w14:textId="77777777" w:rsidR="003C59EA" w:rsidRPr="0073260D" w:rsidRDefault="003C59EA" w:rsidP="00F841BF">
            <w:pPr>
              <w:pStyle w:val="TableParagraph"/>
              <w:ind w:left="760"/>
              <w:rPr>
                <w:sz w:val="18"/>
                <w:szCs w:val="18"/>
                <w:u w:val="none"/>
              </w:rPr>
            </w:pPr>
            <w:r w:rsidRPr="0073260D">
              <w:rPr>
                <w:noProof/>
                <w:sz w:val="18"/>
                <w:szCs w:val="18"/>
                <w:u w:val="none"/>
              </w:rPr>
              <mc:AlternateContent>
                <mc:Choice Requires="wpg">
                  <w:drawing>
                    <wp:inline distT="0" distB="0" distL="0" distR="0" wp14:anchorId="293D22AF" wp14:editId="2968543D">
                      <wp:extent cx="232410" cy="232410"/>
                      <wp:effectExtent l="0" t="0" r="0" b="5714"/>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2410" cy="232410"/>
                                <a:chOff x="0" y="0"/>
                                <a:chExt cx="232410" cy="232410"/>
                              </a:xfrm>
                            </wpg:grpSpPr>
                            <wps:wsp>
                              <wps:cNvPr id="23" name="Graphic 23"/>
                              <wps:cNvSpPr/>
                              <wps:spPr>
                                <a:xfrm>
                                  <a:off x="6350" y="6350"/>
                                  <a:ext cx="219710" cy="219710"/>
                                </a:xfrm>
                                <a:custGeom>
                                  <a:avLst/>
                                  <a:gdLst/>
                                  <a:ahLst/>
                                  <a:cxnLst/>
                                  <a:rect l="l" t="t" r="r" b="b"/>
                                  <a:pathLst>
                                    <a:path w="219710" h="219710">
                                      <a:moveTo>
                                        <a:pt x="0" y="219087"/>
                                      </a:moveTo>
                                      <a:lnTo>
                                        <a:pt x="219087" y="219087"/>
                                      </a:lnTo>
                                      <a:lnTo>
                                        <a:pt x="219087" y="0"/>
                                      </a:lnTo>
                                      <a:lnTo>
                                        <a:pt x="0" y="0"/>
                                      </a:lnTo>
                                      <a:lnTo>
                                        <a:pt x="0" y="219087"/>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xmlns:a14="http://schemas.microsoft.com/office/drawing/2010/main" xmlns:pic="http://schemas.openxmlformats.org/drawingml/2006/picture" xmlns:a="http://schemas.openxmlformats.org/drawingml/2006/main">
                  <w:pict w14:anchorId="0D4C93A7">
                    <v:group id="Group 22" style="width:18.3pt;height:18.3pt;mso-position-horizontal-relative:char;mso-position-vertical-relative:line" coordsize="232410,232410" o:spid="_x0000_s1026" w14:anchorId="335D66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RsTkwIAACwGAAAOAAAAZHJzL2Uyb0RvYy54bWykVF1v2yAUfZ+0/4B4X+ykW9NZcaqpWaNJ&#10;VVupnfZMMP7QMDAgcfLvd7k2TppO09T5wT74Hi73Hg4srvetJDthXaNVTqeTlBKhuC4aVeX0+/Pt&#10;hytKnGeqYFIrkdODcPR6+f7dojOZmOlay0JYAkmUyzqT09p7kyWJ47VomZtoIxQES21b5mFoq6Sw&#10;rIPsrUxmaXqZdNoWxmounIO/qz5Il5i/LAX3D2XphCcyp1Cbx7fF9ya8k+WCZZVlpm74UAZ7QxUt&#10;axQsOqZaMc/I1javUrUNt9rp0k+4bhNdlg0X2AN0M03PullbvTXYS5V1lRllAmnPdHpzWn6/W1vz&#10;ZB5tXz3AO81/OtAl6UyVncbDuDqS96VtwyRoguxR0cOoqNh7wuHn7GL2cQq6cwgNGBXnNWzLq1m8&#10;/vrXeQnL+kWxtLGUzoB33FEe93/yPNXMCFTdhfYfLWmKUD0lirVg4fXgFvgDvYTFgRUUHEZuEPNM&#10;n8uLTyAE6IAAVRhVmn6ejyr1GOJjtyzjW+fXQqPcbHfnPE6viohYHRHfqwgtmD/YXqLtPSVge0sJ&#10;2H7T294wH+aFPQyQdNDlUEk9whBt9U48a+T546YBN72ah1RQ6ZEi1Sl1IIW+X/AjK34NJj5h49GE&#10;xJEQvz2xV/JfOH9clUvtRF946Bw7GNWARU/1lioIM53N0xRPuNOyKW4bKYMezlabG2nJjoX7BZ9B&#10;kBc0Y51fMVf3PAwNNKnwoLmsd01w00YXBzBdBzbLqfu1ZVZQIr8psHW4wSKwEWwisF7eaLzncKtg&#10;zef9D2YNCcvn1IPd7nV0N8uikaDfQOi5YabSX7Zel01wGZy0WNEwgJOGCK8kQC/uvNMxso6X/PI3&#10;AAAA//8DAFBLAwQUAAYACAAAACEALFqsuNkAAAADAQAADwAAAGRycy9kb3ducmV2LnhtbEyPQWvC&#10;QBCF74X+h2UEb3WTSoPEbESk9SSFqlB6G7NjEszOhuyaxH/fbXuol3kMb3jvm2w1mkb01LnasoJ4&#10;FoEgLqyuuVRwPLw9LUA4j6yxsUwKbuRglT8+ZJhqO/AH9XtfihDCLkUFlfdtKqUrKjLoZrYlDt7Z&#10;dgZ9WLtS6g6HEG4a+RxFiTRYc2iosKVNRcVlfzUKtgMO63n82u8u583t6/Dy/rmLSanpZFwvQXga&#10;/f8x/OAHdMgD08leWTvRKAiP+N8ZvHmSgDj9qcwzec+efwMAAP//AwBQSwECLQAUAAYACAAAACEA&#10;toM4kv4AAADhAQAAEwAAAAAAAAAAAAAAAAAAAAAAW0NvbnRlbnRfVHlwZXNdLnhtbFBLAQItABQA&#10;BgAIAAAAIQA4/SH/1gAAAJQBAAALAAAAAAAAAAAAAAAAAC8BAABfcmVscy8ucmVsc1BLAQItABQA&#10;BgAIAAAAIQBcxRsTkwIAACwGAAAOAAAAAAAAAAAAAAAAAC4CAABkcnMvZTJvRG9jLnhtbFBLAQIt&#10;ABQABgAIAAAAIQAsWqy42QAAAAMBAAAPAAAAAAAAAAAAAAAAAO0EAABkcnMvZG93bnJldi54bWxQ&#10;SwUGAAAAAAQABADzAAAA8wUAAAAA&#10;">
                      <v:shape id="Graphic 23" style="position:absolute;left:6350;top:6350;width:219710;height:219710;visibility:visible;mso-wrap-style:square;v-text-anchor:top" coordsize="219710,219710" o:spid="_x0000_s1027" filled="f" strokeweight="1pt" path="m,219087r219087,l219087,,,,,21908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4NmwwAAANsAAAAPAAAAZHJzL2Rvd25yZXYueG1sRI9Pi8Iw&#10;FMTvgt8hPMGLaLp1FamNsgiKsCf/IB4fzbMtNi+1ibX77TcLCx6HmfkNk647U4mWGldaVvAxiUAQ&#10;Z1aXnCs4n7bjBQjnkTVWlknBDzlYr/q9FBNtX3yg9uhzESDsElRQeF8nUrqsIINuYmvi4N1sY9AH&#10;2eRSN/gKcFPJOIrm0mDJYaHAmjYFZffj0yjYH6rvGeXXEU95s8jiz8fuUqNSw0H3tQThqfPv8H97&#10;rxXEU/j7En6AXP0CAAD//wMAUEsBAi0AFAAGAAgAAAAhANvh9svuAAAAhQEAABMAAAAAAAAAAAAA&#10;AAAAAAAAAFtDb250ZW50X1R5cGVzXS54bWxQSwECLQAUAAYACAAAACEAWvQsW78AAAAVAQAACwAA&#10;AAAAAAAAAAAAAAAfAQAAX3JlbHMvLnJlbHNQSwECLQAUAAYACAAAACEALxeDZsMAAADbAAAADwAA&#10;AAAAAAAAAAAAAAAHAgAAZHJzL2Rvd25yZXYueG1sUEsFBgAAAAADAAMAtwAAAPcCAAAAAA==&#10;">
                        <v:path arrowok="t"/>
                      </v:shape>
                      <w10:anchorlock/>
                    </v:group>
                  </w:pict>
                </mc:Fallback>
              </mc:AlternateContent>
            </w:r>
          </w:p>
        </w:tc>
      </w:tr>
      <w:tr w:rsidR="00F841BF" w:rsidRPr="00F841BF" w14:paraId="2F8B7061" w14:textId="77777777" w:rsidTr="0073260D">
        <w:trPr>
          <w:trHeight w:val="380"/>
          <w:jc w:val="center"/>
        </w:trPr>
        <w:tc>
          <w:tcPr>
            <w:tcW w:w="8453" w:type="dxa"/>
            <w:vAlign w:val="center"/>
          </w:tcPr>
          <w:p w14:paraId="6EE45D92" w14:textId="77777777" w:rsidR="003C59EA" w:rsidRPr="00EA0C4D" w:rsidRDefault="003C59EA" w:rsidP="0073260D">
            <w:pPr>
              <w:pStyle w:val="TableParagraph"/>
              <w:spacing w:line="186" w:lineRule="exact"/>
              <w:ind w:left="112"/>
              <w:rPr>
                <w:b/>
                <w:sz w:val="18"/>
                <w:szCs w:val="18"/>
                <w:u w:val="none"/>
              </w:rPr>
            </w:pPr>
            <w:hyperlink r:id="rId47">
              <w:r w:rsidRPr="00EA0C4D">
                <w:rPr>
                  <w:b/>
                  <w:color w:val="0561C1"/>
                  <w:sz w:val="18"/>
                  <w:szCs w:val="18"/>
                  <w:u w:color="0561C1"/>
                </w:rPr>
                <w:t>PROOF</w:t>
              </w:r>
              <w:r w:rsidRPr="00EA0C4D">
                <w:rPr>
                  <w:b/>
                  <w:color w:val="0561C1"/>
                  <w:spacing w:val="-10"/>
                  <w:sz w:val="18"/>
                  <w:szCs w:val="18"/>
                  <w:u w:color="0561C1"/>
                </w:rPr>
                <w:t xml:space="preserve"> </w:t>
              </w:r>
              <w:r w:rsidRPr="00EA0C4D">
                <w:rPr>
                  <w:b/>
                  <w:color w:val="0561C1"/>
                  <w:sz w:val="18"/>
                  <w:szCs w:val="18"/>
                  <w:u w:color="0561C1"/>
                </w:rPr>
                <w:t>OF</w:t>
              </w:r>
              <w:r w:rsidRPr="00EA0C4D">
                <w:rPr>
                  <w:b/>
                  <w:color w:val="0561C1"/>
                  <w:spacing w:val="-5"/>
                  <w:sz w:val="18"/>
                  <w:szCs w:val="18"/>
                  <w:u w:color="0561C1"/>
                </w:rPr>
                <w:t xml:space="preserve"> </w:t>
              </w:r>
              <w:r w:rsidRPr="00EA0C4D">
                <w:rPr>
                  <w:b/>
                  <w:color w:val="0561C1"/>
                  <w:sz w:val="18"/>
                  <w:szCs w:val="18"/>
                  <w:u w:color="0561C1"/>
                </w:rPr>
                <w:t>AFFIRMATIVE</w:t>
              </w:r>
              <w:r w:rsidRPr="00EA0C4D">
                <w:rPr>
                  <w:b/>
                  <w:color w:val="0561C1"/>
                  <w:spacing w:val="-6"/>
                  <w:sz w:val="18"/>
                  <w:szCs w:val="18"/>
                  <w:u w:color="0561C1"/>
                </w:rPr>
                <w:t xml:space="preserve"> </w:t>
              </w:r>
              <w:r w:rsidRPr="00EA0C4D">
                <w:rPr>
                  <w:b/>
                  <w:color w:val="0561C1"/>
                  <w:sz w:val="18"/>
                  <w:szCs w:val="18"/>
                  <w:u w:color="0561C1"/>
                </w:rPr>
                <w:t>ACTION</w:t>
              </w:r>
              <w:r w:rsidRPr="00EA0C4D">
                <w:rPr>
                  <w:b/>
                  <w:color w:val="0561C1"/>
                  <w:spacing w:val="-6"/>
                  <w:sz w:val="18"/>
                  <w:szCs w:val="18"/>
                  <w:u w:color="0561C1"/>
                </w:rPr>
                <w:t xml:space="preserve"> </w:t>
              </w:r>
              <w:r w:rsidRPr="00EA0C4D">
                <w:rPr>
                  <w:b/>
                  <w:color w:val="0561C1"/>
                  <w:sz w:val="18"/>
                  <w:szCs w:val="18"/>
                  <w:u w:color="0561C1"/>
                </w:rPr>
                <w:t>COMPLIANCE</w:t>
              </w:r>
            </w:hyperlink>
            <w:r w:rsidRPr="00EA0C4D">
              <w:rPr>
                <w:b/>
                <w:color w:val="0561C1"/>
                <w:spacing w:val="-5"/>
                <w:sz w:val="18"/>
                <w:szCs w:val="18"/>
                <w:u w:val="none"/>
              </w:rPr>
              <w:t xml:space="preserve"> </w:t>
            </w:r>
            <w:r w:rsidRPr="00EA0C4D">
              <w:rPr>
                <w:b/>
                <w:sz w:val="18"/>
                <w:szCs w:val="18"/>
                <w:u w:val="none"/>
              </w:rPr>
              <w:t>-</w:t>
            </w:r>
            <w:r w:rsidRPr="00EA0C4D">
              <w:rPr>
                <w:b/>
                <w:spacing w:val="-6"/>
                <w:sz w:val="18"/>
                <w:szCs w:val="18"/>
                <w:u w:val="none"/>
              </w:rPr>
              <w:t xml:space="preserve"> </w:t>
            </w:r>
            <w:r w:rsidRPr="00EA0C4D">
              <w:rPr>
                <w:b/>
                <w:sz w:val="18"/>
                <w:szCs w:val="18"/>
                <w:u w:val="none"/>
              </w:rPr>
              <w:t>Submit one</w:t>
            </w:r>
            <w:r w:rsidRPr="00EA0C4D">
              <w:rPr>
                <w:b/>
                <w:spacing w:val="-9"/>
                <w:sz w:val="18"/>
                <w:szCs w:val="18"/>
                <w:u w:val="none"/>
              </w:rPr>
              <w:t xml:space="preserve"> </w:t>
            </w:r>
            <w:r w:rsidRPr="00EA0C4D">
              <w:rPr>
                <w:b/>
                <w:sz w:val="18"/>
                <w:szCs w:val="18"/>
                <w:u w:val="none"/>
              </w:rPr>
              <w:t>of</w:t>
            </w:r>
            <w:r w:rsidRPr="00EA0C4D">
              <w:rPr>
                <w:b/>
                <w:spacing w:val="-5"/>
                <w:sz w:val="18"/>
                <w:szCs w:val="18"/>
                <w:u w:val="none"/>
              </w:rPr>
              <w:t xml:space="preserve"> </w:t>
            </w:r>
            <w:r w:rsidRPr="00EA0C4D">
              <w:rPr>
                <w:b/>
                <w:sz w:val="18"/>
                <w:szCs w:val="18"/>
                <w:u w:val="none"/>
              </w:rPr>
              <w:t>the</w:t>
            </w:r>
            <w:r w:rsidRPr="00EA0C4D">
              <w:rPr>
                <w:b/>
                <w:spacing w:val="-6"/>
                <w:sz w:val="18"/>
                <w:szCs w:val="18"/>
                <w:u w:val="none"/>
              </w:rPr>
              <w:t xml:space="preserve"> </w:t>
            </w:r>
            <w:r w:rsidRPr="00EA0C4D">
              <w:rPr>
                <w:b/>
                <w:spacing w:val="-2"/>
                <w:sz w:val="18"/>
                <w:szCs w:val="18"/>
                <w:u w:val="none"/>
              </w:rPr>
              <w:t>following</w:t>
            </w:r>
          </w:p>
        </w:tc>
        <w:tc>
          <w:tcPr>
            <w:tcW w:w="2115" w:type="dxa"/>
            <w:vAlign w:val="center"/>
          </w:tcPr>
          <w:p w14:paraId="49E69FC0" w14:textId="77777777" w:rsidR="003C59EA" w:rsidRPr="00EA0C4D" w:rsidRDefault="003C59EA" w:rsidP="00F841BF">
            <w:pPr>
              <w:pStyle w:val="TableParagraph"/>
              <w:rPr>
                <w:sz w:val="18"/>
                <w:szCs w:val="18"/>
                <w:u w:val="none"/>
              </w:rPr>
            </w:pPr>
          </w:p>
        </w:tc>
      </w:tr>
      <w:tr w:rsidR="00F841BF" w:rsidRPr="00F841BF" w14:paraId="5E3AC5DB" w14:textId="77777777" w:rsidTr="0073260D">
        <w:trPr>
          <w:trHeight w:val="539"/>
          <w:jc w:val="center"/>
        </w:trPr>
        <w:tc>
          <w:tcPr>
            <w:tcW w:w="8453" w:type="dxa"/>
            <w:vAlign w:val="center"/>
          </w:tcPr>
          <w:p w14:paraId="1362F4BC" w14:textId="77777777" w:rsidR="003C59EA" w:rsidRPr="00EA0C4D" w:rsidRDefault="003C59EA" w:rsidP="0073260D">
            <w:pPr>
              <w:pStyle w:val="TableParagraph"/>
              <w:ind w:left="647"/>
              <w:rPr>
                <w:b/>
                <w:sz w:val="18"/>
                <w:szCs w:val="18"/>
                <w:u w:val="none"/>
              </w:rPr>
            </w:pPr>
            <w:r w:rsidRPr="00EA0C4D">
              <w:rPr>
                <w:b/>
                <w:sz w:val="18"/>
                <w:szCs w:val="18"/>
                <w:u w:val="none"/>
              </w:rPr>
              <w:t>NEW</w:t>
            </w:r>
            <w:r w:rsidRPr="00EA0C4D">
              <w:rPr>
                <w:b/>
                <w:spacing w:val="-14"/>
                <w:sz w:val="18"/>
                <w:szCs w:val="18"/>
                <w:u w:val="none"/>
              </w:rPr>
              <w:t xml:space="preserve"> </w:t>
            </w:r>
            <w:r w:rsidRPr="00EA0C4D">
              <w:rPr>
                <w:b/>
                <w:sz w:val="18"/>
                <w:szCs w:val="18"/>
                <w:u w:val="none"/>
              </w:rPr>
              <w:t>JERSEY</w:t>
            </w:r>
            <w:r w:rsidRPr="00EA0C4D">
              <w:rPr>
                <w:b/>
                <w:spacing w:val="-10"/>
                <w:sz w:val="18"/>
                <w:szCs w:val="18"/>
                <w:u w:val="none"/>
              </w:rPr>
              <w:t xml:space="preserve"> </w:t>
            </w:r>
            <w:r w:rsidRPr="00EA0C4D">
              <w:rPr>
                <w:b/>
                <w:sz w:val="18"/>
                <w:szCs w:val="18"/>
                <w:u w:val="none"/>
              </w:rPr>
              <w:t>CERTIFICATE</w:t>
            </w:r>
            <w:r w:rsidRPr="00EA0C4D">
              <w:rPr>
                <w:b/>
                <w:spacing w:val="-7"/>
                <w:sz w:val="18"/>
                <w:szCs w:val="18"/>
                <w:u w:val="none"/>
              </w:rPr>
              <w:t xml:space="preserve"> </w:t>
            </w:r>
            <w:r w:rsidRPr="00EA0C4D">
              <w:rPr>
                <w:b/>
                <w:sz w:val="18"/>
                <w:szCs w:val="18"/>
                <w:u w:val="none"/>
              </w:rPr>
              <w:t>OF</w:t>
            </w:r>
            <w:r w:rsidRPr="00EA0C4D">
              <w:rPr>
                <w:b/>
                <w:spacing w:val="-8"/>
                <w:sz w:val="18"/>
                <w:szCs w:val="18"/>
                <w:u w:val="none"/>
              </w:rPr>
              <w:t xml:space="preserve"> </w:t>
            </w:r>
            <w:r w:rsidRPr="00EA0C4D">
              <w:rPr>
                <w:b/>
                <w:sz w:val="18"/>
                <w:szCs w:val="18"/>
                <w:u w:val="none"/>
              </w:rPr>
              <w:t>EMPLOYEE</w:t>
            </w:r>
            <w:r w:rsidRPr="00EA0C4D">
              <w:rPr>
                <w:b/>
                <w:spacing w:val="-9"/>
                <w:sz w:val="18"/>
                <w:szCs w:val="18"/>
                <w:u w:val="none"/>
              </w:rPr>
              <w:t xml:space="preserve"> </w:t>
            </w:r>
            <w:r w:rsidRPr="00EA0C4D">
              <w:rPr>
                <w:b/>
                <w:sz w:val="18"/>
                <w:szCs w:val="18"/>
                <w:u w:val="none"/>
              </w:rPr>
              <w:t>INFORMATION</w:t>
            </w:r>
            <w:r w:rsidRPr="00EA0C4D">
              <w:rPr>
                <w:b/>
                <w:spacing w:val="-9"/>
                <w:sz w:val="18"/>
                <w:szCs w:val="18"/>
                <w:u w:val="none"/>
              </w:rPr>
              <w:t xml:space="preserve"> </w:t>
            </w:r>
            <w:r w:rsidRPr="00EA0C4D">
              <w:rPr>
                <w:b/>
                <w:spacing w:val="-2"/>
                <w:sz w:val="18"/>
                <w:szCs w:val="18"/>
                <w:u w:val="none"/>
              </w:rPr>
              <w:t>REPORT</w:t>
            </w:r>
          </w:p>
        </w:tc>
        <w:tc>
          <w:tcPr>
            <w:tcW w:w="2115" w:type="dxa"/>
            <w:vAlign w:val="center"/>
          </w:tcPr>
          <w:p w14:paraId="56538C50" w14:textId="77777777" w:rsidR="003C59EA" w:rsidRPr="0073260D" w:rsidRDefault="003C59EA" w:rsidP="00F841BF">
            <w:pPr>
              <w:pStyle w:val="TableParagraph"/>
              <w:ind w:left="760"/>
              <w:rPr>
                <w:sz w:val="18"/>
                <w:szCs w:val="18"/>
                <w:u w:val="none"/>
              </w:rPr>
            </w:pPr>
            <w:r w:rsidRPr="0073260D">
              <w:rPr>
                <w:noProof/>
                <w:sz w:val="18"/>
                <w:szCs w:val="18"/>
                <w:u w:val="none"/>
              </w:rPr>
              <mc:AlternateContent>
                <mc:Choice Requires="wpg">
                  <w:drawing>
                    <wp:anchor distT="0" distB="0" distL="114300" distR="114300" simplePos="0" relativeHeight="251653632" behindDoc="1" locked="0" layoutInCell="1" allowOverlap="1" wp14:anchorId="227478A3" wp14:editId="6944BBD6">
                      <wp:simplePos x="0" y="0"/>
                      <wp:positionH relativeFrom="column">
                        <wp:posOffset>479425</wp:posOffset>
                      </wp:positionH>
                      <wp:positionV relativeFrom="paragraph">
                        <wp:posOffset>-635</wp:posOffset>
                      </wp:positionV>
                      <wp:extent cx="232410" cy="232410"/>
                      <wp:effectExtent l="0" t="0" r="15240" b="15240"/>
                      <wp:wrapNone/>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2410" cy="232410"/>
                                <a:chOff x="0" y="0"/>
                                <a:chExt cx="232410" cy="232410"/>
                              </a:xfrm>
                            </wpg:grpSpPr>
                            <wps:wsp>
                              <wps:cNvPr id="25" name="Graphic 25"/>
                              <wps:cNvSpPr/>
                              <wps:spPr>
                                <a:xfrm>
                                  <a:off x="6350" y="6350"/>
                                  <a:ext cx="219710" cy="219710"/>
                                </a:xfrm>
                                <a:custGeom>
                                  <a:avLst/>
                                  <a:gdLst/>
                                  <a:ahLst/>
                                  <a:cxnLst/>
                                  <a:rect l="l" t="t" r="r" b="b"/>
                                  <a:pathLst>
                                    <a:path w="219710" h="219710">
                                      <a:moveTo>
                                        <a:pt x="0" y="219087"/>
                                      </a:moveTo>
                                      <a:lnTo>
                                        <a:pt x="219087" y="219087"/>
                                      </a:lnTo>
                                      <a:lnTo>
                                        <a:pt x="219087" y="0"/>
                                      </a:lnTo>
                                      <a:lnTo>
                                        <a:pt x="0" y="0"/>
                                      </a:lnTo>
                                      <a:lnTo>
                                        <a:pt x="0" y="219087"/>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xmlns:a14="http://schemas.microsoft.com/office/drawing/2010/main" xmlns:pic="http://schemas.openxmlformats.org/drawingml/2006/picture" xmlns:a="http://schemas.openxmlformats.org/drawingml/2006/main">
                  <w:pict w14:anchorId="0273A0D8">
                    <v:group id="Group 24" style="position:absolute;margin-left:37.75pt;margin-top:-.05pt;width:18.3pt;height:18.3pt;z-index:-251662848" coordsize="232410,232410" o:spid="_x0000_s1026" w14:anchorId="0FAF19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O4QkwIAACwGAAAOAAAAZHJzL2Uyb0RvYy54bWykVF1v2yAUfZ+0/4B4X+2ka9NZcaqpXaNJ&#10;VVepmfZMMP7QMDAgcfLvd7k2zkenaer8YB98D5d7Dwfmt7tWkq2wrtEqp5OLlBKhuC4aVeX0++rh&#10;ww0lzjNVMKmVyOleOHq7eP9u3plMTHWtZSEsgSTKZZ3Jae29yZLE8Vq0zF1oIxQES21b5mFoq6Sw&#10;rIPsrUymaXqddNoWxmounIO/932QLjB/WQruv5WlE57InEJtHt8W3+vwThZzllWWmbrhQxnsDVW0&#10;rFGw6JjqnnlGNrZ5laptuNVOl/6C6zbRZdlwgT1AN5P0rJul1RuDvVRZV5lRJpD2TKc3p+VP26U1&#10;L+bZ9tUDfNT8pwNdks5U2XE8jKsDeVfaNkyCJsgOFd2PioqdJxx+Ti+nHyegO4fQgFFxXsO2vJrF&#10;6y9/nZewrF8USxtL6Qx4xx3kcf8nz0vNjEDVXWj/2ZKmgOqvKFGsBQsvB7fAH+glLA6soOAwcoOY&#10;Z/pcX16BEKADAlRhVGnyaTaq1GOIj92yjG+cXwqNcrPto/M4vSoiYnVEfKcitGD+YHuJtveUgO0t&#10;JWD7dW97w3yYF/YwQNJBl0Ml9QhDtNVbsdLI84dNA256MwupoNIDRapj6kAKfZ/wIyt+DSY+YuPR&#10;hMSREL89sVfyXzh/XJVL7URfeOgcOxjVgEWP9ZYqCDOZztIUT7jTsikeGimDHs5W6ztpyZaF+wWf&#10;QZATmrHO3zNX9zwMDTSp8KC5rHdNcNNaF3swXQc2y6n7tWFWUCK/KrB1uMEisBGsI7Be3mm853Cr&#10;YM3V7gezhoTlc+rBbk86uptl0UjQbyD03DBT6c8br8smuAxOWqxoGMBJQ4RXEqCTO+94jKzDJb/4&#10;DQAA//8DAFBLAwQUAAYACAAAACEAQ2Y+0t0AAAAHAQAADwAAAGRycy9kb3ducmV2LnhtbEyOQUvD&#10;QBSE74L/YXmCt3azLakS81JKUU9FsBXE22v2NQnN7obsNkn/vduT3maYYebL15NpxcC9b5xFUPME&#10;BNvS6cZWCF+Ht9kzCB/IamqdZYQre1gX93c5ZdqN9pOHfahEHLE+I4Q6hC6T0pc1G/Jz17GN2cn1&#10;hkK0fSV1T2McN61cJMlKGmpsfKip423N5Xl/MQjvI42bpXoddufT9vpzSD++d4oRHx+mzQuIwFP4&#10;K8MNP6JDEZmO7mK1Fy3CU5rGJsJMgbjFahHFEWG5SkEWufzPX/wCAAD//wMAUEsBAi0AFAAGAAgA&#10;AAAhALaDOJL+AAAA4QEAABMAAAAAAAAAAAAAAAAAAAAAAFtDb250ZW50X1R5cGVzXS54bWxQSwEC&#10;LQAUAAYACAAAACEAOP0h/9YAAACUAQAACwAAAAAAAAAAAAAAAAAvAQAAX3JlbHMvLnJlbHNQSwEC&#10;LQAUAAYACAAAACEATXjuEJMCAAAsBgAADgAAAAAAAAAAAAAAAAAuAgAAZHJzL2Uyb0RvYy54bWxQ&#10;SwECLQAUAAYACAAAACEAQ2Y+0t0AAAAHAQAADwAAAAAAAAAAAAAAAADtBAAAZHJzL2Rvd25yZXYu&#10;eG1sUEsFBgAAAAAEAAQA8wAAAPcFAAAAAA==&#10;">
                      <v:shape id="Graphic 25" style="position:absolute;left:6350;top:6350;width:219710;height:219710;visibility:visible;mso-wrap-style:square;v-text-anchor:top" coordsize="219710,219710" o:spid="_x0000_s1027" filled="f" strokeweight="1pt" path="m,219087r219087,l219087,,,,,21908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r6JwwAAANsAAAAPAAAAZHJzL2Rvd25yZXYueG1sRI9Ba8JA&#10;FITvQv/D8gq9SN0YtUjqKkVoCXhKFPH4yD6T0OzbNLua9N+7guBxmJlvmNVmMI24UudqywqmkwgE&#10;cWF1zaWCw/77fQnCeWSNjWVS8E8ONuuX0QoTbXvO6Jr7UgQIuwQVVN63iZSuqMigm9iWOHhn2xn0&#10;QXal1B32AW4aGUfRhzRYc1iosKVtRcVvfjEK0qzZLag8jXnG22URz/9+ji0q9fY6fH2C8DT4Z/jR&#10;TrWCeAH3L+EHyPUNAAD//wMAUEsBAi0AFAAGAAgAAAAhANvh9svuAAAAhQEAABMAAAAAAAAAAAAA&#10;AAAAAAAAAFtDb250ZW50X1R5cGVzXS54bWxQSwECLQAUAAYACAAAACEAWvQsW78AAAAVAQAACwAA&#10;AAAAAAAAAAAAAAAfAQAAX3JlbHMvLnJlbHNQSwECLQAUAAYACAAAACEAz7K+icMAAADbAAAADwAA&#10;AAAAAAAAAAAAAAAHAgAAZHJzL2Rvd25yZXYueG1sUEsFBgAAAAADAAMAtwAAAPcCAAAAAA==&#10;">
                        <v:path arrowok="t"/>
                      </v:shape>
                    </v:group>
                  </w:pict>
                </mc:Fallback>
              </mc:AlternateContent>
            </w:r>
          </w:p>
        </w:tc>
      </w:tr>
      <w:tr w:rsidR="00F841BF" w:rsidRPr="00F841BF" w14:paraId="319026A5" w14:textId="77777777" w:rsidTr="0073260D">
        <w:trPr>
          <w:trHeight w:val="531"/>
          <w:jc w:val="center"/>
        </w:trPr>
        <w:tc>
          <w:tcPr>
            <w:tcW w:w="8453" w:type="dxa"/>
            <w:vAlign w:val="center"/>
          </w:tcPr>
          <w:p w14:paraId="0FC558E0" w14:textId="77777777" w:rsidR="003C59EA" w:rsidRPr="00EA0C4D" w:rsidRDefault="003C59EA" w:rsidP="0073260D">
            <w:pPr>
              <w:pStyle w:val="TableParagraph"/>
              <w:spacing w:line="207" w:lineRule="exact"/>
              <w:ind w:left="647"/>
              <w:rPr>
                <w:b/>
                <w:sz w:val="18"/>
                <w:szCs w:val="18"/>
                <w:u w:val="none"/>
              </w:rPr>
            </w:pPr>
            <w:r w:rsidRPr="00EA0C4D">
              <w:rPr>
                <w:b/>
                <w:sz w:val="18"/>
                <w:szCs w:val="18"/>
                <w:u w:val="none"/>
              </w:rPr>
              <w:t>FEDERAL</w:t>
            </w:r>
            <w:r w:rsidRPr="00EA0C4D">
              <w:rPr>
                <w:b/>
                <w:spacing w:val="-11"/>
                <w:sz w:val="18"/>
                <w:szCs w:val="18"/>
                <w:u w:val="none"/>
              </w:rPr>
              <w:t xml:space="preserve"> </w:t>
            </w:r>
            <w:r w:rsidRPr="00EA0C4D">
              <w:rPr>
                <w:b/>
                <w:sz w:val="18"/>
                <w:szCs w:val="18"/>
                <w:u w:val="none"/>
              </w:rPr>
              <w:t>LETTER</w:t>
            </w:r>
            <w:r w:rsidRPr="00EA0C4D">
              <w:rPr>
                <w:b/>
                <w:spacing w:val="-8"/>
                <w:sz w:val="18"/>
                <w:szCs w:val="18"/>
                <w:u w:val="none"/>
              </w:rPr>
              <w:t xml:space="preserve"> </w:t>
            </w:r>
            <w:r w:rsidRPr="00EA0C4D">
              <w:rPr>
                <w:b/>
                <w:sz w:val="18"/>
                <w:szCs w:val="18"/>
                <w:u w:val="none"/>
              </w:rPr>
              <w:t>OF</w:t>
            </w:r>
            <w:r w:rsidRPr="00EA0C4D">
              <w:rPr>
                <w:b/>
                <w:spacing w:val="-6"/>
                <w:sz w:val="18"/>
                <w:szCs w:val="18"/>
                <w:u w:val="none"/>
              </w:rPr>
              <w:t xml:space="preserve"> </w:t>
            </w:r>
            <w:r w:rsidRPr="00EA0C4D">
              <w:rPr>
                <w:b/>
                <w:sz w:val="18"/>
                <w:szCs w:val="18"/>
                <w:u w:val="none"/>
              </w:rPr>
              <w:t>APPROVAL</w:t>
            </w:r>
            <w:r w:rsidRPr="00EA0C4D">
              <w:rPr>
                <w:b/>
                <w:spacing w:val="-4"/>
                <w:sz w:val="18"/>
                <w:szCs w:val="18"/>
                <w:u w:val="none"/>
              </w:rPr>
              <w:t xml:space="preserve"> </w:t>
            </w:r>
            <w:r w:rsidRPr="00EA0C4D">
              <w:rPr>
                <w:b/>
                <w:sz w:val="18"/>
                <w:szCs w:val="18"/>
                <w:u w:val="none"/>
              </w:rPr>
              <w:t>VERIFYING</w:t>
            </w:r>
            <w:r w:rsidRPr="00EA0C4D">
              <w:rPr>
                <w:b/>
                <w:spacing w:val="-10"/>
                <w:sz w:val="18"/>
                <w:szCs w:val="18"/>
                <w:u w:val="none"/>
              </w:rPr>
              <w:t xml:space="preserve"> </w:t>
            </w:r>
            <w:r w:rsidRPr="00EA0C4D">
              <w:rPr>
                <w:b/>
                <w:sz w:val="18"/>
                <w:szCs w:val="18"/>
                <w:u w:val="none"/>
              </w:rPr>
              <w:t>A</w:t>
            </w:r>
            <w:r w:rsidRPr="00EA0C4D">
              <w:rPr>
                <w:b/>
                <w:spacing w:val="-8"/>
                <w:sz w:val="18"/>
                <w:szCs w:val="18"/>
                <w:u w:val="none"/>
              </w:rPr>
              <w:t xml:space="preserve"> </w:t>
            </w:r>
            <w:r w:rsidRPr="00EA0C4D">
              <w:rPr>
                <w:b/>
                <w:sz w:val="18"/>
                <w:szCs w:val="18"/>
                <w:u w:val="none"/>
              </w:rPr>
              <w:t>FEDERALLY</w:t>
            </w:r>
            <w:r w:rsidRPr="00EA0C4D">
              <w:rPr>
                <w:b/>
                <w:spacing w:val="-9"/>
                <w:sz w:val="18"/>
                <w:szCs w:val="18"/>
                <w:u w:val="none"/>
              </w:rPr>
              <w:t xml:space="preserve"> </w:t>
            </w:r>
            <w:r w:rsidRPr="00EA0C4D">
              <w:rPr>
                <w:b/>
                <w:sz w:val="18"/>
                <w:szCs w:val="18"/>
                <w:u w:val="none"/>
              </w:rPr>
              <w:t>APPROVED</w:t>
            </w:r>
            <w:r w:rsidRPr="00EA0C4D">
              <w:rPr>
                <w:b/>
                <w:spacing w:val="-6"/>
                <w:sz w:val="18"/>
                <w:szCs w:val="18"/>
                <w:u w:val="none"/>
              </w:rPr>
              <w:t xml:space="preserve"> </w:t>
            </w:r>
            <w:r w:rsidRPr="00EA0C4D">
              <w:rPr>
                <w:b/>
                <w:spacing w:val="-5"/>
                <w:sz w:val="18"/>
                <w:szCs w:val="18"/>
                <w:u w:val="none"/>
              </w:rPr>
              <w:t>OR</w:t>
            </w:r>
          </w:p>
          <w:p w14:paraId="20EF3596" w14:textId="77777777" w:rsidR="003C59EA" w:rsidRPr="00EA0C4D" w:rsidRDefault="003C59EA" w:rsidP="00F841BF">
            <w:pPr>
              <w:pStyle w:val="TableParagraph"/>
              <w:spacing w:line="207" w:lineRule="exact"/>
              <w:ind w:left="647"/>
              <w:rPr>
                <w:b/>
                <w:sz w:val="18"/>
                <w:szCs w:val="18"/>
                <w:u w:val="none"/>
              </w:rPr>
            </w:pPr>
            <w:r w:rsidRPr="00EA0C4D">
              <w:rPr>
                <w:b/>
                <w:sz w:val="18"/>
                <w:szCs w:val="18"/>
                <w:u w:val="none"/>
              </w:rPr>
              <w:t>SANCTIONED</w:t>
            </w:r>
            <w:r w:rsidRPr="00EA0C4D">
              <w:rPr>
                <w:b/>
                <w:spacing w:val="-11"/>
                <w:sz w:val="18"/>
                <w:szCs w:val="18"/>
                <w:u w:val="none"/>
              </w:rPr>
              <w:t xml:space="preserve"> </w:t>
            </w:r>
            <w:r w:rsidRPr="00EA0C4D">
              <w:rPr>
                <w:b/>
                <w:sz w:val="18"/>
                <w:szCs w:val="18"/>
                <w:u w:val="none"/>
              </w:rPr>
              <w:t>AFFIRMATIVE</w:t>
            </w:r>
            <w:r w:rsidRPr="00EA0C4D">
              <w:rPr>
                <w:b/>
                <w:spacing w:val="-6"/>
                <w:sz w:val="18"/>
                <w:szCs w:val="18"/>
                <w:u w:val="none"/>
              </w:rPr>
              <w:t xml:space="preserve"> </w:t>
            </w:r>
            <w:r w:rsidRPr="00EA0C4D">
              <w:rPr>
                <w:b/>
                <w:sz w:val="18"/>
                <w:szCs w:val="18"/>
                <w:u w:val="none"/>
              </w:rPr>
              <w:t>ACTION</w:t>
            </w:r>
            <w:r w:rsidRPr="00EA0C4D">
              <w:rPr>
                <w:b/>
                <w:spacing w:val="-6"/>
                <w:sz w:val="18"/>
                <w:szCs w:val="18"/>
                <w:u w:val="none"/>
              </w:rPr>
              <w:t xml:space="preserve"> </w:t>
            </w:r>
            <w:r w:rsidRPr="00EA0C4D">
              <w:rPr>
                <w:b/>
                <w:sz w:val="18"/>
                <w:szCs w:val="18"/>
                <w:u w:val="none"/>
              </w:rPr>
              <w:t>PROGRAM</w:t>
            </w:r>
            <w:r w:rsidRPr="00EA0C4D">
              <w:rPr>
                <w:b/>
                <w:spacing w:val="-1"/>
                <w:sz w:val="18"/>
                <w:szCs w:val="18"/>
                <w:u w:val="none"/>
              </w:rPr>
              <w:t xml:space="preserve"> </w:t>
            </w:r>
            <w:r w:rsidRPr="00EA0C4D">
              <w:rPr>
                <w:b/>
                <w:sz w:val="18"/>
                <w:szCs w:val="18"/>
                <w:u w:val="none"/>
              </w:rPr>
              <w:t>(Dated</w:t>
            </w:r>
            <w:r w:rsidRPr="00EA0C4D">
              <w:rPr>
                <w:b/>
                <w:spacing w:val="-10"/>
                <w:sz w:val="18"/>
                <w:szCs w:val="18"/>
                <w:u w:val="none"/>
              </w:rPr>
              <w:t xml:space="preserve"> </w:t>
            </w:r>
            <w:r w:rsidRPr="00EA0C4D">
              <w:rPr>
                <w:b/>
                <w:sz w:val="18"/>
                <w:szCs w:val="18"/>
                <w:u w:val="none"/>
              </w:rPr>
              <w:t>within</w:t>
            </w:r>
            <w:r w:rsidRPr="00EA0C4D">
              <w:rPr>
                <w:b/>
                <w:spacing w:val="-9"/>
                <w:sz w:val="18"/>
                <w:szCs w:val="18"/>
                <w:u w:val="none"/>
              </w:rPr>
              <w:t xml:space="preserve"> </w:t>
            </w:r>
            <w:r w:rsidRPr="00EA0C4D">
              <w:rPr>
                <w:b/>
                <w:sz w:val="18"/>
                <w:szCs w:val="18"/>
                <w:u w:val="none"/>
              </w:rPr>
              <w:t>one</w:t>
            </w:r>
            <w:r w:rsidRPr="00EA0C4D">
              <w:rPr>
                <w:b/>
                <w:spacing w:val="-6"/>
                <w:sz w:val="18"/>
                <w:szCs w:val="18"/>
                <w:u w:val="none"/>
              </w:rPr>
              <w:t xml:space="preserve"> </w:t>
            </w:r>
            <w:r w:rsidRPr="00EA0C4D">
              <w:rPr>
                <w:b/>
                <w:sz w:val="18"/>
                <w:szCs w:val="18"/>
                <w:u w:val="none"/>
              </w:rPr>
              <w:t>year</w:t>
            </w:r>
            <w:r w:rsidRPr="00EA0C4D">
              <w:rPr>
                <w:b/>
                <w:spacing w:val="-8"/>
                <w:sz w:val="18"/>
                <w:szCs w:val="18"/>
                <w:u w:val="none"/>
              </w:rPr>
              <w:t xml:space="preserve"> </w:t>
            </w:r>
            <w:r w:rsidRPr="00EA0C4D">
              <w:rPr>
                <w:b/>
                <w:sz w:val="18"/>
                <w:szCs w:val="18"/>
                <w:u w:val="none"/>
              </w:rPr>
              <w:t>of</w:t>
            </w:r>
            <w:r w:rsidRPr="00EA0C4D">
              <w:rPr>
                <w:b/>
                <w:spacing w:val="-5"/>
                <w:sz w:val="18"/>
                <w:szCs w:val="18"/>
                <w:u w:val="none"/>
              </w:rPr>
              <w:t xml:space="preserve"> </w:t>
            </w:r>
            <w:r w:rsidRPr="00EA0C4D">
              <w:rPr>
                <w:b/>
                <w:sz w:val="18"/>
                <w:szCs w:val="18"/>
                <w:u w:val="none"/>
              </w:rPr>
              <w:t>the</w:t>
            </w:r>
            <w:r w:rsidRPr="00EA0C4D">
              <w:rPr>
                <w:b/>
                <w:spacing w:val="-6"/>
                <w:sz w:val="18"/>
                <w:szCs w:val="18"/>
                <w:u w:val="none"/>
              </w:rPr>
              <w:t xml:space="preserve"> </w:t>
            </w:r>
            <w:r w:rsidRPr="00EA0C4D">
              <w:rPr>
                <w:b/>
                <w:spacing w:val="-2"/>
                <w:sz w:val="18"/>
                <w:szCs w:val="18"/>
                <w:u w:val="none"/>
              </w:rPr>
              <w:t>submission)</w:t>
            </w:r>
          </w:p>
        </w:tc>
        <w:tc>
          <w:tcPr>
            <w:tcW w:w="2115" w:type="dxa"/>
            <w:vAlign w:val="center"/>
          </w:tcPr>
          <w:p w14:paraId="13E7756A" w14:textId="77777777" w:rsidR="003C59EA" w:rsidRPr="0073260D" w:rsidRDefault="003C59EA" w:rsidP="00F841BF">
            <w:pPr>
              <w:pStyle w:val="TableParagraph"/>
              <w:ind w:left="760"/>
              <w:rPr>
                <w:sz w:val="18"/>
                <w:szCs w:val="18"/>
                <w:u w:val="none"/>
              </w:rPr>
            </w:pPr>
            <w:r w:rsidRPr="0073260D">
              <w:rPr>
                <w:noProof/>
                <w:sz w:val="18"/>
                <w:szCs w:val="18"/>
                <w:u w:val="none"/>
              </w:rPr>
              <mc:AlternateContent>
                <mc:Choice Requires="wpg">
                  <w:drawing>
                    <wp:inline distT="0" distB="0" distL="0" distR="0" wp14:anchorId="0CE6EA8B" wp14:editId="11C09C42">
                      <wp:extent cx="232410" cy="232410"/>
                      <wp:effectExtent l="0" t="0" r="0" b="5714"/>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2410" cy="232410"/>
                                <a:chOff x="0" y="0"/>
                                <a:chExt cx="232410" cy="232410"/>
                              </a:xfrm>
                            </wpg:grpSpPr>
                            <wps:wsp>
                              <wps:cNvPr id="27" name="Graphic 27"/>
                              <wps:cNvSpPr/>
                              <wps:spPr>
                                <a:xfrm>
                                  <a:off x="6350" y="6350"/>
                                  <a:ext cx="219710" cy="219710"/>
                                </a:xfrm>
                                <a:custGeom>
                                  <a:avLst/>
                                  <a:gdLst/>
                                  <a:ahLst/>
                                  <a:cxnLst/>
                                  <a:rect l="l" t="t" r="r" b="b"/>
                                  <a:pathLst>
                                    <a:path w="219710" h="219710">
                                      <a:moveTo>
                                        <a:pt x="0" y="219087"/>
                                      </a:moveTo>
                                      <a:lnTo>
                                        <a:pt x="219087" y="219087"/>
                                      </a:lnTo>
                                      <a:lnTo>
                                        <a:pt x="219087" y="0"/>
                                      </a:lnTo>
                                      <a:lnTo>
                                        <a:pt x="0" y="0"/>
                                      </a:lnTo>
                                      <a:lnTo>
                                        <a:pt x="0" y="219087"/>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xmlns:a14="http://schemas.microsoft.com/office/drawing/2010/main" xmlns:pic="http://schemas.openxmlformats.org/drawingml/2006/picture" xmlns:a="http://schemas.openxmlformats.org/drawingml/2006/main">
                  <w:pict w14:anchorId="0A25EAF5">
                    <v:group id="Group 26" style="width:18.3pt;height:18.3pt;mso-position-horizontal-relative:char;mso-position-vertical-relative:line" coordsize="232410,232410" o:spid="_x0000_s1026" w14:anchorId="7F8422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70RlQIAACwGAAAOAAAAZHJzL2Uyb0RvYy54bWyklF1v2yAUhu8n7T8g7hc76dZ0VpxqatZo&#10;UtVWaqddE4w/NAwMSJz8+x2OjZOm0zR1uXAO5uVwzuMXFtf7VpKdsK7RKqfTSUqJUFwXjapy+v35&#10;9sMVJc4zVTCplcjpQTh6vXz/btGZTMx0rWUhLIEkymWdyWntvcmSxPFatMxNtBEKJkttW+ZhaKuk&#10;sKyD7K1MZml6mXTaFsZqLpyDt6t+ki4xf1kK7h/K0glPZE6hNo9Pi89NeCbLBcsqy0zd8KEM9oYq&#10;WtYo2HRMtWKeka1tXqVqG26106WfcN0muiwbLrAH6GaannWztnprsJcq6yozYgK0Z5zenJbf79bW&#10;PJlH21cP4Z3mPx1wSTpTZafzYVwdxfvStmERNEH2SPQwEhV7Tzi8nF3MPk6BO4epIUbivIbP8moV&#10;r7/+dV3Csn5TLG0spTPgHXfE4/4Pz1PNjEDqLrT/aElTQPVzShRrwcLrwS3wBnoJm4MqEBxGboB5&#10;xufy4hOAAA4YIIWR0vTzfKTUxzA/dssyvnV+LTTiZrs753F5VcSI1THiexVDC+YPtpdoe08J2N5S&#10;Arbf9LY3zId14RuGkHTQ5VBJPYZhttU78axR548fDbTpFTKASo8SqU6lgyj0/UIfVfHfYOITNR5N&#10;SBwF8b8X9iT/RfPHXbnUTvSIQ+fIeqQBm57yliqAmc7maYon3GnZFLeNlIGHs9XmRlqyY+F+wV9g&#10;CyleyIx1fsVc3etwapBJhQfNZb1rgps2ujiA6TqwWU7dry2zghL5TYGtww0WAxuDTQyslzca7zn8&#10;VLDn8/4Hs4aE7XPqwW73OrqbZdFIUGwQ9NqwUukvW6/LJrgMTlqsaBjAScMIrySIXtx5p2NUHS/5&#10;5W8AAAD//wMAUEsDBBQABgAIAAAAIQAsWqy42QAAAAMBAAAPAAAAZHJzL2Rvd25yZXYueG1sTI9B&#10;a8JAEIXvhf6HZQRvdZNKg8RsRKT1JIWqUHobs2MSzM6G7JrEf99te6iXeQxveO+bbDWaRvTUudqy&#10;gngWgSAurK65VHA8vD0tQDiPrLGxTApu5GCVPz5kmGo78Af1e1+KEMIuRQWV920qpSsqMuhmtiUO&#10;3tl2Bn1Yu1LqDocQbhr5HEWJNFhzaKiwpU1FxWV/NQq2Aw7refza7y7nze3r8PL+uYtJqelkXC9B&#10;eBr9/zH84Ad0yAPTyV5ZO9EoCI/43xm8eZKAOP2pzDN5z55/AwAA//8DAFBLAQItABQABgAIAAAA&#10;IQC2gziS/gAAAOEBAAATAAAAAAAAAAAAAAAAAAAAAABbQ29udGVudF9UeXBlc10ueG1sUEsBAi0A&#10;FAAGAAgAAAAhADj9If/WAAAAlAEAAAsAAAAAAAAAAAAAAAAALwEAAF9yZWxzLy5yZWxzUEsBAi0A&#10;FAAGAAgAAAAhAEITvRGVAgAALAYAAA4AAAAAAAAAAAAAAAAALgIAAGRycy9lMm9Eb2MueG1sUEsB&#10;Ai0AFAAGAAgAAAAhACxarLjZAAAAAwEAAA8AAAAAAAAAAAAAAAAA7wQAAGRycy9kb3ducmV2Lnht&#10;bFBLBQYAAAAABAAEAPMAAAD1BQAAAAA=&#10;">
                      <v:shape id="Graphic 27" style="position:absolute;left:6350;top:6350;width:219710;height:219710;visibility:visible;mso-wrap-style:square;v-text-anchor:top" coordsize="219710,219710" o:spid="_x0000_s1027" filled="f" strokeweight="1pt" path="m,219087r219087,l219087,,,,,21908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IVlxAAAANsAAAAPAAAAZHJzL2Rvd25yZXYueG1sRI9Pa8JA&#10;FMTvhX6H5RW8lLpp1Faia5BARejJP4jHR/Y1CWbfprtbjd/eLQgeh5n5DTPPe9OKMznfWFbwPkxA&#10;EJdWN1wp2O++3qYgfEDW2FomBVfykC+en+aYaXvhDZ23oRIRwj5DBXUIXSalL2sy6Ie2I47ej3UG&#10;Q5SuktrhJcJNK9Mk+ZAGG44LNXZU1FSetn9GwXrTfk+oOr7yiItpmY5/V4cOlRq89MsZiEB9eITv&#10;7bVWkH7C/5f4A+TiBgAA//8DAFBLAQItABQABgAIAAAAIQDb4fbL7gAAAIUBAAATAAAAAAAAAAAA&#10;AAAAAAAAAABbQ29udGVudF9UeXBlc10ueG1sUEsBAi0AFAAGAAgAAAAhAFr0LFu/AAAAFQEAAAsA&#10;AAAAAAAAAAAAAAAAHwEAAF9yZWxzLy5yZWxzUEsBAi0AFAAGAAgAAAAhAFAshWXEAAAA2wAAAA8A&#10;AAAAAAAAAAAAAAAABwIAAGRycy9kb3ducmV2LnhtbFBLBQYAAAAAAwADALcAAAD4AgAAAAA=&#10;">
                        <v:path arrowok="t"/>
                      </v:shape>
                      <w10:anchorlock/>
                    </v:group>
                  </w:pict>
                </mc:Fallback>
              </mc:AlternateContent>
            </w:r>
          </w:p>
        </w:tc>
      </w:tr>
      <w:tr w:rsidR="00F841BF" w:rsidRPr="00F841BF" w14:paraId="52F408E7" w14:textId="77777777" w:rsidTr="0073260D">
        <w:trPr>
          <w:trHeight w:val="456"/>
          <w:jc w:val="center"/>
        </w:trPr>
        <w:tc>
          <w:tcPr>
            <w:tcW w:w="8453" w:type="dxa"/>
            <w:vAlign w:val="center"/>
          </w:tcPr>
          <w:p w14:paraId="02275832" w14:textId="77777777" w:rsidR="003C59EA" w:rsidRPr="00EA0C4D" w:rsidRDefault="003C59EA" w:rsidP="0073260D">
            <w:pPr>
              <w:pStyle w:val="TableParagraph"/>
              <w:ind w:left="647"/>
              <w:rPr>
                <w:b/>
                <w:sz w:val="18"/>
                <w:szCs w:val="18"/>
                <w:u w:val="none"/>
              </w:rPr>
            </w:pPr>
            <w:r w:rsidRPr="00EA0C4D">
              <w:rPr>
                <w:b/>
                <w:sz w:val="18"/>
                <w:szCs w:val="18"/>
                <w:u w:val="none"/>
              </w:rPr>
              <w:t>AFFIRMATIVE</w:t>
            </w:r>
            <w:r w:rsidRPr="00EA0C4D">
              <w:rPr>
                <w:b/>
                <w:spacing w:val="-14"/>
                <w:sz w:val="18"/>
                <w:szCs w:val="18"/>
                <w:u w:val="none"/>
              </w:rPr>
              <w:t xml:space="preserve"> </w:t>
            </w:r>
            <w:r w:rsidRPr="00EA0C4D">
              <w:rPr>
                <w:b/>
                <w:sz w:val="18"/>
                <w:szCs w:val="18"/>
                <w:u w:val="none"/>
              </w:rPr>
              <w:t>ACTION</w:t>
            </w:r>
            <w:r w:rsidRPr="00EA0C4D">
              <w:rPr>
                <w:b/>
                <w:spacing w:val="-7"/>
                <w:sz w:val="18"/>
                <w:szCs w:val="18"/>
                <w:u w:val="none"/>
              </w:rPr>
              <w:t xml:space="preserve"> </w:t>
            </w:r>
            <w:r w:rsidRPr="00EA0C4D">
              <w:rPr>
                <w:b/>
                <w:sz w:val="18"/>
                <w:szCs w:val="18"/>
                <w:u w:val="none"/>
              </w:rPr>
              <w:t>EMPLOYEE</w:t>
            </w:r>
            <w:r w:rsidRPr="00EA0C4D">
              <w:rPr>
                <w:b/>
                <w:spacing w:val="-9"/>
                <w:sz w:val="18"/>
                <w:szCs w:val="18"/>
                <w:u w:val="none"/>
              </w:rPr>
              <w:t xml:space="preserve"> </w:t>
            </w:r>
            <w:r w:rsidRPr="00EA0C4D">
              <w:rPr>
                <w:b/>
                <w:sz w:val="18"/>
                <w:szCs w:val="18"/>
                <w:u w:val="none"/>
              </w:rPr>
              <w:t>INFORMATION</w:t>
            </w:r>
            <w:r w:rsidRPr="00EA0C4D">
              <w:rPr>
                <w:b/>
                <w:spacing w:val="-8"/>
                <w:sz w:val="18"/>
                <w:szCs w:val="18"/>
                <w:u w:val="none"/>
              </w:rPr>
              <w:t xml:space="preserve"> </w:t>
            </w:r>
            <w:r w:rsidRPr="00EA0C4D">
              <w:rPr>
                <w:b/>
                <w:sz w:val="18"/>
                <w:szCs w:val="18"/>
                <w:u w:val="none"/>
              </w:rPr>
              <w:t>REPORT</w:t>
            </w:r>
            <w:r w:rsidRPr="00EA0C4D">
              <w:rPr>
                <w:b/>
                <w:spacing w:val="-11"/>
                <w:sz w:val="18"/>
                <w:szCs w:val="18"/>
                <w:u w:val="none"/>
              </w:rPr>
              <w:t xml:space="preserve"> </w:t>
            </w:r>
            <w:r w:rsidRPr="00EA0C4D">
              <w:rPr>
                <w:b/>
                <w:sz w:val="18"/>
                <w:szCs w:val="18"/>
                <w:u w:val="none"/>
              </w:rPr>
              <w:t>(FORM</w:t>
            </w:r>
            <w:r w:rsidRPr="00EA0C4D">
              <w:rPr>
                <w:b/>
                <w:spacing w:val="-1"/>
                <w:sz w:val="18"/>
                <w:szCs w:val="18"/>
                <w:u w:val="none"/>
              </w:rPr>
              <w:t xml:space="preserve"> </w:t>
            </w:r>
            <w:r w:rsidRPr="00EA0C4D">
              <w:rPr>
                <w:b/>
                <w:spacing w:val="-2"/>
                <w:sz w:val="18"/>
                <w:szCs w:val="18"/>
                <w:u w:val="none"/>
              </w:rPr>
              <w:t>AA302)</w:t>
            </w:r>
          </w:p>
        </w:tc>
        <w:tc>
          <w:tcPr>
            <w:tcW w:w="2115" w:type="dxa"/>
            <w:vAlign w:val="center"/>
          </w:tcPr>
          <w:p w14:paraId="3A6F17E2" w14:textId="77777777" w:rsidR="003C59EA" w:rsidRPr="0073260D" w:rsidRDefault="003C59EA" w:rsidP="00F841BF">
            <w:pPr>
              <w:pStyle w:val="TableParagraph"/>
              <w:ind w:left="760"/>
              <w:rPr>
                <w:sz w:val="18"/>
                <w:szCs w:val="18"/>
                <w:u w:val="none"/>
              </w:rPr>
            </w:pPr>
            <w:r w:rsidRPr="0073260D">
              <w:rPr>
                <w:noProof/>
                <w:sz w:val="18"/>
                <w:szCs w:val="18"/>
                <w:u w:val="none"/>
              </w:rPr>
              <mc:AlternateContent>
                <mc:Choice Requires="wpg">
                  <w:drawing>
                    <wp:inline distT="0" distB="0" distL="0" distR="0" wp14:anchorId="25374793" wp14:editId="54C1A3B3">
                      <wp:extent cx="232410" cy="232410"/>
                      <wp:effectExtent l="0" t="0" r="0" b="5714"/>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2410" cy="232410"/>
                                <a:chOff x="0" y="0"/>
                                <a:chExt cx="232410" cy="232410"/>
                              </a:xfrm>
                            </wpg:grpSpPr>
                            <wps:wsp>
                              <wps:cNvPr id="29" name="Graphic 29"/>
                              <wps:cNvSpPr/>
                              <wps:spPr>
                                <a:xfrm>
                                  <a:off x="6350" y="6350"/>
                                  <a:ext cx="219710" cy="219710"/>
                                </a:xfrm>
                                <a:custGeom>
                                  <a:avLst/>
                                  <a:gdLst/>
                                  <a:ahLst/>
                                  <a:cxnLst/>
                                  <a:rect l="l" t="t" r="r" b="b"/>
                                  <a:pathLst>
                                    <a:path w="219710" h="219710">
                                      <a:moveTo>
                                        <a:pt x="0" y="219087"/>
                                      </a:moveTo>
                                      <a:lnTo>
                                        <a:pt x="219087" y="219087"/>
                                      </a:lnTo>
                                      <a:lnTo>
                                        <a:pt x="219087" y="0"/>
                                      </a:lnTo>
                                      <a:lnTo>
                                        <a:pt x="0" y="0"/>
                                      </a:lnTo>
                                      <a:lnTo>
                                        <a:pt x="0" y="219087"/>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xmlns:a14="http://schemas.microsoft.com/office/drawing/2010/main" xmlns:pic="http://schemas.openxmlformats.org/drawingml/2006/picture" xmlns:a="http://schemas.openxmlformats.org/drawingml/2006/main">
                  <w:pict w14:anchorId="5375FB4C">
                    <v:group id="Group 28" style="width:18.3pt;height:18.3pt;mso-position-horizontal-relative:char;mso-position-vertical-relative:line" coordsize="232410,232410" o:spid="_x0000_s1026" w14:anchorId="4546E05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gUXkwIAACwGAAAOAAAAZHJzL2Uyb0RvYy54bWykVF1v2yAUfZ+0/4B4X+ykW9NacaqpWaNJ&#10;VVepnfZMMP7QMDAgcfLvd7k2TppO09T5wT74Hi73Hg4sbvatJDthXaNVTqeTlBKhuC4aVeX0+/Pd&#10;hytKnGeqYFIrkdODcPRm+f7dojOZmOlay0JYAkmUyzqT09p7kyWJ47VomZtoIxQES21b5mFoq6Sw&#10;rIPsrUxmaXqZdNoWxmounIO/qz5Il5i/LAX338rSCU9kTqE2j2+L7014J8sFyyrLTN3woQz2hipa&#10;1ihYdEy1Yp6RrW1epWobbrXTpZ9w3Sa6LBsusAfoZpqedbO2emuwlyrrKjPKBNKe6fTmtPxht7bm&#10;yTzavnqA95r/dKBL0pkqO42HcXUk70vbhknQBNmjoodRUbH3hMPP2cXs4xR05xAaMCrOa9iWV7N4&#10;/eWv8xKW9YtiaWMpnQHvuKM87v/keaqZEai6C+0/WtIUUP01JYq1YOH14Bb4A72ExYEVFBxGbhDz&#10;TJ/Li08gBOiAAFUYVZpez0eVegzxsVuW8a3za6FRbra7dx6nV0VErI6I71WEFswfbC/R9p4SsL2l&#10;BGy/6W1vmA/zwh4GSDrocqikHmGItnonnjXy/HHTgJtezUMqqPRIkeqUOpBC3y/4kRW/BhOfsPFo&#10;QuJIiN+e2Cv5L5w/rsqldqIvPHSOHYxqwKKneksVhJnO5mmKJ9xp2RR3jZRBD2erza20ZMfC/YLP&#10;IMgLmrHOr5irex6GBppUeNBc1rsmuGmjiwOYrgOb5dT92jIrKJFfFdg63GAR2Ag2EVgvbzXec7hV&#10;sObz/gezhoTlc+rBbg86uptl0UjQbyD03DBT6c9br8smuAxOWqxoGMBJQ4RXEqAXd97pGFnHS375&#10;GwAA//8DAFBLAwQUAAYACAAAACEALFqsuNkAAAADAQAADwAAAGRycy9kb3ducmV2LnhtbEyPQWvC&#10;QBCF74X+h2UEb3WTSoPEbESk9SSFqlB6G7NjEszOhuyaxH/fbXuol3kMb3jvm2w1mkb01LnasoJ4&#10;FoEgLqyuuVRwPLw9LUA4j6yxsUwKbuRglT8+ZJhqO/AH9XtfihDCLkUFlfdtKqUrKjLoZrYlDt7Z&#10;dgZ9WLtS6g6HEG4a+RxFiTRYc2iosKVNRcVlfzUKtgMO63n82u8u583t6/Dy/rmLSanpZFwvQXga&#10;/f8x/OAHdMgD08leWTvRKAiP+N8ZvHmSgDj9qcwzec+efwMAAP//AwBQSwECLQAUAAYACAAAACEA&#10;toM4kv4AAADhAQAAEwAAAAAAAAAAAAAAAAAAAAAAW0NvbnRlbnRfVHlwZXNdLnhtbFBLAQItABQA&#10;BgAIAAAAIQA4/SH/1gAAAJQBAAALAAAAAAAAAAAAAAAAAC8BAABfcmVscy8ucmVsc1BLAQItABQA&#10;BgAIAAAAIQBvAgUXkwIAACwGAAAOAAAAAAAAAAAAAAAAAC4CAABkcnMvZTJvRG9jLnhtbFBLAQIt&#10;ABQABgAIAAAAIQAsWqy42QAAAAMBAAAPAAAAAAAAAAAAAAAAAO0EAABkcnMvZG93bnJldi54bWxQ&#10;SwUGAAAAAAQABADzAAAA8wUAAAAA&#10;">
                      <v:shape id="Graphic 29" style="position:absolute;left:6350;top:6350;width:219710;height:219710;visibility:visible;mso-wrap-style:square;v-text-anchor:top" coordsize="219710,219710" o:spid="_x0000_s1027" filled="f" strokeweight="1pt" path="m,219087r219087,l219087,,,,,21908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7SMxAAAANsAAAAPAAAAZHJzL2Rvd25yZXYueG1sRI9Pa8JA&#10;FMTvhX6H5RW8lLpp1GKja5BARejJP4jHR/Y1CWbfprtbjd/eLQgeh5n5DTPPe9OKMznfWFbwPkxA&#10;EJdWN1wp2O++3qYgfEDW2FomBVfykC+en+aYaXvhDZ23oRIRwj5DBXUIXSalL2sy6Ie2I47ej3UG&#10;Q5SuktrhJcJNK9Mk+ZAGG44LNXZU1FSetn9GwXrTfk+oOr7yiItpmY5/V4cOlRq89MsZiEB9eITv&#10;7bVWkH7C/5f4A+TiBgAA//8DAFBLAQItABQABgAIAAAAIQDb4fbL7gAAAIUBAAATAAAAAAAAAAAA&#10;AAAAAAAAAABbQ29udGVudF9UeXBlc10ueG1sUEsBAi0AFAAGAAgAAAAhAFr0LFu/AAAAFQEAAAsA&#10;AAAAAAAAAAAAAAAAHwEAAF9yZWxzLy5yZWxzUEsBAi0AFAAGAAgAAAAhAE7/tIzEAAAA2wAAAA8A&#10;AAAAAAAAAAAAAAAABwIAAGRycy9kb3ducmV2LnhtbFBLBQYAAAAAAwADALcAAAD4AgAAAAA=&#10;">
                        <v:path arrowok="t"/>
                      </v:shape>
                      <w10:anchorlock/>
                    </v:group>
                  </w:pict>
                </mc:Fallback>
              </mc:AlternateContent>
            </w:r>
          </w:p>
        </w:tc>
      </w:tr>
    </w:tbl>
    <w:p w14:paraId="7706618D" w14:textId="77777777" w:rsidR="004A6175" w:rsidRDefault="004A6175">
      <w:pPr>
        <w:pStyle w:val="NoSpacing"/>
        <w:sectPr w:rsidR="004A6175" w:rsidSect="001C794D">
          <w:headerReference w:type="default" r:id="rId48"/>
          <w:footerReference w:type="even" r:id="rId49"/>
          <w:footerReference w:type="default" r:id="rId50"/>
          <w:headerReference w:type="first" r:id="rId51"/>
          <w:pgSz w:w="12240" w:h="15840"/>
          <w:pgMar w:top="1440" w:right="1440" w:bottom="1440" w:left="1440" w:header="720" w:footer="720" w:gutter="0"/>
          <w:cols w:space="720"/>
          <w:titlePg/>
          <w:docGrid w:linePitch="360"/>
        </w:sectPr>
      </w:pPr>
    </w:p>
    <w:p w14:paraId="4AD9640B" w14:textId="415732E5" w:rsidR="00E33108" w:rsidRDefault="004A6175" w:rsidP="00982987">
      <w:pPr>
        <w:pStyle w:val="Heading1"/>
        <w:numPr>
          <w:ilvl w:val="0"/>
          <w:numId w:val="0"/>
        </w:numPr>
        <w:ind w:left="720" w:hanging="720"/>
        <w:jc w:val="center"/>
      </w:pPr>
      <w:bookmarkStart w:id="85" w:name="_Toc218858150"/>
      <w:r>
        <w:lastRenderedPageBreak/>
        <w:t xml:space="preserve">NJDOE </w:t>
      </w:r>
      <w:r w:rsidR="00BD0842">
        <w:t>SUPPLIED PRICE SHEET</w:t>
      </w:r>
      <w:bookmarkEnd w:id="85"/>
    </w:p>
    <w:tbl>
      <w:tblPr>
        <w:tblStyle w:val="TableGrid"/>
        <w:tblW w:w="10348" w:type="dxa"/>
        <w:jc w:val="center"/>
        <w:tblLook w:val="04A0" w:firstRow="1" w:lastRow="0" w:firstColumn="1" w:lastColumn="0" w:noHBand="0" w:noVBand="1"/>
      </w:tblPr>
      <w:tblGrid>
        <w:gridCol w:w="2157"/>
        <w:gridCol w:w="1978"/>
        <w:gridCol w:w="1979"/>
        <w:gridCol w:w="1980"/>
        <w:gridCol w:w="2254"/>
      </w:tblGrid>
      <w:tr w:rsidR="00C500E4" w:rsidRPr="005829CF" w14:paraId="510FE5DB" w14:textId="77777777" w:rsidTr="006267BC">
        <w:trPr>
          <w:jc w:val="center"/>
        </w:trPr>
        <w:tc>
          <w:tcPr>
            <w:tcW w:w="2157" w:type="dxa"/>
          </w:tcPr>
          <w:p w14:paraId="0656EA11" w14:textId="49C2CBC0" w:rsidR="00C500E4" w:rsidRPr="005829CF" w:rsidRDefault="00C500E4" w:rsidP="00DA5893">
            <w:pPr>
              <w:pStyle w:val="NoSpacing"/>
              <w:jc w:val="center"/>
              <w:rPr>
                <w:b/>
                <w:bCs/>
              </w:rPr>
            </w:pPr>
            <w:r w:rsidRPr="005829CF">
              <w:rPr>
                <w:b/>
                <w:bCs/>
              </w:rPr>
              <w:t>Program Criteria</w:t>
            </w:r>
          </w:p>
        </w:tc>
        <w:tc>
          <w:tcPr>
            <w:tcW w:w="8191" w:type="dxa"/>
            <w:gridSpan w:val="4"/>
          </w:tcPr>
          <w:p w14:paraId="5BFE97BC" w14:textId="7DA3C89D" w:rsidR="00C500E4" w:rsidRPr="005829CF" w:rsidRDefault="00C500E4" w:rsidP="00DA5893">
            <w:pPr>
              <w:pStyle w:val="NoSpacing"/>
              <w:jc w:val="center"/>
              <w:rPr>
                <w:b/>
                <w:bCs/>
              </w:rPr>
            </w:pPr>
            <w:r>
              <w:rPr>
                <w:b/>
                <w:bCs/>
              </w:rPr>
              <w:t>Proposed Cost</w:t>
            </w:r>
          </w:p>
        </w:tc>
      </w:tr>
      <w:tr w:rsidR="00C500E4" w:rsidRPr="005829CF" w14:paraId="1DEC733E" w14:textId="77777777" w:rsidTr="006267BC">
        <w:trPr>
          <w:jc w:val="center"/>
        </w:trPr>
        <w:tc>
          <w:tcPr>
            <w:tcW w:w="2157" w:type="dxa"/>
          </w:tcPr>
          <w:p w14:paraId="37BD3332" w14:textId="77777777" w:rsidR="00C500E4" w:rsidRPr="005829CF" w:rsidRDefault="00C500E4" w:rsidP="006B7FE9">
            <w:pPr>
              <w:pStyle w:val="NoSpacing"/>
              <w:rPr>
                <w:b/>
                <w:bCs/>
              </w:rPr>
            </w:pPr>
          </w:p>
        </w:tc>
        <w:tc>
          <w:tcPr>
            <w:tcW w:w="1978" w:type="dxa"/>
          </w:tcPr>
          <w:p w14:paraId="067EC888" w14:textId="77777777" w:rsidR="00C500E4" w:rsidRDefault="00C500E4" w:rsidP="005829CF">
            <w:pPr>
              <w:pStyle w:val="NoSpacing"/>
              <w:jc w:val="center"/>
              <w:rPr>
                <w:b/>
                <w:bCs/>
              </w:rPr>
            </w:pPr>
            <w:r>
              <w:rPr>
                <w:b/>
                <w:bCs/>
              </w:rPr>
              <w:t>Period 1</w:t>
            </w:r>
          </w:p>
          <w:p w14:paraId="6DDFDB35" w14:textId="42FC31EC" w:rsidR="00C500E4" w:rsidRDefault="00026665" w:rsidP="005829CF">
            <w:pPr>
              <w:pStyle w:val="NoSpacing"/>
              <w:jc w:val="center"/>
              <w:rPr>
                <w:b/>
                <w:bCs/>
              </w:rPr>
            </w:pPr>
            <w:r>
              <w:rPr>
                <w:b/>
                <w:bCs/>
              </w:rPr>
              <w:t>Upon Award</w:t>
            </w:r>
            <w:r w:rsidR="00C500E4">
              <w:rPr>
                <w:b/>
                <w:bCs/>
              </w:rPr>
              <w:t xml:space="preserve"> to June 30 2026</w:t>
            </w:r>
          </w:p>
        </w:tc>
        <w:tc>
          <w:tcPr>
            <w:tcW w:w="1979" w:type="dxa"/>
          </w:tcPr>
          <w:p w14:paraId="257B1642" w14:textId="77777777" w:rsidR="00C500E4" w:rsidRDefault="00C500E4" w:rsidP="005829CF">
            <w:pPr>
              <w:pStyle w:val="NoSpacing"/>
              <w:jc w:val="center"/>
              <w:rPr>
                <w:b/>
                <w:bCs/>
              </w:rPr>
            </w:pPr>
            <w:r>
              <w:rPr>
                <w:b/>
                <w:bCs/>
              </w:rPr>
              <w:t>Period 2</w:t>
            </w:r>
          </w:p>
          <w:p w14:paraId="3FE96D33" w14:textId="0845B445" w:rsidR="00C500E4" w:rsidRDefault="00C500E4" w:rsidP="005829CF">
            <w:pPr>
              <w:pStyle w:val="NoSpacing"/>
              <w:jc w:val="center"/>
              <w:rPr>
                <w:b/>
                <w:bCs/>
              </w:rPr>
            </w:pPr>
            <w:r>
              <w:rPr>
                <w:b/>
                <w:bCs/>
              </w:rPr>
              <w:t xml:space="preserve">July 1, </w:t>
            </w:r>
            <w:proofErr w:type="gramStart"/>
            <w:r>
              <w:rPr>
                <w:b/>
                <w:bCs/>
              </w:rPr>
              <w:t>2026</w:t>
            </w:r>
            <w:proofErr w:type="gramEnd"/>
            <w:r>
              <w:rPr>
                <w:b/>
                <w:bCs/>
              </w:rPr>
              <w:t xml:space="preserve"> to June 30, 2027</w:t>
            </w:r>
          </w:p>
        </w:tc>
        <w:tc>
          <w:tcPr>
            <w:tcW w:w="1980" w:type="dxa"/>
          </w:tcPr>
          <w:p w14:paraId="20526862" w14:textId="77777777" w:rsidR="00C500E4" w:rsidRDefault="00C500E4" w:rsidP="005829CF">
            <w:pPr>
              <w:pStyle w:val="NoSpacing"/>
              <w:jc w:val="center"/>
              <w:rPr>
                <w:b/>
                <w:bCs/>
              </w:rPr>
            </w:pPr>
            <w:r>
              <w:rPr>
                <w:b/>
                <w:bCs/>
              </w:rPr>
              <w:t>Period 3</w:t>
            </w:r>
          </w:p>
          <w:p w14:paraId="790F1B8F" w14:textId="11F95C1C" w:rsidR="00C500E4" w:rsidRDefault="00C500E4" w:rsidP="005829CF">
            <w:pPr>
              <w:pStyle w:val="NoSpacing"/>
              <w:jc w:val="center"/>
              <w:rPr>
                <w:b/>
                <w:bCs/>
              </w:rPr>
            </w:pPr>
            <w:r>
              <w:rPr>
                <w:b/>
                <w:bCs/>
              </w:rPr>
              <w:t xml:space="preserve">July 1, </w:t>
            </w:r>
            <w:proofErr w:type="gramStart"/>
            <w:r>
              <w:rPr>
                <w:b/>
                <w:bCs/>
              </w:rPr>
              <w:t>2027</w:t>
            </w:r>
            <w:proofErr w:type="gramEnd"/>
            <w:r>
              <w:rPr>
                <w:b/>
                <w:bCs/>
              </w:rPr>
              <w:t xml:space="preserve"> to June 30, 2028</w:t>
            </w:r>
          </w:p>
        </w:tc>
        <w:tc>
          <w:tcPr>
            <w:tcW w:w="2254" w:type="dxa"/>
          </w:tcPr>
          <w:p w14:paraId="4CE4F480" w14:textId="77777777" w:rsidR="00C500E4" w:rsidRDefault="00C500E4" w:rsidP="005829CF">
            <w:pPr>
              <w:pStyle w:val="NoSpacing"/>
              <w:jc w:val="center"/>
              <w:rPr>
                <w:b/>
                <w:bCs/>
              </w:rPr>
            </w:pPr>
            <w:r>
              <w:rPr>
                <w:b/>
                <w:bCs/>
              </w:rPr>
              <w:t>Period 4</w:t>
            </w:r>
          </w:p>
          <w:p w14:paraId="734AF6D6" w14:textId="1304FE44" w:rsidR="00C500E4" w:rsidRDefault="00C500E4" w:rsidP="005829CF">
            <w:pPr>
              <w:pStyle w:val="NoSpacing"/>
              <w:jc w:val="center"/>
              <w:rPr>
                <w:b/>
                <w:bCs/>
              </w:rPr>
            </w:pPr>
            <w:r>
              <w:rPr>
                <w:b/>
                <w:bCs/>
              </w:rPr>
              <w:t xml:space="preserve">July 1, </w:t>
            </w:r>
            <w:proofErr w:type="gramStart"/>
            <w:r>
              <w:rPr>
                <w:b/>
                <w:bCs/>
              </w:rPr>
              <w:t>2028</w:t>
            </w:r>
            <w:proofErr w:type="gramEnd"/>
            <w:r>
              <w:rPr>
                <w:b/>
                <w:bCs/>
              </w:rPr>
              <w:t xml:space="preserve"> to December 31, 2028</w:t>
            </w:r>
          </w:p>
        </w:tc>
      </w:tr>
      <w:tr w:rsidR="00C500E4" w:rsidRPr="005829CF" w14:paraId="1EA30B03" w14:textId="77777777" w:rsidTr="006267BC">
        <w:trPr>
          <w:trHeight w:val="324"/>
          <w:jc w:val="center"/>
        </w:trPr>
        <w:tc>
          <w:tcPr>
            <w:tcW w:w="2157" w:type="dxa"/>
            <w:vMerge w:val="restart"/>
          </w:tcPr>
          <w:p w14:paraId="570C3F27" w14:textId="77777777" w:rsidR="00C500E4" w:rsidRDefault="00C500E4" w:rsidP="00C500E4">
            <w:pPr>
              <w:pStyle w:val="NoSpacing"/>
              <w:jc w:val="left"/>
              <w:rPr>
                <w:b/>
                <w:bCs/>
              </w:rPr>
            </w:pPr>
            <w:r>
              <w:rPr>
                <w:b/>
                <w:bCs/>
              </w:rPr>
              <w:t>Professional Development</w:t>
            </w:r>
          </w:p>
          <w:p w14:paraId="7D690C1E" w14:textId="63F60DC6" w:rsidR="00C500E4" w:rsidRPr="00C500E4" w:rsidRDefault="00C500E4" w:rsidP="00C500E4">
            <w:pPr>
              <w:pStyle w:val="NoSpacing"/>
              <w:jc w:val="left"/>
              <w:rPr>
                <w:b/>
                <w:bCs/>
                <w:i/>
                <w:iCs/>
              </w:rPr>
            </w:pPr>
            <w:r w:rsidRPr="00C500E4">
              <w:rPr>
                <w:i/>
                <w:iCs/>
                <w:sz w:val="20"/>
                <w:szCs w:val="20"/>
              </w:rPr>
              <w:t>(As outlined in the Scope of Work in Attachment A</w:t>
            </w:r>
            <w:r w:rsidRPr="00C500E4">
              <w:rPr>
                <w:b/>
                <w:bCs/>
                <w:i/>
                <w:iCs/>
                <w:sz w:val="20"/>
                <w:szCs w:val="20"/>
              </w:rPr>
              <w:t>)</w:t>
            </w:r>
          </w:p>
        </w:tc>
        <w:tc>
          <w:tcPr>
            <w:tcW w:w="1978" w:type="dxa"/>
            <w:vMerge w:val="restart"/>
          </w:tcPr>
          <w:p w14:paraId="02F28251" w14:textId="77777777" w:rsidR="00C500E4" w:rsidRDefault="00C500E4" w:rsidP="005829CF">
            <w:pPr>
              <w:pStyle w:val="NoSpacing"/>
              <w:jc w:val="center"/>
              <w:rPr>
                <w:b/>
                <w:bCs/>
              </w:rPr>
            </w:pPr>
          </w:p>
        </w:tc>
        <w:tc>
          <w:tcPr>
            <w:tcW w:w="1979" w:type="dxa"/>
            <w:vMerge w:val="restart"/>
          </w:tcPr>
          <w:p w14:paraId="2C7E0EE1" w14:textId="77777777" w:rsidR="00C500E4" w:rsidRDefault="00C500E4" w:rsidP="005829CF">
            <w:pPr>
              <w:pStyle w:val="NoSpacing"/>
              <w:jc w:val="center"/>
              <w:rPr>
                <w:b/>
                <w:bCs/>
              </w:rPr>
            </w:pPr>
          </w:p>
        </w:tc>
        <w:tc>
          <w:tcPr>
            <w:tcW w:w="1980" w:type="dxa"/>
            <w:vMerge w:val="restart"/>
          </w:tcPr>
          <w:p w14:paraId="7B0DA315" w14:textId="77777777" w:rsidR="00C500E4" w:rsidRDefault="00C500E4" w:rsidP="005829CF">
            <w:pPr>
              <w:pStyle w:val="NoSpacing"/>
              <w:jc w:val="center"/>
              <w:rPr>
                <w:b/>
                <w:bCs/>
              </w:rPr>
            </w:pPr>
          </w:p>
        </w:tc>
        <w:tc>
          <w:tcPr>
            <w:tcW w:w="2254" w:type="dxa"/>
            <w:vMerge w:val="restart"/>
          </w:tcPr>
          <w:p w14:paraId="55364933" w14:textId="77777777" w:rsidR="00C500E4" w:rsidRDefault="00C500E4" w:rsidP="005829CF">
            <w:pPr>
              <w:pStyle w:val="NoSpacing"/>
              <w:jc w:val="center"/>
              <w:rPr>
                <w:b/>
                <w:bCs/>
              </w:rPr>
            </w:pPr>
          </w:p>
        </w:tc>
      </w:tr>
      <w:tr w:rsidR="00C500E4" w:rsidRPr="005829CF" w14:paraId="31970079" w14:textId="77777777" w:rsidTr="006267BC">
        <w:trPr>
          <w:trHeight w:val="324"/>
          <w:jc w:val="center"/>
        </w:trPr>
        <w:tc>
          <w:tcPr>
            <w:tcW w:w="2157" w:type="dxa"/>
            <w:vMerge/>
          </w:tcPr>
          <w:p w14:paraId="723C7864" w14:textId="07A5D0D2" w:rsidR="00C500E4" w:rsidRPr="005829CF" w:rsidRDefault="00C500E4" w:rsidP="00C500E4">
            <w:pPr>
              <w:pStyle w:val="NoSpacing"/>
              <w:jc w:val="left"/>
              <w:rPr>
                <w:b/>
                <w:bCs/>
              </w:rPr>
            </w:pPr>
          </w:p>
        </w:tc>
        <w:tc>
          <w:tcPr>
            <w:tcW w:w="1978" w:type="dxa"/>
            <w:vMerge/>
          </w:tcPr>
          <w:p w14:paraId="7539CB9A" w14:textId="77777777" w:rsidR="00C500E4" w:rsidRDefault="00C500E4" w:rsidP="0084365A">
            <w:pPr>
              <w:pStyle w:val="NoSpacing"/>
              <w:jc w:val="center"/>
              <w:rPr>
                <w:b/>
                <w:bCs/>
              </w:rPr>
            </w:pPr>
          </w:p>
        </w:tc>
        <w:tc>
          <w:tcPr>
            <w:tcW w:w="1979" w:type="dxa"/>
            <w:vMerge/>
          </w:tcPr>
          <w:p w14:paraId="4544CDAE" w14:textId="77777777" w:rsidR="00C500E4" w:rsidRDefault="00C500E4" w:rsidP="0084365A">
            <w:pPr>
              <w:pStyle w:val="NoSpacing"/>
              <w:jc w:val="center"/>
              <w:rPr>
                <w:b/>
                <w:bCs/>
              </w:rPr>
            </w:pPr>
          </w:p>
        </w:tc>
        <w:tc>
          <w:tcPr>
            <w:tcW w:w="1980" w:type="dxa"/>
            <w:vMerge/>
          </w:tcPr>
          <w:p w14:paraId="7B935410" w14:textId="77777777" w:rsidR="00C500E4" w:rsidRDefault="00C500E4" w:rsidP="0084365A">
            <w:pPr>
              <w:pStyle w:val="NoSpacing"/>
              <w:jc w:val="center"/>
              <w:rPr>
                <w:b/>
                <w:bCs/>
              </w:rPr>
            </w:pPr>
          </w:p>
        </w:tc>
        <w:tc>
          <w:tcPr>
            <w:tcW w:w="2254" w:type="dxa"/>
            <w:vMerge/>
          </w:tcPr>
          <w:p w14:paraId="5E0CF16E" w14:textId="77777777" w:rsidR="00C500E4" w:rsidRDefault="00C500E4" w:rsidP="0084365A">
            <w:pPr>
              <w:pStyle w:val="NoSpacing"/>
              <w:jc w:val="center"/>
              <w:rPr>
                <w:b/>
                <w:bCs/>
              </w:rPr>
            </w:pPr>
          </w:p>
        </w:tc>
      </w:tr>
      <w:tr w:rsidR="00C500E4" w:rsidRPr="005829CF" w14:paraId="05BE9AFC" w14:textId="77777777" w:rsidTr="006267BC">
        <w:trPr>
          <w:trHeight w:val="324"/>
          <w:jc w:val="center"/>
        </w:trPr>
        <w:tc>
          <w:tcPr>
            <w:tcW w:w="2157" w:type="dxa"/>
            <w:vMerge/>
          </w:tcPr>
          <w:p w14:paraId="7C4B87C7" w14:textId="7F48C2A8" w:rsidR="00C500E4" w:rsidRPr="005829CF" w:rsidRDefault="00C500E4" w:rsidP="00C500E4">
            <w:pPr>
              <w:pStyle w:val="NoSpacing"/>
              <w:jc w:val="left"/>
              <w:rPr>
                <w:b/>
                <w:bCs/>
              </w:rPr>
            </w:pPr>
          </w:p>
        </w:tc>
        <w:tc>
          <w:tcPr>
            <w:tcW w:w="1978" w:type="dxa"/>
            <w:vMerge/>
          </w:tcPr>
          <w:p w14:paraId="6767C7BE" w14:textId="77777777" w:rsidR="00C500E4" w:rsidRDefault="00C500E4" w:rsidP="0084365A">
            <w:pPr>
              <w:pStyle w:val="NoSpacing"/>
              <w:jc w:val="center"/>
              <w:rPr>
                <w:b/>
                <w:bCs/>
              </w:rPr>
            </w:pPr>
          </w:p>
        </w:tc>
        <w:tc>
          <w:tcPr>
            <w:tcW w:w="1979" w:type="dxa"/>
            <w:vMerge/>
          </w:tcPr>
          <w:p w14:paraId="1366AA74" w14:textId="77777777" w:rsidR="00C500E4" w:rsidRDefault="00C500E4" w:rsidP="0084365A">
            <w:pPr>
              <w:pStyle w:val="NoSpacing"/>
              <w:jc w:val="center"/>
              <w:rPr>
                <w:b/>
                <w:bCs/>
              </w:rPr>
            </w:pPr>
          </w:p>
        </w:tc>
        <w:tc>
          <w:tcPr>
            <w:tcW w:w="1980" w:type="dxa"/>
            <w:vMerge/>
          </w:tcPr>
          <w:p w14:paraId="64A5E33A" w14:textId="77777777" w:rsidR="00C500E4" w:rsidRDefault="00C500E4" w:rsidP="0084365A">
            <w:pPr>
              <w:pStyle w:val="NoSpacing"/>
              <w:jc w:val="center"/>
              <w:rPr>
                <w:b/>
                <w:bCs/>
              </w:rPr>
            </w:pPr>
          </w:p>
        </w:tc>
        <w:tc>
          <w:tcPr>
            <w:tcW w:w="2254" w:type="dxa"/>
            <w:vMerge/>
          </w:tcPr>
          <w:p w14:paraId="4B0B2606" w14:textId="77777777" w:rsidR="00C500E4" w:rsidRDefault="00C500E4" w:rsidP="0084365A">
            <w:pPr>
              <w:pStyle w:val="NoSpacing"/>
              <w:jc w:val="center"/>
              <w:rPr>
                <w:b/>
                <w:bCs/>
              </w:rPr>
            </w:pPr>
          </w:p>
        </w:tc>
      </w:tr>
      <w:tr w:rsidR="00C500E4" w:rsidRPr="005829CF" w14:paraId="2C3DD632" w14:textId="77777777" w:rsidTr="006267BC">
        <w:trPr>
          <w:trHeight w:val="324"/>
          <w:jc w:val="center"/>
        </w:trPr>
        <w:tc>
          <w:tcPr>
            <w:tcW w:w="2157" w:type="dxa"/>
            <w:vMerge/>
          </w:tcPr>
          <w:p w14:paraId="7B46D113" w14:textId="256093FB" w:rsidR="00C500E4" w:rsidRPr="005829CF" w:rsidRDefault="00C500E4" w:rsidP="00C500E4">
            <w:pPr>
              <w:pStyle w:val="NoSpacing"/>
              <w:jc w:val="left"/>
              <w:rPr>
                <w:b/>
                <w:bCs/>
              </w:rPr>
            </w:pPr>
          </w:p>
        </w:tc>
        <w:tc>
          <w:tcPr>
            <w:tcW w:w="1978" w:type="dxa"/>
            <w:vMerge/>
          </w:tcPr>
          <w:p w14:paraId="4B29748E" w14:textId="77777777" w:rsidR="00C500E4" w:rsidRDefault="00C500E4" w:rsidP="0084365A">
            <w:pPr>
              <w:pStyle w:val="NoSpacing"/>
              <w:jc w:val="center"/>
              <w:rPr>
                <w:b/>
                <w:bCs/>
              </w:rPr>
            </w:pPr>
          </w:p>
        </w:tc>
        <w:tc>
          <w:tcPr>
            <w:tcW w:w="1979" w:type="dxa"/>
            <w:vMerge/>
          </w:tcPr>
          <w:p w14:paraId="10693C5D" w14:textId="77777777" w:rsidR="00C500E4" w:rsidRDefault="00C500E4" w:rsidP="0084365A">
            <w:pPr>
              <w:pStyle w:val="NoSpacing"/>
              <w:jc w:val="center"/>
              <w:rPr>
                <w:b/>
                <w:bCs/>
              </w:rPr>
            </w:pPr>
          </w:p>
        </w:tc>
        <w:tc>
          <w:tcPr>
            <w:tcW w:w="1980" w:type="dxa"/>
            <w:vMerge/>
          </w:tcPr>
          <w:p w14:paraId="303D67EB" w14:textId="77777777" w:rsidR="00C500E4" w:rsidRDefault="00C500E4" w:rsidP="0084365A">
            <w:pPr>
              <w:pStyle w:val="NoSpacing"/>
              <w:jc w:val="center"/>
              <w:rPr>
                <w:b/>
                <w:bCs/>
              </w:rPr>
            </w:pPr>
          </w:p>
        </w:tc>
        <w:tc>
          <w:tcPr>
            <w:tcW w:w="2254" w:type="dxa"/>
            <w:vMerge/>
          </w:tcPr>
          <w:p w14:paraId="3EC87BB0" w14:textId="77777777" w:rsidR="00C500E4" w:rsidRDefault="00C500E4" w:rsidP="0084365A">
            <w:pPr>
              <w:pStyle w:val="NoSpacing"/>
              <w:jc w:val="center"/>
              <w:rPr>
                <w:b/>
                <w:bCs/>
              </w:rPr>
            </w:pPr>
          </w:p>
        </w:tc>
      </w:tr>
      <w:tr w:rsidR="00C500E4" w:rsidRPr="005829CF" w14:paraId="2553DD99" w14:textId="77777777" w:rsidTr="006267BC">
        <w:trPr>
          <w:trHeight w:val="324"/>
          <w:jc w:val="center"/>
        </w:trPr>
        <w:tc>
          <w:tcPr>
            <w:tcW w:w="2157" w:type="dxa"/>
            <w:vMerge/>
          </w:tcPr>
          <w:p w14:paraId="5E16A1F7" w14:textId="0519BBDC" w:rsidR="00C500E4" w:rsidRPr="005829CF" w:rsidRDefault="00C500E4" w:rsidP="00C500E4">
            <w:pPr>
              <w:pStyle w:val="NoSpacing"/>
              <w:jc w:val="left"/>
              <w:rPr>
                <w:b/>
                <w:bCs/>
              </w:rPr>
            </w:pPr>
          </w:p>
        </w:tc>
        <w:tc>
          <w:tcPr>
            <w:tcW w:w="1978" w:type="dxa"/>
            <w:vMerge/>
          </w:tcPr>
          <w:p w14:paraId="1608AC37" w14:textId="70EE7906" w:rsidR="00C500E4" w:rsidRDefault="00C500E4" w:rsidP="0084365A">
            <w:pPr>
              <w:pStyle w:val="NoSpacing"/>
              <w:jc w:val="center"/>
              <w:rPr>
                <w:b/>
                <w:bCs/>
              </w:rPr>
            </w:pPr>
          </w:p>
        </w:tc>
        <w:tc>
          <w:tcPr>
            <w:tcW w:w="1979" w:type="dxa"/>
            <w:vMerge/>
          </w:tcPr>
          <w:p w14:paraId="65C375D9" w14:textId="77777777" w:rsidR="00C500E4" w:rsidRDefault="00C500E4" w:rsidP="0084365A">
            <w:pPr>
              <w:pStyle w:val="NoSpacing"/>
              <w:jc w:val="center"/>
              <w:rPr>
                <w:b/>
                <w:bCs/>
              </w:rPr>
            </w:pPr>
          </w:p>
        </w:tc>
        <w:tc>
          <w:tcPr>
            <w:tcW w:w="1980" w:type="dxa"/>
            <w:vMerge/>
          </w:tcPr>
          <w:p w14:paraId="168CE4B2" w14:textId="77777777" w:rsidR="00C500E4" w:rsidRDefault="00C500E4" w:rsidP="0084365A">
            <w:pPr>
              <w:pStyle w:val="NoSpacing"/>
              <w:jc w:val="center"/>
              <w:rPr>
                <w:b/>
                <w:bCs/>
              </w:rPr>
            </w:pPr>
          </w:p>
        </w:tc>
        <w:tc>
          <w:tcPr>
            <w:tcW w:w="2254" w:type="dxa"/>
            <w:vMerge/>
          </w:tcPr>
          <w:p w14:paraId="362E327E" w14:textId="77777777" w:rsidR="00C500E4" w:rsidRDefault="00C500E4" w:rsidP="0084365A">
            <w:pPr>
              <w:pStyle w:val="NoSpacing"/>
              <w:jc w:val="center"/>
              <w:rPr>
                <w:b/>
                <w:bCs/>
              </w:rPr>
            </w:pPr>
          </w:p>
        </w:tc>
      </w:tr>
      <w:tr w:rsidR="00C500E4" w:rsidRPr="005829CF" w14:paraId="5FD6B83B" w14:textId="77777777" w:rsidTr="006267BC">
        <w:trPr>
          <w:trHeight w:val="324"/>
          <w:jc w:val="center"/>
        </w:trPr>
        <w:tc>
          <w:tcPr>
            <w:tcW w:w="2157" w:type="dxa"/>
            <w:vMerge/>
          </w:tcPr>
          <w:p w14:paraId="594B97DE" w14:textId="474898D3" w:rsidR="00C500E4" w:rsidRPr="005829CF" w:rsidRDefault="00C500E4" w:rsidP="00C500E4">
            <w:pPr>
              <w:pStyle w:val="NoSpacing"/>
              <w:jc w:val="left"/>
              <w:rPr>
                <w:b/>
                <w:bCs/>
              </w:rPr>
            </w:pPr>
          </w:p>
        </w:tc>
        <w:tc>
          <w:tcPr>
            <w:tcW w:w="1978" w:type="dxa"/>
            <w:vMerge/>
          </w:tcPr>
          <w:p w14:paraId="6B08B576" w14:textId="77777777" w:rsidR="00C500E4" w:rsidRDefault="00C500E4" w:rsidP="0084365A">
            <w:pPr>
              <w:pStyle w:val="NoSpacing"/>
              <w:jc w:val="center"/>
              <w:rPr>
                <w:b/>
                <w:bCs/>
              </w:rPr>
            </w:pPr>
          </w:p>
        </w:tc>
        <w:tc>
          <w:tcPr>
            <w:tcW w:w="1979" w:type="dxa"/>
            <w:vMerge/>
          </w:tcPr>
          <w:p w14:paraId="48266D4C" w14:textId="77777777" w:rsidR="00C500E4" w:rsidRDefault="00C500E4" w:rsidP="0084365A">
            <w:pPr>
              <w:pStyle w:val="NoSpacing"/>
              <w:jc w:val="center"/>
              <w:rPr>
                <w:b/>
                <w:bCs/>
              </w:rPr>
            </w:pPr>
          </w:p>
        </w:tc>
        <w:tc>
          <w:tcPr>
            <w:tcW w:w="1980" w:type="dxa"/>
            <w:vMerge/>
          </w:tcPr>
          <w:p w14:paraId="053BD926" w14:textId="77777777" w:rsidR="00C500E4" w:rsidRDefault="00C500E4" w:rsidP="0084365A">
            <w:pPr>
              <w:pStyle w:val="NoSpacing"/>
              <w:jc w:val="center"/>
              <w:rPr>
                <w:b/>
                <w:bCs/>
              </w:rPr>
            </w:pPr>
          </w:p>
        </w:tc>
        <w:tc>
          <w:tcPr>
            <w:tcW w:w="2254" w:type="dxa"/>
            <w:vMerge/>
          </w:tcPr>
          <w:p w14:paraId="640646CB" w14:textId="77777777" w:rsidR="00C500E4" w:rsidRDefault="00C500E4" w:rsidP="0084365A">
            <w:pPr>
              <w:pStyle w:val="NoSpacing"/>
              <w:jc w:val="center"/>
              <w:rPr>
                <w:b/>
                <w:bCs/>
              </w:rPr>
            </w:pPr>
          </w:p>
        </w:tc>
      </w:tr>
      <w:tr w:rsidR="00C500E4" w:rsidRPr="005829CF" w14:paraId="216BD155" w14:textId="77777777" w:rsidTr="006267BC">
        <w:trPr>
          <w:trHeight w:val="324"/>
          <w:jc w:val="center"/>
        </w:trPr>
        <w:tc>
          <w:tcPr>
            <w:tcW w:w="2157" w:type="dxa"/>
            <w:vMerge w:val="restart"/>
          </w:tcPr>
          <w:p w14:paraId="22689205" w14:textId="77777777" w:rsidR="007A1337" w:rsidRDefault="007A1337" w:rsidP="007A1337">
            <w:pPr>
              <w:pStyle w:val="NoSpacing"/>
              <w:jc w:val="left"/>
              <w:rPr>
                <w:b/>
                <w:bCs/>
              </w:rPr>
            </w:pPr>
            <w:r>
              <w:rPr>
                <w:b/>
                <w:bCs/>
              </w:rPr>
              <w:t xml:space="preserve">Curricula Resources </w:t>
            </w:r>
            <w:proofErr w:type="gramStart"/>
            <w:r>
              <w:rPr>
                <w:b/>
                <w:bCs/>
              </w:rPr>
              <w:t>and,</w:t>
            </w:r>
            <w:proofErr w:type="gramEnd"/>
            <w:r>
              <w:rPr>
                <w:b/>
                <w:bCs/>
              </w:rPr>
              <w:t xml:space="preserve"> Course M</w:t>
            </w:r>
            <w:r w:rsidRPr="0084365A">
              <w:rPr>
                <w:b/>
                <w:bCs/>
              </w:rPr>
              <w:t xml:space="preserve">aterials </w:t>
            </w:r>
          </w:p>
          <w:p w14:paraId="58E75F4C" w14:textId="77777777" w:rsidR="00C500E4" w:rsidRDefault="007A1337" w:rsidP="007A1337">
            <w:pPr>
              <w:pStyle w:val="NoSpacing"/>
              <w:jc w:val="left"/>
              <w:rPr>
                <w:i/>
                <w:iCs/>
                <w:sz w:val="20"/>
                <w:szCs w:val="20"/>
              </w:rPr>
            </w:pPr>
            <w:r w:rsidRPr="00C500E4">
              <w:rPr>
                <w:i/>
                <w:iCs/>
                <w:sz w:val="20"/>
                <w:szCs w:val="20"/>
              </w:rPr>
              <w:t>(As outlined in the Scope of Work in Attachment A</w:t>
            </w:r>
            <w:r>
              <w:rPr>
                <w:i/>
                <w:iCs/>
                <w:sz w:val="20"/>
                <w:szCs w:val="20"/>
              </w:rPr>
              <w:t>)</w:t>
            </w:r>
          </w:p>
          <w:p w14:paraId="5B40CD18" w14:textId="32AAB378" w:rsidR="00DC01BC" w:rsidRPr="007A1337" w:rsidRDefault="00DC01BC" w:rsidP="007A1337">
            <w:pPr>
              <w:pStyle w:val="NoSpacing"/>
              <w:jc w:val="left"/>
            </w:pPr>
          </w:p>
        </w:tc>
        <w:tc>
          <w:tcPr>
            <w:tcW w:w="1978" w:type="dxa"/>
            <w:vMerge w:val="restart"/>
          </w:tcPr>
          <w:p w14:paraId="54FBF3AF" w14:textId="59B3C26E" w:rsidR="00C500E4" w:rsidRDefault="00C500E4" w:rsidP="007A1337">
            <w:pPr>
              <w:pStyle w:val="NoSpacing"/>
              <w:jc w:val="center"/>
              <w:rPr>
                <w:b/>
                <w:bCs/>
              </w:rPr>
            </w:pPr>
          </w:p>
        </w:tc>
        <w:tc>
          <w:tcPr>
            <w:tcW w:w="1979" w:type="dxa"/>
            <w:vMerge w:val="restart"/>
          </w:tcPr>
          <w:p w14:paraId="60C066DA" w14:textId="77777777" w:rsidR="00C500E4" w:rsidRDefault="00C500E4" w:rsidP="0084365A">
            <w:pPr>
              <w:pStyle w:val="NoSpacing"/>
              <w:jc w:val="center"/>
              <w:rPr>
                <w:b/>
                <w:bCs/>
              </w:rPr>
            </w:pPr>
          </w:p>
        </w:tc>
        <w:tc>
          <w:tcPr>
            <w:tcW w:w="1980" w:type="dxa"/>
            <w:vMerge w:val="restart"/>
          </w:tcPr>
          <w:p w14:paraId="503690B6" w14:textId="77777777" w:rsidR="00C500E4" w:rsidRDefault="00C500E4" w:rsidP="0084365A">
            <w:pPr>
              <w:pStyle w:val="NoSpacing"/>
              <w:jc w:val="center"/>
              <w:rPr>
                <w:b/>
                <w:bCs/>
              </w:rPr>
            </w:pPr>
          </w:p>
        </w:tc>
        <w:tc>
          <w:tcPr>
            <w:tcW w:w="2254" w:type="dxa"/>
            <w:vMerge w:val="restart"/>
          </w:tcPr>
          <w:p w14:paraId="585A75F3" w14:textId="77777777" w:rsidR="00C500E4" w:rsidRDefault="00C500E4" w:rsidP="0084365A">
            <w:pPr>
              <w:pStyle w:val="NoSpacing"/>
              <w:jc w:val="center"/>
              <w:rPr>
                <w:b/>
                <w:bCs/>
              </w:rPr>
            </w:pPr>
          </w:p>
        </w:tc>
      </w:tr>
      <w:tr w:rsidR="00C500E4" w:rsidRPr="005829CF" w14:paraId="225BEBE7" w14:textId="77777777" w:rsidTr="006267BC">
        <w:trPr>
          <w:trHeight w:val="324"/>
          <w:jc w:val="center"/>
        </w:trPr>
        <w:tc>
          <w:tcPr>
            <w:tcW w:w="2157" w:type="dxa"/>
            <w:vMerge/>
          </w:tcPr>
          <w:p w14:paraId="03F4C7BD" w14:textId="77777777" w:rsidR="00C500E4" w:rsidRPr="005829CF" w:rsidRDefault="00C500E4" w:rsidP="00C500E4">
            <w:pPr>
              <w:pStyle w:val="NoSpacing"/>
              <w:jc w:val="left"/>
              <w:rPr>
                <w:b/>
                <w:bCs/>
              </w:rPr>
            </w:pPr>
          </w:p>
        </w:tc>
        <w:tc>
          <w:tcPr>
            <w:tcW w:w="1978" w:type="dxa"/>
            <w:vMerge/>
          </w:tcPr>
          <w:p w14:paraId="5C5A0D7A" w14:textId="77777777" w:rsidR="00C500E4" w:rsidRDefault="00C500E4" w:rsidP="0084365A">
            <w:pPr>
              <w:pStyle w:val="NoSpacing"/>
              <w:jc w:val="center"/>
              <w:rPr>
                <w:b/>
                <w:bCs/>
              </w:rPr>
            </w:pPr>
          </w:p>
        </w:tc>
        <w:tc>
          <w:tcPr>
            <w:tcW w:w="1979" w:type="dxa"/>
            <w:vMerge/>
          </w:tcPr>
          <w:p w14:paraId="05C3F8E9" w14:textId="77777777" w:rsidR="00C500E4" w:rsidRDefault="00C500E4" w:rsidP="0084365A">
            <w:pPr>
              <w:pStyle w:val="NoSpacing"/>
              <w:jc w:val="center"/>
              <w:rPr>
                <w:b/>
                <w:bCs/>
              </w:rPr>
            </w:pPr>
          </w:p>
        </w:tc>
        <w:tc>
          <w:tcPr>
            <w:tcW w:w="1980" w:type="dxa"/>
            <w:vMerge/>
          </w:tcPr>
          <w:p w14:paraId="4A30B239" w14:textId="77777777" w:rsidR="00C500E4" w:rsidRDefault="00C500E4" w:rsidP="0084365A">
            <w:pPr>
              <w:pStyle w:val="NoSpacing"/>
              <w:jc w:val="center"/>
              <w:rPr>
                <w:b/>
                <w:bCs/>
              </w:rPr>
            </w:pPr>
          </w:p>
        </w:tc>
        <w:tc>
          <w:tcPr>
            <w:tcW w:w="2254" w:type="dxa"/>
            <w:vMerge/>
          </w:tcPr>
          <w:p w14:paraId="49321BA9" w14:textId="77777777" w:rsidR="00C500E4" w:rsidRDefault="00C500E4" w:rsidP="0084365A">
            <w:pPr>
              <w:pStyle w:val="NoSpacing"/>
              <w:jc w:val="center"/>
              <w:rPr>
                <w:b/>
                <w:bCs/>
              </w:rPr>
            </w:pPr>
          </w:p>
        </w:tc>
      </w:tr>
      <w:tr w:rsidR="00C500E4" w:rsidRPr="005829CF" w14:paraId="26066901" w14:textId="77777777" w:rsidTr="006267BC">
        <w:trPr>
          <w:trHeight w:val="324"/>
          <w:jc w:val="center"/>
        </w:trPr>
        <w:tc>
          <w:tcPr>
            <w:tcW w:w="2157" w:type="dxa"/>
            <w:vMerge/>
          </w:tcPr>
          <w:p w14:paraId="5C77563B" w14:textId="471832CE" w:rsidR="00C500E4" w:rsidRPr="005829CF" w:rsidRDefault="00C500E4" w:rsidP="00C500E4">
            <w:pPr>
              <w:pStyle w:val="NoSpacing"/>
              <w:jc w:val="left"/>
              <w:rPr>
                <w:b/>
                <w:bCs/>
              </w:rPr>
            </w:pPr>
          </w:p>
        </w:tc>
        <w:tc>
          <w:tcPr>
            <w:tcW w:w="1978" w:type="dxa"/>
            <w:vMerge/>
          </w:tcPr>
          <w:p w14:paraId="0AB0E81C" w14:textId="77777777" w:rsidR="00C500E4" w:rsidRDefault="00C500E4" w:rsidP="0084365A">
            <w:pPr>
              <w:pStyle w:val="NoSpacing"/>
              <w:jc w:val="center"/>
              <w:rPr>
                <w:b/>
                <w:bCs/>
              </w:rPr>
            </w:pPr>
          </w:p>
        </w:tc>
        <w:tc>
          <w:tcPr>
            <w:tcW w:w="1979" w:type="dxa"/>
            <w:vMerge/>
          </w:tcPr>
          <w:p w14:paraId="3FC53CDC" w14:textId="77777777" w:rsidR="00C500E4" w:rsidRDefault="00C500E4" w:rsidP="0084365A">
            <w:pPr>
              <w:pStyle w:val="NoSpacing"/>
              <w:jc w:val="center"/>
              <w:rPr>
                <w:b/>
                <w:bCs/>
              </w:rPr>
            </w:pPr>
          </w:p>
        </w:tc>
        <w:tc>
          <w:tcPr>
            <w:tcW w:w="1980" w:type="dxa"/>
            <w:vMerge/>
          </w:tcPr>
          <w:p w14:paraId="0CBC90BA" w14:textId="77777777" w:rsidR="00C500E4" w:rsidRDefault="00C500E4" w:rsidP="0084365A">
            <w:pPr>
              <w:pStyle w:val="NoSpacing"/>
              <w:jc w:val="center"/>
              <w:rPr>
                <w:b/>
                <w:bCs/>
              </w:rPr>
            </w:pPr>
          </w:p>
        </w:tc>
        <w:tc>
          <w:tcPr>
            <w:tcW w:w="2254" w:type="dxa"/>
            <w:vMerge/>
          </w:tcPr>
          <w:p w14:paraId="3908EA04" w14:textId="77777777" w:rsidR="00C500E4" w:rsidRDefault="00C500E4" w:rsidP="0084365A">
            <w:pPr>
              <w:pStyle w:val="NoSpacing"/>
              <w:jc w:val="center"/>
              <w:rPr>
                <w:b/>
                <w:bCs/>
              </w:rPr>
            </w:pPr>
          </w:p>
        </w:tc>
      </w:tr>
      <w:tr w:rsidR="00C500E4" w:rsidRPr="005829CF" w14:paraId="7122D219" w14:textId="77777777" w:rsidTr="006267BC">
        <w:trPr>
          <w:trHeight w:val="324"/>
          <w:jc w:val="center"/>
        </w:trPr>
        <w:tc>
          <w:tcPr>
            <w:tcW w:w="2157" w:type="dxa"/>
            <w:vMerge/>
          </w:tcPr>
          <w:p w14:paraId="0BA199C0" w14:textId="0661E381" w:rsidR="00C500E4" w:rsidRPr="005829CF" w:rsidRDefault="00C500E4" w:rsidP="00C500E4">
            <w:pPr>
              <w:pStyle w:val="NoSpacing"/>
              <w:jc w:val="left"/>
              <w:rPr>
                <w:b/>
                <w:bCs/>
              </w:rPr>
            </w:pPr>
          </w:p>
        </w:tc>
        <w:tc>
          <w:tcPr>
            <w:tcW w:w="1978" w:type="dxa"/>
            <w:vMerge/>
          </w:tcPr>
          <w:p w14:paraId="3B429297" w14:textId="77777777" w:rsidR="00C500E4" w:rsidRDefault="00C500E4" w:rsidP="0084365A">
            <w:pPr>
              <w:pStyle w:val="NoSpacing"/>
              <w:jc w:val="center"/>
              <w:rPr>
                <w:b/>
                <w:bCs/>
              </w:rPr>
            </w:pPr>
          </w:p>
        </w:tc>
        <w:tc>
          <w:tcPr>
            <w:tcW w:w="1979" w:type="dxa"/>
            <w:vMerge/>
          </w:tcPr>
          <w:p w14:paraId="03FE902A" w14:textId="77777777" w:rsidR="00C500E4" w:rsidRDefault="00C500E4" w:rsidP="0084365A">
            <w:pPr>
              <w:pStyle w:val="NoSpacing"/>
              <w:jc w:val="center"/>
              <w:rPr>
                <w:b/>
                <w:bCs/>
              </w:rPr>
            </w:pPr>
          </w:p>
        </w:tc>
        <w:tc>
          <w:tcPr>
            <w:tcW w:w="1980" w:type="dxa"/>
            <w:vMerge/>
          </w:tcPr>
          <w:p w14:paraId="57ED3E8C" w14:textId="77777777" w:rsidR="00C500E4" w:rsidRDefault="00C500E4" w:rsidP="0084365A">
            <w:pPr>
              <w:pStyle w:val="NoSpacing"/>
              <w:jc w:val="center"/>
              <w:rPr>
                <w:b/>
                <w:bCs/>
              </w:rPr>
            </w:pPr>
          </w:p>
        </w:tc>
        <w:tc>
          <w:tcPr>
            <w:tcW w:w="2254" w:type="dxa"/>
            <w:vMerge/>
          </w:tcPr>
          <w:p w14:paraId="43856FE7" w14:textId="77777777" w:rsidR="00C500E4" w:rsidRDefault="00C500E4" w:rsidP="0084365A">
            <w:pPr>
              <w:pStyle w:val="NoSpacing"/>
              <w:jc w:val="center"/>
              <w:rPr>
                <w:b/>
                <w:bCs/>
              </w:rPr>
            </w:pPr>
          </w:p>
        </w:tc>
      </w:tr>
      <w:tr w:rsidR="00C500E4" w:rsidRPr="005829CF" w14:paraId="45DA767C" w14:textId="77777777" w:rsidTr="006267BC">
        <w:trPr>
          <w:trHeight w:val="324"/>
          <w:jc w:val="center"/>
        </w:trPr>
        <w:tc>
          <w:tcPr>
            <w:tcW w:w="2157" w:type="dxa"/>
            <w:vMerge/>
          </w:tcPr>
          <w:p w14:paraId="3F04D07E" w14:textId="74617718" w:rsidR="00C500E4" w:rsidRPr="005829CF" w:rsidRDefault="00C500E4" w:rsidP="00C500E4">
            <w:pPr>
              <w:pStyle w:val="NoSpacing"/>
              <w:jc w:val="left"/>
              <w:rPr>
                <w:b/>
                <w:bCs/>
              </w:rPr>
            </w:pPr>
          </w:p>
        </w:tc>
        <w:tc>
          <w:tcPr>
            <w:tcW w:w="1978" w:type="dxa"/>
            <w:vMerge/>
          </w:tcPr>
          <w:p w14:paraId="6082FD36" w14:textId="77777777" w:rsidR="00C500E4" w:rsidRDefault="00C500E4" w:rsidP="0084365A">
            <w:pPr>
              <w:pStyle w:val="NoSpacing"/>
              <w:jc w:val="center"/>
              <w:rPr>
                <w:b/>
                <w:bCs/>
              </w:rPr>
            </w:pPr>
          </w:p>
        </w:tc>
        <w:tc>
          <w:tcPr>
            <w:tcW w:w="1979" w:type="dxa"/>
            <w:vMerge/>
          </w:tcPr>
          <w:p w14:paraId="1C38DFDB" w14:textId="77777777" w:rsidR="00C500E4" w:rsidRDefault="00C500E4" w:rsidP="0084365A">
            <w:pPr>
              <w:pStyle w:val="NoSpacing"/>
              <w:jc w:val="center"/>
              <w:rPr>
                <w:b/>
                <w:bCs/>
              </w:rPr>
            </w:pPr>
          </w:p>
        </w:tc>
        <w:tc>
          <w:tcPr>
            <w:tcW w:w="1980" w:type="dxa"/>
            <w:vMerge/>
          </w:tcPr>
          <w:p w14:paraId="4CF082DD" w14:textId="77777777" w:rsidR="00C500E4" w:rsidRDefault="00C500E4" w:rsidP="0084365A">
            <w:pPr>
              <w:pStyle w:val="NoSpacing"/>
              <w:jc w:val="center"/>
              <w:rPr>
                <w:b/>
                <w:bCs/>
              </w:rPr>
            </w:pPr>
          </w:p>
        </w:tc>
        <w:tc>
          <w:tcPr>
            <w:tcW w:w="2254" w:type="dxa"/>
            <w:vMerge/>
          </w:tcPr>
          <w:p w14:paraId="41D93BDD" w14:textId="77777777" w:rsidR="00C500E4" w:rsidRDefault="00C500E4" w:rsidP="0084365A">
            <w:pPr>
              <w:pStyle w:val="NoSpacing"/>
              <w:jc w:val="center"/>
              <w:rPr>
                <w:b/>
                <w:bCs/>
              </w:rPr>
            </w:pPr>
          </w:p>
        </w:tc>
      </w:tr>
      <w:tr w:rsidR="00C500E4" w:rsidRPr="005829CF" w14:paraId="442187DA" w14:textId="77777777" w:rsidTr="006267BC">
        <w:trPr>
          <w:trHeight w:val="324"/>
          <w:jc w:val="center"/>
        </w:trPr>
        <w:tc>
          <w:tcPr>
            <w:tcW w:w="2157" w:type="dxa"/>
            <w:vMerge w:val="restart"/>
          </w:tcPr>
          <w:p w14:paraId="0170F18A" w14:textId="77777777" w:rsidR="007A1337" w:rsidRDefault="007A1337" w:rsidP="007A1337">
            <w:pPr>
              <w:pStyle w:val="NoSpacing"/>
              <w:jc w:val="left"/>
              <w:rPr>
                <w:b/>
                <w:bCs/>
              </w:rPr>
            </w:pPr>
            <w:r w:rsidRPr="0084365A">
              <w:rPr>
                <w:b/>
                <w:bCs/>
              </w:rPr>
              <w:t>School-Based Case Studies and Research</w:t>
            </w:r>
          </w:p>
          <w:p w14:paraId="5FECA41A" w14:textId="4151868C" w:rsidR="00C500E4" w:rsidRPr="0005687C" w:rsidRDefault="007A1337" w:rsidP="007A1337">
            <w:pPr>
              <w:pStyle w:val="NoSpacing"/>
              <w:jc w:val="left"/>
              <w:rPr>
                <w:i/>
                <w:iCs/>
                <w:sz w:val="20"/>
                <w:szCs w:val="20"/>
              </w:rPr>
            </w:pPr>
            <w:r w:rsidRPr="00C500E4">
              <w:rPr>
                <w:i/>
                <w:iCs/>
                <w:sz w:val="20"/>
                <w:szCs w:val="20"/>
              </w:rPr>
              <w:t>(As outlined in the Scope of Work in Attachment A)</w:t>
            </w:r>
          </w:p>
        </w:tc>
        <w:tc>
          <w:tcPr>
            <w:tcW w:w="1978" w:type="dxa"/>
            <w:vMerge w:val="restart"/>
          </w:tcPr>
          <w:p w14:paraId="52393D38" w14:textId="77777777" w:rsidR="00C500E4" w:rsidRDefault="00C500E4" w:rsidP="0084365A">
            <w:pPr>
              <w:pStyle w:val="NoSpacing"/>
              <w:jc w:val="center"/>
              <w:rPr>
                <w:b/>
                <w:bCs/>
              </w:rPr>
            </w:pPr>
          </w:p>
        </w:tc>
        <w:tc>
          <w:tcPr>
            <w:tcW w:w="1979" w:type="dxa"/>
            <w:vMerge w:val="restart"/>
          </w:tcPr>
          <w:p w14:paraId="78EE7903" w14:textId="77777777" w:rsidR="00C500E4" w:rsidRDefault="00C500E4" w:rsidP="0084365A">
            <w:pPr>
              <w:pStyle w:val="NoSpacing"/>
              <w:jc w:val="center"/>
              <w:rPr>
                <w:b/>
                <w:bCs/>
              </w:rPr>
            </w:pPr>
          </w:p>
        </w:tc>
        <w:tc>
          <w:tcPr>
            <w:tcW w:w="1980" w:type="dxa"/>
            <w:vMerge w:val="restart"/>
          </w:tcPr>
          <w:p w14:paraId="6FA568F7" w14:textId="77777777" w:rsidR="00C500E4" w:rsidRDefault="00C500E4" w:rsidP="0084365A">
            <w:pPr>
              <w:pStyle w:val="NoSpacing"/>
              <w:jc w:val="center"/>
              <w:rPr>
                <w:b/>
                <w:bCs/>
              </w:rPr>
            </w:pPr>
          </w:p>
        </w:tc>
        <w:tc>
          <w:tcPr>
            <w:tcW w:w="2254" w:type="dxa"/>
            <w:vMerge w:val="restart"/>
          </w:tcPr>
          <w:p w14:paraId="37B8B5C1" w14:textId="77777777" w:rsidR="00C500E4" w:rsidRDefault="00C500E4" w:rsidP="0084365A">
            <w:pPr>
              <w:pStyle w:val="NoSpacing"/>
              <w:jc w:val="center"/>
              <w:rPr>
                <w:b/>
                <w:bCs/>
              </w:rPr>
            </w:pPr>
          </w:p>
        </w:tc>
      </w:tr>
      <w:tr w:rsidR="00C500E4" w:rsidRPr="005829CF" w14:paraId="4FA90C2D" w14:textId="77777777" w:rsidTr="006267BC">
        <w:trPr>
          <w:trHeight w:val="324"/>
          <w:jc w:val="center"/>
        </w:trPr>
        <w:tc>
          <w:tcPr>
            <w:tcW w:w="2157" w:type="dxa"/>
            <w:vMerge/>
          </w:tcPr>
          <w:p w14:paraId="2C2D4974" w14:textId="5B010E7F" w:rsidR="00C500E4" w:rsidRPr="005829CF" w:rsidRDefault="00C500E4" w:rsidP="0084365A">
            <w:pPr>
              <w:pStyle w:val="NoSpacing"/>
              <w:rPr>
                <w:b/>
                <w:bCs/>
              </w:rPr>
            </w:pPr>
          </w:p>
        </w:tc>
        <w:tc>
          <w:tcPr>
            <w:tcW w:w="1978" w:type="dxa"/>
            <w:vMerge/>
          </w:tcPr>
          <w:p w14:paraId="04C56CFE" w14:textId="77777777" w:rsidR="00C500E4" w:rsidRDefault="00C500E4" w:rsidP="0084365A">
            <w:pPr>
              <w:pStyle w:val="NoSpacing"/>
              <w:jc w:val="center"/>
              <w:rPr>
                <w:b/>
                <w:bCs/>
              </w:rPr>
            </w:pPr>
          </w:p>
        </w:tc>
        <w:tc>
          <w:tcPr>
            <w:tcW w:w="1979" w:type="dxa"/>
            <w:vMerge/>
          </w:tcPr>
          <w:p w14:paraId="24F3006D" w14:textId="77777777" w:rsidR="00C500E4" w:rsidRDefault="00C500E4" w:rsidP="0084365A">
            <w:pPr>
              <w:pStyle w:val="NoSpacing"/>
              <w:jc w:val="center"/>
              <w:rPr>
                <w:b/>
                <w:bCs/>
              </w:rPr>
            </w:pPr>
          </w:p>
        </w:tc>
        <w:tc>
          <w:tcPr>
            <w:tcW w:w="1980" w:type="dxa"/>
            <w:vMerge/>
          </w:tcPr>
          <w:p w14:paraId="19641943" w14:textId="77777777" w:rsidR="00C500E4" w:rsidRDefault="00C500E4" w:rsidP="0084365A">
            <w:pPr>
              <w:pStyle w:val="NoSpacing"/>
              <w:jc w:val="center"/>
              <w:rPr>
                <w:b/>
                <w:bCs/>
              </w:rPr>
            </w:pPr>
          </w:p>
        </w:tc>
        <w:tc>
          <w:tcPr>
            <w:tcW w:w="2254" w:type="dxa"/>
            <w:vMerge/>
          </w:tcPr>
          <w:p w14:paraId="3029D3A4" w14:textId="77777777" w:rsidR="00C500E4" w:rsidRDefault="00C500E4" w:rsidP="0084365A">
            <w:pPr>
              <w:pStyle w:val="NoSpacing"/>
              <w:jc w:val="center"/>
              <w:rPr>
                <w:b/>
                <w:bCs/>
              </w:rPr>
            </w:pPr>
          </w:p>
        </w:tc>
      </w:tr>
      <w:tr w:rsidR="00C500E4" w:rsidRPr="005829CF" w14:paraId="258D045B" w14:textId="77777777" w:rsidTr="006267BC">
        <w:trPr>
          <w:trHeight w:val="324"/>
          <w:jc w:val="center"/>
        </w:trPr>
        <w:tc>
          <w:tcPr>
            <w:tcW w:w="2157" w:type="dxa"/>
            <w:vMerge/>
          </w:tcPr>
          <w:p w14:paraId="46E325F5" w14:textId="5295FCEC" w:rsidR="00C500E4" w:rsidRPr="005829CF" w:rsidRDefault="00C500E4" w:rsidP="0084365A">
            <w:pPr>
              <w:pStyle w:val="NoSpacing"/>
              <w:rPr>
                <w:b/>
                <w:bCs/>
              </w:rPr>
            </w:pPr>
          </w:p>
        </w:tc>
        <w:tc>
          <w:tcPr>
            <w:tcW w:w="1978" w:type="dxa"/>
            <w:vMerge/>
          </w:tcPr>
          <w:p w14:paraId="4BD5FD0C" w14:textId="77777777" w:rsidR="00C500E4" w:rsidRDefault="00C500E4" w:rsidP="0084365A">
            <w:pPr>
              <w:pStyle w:val="NoSpacing"/>
              <w:jc w:val="center"/>
              <w:rPr>
                <w:b/>
                <w:bCs/>
              </w:rPr>
            </w:pPr>
          </w:p>
        </w:tc>
        <w:tc>
          <w:tcPr>
            <w:tcW w:w="1979" w:type="dxa"/>
            <w:vMerge/>
          </w:tcPr>
          <w:p w14:paraId="6B5996EA" w14:textId="77777777" w:rsidR="00C500E4" w:rsidRDefault="00C500E4" w:rsidP="0084365A">
            <w:pPr>
              <w:pStyle w:val="NoSpacing"/>
              <w:jc w:val="center"/>
              <w:rPr>
                <w:b/>
                <w:bCs/>
              </w:rPr>
            </w:pPr>
          </w:p>
        </w:tc>
        <w:tc>
          <w:tcPr>
            <w:tcW w:w="1980" w:type="dxa"/>
            <w:vMerge/>
          </w:tcPr>
          <w:p w14:paraId="66FF7BE0" w14:textId="77777777" w:rsidR="00C500E4" w:rsidRDefault="00C500E4" w:rsidP="0084365A">
            <w:pPr>
              <w:pStyle w:val="NoSpacing"/>
              <w:jc w:val="center"/>
              <w:rPr>
                <w:b/>
                <w:bCs/>
              </w:rPr>
            </w:pPr>
          </w:p>
        </w:tc>
        <w:tc>
          <w:tcPr>
            <w:tcW w:w="2254" w:type="dxa"/>
            <w:vMerge/>
          </w:tcPr>
          <w:p w14:paraId="72403DBA" w14:textId="77777777" w:rsidR="00C500E4" w:rsidRDefault="00C500E4" w:rsidP="0084365A">
            <w:pPr>
              <w:pStyle w:val="NoSpacing"/>
              <w:jc w:val="center"/>
              <w:rPr>
                <w:b/>
                <w:bCs/>
              </w:rPr>
            </w:pPr>
          </w:p>
        </w:tc>
      </w:tr>
      <w:tr w:rsidR="00C500E4" w:rsidRPr="005829CF" w14:paraId="13D96041" w14:textId="77777777" w:rsidTr="006267BC">
        <w:trPr>
          <w:trHeight w:val="324"/>
          <w:jc w:val="center"/>
        </w:trPr>
        <w:tc>
          <w:tcPr>
            <w:tcW w:w="2157" w:type="dxa"/>
            <w:vMerge/>
          </w:tcPr>
          <w:p w14:paraId="1A6C2866" w14:textId="5F14BAF4" w:rsidR="00C500E4" w:rsidRPr="005829CF" w:rsidRDefault="00C500E4" w:rsidP="0084365A">
            <w:pPr>
              <w:pStyle w:val="NoSpacing"/>
              <w:rPr>
                <w:b/>
                <w:bCs/>
              </w:rPr>
            </w:pPr>
          </w:p>
        </w:tc>
        <w:tc>
          <w:tcPr>
            <w:tcW w:w="1978" w:type="dxa"/>
            <w:vMerge/>
          </w:tcPr>
          <w:p w14:paraId="0FB65E16" w14:textId="77777777" w:rsidR="00C500E4" w:rsidRDefault="00C500E4" w:rsidP="0084365A">
            <w:pPr>
              <w:pStyle w:val="NoSpacing"/>
              <w:jc w:val="center"/>
              <w:rPr>
                <w:b/>
                <w:bCs/>
              </w:rPr>
            </w:pPr>
          </w:p>
        </w:tc>
        <w:tc>
          <w:tcPr>
            <w:tcW w:w="1979" w:type="dxa"/>
            <w:vMerge/>
          </w:tcPr>
          <w:p w14:paraId="624422FE" w14:textId="77777777" w:rsidR="00C500E4" w:rsidRDefault="00C500E4" w:rsidP="0084365A">
            <w:pPr>
              <w:pStyle w:val="NoSpacing"/>
              <w:jc w:val="center"/>
              <w:rPr>
                <w:b/>
                <w:bCs/>
              </w:rPr>
            </w:pPr>
          </w:p>
        </w:tc>
        <w:tc>
          <w:tcPr>
            <w:tcW w:w="1980" w:type="dxa"/>
            <w:vMerge/>
          </w:tcPr>
          <w:p w14:paraId="6AFF6288" w14:textId="77777777" w:rsidR="00C500E4" w:rsidRDefault="00C500E4" w:rsidP="0084365A">
            <w:pPr>
              <w:pStyle w:val="NoSpacing"/>
              <w:jc w:val="center"/>
              <w:rPr>
                <w:b/>
                <w:bCs/>
              </w:rPr>
            </w:pPr>
          </w:p>
        </w:tc>
        <w:tc>
          <w:tcPr>
            <w:tcW w:w="2254" w:type="dxa"/>
            <w:vMerge/>
          </w:tcPr>
          <w:p w14:paraId="6273E9B3" w14:textId="77777777" w:rsidR="00C500E4" w:rsidRDefault="00C500E4" w:rsidP="0084365A">
            <w:pPr>
              <w:pStyle w:val="NoSpacing"/>
              <w:jc w:val="center"/>
              <w:rPr>
                <w:b/>
                <w:bCs/>
              </w:rPr>
            </w:pPr>
          </w:p>
        </w:tc>
      </w:tr>
      <w:tr w:rsidR="00C500E4" w:rsidRPr="005829CF" w14:paraId="1B5383EB" w14:textId="77777777" w:rsidTr="006267BC">
        <w:trPr>
          <w:jc w:val="center"/>
        </w:trPr>
        <w:tc>
          <w:tcPr>
            <w:tcW w:w="2157" w:type="dxa"/>
          </w:tcPr>
          <w:p w14:paraId="190E6171" w14:textId="6BAD1E9A" w:rsidR="00C500E4" w:rsidRDefault="00C500E4" w:rsidP="0084365A">
            <w:pPr>
              <w:pStyle w:val="NoSpacing"/>
              <w:rPr>
                <w:b/>
                <w:bCs/>
              </w:rPr>
            </w:pPr>
            <w:r>
              <w:rPr>
                <w:b/>
                <w:bCs/>
              </w:rPr>
              <w:t>Subtotal</w:t>
            </w:r>
          </w:p>
          <w:p w14:paraId="3357DE24" w14:textId="3FDA5317" w:rsidR="00C500E4" w:rsidRPr="005829CF" w:rsidRDefault="00C500E4" w:rsidP="0084365A">
            <w:pPr>
              <w:pStyle w:val="NoSpacing"/>
              <w:rPr>
                <w:b/>
                <w:bCs/>
              </w:rPr>
            </w:pPr>
          </w:p>
        </w:tc>
        <w:tc>
          <w:tcPr>
            <w:tcW w:w="1978" w:type="dxa"/>
          </w:tcPr>
          <w:p w14:paraId="7491F7F1" w14:textId="77777777" w:rsidR="00C500E4" w:rsidRDefault="00C500E4" w:rsidP="0084365A">
            <w:pPr>
              <w:pStyle w:val="NoSpacing"/>
              <w:jc w:val="center"/>
              <w:rPr>
                <w:b/>
                <w:bCs/>
              </w:rPr>
            </w:pPr>
          </w:p>
        </w:tc>
        <w:tc>
          <w:tcPr>
            <w:tcW w:w="1979" w:type="dxa"/>
          </w:tcPr>
          <w:p w14:paraId="1EE1BF21" w14:textId="77777777" w:rsidR="00C500E4" w:rsidRDefault="00C500E4" w:rsidP="0084365A">
            <w:pPr>
              <w:pStyle w:val="NoSpacing"/>
              <w:jc w:val="center"/>
              <w:rPr>
                <w:b/>
                <w:bCs/>
              </w:rPr>
            </w:pPr>
          </w:p>
        </w:tc>
        <w:tc>
          <w:tcPr>
            <w:tcW w:w="1980" w:type="dxa"/>
          </w:tcPr>
          <w:p w14:paraId="556E2217" w14:textId="77777777" w:rsidR="00C500E4" w:rsidRDefault="00C500E4" w:rsidP="0084365A">
            <w:pPr>
              <w:pStyle w:val="NoSpacing"/>
              <w:jc w:val="center"/>
              <w:rPr>
                <w:b/>
                <w:bCs/>
              </w:rPr>
            </w:pPr>
          </w:p>
        </w:tc>
        <w:tc>
          <w:tcPr>
            <w:tcW w:w="2254" w:type="dxa"/>
          </w:tcPr>
          <w:p w14:paraId="7D1EA2AB" w14:textId="77777777" w:rsidR="00C500E4" w:rsidRDefault="00C500E4" w:rsidP="0084365A">
            <w:pPr>
              <w:pStyle w:val="NoSpacing"/>
              <w:jc w:val="center"/>
              <w:rPr>
                <w:b/>
                <w:bCs/>
              </w:rPr>
            </w:pPr>
          </w:p>
        </w:tc>
      </w:tr>
      <w:tr w:rsidR="006267BC" w:rsidRPr="005829CF" w14:paraId="6A4292EF" w14:textId="77777777" w:rsidTr="006267BC">
        <w:trPr>
          <w:trHeight w:val="620"/>
          <w:jc w:val="center"/>
        </w:trPr>
        <w:tc>
          <w:tcPr>
            <w:tcW w:w="8094" w:type="dxa"/>
            <w:gridSpan w:val="4"/>
            <w:vAlign w:val="center"/>
          </w:tcPr>
          <w:p w14:paraId="1F8E612E" w14:textId="48E99EA6" w:rsidR="006267BC" w:rsidRDefault="006267BC" w:rsidP="006267BC">
            <w:pPr>
              <w:pStyle w:val="NoSpacing"/>
              <w:jc w:val="right"/>
              <w:rPr>
                <w:b/>
                <w:bCs/>
              </w:rPr>
            </w:pPr>
            <w:r>
              <w:rPr>
                <w:b/>
                <w:bCs/>
              </w:rPr>
              <w:t>Total:</w:t>
            </w:r>
          </w:p>
        </w:tc>
        <w:tc>
          <w:tcPr>
            <w:tcW w:w="2254" w:type="dxa"/>
          </w:tcPr>
          <w:p w14:paraId="6C85F630" w14:textId="137C3873" w:rsidR="006267BC" w:rsidRDefault="006267BC" w:rsidP="0084365A">
            <w:pPr>
              <w:pStyle w:val="NoSpacing"/>
              <w:jc w:val="center"/>
              <w:rPr>
                <w:b/>
                <w:bCs/>
              </w:rPr>
            </w:pPr>
          </w:p>
        </w:tc>
      </w:tr>
    </w:tbl>
    <w:p w14:paraId="782FEEFE" w14:textId="77777777" w:rsidR="004A6175" w:rsidRDefault="004A6175" w:rsidP="0073260D">
      <w:pPr>
        <w:jc w:val="left"/>
        <w:rPr>
          <w:b/>
          <w:bCs/>
        </w:rPr>
        <w:sectPr w:rsidR="004A6175" w:rsidSect="006267BC">
          <w:headerReference w:type="first" r:id="rId52"/>
          <w:pgSz w:w="12240" w:h="15840"/>
          <w:pgMar w:top="720" w:right="1440" w:bottom="720" w:left="1440" w:header="720" w:footer="720" w:gutter="0"/>
          <w:cols w:space="720"/>
          <w:titlePg/>
          <w:docGrid w:linePitch="360"/>
        </w:sectPr>
      </w:pPr>
    </w:p>
    <w:p w14:paraId="61F08EB7" w14:textId="77777777" w:rsidR="00795A96" w:rsidRDefault="00795A96" w:rsidP="00795A96">
      <w:pPr>
        <w:jc w:val="center"/>
        <w:rPr>
          <w:b/>
          <w:bCs/>
        </w:rPr>
      </w:pPr>
      <w:r w:rsidRPr="00664A8F">
        <w:rPr>
          <w:rFonts w:ascii="Corbel" w:hAnsi="Corbel"/>
          <w:noProof/>
          <w:color w:val="1F497D"/>
        </w:rPr>
        <w:lastRenderedPageBreak/>
        <w:drawing>
          <wp:inline distT="0" distB="0" distL="0" distR="0" wp14:anchorId="23B1E6F1" wp14:editId="7AF56804">
            <wp:extent cx="5939790" cy="1024255"/>
            <wp:effectExtent l="0" t="0" r="0" b="4445"/>
            <wp:docPr id="230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5939790" cy="1024255"/>
                    </a:xfrm>
                    <a:prstGeom prst="rect">
                      <a:avLst/>
                    </a:prstGeom>
                    <a:noFill/>
                    <a:ln>
                      <a:noFill/>
                    </a:ln>
                  </pic:spPr>
                </pic:pic>
              </a:graphicData>
            </a:graphic>
          </wp:inline>
        </w:drawing>
      </w:r>
    </w:p>
    <w:p w14:paraId="649FF9D7" w14:textId="77777777" w:rsidR="00795A96" w:rsidRPr="00795A96" w:rsidRDefault="00795A96" w:rsidP="0073260D">
      <w:pPr>
        <w:pStyle w:val="Heading1"/>
        <w:numPr>
          <w:ilvl w:val="0"/>
          <w:numId w:val="0"/>
        </w:numPr>
        <w:ind w:left="720" w:hanging="720"/>
        <w:jc w:val="center"/>
      </w:pPr>
      <w:bookmarkStart w:id="86" w:name="_Toc218858151"/>
      <w:r w:rsidRPr="00795A96">
        <w:t>CERTIFICATE OF DATA DESTRUCTION</w:t>
      </w:r>
      <w:bookmarkEnd w:id="86"/>
    </w:p>
    <w:p w14:paraId="68409481" w14:textId="77777777" w:rsidR="00795A96" w:rsidRDefault="00795A96" w:rsidP="00795A96">
      <w:pPr>
        <w:pStyle w:val="NoSpacing"/>
        <w:rPr>
          <w:rFonts w:ascii="Times New Roman" w:hAnsi="Times New Roman" w:cs="Times New Roman"/>
        </w:rPr>
      </w:pPr>
      <w:r w:rsidRPr="00795A96">
        <w:rPr>
          <w:rFonts w:ascii="Times New Roman" w:hAnsi="Times New Roman" w:cs="Times New Roman"/>
        </w:rPr>
        <w:t>The undersigned hereby certifies that all copies of the following data files provided to</w:t>
      </w:r>
      <w:r w:rsidRPr="00795A96">
        <w:rPr>
          <w:rFonts w:ascii="Times New Roman" w:hAnsi="Times New Roman" w:cs="Times New Roman"/>
          <w:i/>
          <w:highlight w:val="lightGray"/>
          <w:u w:val="single"/>
        </w:rPr>
        <w:t>&lt;&lt;add recipient’s full name&gt;&gt;</w:t>
      </w:r>
      <w:r w:rsidRPr="00795A96">
        <w:rPr>
          <w:rFonts w:ascii="Times New Roman" w:hAnsi="Times New Roman" w:cs="Times New Roman"/>
        </w:rPr>
        <w:t xml:space="preserve"> by the New Jersey Department of Education (NJDOE) have been destroyed.</w:t>
      </w:r>
    </w:p>
    <w:p w14:paraId="108E0C2E" w14:textId="77777777" w:rsidR="0041765F" w:rsidRPr="00795A96" w:rsidRDefault="0041765F" w:rsidP="00795A96">
      <w:pPr>
        <w:pStyle w:val="NoSpacing"/>
        <w:rPr>
          <w:rFonts w:ascii="Times New Roman" w:hAnsi="Times New Roman" w:cs="Times New Roman"/>
        </w:rPr>
      </w:pPr>
    </w:p>
    <w:p w14:paraId="34760918" w14:textId="77777777" w:rsidR="00795A96" w:rsidRPr="00795A96" w:rsidRDefault="00795A96" w:rsidP="00795A96">
      <w:pPr>
        <w:pStyle w:val="NoSpacing"/>
        <w:rPr>
          <w:rFonts w:ascii="Times New Roman" w:hAnsi="Times New Roman" w:cs="Times New Roman"/>
        </w:rPr>
      </w:pPr>
      <w:r w:rsidRPr="00795A96">
        <w:rPr>
          <w:rFonts w:ascii="Times New Roman" w:hAnsi="Times New Roman" w:cs="Times New Roman"/>
        </w:rPr>
        <w:t>Description of files destroyed:</w:t>
      </w:r>
    </w:p>
    <w:tbl>
      <w:tblPr>
        <w:tblW w:w="973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5958"/>
        <w:gridCol w:w="1800"/>
        <w:gridCol w:w="1980"/>
      </w:tblGrid>
      <w:tr w:rsidR="00795A96" w:rsidRPr="00795A96" w14:paraId="412AB1D6" w14:textId="77777777" w:rsidTr="00E92E92">
        <w:trPr>
          <w:trHeight w:val="503"/>
        </w:trPr>
        <w:tc>
          <w:tcPr>
            <w:tcW w:w="5958" w:type="dxa"/>
            <w:tcBorders>
              <w:bottom w:val="single" w:sz="12" w:space="0" w:color="666666"/>
            </w:tcBorders>
            <w:vAlign w:val="center"/>
          </w:tcPr>
          <w:p w14:paraId="2F47A307" w14:textId="77777777" w:rsidR="00795A96" w:rsidRPr="00795A96" w:rsidRDefault="00795A96" w:rsidP="00795A96">
            <w:pPr>
              <w:pStyle w:val="NoSpacing"/>
              <w:rPr>
                <w:rFonts w:ascii="Times New Roman" w:hAnsi="Times New Roman" w:cs="Times New Roman"/>
                <w:bCs/>
                <w:smallCaps/>
              </w:rPr>
            </w:pPr>
            <w:r w:rsidRPr="0041765F">
              <w:rPr>
                <w:rFonts w:ascii="Times New Roman" w:hAnsi="Times New Roman" w:cs="Times New Roman"/>
                <w:b/>
                <w:smallCaps/>
              </w:rPr>
              <w:t>File Names</w:t>
            </w:r>
            <w:r w:rsidRPr="00795A96">
              <w:rPr>
                <w:rFonts w:ascii="Times New Roman" w:hAnsi="Times New Roman" w:cs="Times New Roman"/>
                <w:bCs/>
                <w:smallCaps/>
              </w:rPr>
              <w:t xml:space="preserve"> </w:t>
            </w:r>
            <w:r w:rsidRPr="00795A96">
              <w:rPr>
                <w:rFonts w:ascii="Times New Roman" w:hAnsi="Times New Roman" w:cs="Times New Roman"/>
                <w:bCs/>
              </w:rPr>
              <w:t>(provided by NJ DOE)</w:t>
            </w:r>
          </w:p>
        </w:tc>
        <w:tc>
          <w:tcPr>
            <w:tcW w:w="1800" w:type="dxa"/>
            <w:tcBorders>
              <w:bottom w:val="single" w:sz="12" w:space="0" w:color="666666"/>
            </w:tcBorders>
            <w:vAlign w:val="center"/>
          </w:tcPr>
          <w:p w14:paraId="6A461E0E" w14:textId="77777777" w:rsidR="00795A96" w:rsidRPr="0041765F" w:rsidRDefault="00795A96" w:rsidP="00795A96">
            <w:pPr>
              <w:pStyle w:val="NoSpacing"/>
              <w:rPr>
                <w:rFonts w:ascii="Times New Roman" w:hAnsi="Times New Roman" w:cs="Times New Roman"/>
                <w:b/>
                <w:smallCaps/>
              </w:rPr>
            </w:pPr>
            <w:r w:rsidRPr="0041765F">
              <w:rPr>
                <w:rFonts w:ascii="Times New Roman" w:hAnsi="Times New Roman" w:cs="Times New Roman"/>
                <w:b/>
                <w:smallCaps/>
              </w:rPr>
              <w:t>Date Provided</w:t>
            </w:r>
          </w:p>
        </w:tc>
        <w:tc>
          <w:tcPr>
            <w:tcW w:w="1980" w:type="dxa"/>
            <w:tcBorders>
              <w:bottom w:val="single" w:sz="12" w:space="0" w:color="666666"/>
            </w:tcBorders>
            <w:vAlign w:val="center"/>
          </w:tcPr>
          <w:p w14:paraId="1EFBE91D" w14:textId="77777777" w:rsidR="00795A96" w:rsidRPr="0041765F" w:rsidRDefault="00795A96" w:rsidP="00795A96">
            <w:pPr>
              <w:pStyle w:val="NoSpacing"/>
              <w:rPr>
                <w:rFonts w:ascii="Times New Roman" w:hAnsi="Times New Roman" w:cs="Times New Roman"/>
                <w:b/>
                <w:smallCaps/>
              </w:rPr>
            </w:pPr>
            <w:r w:rsidRPr="0041765F">
              <w:rPr>
                <w:rFonts w:ascii="Times New Roman" w:hAnsi="Times New Roman" w:cs="Times New Roman"/>
                <w:b/>
                <w:smallCaps/>
              </w:rPr>
              <w:t>Date Destroyed</w:t>
            </w:r>
          </w:p>
        </w:tc>
      </w:tr>
      <w:tr w:rsidR="00795A96" w:rsidRPr="00795A96" w14:paraId="34304835" w14:textId="77777777" w:rsidTr="00E92E92">
        <w:tc>
          <w:tcPr>
            <w:tcW w:w="5958" w:type="dxa"/>
          </w:tcPr>
          <w:p w14:paraId="1DF53057" w14:textId="77777777" w:rsidR="00795A96" w:rsidRPr="0041765F" w:rsidRDefault="0041765F" w:rsidP="0041765F">
            <w:pPr>
              <w:pStyle w:val="NoSpacing"/>
              <w:tabs>
                <w:tab w:val="left" w:pos="332"/>
              </w:tabs>
              <w:rPr>
                <w:rFonts w:ascii="Times New Roman" w:hAnsi="Times New Roman" w:cs="Times New Roman"/>
                <w:b/>
              </w:rPr>
            </w:pPr>
            <w:r>
              <w:rPr>
                <w:rFonts w:ascii="Times New Roman" w:hAnsi="Times New Roman" w:cs="Times New Roman"/>
                <w:b/>
              </w:rPr>
              <w:t>1.</w:t>
            </w:r>
            <w:r>
              <w:rPr>
                <w:rFonts w:ascii="Times New Roman" w:hAnsi="Times New Roman" w:cs="Times New Roman"/>
                <w:b/>
              </w:rPr>
              <w:tab/>
            </w:r>
          </w:p>
        </w:tc>
        <w:tc>
          <w:tcPr>
            <w:tcW w:w="1800" w:type="dxa"/>
          </w:tcPr>
          <w:p w14:paraId="624C4C06" w14:textId="77777777" w:rsidR="00795A96" w:rsidRPr="00795A96" w:rsidRDefault="00795A96" w:rsidP="00795A96">
            <w:pPr>
              <w:pStyle w:val="NoSpacing"/>
              <w:rPr>
                <w:rFonts w:ascii="Times New Roman" w:hAnsi="Times New Roman" w:cs="Times New Roman"/>
              </w:rPr>
            </w:pPr>
          </w:p>
        </w:tc>
        <w:tc>
          <w:tcPr>
            <w:tcW w:w="1980" w:type="dxa"/>
          </w:tcPr>
          <w:p w14:paraId="240D7AE4" w14:textId="77777777" w:rsidR="00795A96" w:rsidRPr="00795A96" w:rsidRDefault="00795A96" w:rsidP="00795A96">
            <w:pPr>
              <w:pStyle w:val="NoSpacing"/>
              <w:rPr>
                <w:rFonts w:ascii="Times New Roman" w:hAnsi="Times New Roman" w:cs="Times New Roman"/>
              </w:rPr>
            </w:pPr>
          </w:p>
        </w:tc>
      </w:tr>
      <w:tr w:rsidR="00795A96" w:rsidRPr="00795A96" w14:paraId="62477F16" w14:textId="77777777" w:rsidTr="00E92E92">
        <w:tc>
          <w:tcPr>
            <w:tcW w:w="5958" w:type="dxa"/>
          </w:tcPr>
          <w:p w14:paraId="3B4EE8C1" w14:textId="77777777" w:rsidR="00795A96" w:rsidRPr="00795A96" w:rsidRDefault="0041765F" w:rsidP="0041765F">
            <w:pPr>
              <w:pStyle w:val="NoSpacing"/>
              <w:tabs>
                <w:tab w:val="left" w:pos="332"/>
              </w:tabs>
              <w:rPr>
                <w:rFonts w:ascii="Times New Roman" w:hAnsi="Times New Roman" w:cs="Times New Roman"/>
                <w:bCs/>
              </w:rPr>
            </w:pPr>
            <w:r>
              <w:rPr>
                <w:rFonts w:ascii="Times New Roman" w:hAnsi="Times New Roman" w:cs="Times New Roman"/>
                <w:b/>
              </w:rPr>
              <w:t>2.</w:t>
            </w:r>
            <w:r>
              <w:rPr>
                <w:rFonts w:ascii="Times New Roman" w:hAnsi="Times New Roman" w:cs="Times New Roman"/>
                <w:b/>
              </w:rPr>
              <w:tab/>
            </w:r>
          </w:p>
        </w:tc>
        <w:tc>
          <w:tcPr>
            <w:tcW w:w="1800" w:type="dxa"/>
          </w:tcPr>
          <w:p w14:paraId="5D44033C" w14:textId="77777777" w:rsidR="00795A96" w:rsidRPr="00795A96" w:rsidRDefault="00795A96" w:rsidP="00795A96">
            <w:pPr>
              <w:pStyle w:val="NoSpacing"/>
              <w:rPr>
                <w:rFonts w:ascii="Times New Roman" w:hAnsi="Times New Roman" w:cs="Times New Roman"/>
              </w:rPr>
            </w:pPr>
          </w:p>
        </w:tc>
        <w:tc>
          <w:tcPr>
            <w:tcW w:w="1980" w:type="dxa"/>
          </w:tcPr>
          <w:p w14:paraId="153D0DCF" w14:textId="77777777" w:rsidR="00795A96" w:rsidRPr="00795A96" w:rsidRDefault="00795A96" w:rsidP="00795A96">
            <w:pPr>
              <w:pStyle w:val="NoSpacing"/>
              <w:rPr>
                <w:rFonts w:ascii="Times New Roman" w:hAnsi="Times New Roman" w:cs="Times New Roman"/>
              </w:rPr>
            </w:pPr>
          </w:p>
        </w:tc>
      </w:tr>
      <w:tr w:rsidR="00795A96" w:rsidRPr="00795A96" w14:paraId="01FB4EFE" w14:textId="77777777" w:rsidTr="00E92E92">
        <w:tc>
          <w:tcPr>
            <w:tcW w:w="5958" w:type="dxa"/>
          </w:tcPr>
          <w:p w14:paraId="6BE3545E" w14:textId="77777777" w:rsidR="00795A96" w:rsidRPr="00795A96" w:rsidRDefault="0041765F" w:rsidP="0041765F">
            <w:pPr>
              <w:pStyle w:val="NoSpacing"/>
              <w:tabs>
                <w:tab w:val="left" w:pos="332"/>
              </w:tabs>
              <w:rPr>
                <w:rFonts w:ascii="Times New Roman" w:hAnsi="Times New Roman" w:cs="Times New Roman"/>
                <w:bCs/>
              </w:rPr>
            </w:pPr>
            <w:r>
              <w:rPr>
                <w:rFonts w:ascii="Times New Roman" w:hAnsi="Times New Roman" w:cs="Times New Roman"/>
                <w:b/>
              </w:rPr>
              <w:t>3.</w:t>
            </w:r>
            <w:r>
              <w:rPr>
                <w:rFonts w:ascii="Times New Roman" w:hAnsi="Times New Roman" w:cs="Times New Roman"/>
                <w:b/>
              </w:rPr>
              <w:tab/>
            </w:r>
          </w:p>
        </w:tc>
        <w:tc>
          <w:tcPr>
            <w:tcW w:w="1800" w:type="dxa"/>
          </w:tcPr>
          <w:p w14:paraId="0B289123" w14:textId="77777777" w:rsidR="00795A96" w:rsidRPr="00795A96" w:rsidRDefault="00795A96" w:rsidP="00795A96">
            <w:pPr>
              <w:pStyle w:val="NoSpacing"/>
              <w:rPr>
                <w:rFonts w:ascii="Times New Roman" w:hAnsi="Times New Roman" w:cs="Times New Roman"/>
              </w:rPr>
            </w:pPr>
          </w:p>
        </w:tc>
        <w:tc>
          <w:tcPr>
            <w:tcW w:w="1980" w:type="dxa"/>
          </w:tcPr>
          <w:p w14:paraId="2E54B047" w14:textId="77777777" w:rsidR="00795A96" w:rsidRPr="00795A96" w:rsidRDefault="00795A96" w:rsidP="00795A96">
            <w:pPr>
              <w:pStyle w:val="NoSpacing"/>
              <w:rPr>
                <w:rFonts w:ascii="Times New Roman" w:hAnsi="Times New Roman" w:cs="Times New Roman"/>
              </w:rPr>
            </w:pPr>
          </w:p>
        </w:tc>
      </w:tr>
      <w:tr w:rsidR="00795A96" w:rsidRPr="00795A96" w14:paraId="096F6056" w14:textId="77777777" w:rsidTr="00E92E92">
        <w:tc>
          <w:tcPr>
            <w:tcW w:w="5958" w:type="dxa"/>
          </w:tcPr>
          <w:p w14:paraId="2112066B" w14:textId="77777777" w:rsidR="00795A96" w:rsidRPr="00795A96" w:rsidRDefault="0041765F" w:rsidP="0041765F">
            <w:pPr>
              <w:pStyle w:val="NoSpacing"/>
              <w:tabs>
                <w:tab w:val="left" w:pos="332"/>
              </w:tabs>
              <w:rPr>
                <w:rFonts w:ascii="Times New Roman" w:hAnsi="Times New Roman" w:cs="Times New Roman"/>
                <w:bCs/>
              </w:rPr>
            </w:pPr>
            <w:r>
              <w:rPr>
                <w:rFonts w:ascii="Times New Roman" w:hAnsi="Times New Roman" w:cs="Times New Roman"/>
                <w:b/>
              </w:rPr>
              <w:t>4.</w:t>
            </w:r>
            <w:r>
              <w:rPr>
                <w:rFonts w:ascii="Times New Roman" w:hAnsi="Times New Roman" w:cs="Times New Roman"/>
                <w:b/>
              </w:rPr>
              <w:tab/>
            </w:r>
          </w:p>
        </w:tc>
        <w:tc>
          <w:tcPr>
            <w:tcW w:w="1800" w:type="dxa"/>
          </w:tcPr>
          <w:p w14:paraId="4B8D0DCA" w14:textId="77777777" w:rsidR="00795A96" w:rsidRPr="00795A96" w:rsidRDefault="00795A96" w:rsidP="00795A96">
            <w:pPr>
              <w:pStyle w:val="NoSpacing"/>
              <w:rPr>
                <w:rFonts w:ascii="Times New Roman" w:hAnsi="Times New Roman" w:cs="Times New Roman"/>
              </w:rPr>
            </w:pPr>
          </w:p>
        </w:tc>
        <w:tc>
          <w:tcPr>
            <w:tcW w:w="1980" w:type="dxa"/>
          </w:tcPr>
          <w:p w14:paraId="7D56E3D5" w14:textId="77777777" w:rsidR="00795A96" w:rsidRPr="00795A96" w:rsidRDefault="00795A96" w:rsidP="00795A96">
            <w:pPr>
              <w:pStyle w:val="NoSpacing"/>
              <w:rPr>
                <w:rFonts w:ascii="Times New Roman" w:hAnsi="Times New Roman" w:cs="Times New Roman"/>
              </w:rPr>
            </w:pPr>
          </w:p>
        </w:tc>
      </w:tr>
      <w:tr w:rsidR="00795A96" w:rsidRPr="00795A96" w14:paraId="7680D079" w14:textId="77777777" w:rsidTr="00E92E92">
        <w:tc>
          <w:tcPr>
            <w:tcW w:w="5958" w:type="dxa"/>
          </w:tcPr>
          <w:p w14:paraId="10CF83C2" w14:textId="77777777" w:rsidR="00795A96" w:rsidRPr="00795A96" w:rsidRDefault="0041765F" w:rsidP="0041765F">
            <w:pPr>
              <w:pStyle w:val="NoSpacing"/>
              <w:tabs>
                <w:tab w:val="left" w:pos="332"/>
              </w:tabs>
              <w:rPr>
                <w:rFonts w:ascii="Times New Roman" w:hAnsi="Times New Roman" w:cs="Times New Roman"/>
                <w:bCs/>
              </w:rPr>
            </w:pPr>
            <w:r>
              <w:rPr>
                <w:rFonts w:ascii="Times New Roman" w:hAnsi="Times New Roman" w:cs="Times New Roman"/>
                <w:b/>
              </w:rPr>
              <w:t>5.</w:t>
            </w:r>
            <w:r>
              <w:rPr>
                <w:rFonts w:ascii="Times New Roman" w:hAnsi="Times New Roman" w:cs="Times New Roman"/>
                <w:b/>
              </w:rPr>
              <w:tab/>
            </w:r>
          </w:p>
        </w:tc>
        <w:tc>
          <w:tcPr>
            <w:tcW w:w="1800" w:type="dxa"/>
          </w:tcPr>
          <w:p w14:paraId="03FE6C04" w14:textId="77777777" w:rsidR="00795A96" w:rsidRPr="00795A96" w:rsidRDefault="00795A96" w:rsidP="00795A96">
            <w:pPr>
              <w:pStyle w:val="NoSpacing"/>
              <w:rPr>
                <w:rFonts w:ascii="Times New Roman" w:hAnsi="Times New Roman" w:cs="Times New Roman"/>
              </w:rPr>
            </w:pPr>
          </w:p>
        </w:tc>
        <w:tc>
          <w:tcPr>
            <w:tcW w:w="1980" w:type="dxa"/>
          </w:tcPr>
          <w:p w14:paraId="52829451" w14:textId="77777777" w:rsidR="00795A96" w:rsidRPr="00795A96" w:rsidRDefault="00795A96" w:rsidP="00795A96">
            <w:pPr>
              <w:pStyle w:val="NoSpacing"/>
              <w:rPr>
                <w:rFonts w:ascii="Times New Roman" w:hAnsi="Times New Roman" w:cs="Times New Roman"/>
              </w:rPr>
            </w:pPr>
          </w:p>
        </w:tc>
      </w:tr>
    </w:tbl>
    <w:p w14:paraId="46CAA51F" w14:textId="77777777" w:rsidR="00795A96" w:rsidRDefault="00795A96" w:rsidP="00795A96">
      <w:pPr>
        <w:pStyle w:val="NoSpacing"/>
        <w:rPr>
          <w:rFonts w:ascii="Times New Roman" w:hAnsi="Times New Roman" w:cs="Times New Roman"/>
        </w:rPr>
      </w:pPr>
    </w:p>
    <w:p w14:paraId="672D7724" w14:textId="77777777" w:rsidR="0041765F" w:rsidRPr="00795A96" w:rsidRDefault="0041765F" w:rsidP="00795A96">
      <w:pPr>
        <w:pStyle w:val="NoSpacing"/>
        <w:rPr>
          <w:rFonts w:ascii="Times New Roman" w:hAnsi="Times New Roman" w:cs="Times New Roman"/>
        </w:rPr>
      </w:pPr>
    </w:p>
    <w:p w14:paraId="56409AF6" w14:textId="77777777" w:rsidR="00795A96" w:rsidRPr="00795A96" w:rsidRDefault="00795A96" w:rsidP="00795A96">
      <w:pPr>
        <w:pStyle w:val="NoSpacing"/>
        <w:rPr>
          <w:rFonts w:ascii="Times New Roman" w:hAnsi="Times New Roman" w:cs="Times New Roman"/>
        </w:rPr>
      </w:pPr>
      <w:r w:rsidRPr="00795A96">
        <w:rPr>
          <w:rFonts w:ascii="Times New Roman" w:hAnsi="Times New Roman" w:cs="Times New Roman"/>
        </w:rPr>
        <w:t>Data recipient/submitter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8"/>
        <w:gridCol w:w="3216"/>
        <w:gridCol w:w="3192"/>
      </w:tblGrid>
      <w:tr w:rsidR="00795A96" w:rsidRPr="00795A96" w14:paraId="21F86648" w14:textId="77777777" w:rsidTr="00E92E92">
        <w:trPr>
          <w:cantSplit/>
        </w:trPr>
        <w:tc>
          <w:tcPr>
            <w:tcW w:w="3168" w:type="dxa"/>
            <w:tcBorders>
              <w:top w:val="single" w:sz="12" w:space="0" w:color="auto"/>
              <w:left w:val="single" w:sz="12" w:space="0" w:color="auto"/>
              <w:bottom w:val="nil"/>
              <w:right w:val="single" w:sz="12" w:space="0" w:color="auto"/>
            </w:tcBorders>
          </w:tcPr>
          <w:p w14:paraId="0785A504" w14:textId="77777777" w:rsidR="00795A96" w:rsidRPr="0041765F" w:rsidRDefault="00795A96" w:rsidP="0041765F">
            <w:pPr>
              <w:pStyle w:val="NoSpacing"/>
              <w:rPr>
                <w:rFonts w:ascii="Times New Roman" w:hAnsi="Times New Roman" w:cs="Times New Roman"/>
              </w:rPr>
            </w:pPr>
            <w:r w:rsidRPr="0041765F">
              <w:rPr>
                <w:rFonts w:ascii="Times New Roman" w:hAnsi="Times New Roman" w:cs="Times New Roman"/>
              </w:rPr>
              <w:t xml:space="preserve">Submitter:  </w:t>
            </w:r>
          </w:p>
        </w:tc>
        <w:tc>
          <w:tcPr>
            <w:tcW w:w="3216" w:type="dxa"/>
            <w:tcBorders>
              <w:top w:val="single" w:sz="12" w:space="0" w:color="auto"/>
              <w:left w:val="single" w:sz="12" w:space="0" w:color="auto"/>
              <w:bottom w:val="nil"/>
              <w:right w:val="single" w:sz="12" w:space="0" w:color="auto"/>
            </w:tcBorders>
          </w:tcPr>
          <w:p w14:paraId="2D182F2B" w14:textId="77777777" w:rsidR="00795A96" w:rsidRPr="0041765F" w:rsidRDefault="00795A96" w:rsidP="0041765F">
            <w:pPr>
              <w:pStyle w:val="NoSpacing"/>
              <w:rPr>
                <w:rFonts w:ascii="Times New Roman" w:hAnsi="Times New Roman" w:cs="Times New Roman"/>
              </w:rPr>
            </w:pPr>
            <w:r w:rsidRPr="0041765F">
              <w:rPr>
                <w:rFonts w:ascii="Times New Roman" w:hAnsi="Times New Roman" w:cs="Times New Roman"/>
              </w:rPr>
              <w:t>Seal of Notary:</w:t>
            </w:r>
            <w:r w:rsidRPr="0041765F">
              <w:rPr>
                <w:rFonts w:ascii="Times New Roman" w:hAnsi="Times New Roman" w:cs="Times New Roman"/>
              </w:rPr>
              <w:tab/>
            </w:r>
          </w:p>
        </w:tc>
        <w:tc>
          <w:tcPr>
            <w:tcW w:w="3192" w:type="dxa"/>
            <w:tcBorders>
              <w:top w:val="single" w:sz="12" w:space="0" w:color="auto"/>
              <w:left w:val="single" w:sz="12" w:space="0" w:color="auto"/>
              <w:bottom w:val="nil"/>
              <w:right w:val="single" w:sz="12" w:space="0" w:color="auto"/>
            </w:tcBorders>
          </w:tcPr>
          <w:p w14:paraId="13D65E9D" w14:textId="77777777" w:rsidR="00795A96" w:rsidRPr="0041765F" w:rsidRDefault="00795A96" w:rsidP="0041765F">
            <w:pPr>
              <w:pStyle w:val="NoSpacing"/>
              <w:jc w:val="left"/>
              <w:rPr>
                <w:rFonts w:ascii="Times New Roman" w:hAnsi="Times New Roman" w:cs="Times New Roman"/>
              </w:rPr>
            </w:pPr>
            <w:r w:rsidRPr="0041765F">
              <w:rPr>
                <w:rFonts w:ascii="Times New Roman" w:hAnsi="Times New Roman" w:cs="Times New Roman"/>
              </w:rPr>
              <w:t>Form of Identification:</w:t>
            </w:r>
          </w:p>
        </w:tc>
      </w:tr>
      <w:tr w:rsidR="00795A96" w:rsidRPr="00795A96" w14:paraId="6C222857" w14:textId="77777777" w:rsidTr="00E92E92">
        <w:trPr>
          <w:cantSplit/>
        </w:trPr>
        <w:tc>
          <w:tcPr>
            <w:tcW w:w="3168" w:type="dxa"/>
            <w:tcBorders>
              <w:top w:val="nil"/>
              <w:left w:val="single" w:sz="12" w:space="0" w:color="auto"/>
              <w:bottom w:val="single" w:sz="4" w:space="0" w:color="auto"/>
              <w:right w:val="single" w:sz="12" w:space="0" w:color="auto"/>
            </w:tcBorders>
          </w:tcPr>
          <w:p w14:paraId="5178A94E" w14:textId="77777777" w:rsidR="00795A96" w:rsidRPr="0041765F" w:rsidRDefault="00795A96" w:rsidP="0041765F">
            <w:pPr>
              <w:pStyle w:val="NoSpacing"/>
              <w:rPr>
                <w:rFonts w:ascii="Times New Roman" w:hAnsi="Times New Roman" w:cs="Times New Roman"/>
                <w:u w:val="single"/>
              </w:rPr>
            </w:pPr>
          </w:p>
          <w:p w14:paraId="1D03E450" w14:textId="77777777" w:rsidR="00795A96" w:rsidRPr="0041765F" w:rsidRDefault="00795A96" w:rsidP="0041765F">
            <w:pPr>
              <w:pStyle w:val="NoSpacing"/>
              <w:rPr>
                <w:rFonts w:ascii="Times New Roman" w:hAnsi="Times New Roman" w:cs="Times New Roman"/>
              </w:rPr>
            </w:pPr>
          </w:p>
        </w:tc>
        <w:tc>
          <w:tcPr>
            <w:tcW w:w="3216" w:type="dxa"/>
            <w:vMerge w:val="restart"/>
            <w:tcBorders>
              <w:top w:val="nil"/>
              <w:left w:val="single" w:sz="12" w:space="0" w:color="auto"/>
              <w:bottom w:val="single" w:sz="12" w:space="0" w:color="auto"/>
              <w:right w:val="single" w:sz="12" w:space="0" w:color="auto"/>
            </w:tcBorders>
          </w:tcPr>
          <w:p w14:paraId="395A95C6" w14:textId="77777777" w:rsidR="00795A96" w:rsidRPr="0041765F" w:rsidRDefault="00795A96" w:rsidP="0041765F">
            <w:pPr>
              <w:pStyle w:val="NoSpacing"/>
              <w:rPr>
                <w:rFonts w:ascii="Times New Roman" w:hAnsi="Times New Roman" w:cs="Times New Roman"/>
              </w:rPr>
            </w:pPr>
          </w:p>
          <w:p w14:paraId="6330960F" w14:textId="77777777" w:rsidR="00795A96" w:rsidRPr="0041765F" w:rsidRDefault="00795A96" w:rsidP="0041765F">
            <w:pPr>
              <w:pStyle w:val="NoSpacing"/>
              <w:rPr>
                <w:rFonts w:ascii="Times New Roman" w:hAnsi="Times New Roman" w:cs="Times New Roman"/>
              </w:rPr>
            </w:pPr>
          </w:p>
          <w:p w14:paraId="59F9A214" w14:textId="77777777" w:rsidR="00795A96" w:rsidRPr="0041765F" w:rsidRDefault="00795A96" w:rsidP="0041765F">
            <w:pPr>
              <w:pStyle w:val="NoSpacing"/>
              <w:rPr>
                <w:rFonts w:ascii="Times New Roman" w:hAnsi="Times New Roman" w:cs="Times New Roman"/>
              </w:rPr>
            </w:pPr>
          </w:p>
          <w:p w14:paraId="58CBB0EE" w14:textId="77777777" w:rsidR="00795A96" w:rsidRPr="0041765F" w:rsidRDefault="00795A96" w:rsidP="0041765F">
            <w:pPr>
              <w:pStyle w:val="NoSpacing"/>
              <w:rPr>
                <w:rFonts w:ascii="Times New Roman" w:hAnsi="Times New Roman" w:cs="Times New Roman"/>
              </w:rPr>
            </w:pPr>
          </w:p>
          <w:p w14:paraId="194F883C" w14:textId="77777777" w:rsidR="00795A96" w:rsidRPr="0041765F" w:rsidRDefault="00795A96" w:rsidP="0041765F">
            <w:pPr>
              <w:pStyle w:val="NoSpacing"/>
              <w:rPr>
                <w:rFonts w:ascii="Times New Roman" w:hAnsi="Times New Roman" w:cs="Times New Roman"/>
              </w:rPr>
            </w:pPr>
          </w:p>
          <w:p w14:paraId="1B2A1D3F" w14:textId="77777777" w:rsidR="00795A96" w:rsidRPr="0041765F" w:rsidRDefault="00795A96" w:rsidP="0041765F">
            <w:pPr>
              <w:pStyle w:val="NoSpacing"/>
              <w:rPr>
                <w:rFonts w:ascii="Times New Roman" w:hAnsi="Times New Roman" w:cs="Times New Roman"/>
              </w:rPr>
            </w:pPr>
          </w:p>
          <w:p w14:paraId="39B0BD3F" w14:textId="77777777" w:rsidR="00795A96" w:rsidRPr="0041765F" w:rsidRDefault="00795A96" w:rsidP="0041765F">
            <w:pPr>
              <w:pStyle w:val="NoSpacing"/>
              <w:rPr>
                <w:rFonts w:ascii="Times New Roman" w:hAnsi="Times New Roman" w:cs="Times New Roman"/>
              </w:rPr>
            </w:pPr>
          </w:p>
          <w:p w14:paraId="4C58FF0A" w14:textId="77777777" w:rsidR="00795A96" w:rsidRPr="0041765F" w:rsidRDefault="00795A96" w:rsidP="0041765F">
            <w:pPr>
              <w:pStyle w:val="NoSpacing"/>
              <w:rPr>
                <w:rFonts w:ascii="Times New Roman" w:hAnsi="Times New Roman" w:cs="Times New Roman"/>
              </w:rPr>
            </w:pPr>
          </w:p>
          <w:p w14:paraId="0D3D04B8" w14:textId="77777777" w:rsidR="00795A96" w:rsidRPr="0041765F" w:rsidRDefault="00795A96" w:rsidP="0041765F">
            <w:pPr>
              <w:pStyle w:val="NoSpacing"/>
              <w:rPr>
                <w:rFonts w:ascii="Times New Roman" w:hAnsi="Times New Roman" w:cs="Times New Roman"/>
              </w:rPr>
            </w:pPr>
          </w:p>
        </w:tc>
        <w:tc>
          <w:tcPr>
            <w:tcW w:w="3192" w:type="dxa"/>
            <w:tcBorders>
              <w:top w:val="nil"/>
              <w:left w:val="single" w:sz="12" w:space="0" w:color="auto"/>
              <w:bottom w:val="nil"/>
              <w:right w:val="single" w:sz="12" w:space="0" w:color="auto"/>
            </w:tcBorders>
          </w:tcPr>
          <w:p w14:paraId="78EAB166" w14:textId="77777777" w:rsidR="00795A96" w:rsidRPr="0041765F" w:rsidRDefault="00795A96" w:rsidP="0041765F">
            <w:pPr>
              <w:pStyle w:val="NoSpacing"/>
              <w:jc w:val="left"/>
              <w:rPr>
                <w:rFonts w:ascii="Times New Roman" w:hAnsi="Times New Roman" w:cs="Times New Roman"/>
                <w:u w:val="single"/>
              </w:rPr>
            </w:pPr>
          </w:p>
          <w:p w14:paraId="5EA49CD9" w14:textId="77777777" w:rsidR="00795A96" w:rsidRPr="0041765F" w:rsidRDefault="00795A96" w:rsidP="0041765F">
            <w:pPr>
              <w:pStyle w:val="NoSpacing"/>
              <w:jc w:val="left"/>
              <w:rPr>
                <w:rFonts w:ascii="Times New Roman" w:hAnsi="Times New Roman" w:cs="Times New Roman"/>
              </w:rPr>
            </w:pPr>
            <w:r w:rsidRPr="0041765F">
              <w:rPr>
                <w:rFonts w:ascii="Times New Roman" w:hAnsi="Times New Roman" w:cs="Times New Roman"/>
                <w:u w:val="single"/>
              </w:rPr>
              <w:t xml:space="preserve">          </w:t>
            </w:r>
            <w:r w:rsidRPr="0041765F">
              <w:rPr>
                <w:rFonts w:ascii="Times New Roman" w:hAnsi="Times New Roman" w:cs="Times New Roman"/>
              </w:rPr>
              <w:t xml:space="preserve">  Personally</w:t>
            </w:r>
            <w:r w:rsidR="0041765F">
              <w:rPr>
                <w:rFonts w:ascii="Times New Roman" w:hAnsi="Times New Roman" w:cs="Times New Roman"/>
              </w:rPr>
              <w:t xml:space="preserve"> </w:t>
            </w:r>
            <w:r w:rsidRPr="0041765F">
              <w:rPr>
                <w:rFonts w:ascii="Times New Roman" w:hAnsi="Times New Roman" w:cs="Times New Roman"/>
              </w:rPr>
              <w:t>known</w:t>
            </w:r>
            <w:r w:rsidRPr="0041765F">
              <w:rPr>
                <w:rFonts w:ascii="Times New Roman" w:hAnsi="Times New Roman" w:cs="Times New Roman"/>
              </w:rPr>
              <w:br/>
            </w:r>
          </w:p>
        </w:tc>
      </w:tr>
      <w:tr w:rsidR="00795A96" w:rsidRPr="00795A96" w14:paraId="034712E6" w14:textId="77777777" w:rsidTr="00E92E92">
        <w:trPr>
          <w:cantSplit/>
          <w:trHeight w:val="548"/>
        </w:trPr>
        <w:tc>
          <w:tcPr>
            <w:tcW w:w="3168" w:type="dxa"/>
            <w:tcBorders>
              <w:left w:val="single" w:sz="12" w:space="0" w:color="auto"/>
              <w:bottom w:val="nil"/>
              <w:right w:val="single" w:sz="12" w:space="0" w:color="auto"/>
            </w:tcBorders>
          </w:tcPr>
          <w:p w14:paraId="757286F1" w14:textId="77777777" w:rsidR="00795A96" w:rsidRPr="0041765F" w:rsidRDefault="00795A96" w:rsidP="0041765F">
            <w:pPr>
              <w:pStyle w:val="NoSpacing"/>
              <w:rPr>
                <w:rFonts w:ascii="Times New Roman" w:hAnsi="Times New Roman" w:cs="Times New Roman"/>
                <w:i/>
              </w:rPr>
            </w:pPr>
            <w:r w:rsidRPr="0041765F">
              <w:rPr>
                <w:rFonts w:ascii="Times New Roman" w:hAnsi="Times New Roman" w:cs="Times New Roman"/>
                <w:i/>
              </w:rPr>
              <w:t>Please Print or Type Name</w:t>
            </w:r>
          </w:p>
        </w:tc>
        <w:tc>
          <w:tcPr>
            <w:tcW w:w="3216" w:type="dxa"/>
            <w:vMerge/>
            <w:tcBorders>
              <w:top w:val="nil"/>
              <w:left w:val="single" w:sz="12" w:space="0" w:color="auto"/>
              <w:bottom w:val="single" w:sz="12" w:space="0" w:color="auto"/>
              <w:right w:val="single" w:sz="12" w:space="0" w:color="auto"/>
            </w:tcBorders>
          </w:tcPr>
          <w:p w14:paraId="45AFB6C6" w14:textId="77777777" w:rsidR="00795A96" w:rsidRPr="0041765F" w:rsidRDefault="00795A96" w:rsidP="0041765F">
            <w:pPr>
              <w:pStyle w:val="NoSpacing"/>
              <w:rPr>
                <w:rFonts w:ascii="Times New Roman" w:hAnsi="Times New Roman" w:cs="Times New Roman"/>
              </w:rPr>
            </w:pPr>
          </w:p>
        </w:tc>
        <w:tc>
          <w:tcPr>
            <w:tcW w:w="3192" w:type="dxa"/>
            <w:tcBorders>
              <w:top w:val="nil"/>
              <w:left w:val="single" w:sz="12" w:space="0" w:color="auto"/>
              <w:bottom w:val="single" w:sz="12" w:space="0" w:color="auto"/>
              <w:right w:val="single" w:sz="12" w:space="0" w:color="auto"/>
            </w:tcBorders>
          </w:tcPr>
          <w:p w14:paraId="0103A113" w14:textId="77777777" w:rsidR="00795A96" w:rsidRPr="0041765F" w:rsidRDefault="00795A96" w:rsidP="0041765F">
            <w:pPr>
              <w:pStyle w:val="NoSpacing"/>
              <w:jc w:val="left"/>
              <w:rPr>
                <w:rFonts w:ascii="Times New Roman" w:hAnsi="Times New Roman" w:cs="Times New Roman"/>
              </w:rPr>
            </w:pPr>
            <w:r w:rsidRPr="0041765F">
              <w:rPr>
                <w:rFonts w:ascii="Times New Roman" w:hAnsi="Times New Roman" w:cs="Times New Roman"/>
                <w:u w:val="single"/>
              </w:rPr>
              <w:t xml:space="preserve">          </w:t>
            </w:r>
            <w:r w:rsidRPr="0041765F">
              <w:rPr>
                <w:rFonts w:ascii="Times New Roman" w:hAnsi="Times New Roman" w:cs="Times New Roman"/>
              </w:rPr>
              <w:t xml:space="preserve">  Identification provided</w:t>
            </w:r>
          </w:p>
        </w:tc>
      </w:tr>
      <w:tr w:rsidR="00795A96" w:rsidRPr="00795A96" w14:paraId="2FA06090" w14:textId="77777777" w:rsidTr="00E92E92">
        <w:trPr>
          <w:cantSplit/>
        </w:trPr>
        <w:tc>
          <w:tcPr>
            <w:tcW w:w="3168" w:type="dxa"/>
            <w:tcBorders>
              <w:top w:val="nil"/>
              <w:left w:val="single" w:sz="12" w:space="0" w:color="auto"/>
              <w:right w:val="single" w:sz="12" w:space="0" w:color="auto"/>
            </w:tcBorders>
          </w:tcPr>
          <w:p w14:paraId="58ACAF7C" w14:textId="77777777" w:rsidR="00795A96" w:rsidRPr="0041765F" w:rsidRDefault="00795A96" w:rsidP="0041765F">
            <w:pPr>
              <w:pStyle w:val="NoSpacing"/>
              <w:rPr>
                <w:rFonts w:ascii="Times New Roman" w:hAnsi="Times New Roman" w:cs="Times New Roman"/>
                <w:u w:val="single"/>
              </w:rPr>
            </w:pPr>
          </w:p>
          <w:p w14:paraId="73D51AA5" w14:textId="77777777" w:rsidR="00795A96" w:rsidRPr="0041765F" w:rsidRDefault="00795A96" w:rsidP="0041765F">
            <w:pPr>
              <w:pStyle w:val="NoSpacing"/>
              <w:rPr>
                <w:rFonts w:ascii="Times New Roman" w:hAnsi="Times New Roman" w:cs="Times New Roman"/>
              </w:rPr>
            </w:pPr>
          </w:p>
        </w:tc>
        <w:tc>
          <w:tcPr>
            <w:tcW w:w="3216" w:type="dxa"/>
            <w:vMerge/>
            <w:tcBorders>
              <w:top w:val="nil"/>
              <w:left w:val="single" w:sz="12" w:space="0" w:color="auto"/>
              <w:bottom w:val="single" w:sz="12" w:space="0" w:color="auto"/>
              <w:right w:val="single" w:sz="12" w:space="0" w:color="auto"/>
            </w:tcBorders>
          </w:tcPr>
          <w:p w14:paraId="516C216E" w14:textId="77777777" w:rsidR="00795A96" w:rsidRPr="0041765F" w:rsidRDefault="00795A96" w:rsidP="0041765F">
            <w:pPr>
              <w:pStyle w:val="NoSpacing"/>
              <w:rPr>
                <w:rFonts w:ascii="Times New Roman" w:hAnsi="Times New Roman" w:cs="Times New Roman"/>
                <w:u w:val="single"/>
              </w:rPr>
            </w:pPr>
          </w:p>
        </w:tc>
        <w:tc>
          <w:tcPr>
            <w:tcW w:w="3192" w:type="dxa"/>
            <w:tcBorders>
              <w:top w:val="single" w:sz="12" w:space="0" w:color="auto"/>
              <w:left w:val="single" w:sz="12" w:space="0" w:color="auto"/>
              <w:bottom w:val="nil"/>
              <w:right w:val="single" w:sz="12" w:space="0" w:color="auto"/>
            </w:tcBorders>
            <w:vAlign w:val="center"/>
          </w:tcPr>
          <w:p w14:paraId="3C4B4B9B" w14:textId="77777777" w:rsidR="00795A96" w:rsidRPr="0041765F" w:rsidRDefault="00795A96" w:rsidP="0041765F">
            <w:pPr>
              <w:pStyle w:val="NoSpacing"/>
              <w:jc w:val="left"/>
              <w:rPr>
                <w:rFonts w:ascii="Times New Roman" w:hAnsi="Times New Roman" w:cs="Times New Roman"/>
              </w:rPr>
            </w:pPr>
            <w:r w:rsidRPr="0041765F">
              <w:rPr>
                <w:rFonts w:ascii="Times New Roman" w:hAnsi="Times New Roman" w:cs="Times New Roman"/>
              </w:rPr>
              <w:t>Type of Identification:</w:t>
            </w:r>
          </w:p>
        </w:tc>
      </w:tr>
      <w:tr w:rsidR="00795A96" w:rsidRPr="00795A96" w14:paraId="2DE311D9" w14:textId="77777777" w:rsidTr="00E92E92">
        <w:trPr>
          <w:cantSplit/>
          <w:trHeight w:val="450"/>
        </w:trPr>
        <w:tc>
          <w:tcPr>
            <w:tcW w:w="3168" w:type="dxa"/>
            <w:tcBorders>
              <w:left w:val="single" w:sz="12" w:space="0" w:color="auto"/>
              <w:bottom w:val="single" w:sz="12" w:space="0" w:color="auto"/>
              <w:right w:val="single" w:sz="12" w:space="0" w:color="auto"/>
            </w:tcBorders>
          </w:tcPr>
          <w:p w14:paraId="36A53354" w14:textId="77777777" w:rsidR="00795A96" w:rsidRPr="0041765F" w:rsidRDefault="00795A96" w:rsidP="0041765F">
            <w:pPr>
              <w:pStyle w:val="NoSpacing"/>
              <w:rPr>
                <w:rFonts w:ascii="Times New Roman" w:hAnsi="Times New Roman" w:cs="Times New Roman"/>
                <w:i/>
              </w:rPr>
            </w:pPr>
            <w:r w:rsidRPr="0041765F">
              <w:rPr>
                <w:rFonts w:ascii="Times New Roman" w:hAnsi="Times New Roman" w:cs="Times New Roman"/>
                <w:i/>
              </w:rPr>
              <w:t>Signature</w:t>
            </w:r>
          </w:p>
        </w:tc>
        <w:tc>
          <w:tcPr>
            <w:tcW w:w="3216" w:type="dxa"/>
            <w:vMerge/>
            <w:tcBorders>
              <w:top w:val="nil"/>
              <w:left w:val="single" w:sz="12" w:space="0" w:color="auto"/>
              <w:bottom w:val="single" w:sz="12" w:space="0" w:color="auto"/>
              <w:right w:val="single" w:sz="12" w:space="0" w:color="auto"/>
            </w:tcBorders>
          </w:tcPr>
          <w:p w14:paraId="7AAEEE23" w14:textId="77777777" w:rsidR="00795A96" w:rsidRPr="0041765F" w:rsidRDefault="00795A96" w:rsidP="0041765F">
            <w:pPr>
              <w:pStyle w:val="NoSpacing"/>
              <w:rPr>
                <w:rFonts w:ascii="Times New Roman" w:hAnsi="Times New Roman" w:cs="Times New Roman"/>
              </w:rPr>
            </w:pPr>
          </w:p>
        </w:tc>
        <w:tc>
          <w:tcPr>
            <w:tcW w:w="3192" w:type="dxa"/>
            <w:tcBorders>
              <w:top w:val="nil"/>
              <w:left w:val="single" w:sz="12" w:space="0" w:color="auto"/>
              <w:bottom w:val="nil"/>
              <w:right w:val="single" w:sz="12" w:space="0" w:color="auto"/>
            </w:tcBorders>
          </w:tcPr>
          <w:p w14:paraId="23F29FA4" w14:textId="77777777" w:rsidR="00795A96" w:rsidRPr="0041765F" w:rsidRDefault="00795A96" w:rsidP="0041765F">
            <w:pPr>
              <w:pStyle w:val="NoSpacing"/>
              <w:jc w:val="left"/>
              <w:rPr>
                <w:rFonts w:ascii="Times New Roman" w:hAnsi="Times New Roman" w:cs="Times New Roman"/>
              </w:rPr>
            </w:pPr>
            <w:r w:rsidRPr="0041765F">
              <w:rPr>
                <w:rFonts w:ascii="Times New Roman" w:hAnsi="Times New Roman" w:cs="Times New Roman"/>
              </w:rPr>
              <w:t>________________________</w:t>
            </w:r>
          </w:p>
        </w:tc>
      </w:tr>
      <w:tr w:rsidR="00795A96" w:rsidRPr="00795A96" w14:paraId="4F442420" w14:textId="77777777" w:rsidTr="00E92E92">
        <w:trPr>
          <w:cantSplit/>
          <w:trHeight w:val="68"/>
        </w:trPr>
        <w:tc>
          <w:tcPr>
            <w:tcW w:w="3168" w:type="dxa"/>
            <w:tcBorders>
              <w:top w:val="single" w:sz="12" w:space="0" w:color="auto"/>
              <w:left w:val="single" w:sz="12" w:space="0" w:color="auto"/>
              <w:bottom w:val="single" w:sz="12" w:space="0" w:color="auto"/>
              <w:right w:val="single" w:sz="12" w:space="0" w:color="auto"/>
            </w:tcBorders>
          </w:tcPr>
          <w:p w14:paraId="7B307F4E" w14:textId="77777777" w:rsidR="00795A96" w:rsidRPr="0041765F" w:rsidRDefault="00795A96" w:rsidP="0041765F">
            <w:pPr>
              <w:pStyle w:val="NoSpacing"/>
              <w:rPr>
                <w:rFonts w:ascii="Times New Roman" w:hAnsi="Times New Roman" w:cs="Times New Roman"/>
              </w:rPr>
            </w:pPr>
          </w:p>
          <w:p w14:paraId="0E90CC80" w14:textId="77777777" w:rsidR="00795A96" w:rsidRPr="0041765F" w:rsidRDefault="00795A96" w:rsidP="0041765F">
            <w:pPr>
              <w:pStyle w:val="NoSpacing"/>
              <w:rPr>
                <w:rFonts w:ascii="Times New Roman" w:hAnsi="Times New Roman" w:cs="Times New Roman"/>
              </w:rPr>
            </w:pPr>
            <w:r w:rsidRPr="0041765F">
              <w:rPr>
                <w:rFonts w:ascii="Times New Roman" w:hAnsi="Times New Roman" w:cs="Times New Roman"/>
              </w:rPr>
              <w:t xml:space="preserve">Date: </w:t>
            </w:r>
          </w:p>
        </w:tc>
        <w:tc>
          <w:tcPr>
            <w:tcW w:w="3216" w:type="dxa"/>
            <w:vMerge/>
            <w:tcBorders>
              <w:top w:val="nil"/>
              <w:left w:val="single" w:sz="12" w:space="0" w:color="auto"/>
              <w:bottom w:val="single" w:sz="12" w:space="0" w:color="auto"/>
              <w:right w:val="single" w:sz="12" w:space="0" w:color="auto"/>
            </w:tcBorders>
            <w:vAlign w:val="bottom"/>
          </w:tcPr>
          <w:p w14:paraId="6401F309" w14:textId="77777777" w:rsidR="00795A96" w:rsidRPr="0041765F" w:rsidRDefault="00795A96" w:rsidP="0041765F">
            <w:pPr>
              <w:pStyle w:val="NoSpacing"/>
              <w:rPr>
                <w:rFonts w:ascii="Times New Roman" w:hAnsi="Times New Roman" w:cs="Times New Roman"/>
              </w:rPr>
            </w:pPr>
          </w:p>
        </w:tc>
        <w:tc>
          <w:tcPr>
            <w:tcW w:w="3192" w:type="dxa"/>
            <w:tcBorders>
              <w:top w:val="nil"/>
              <w:left w:val="single" w:sz="12" w:space="0" w:color="auto"/>
              <w:bottom w:val="single" w:sz="12" w:space="0" w:color="auto"/>
              <w:right w:val="single" w:sz="12" w:space="0" w:color="auto"/>
            </w:tcBorders>
          </w:tcPr>
          <w:p w14:paraId="39D58460" w14:textId="77777777" w:rsidR="00795A96" w:rsidRPr="0041765F" w:rsidRDefault="00795A96" w:rsidP="0041765F">
            <w:pPr>
              <w:pStyle w:val="NoSpacing"/>
              <w:jc w:val="left"/>
              <w:rPr>
                <w:rFonts w:ascii="Times New Roman" w:hAnsi="Times New Roman" w:cs="Times New Roman"/>
              </w:rPr>
            </w:pPr>
            <w:r w:rsidRPr="0041765F">
              <w:rPr>
                <w:rFonts w:ascii="Times New Roman" w:hAnsi="Times New Roman" w:cs="Times New Roman"/>
              </w:rPr>
              <w:t>___</w:t>
            </w:r>
            <w:r w:rsidR="0041765F">
              <w:rPr>
                <w:rFonts w:ascii="Times New Roman" w:hAnsi="Times New Roman" w:cs="Times New Roman"/>
              </w:rPr>
              <w:t>__________</w:t>
            </w:r>
            <w:r w:rsidRPr="0041765F">
              <w:rPr>
                <w:rFonts w:ascii="Times New Roman" w:hAnsi="Times New Roman" w:cs="Times New Roman"/>
              </w:rPr>
              <w:t>___________</w:t>
            </w:r>
          </w:p>
        </w:tc>
      </w:tr>
    </w:tbl>
    <w:p w14:paraId="042AC3E2" w14:textId="77777777" w:rsidR="00795A96" w:rsidRDefault="00795A96" w:rsidP="0041765F"/>
    <w:p w14:paraId="77A969EC" w14:textId="77777777" w:rsidR="009058C2" w:rsidRPr="00795A96" w:rsidRDefault="009058C2" w:rsidP="0041765F"/>
    <w:sectPr w:rsidR="009058C2" w:rsidRPr="00795A96" w:rsidSect="007954E0">
      <w:headerReference w:type="default" r:id="rId54"/>
      <w:headerReference w:type="first" r:id="rId5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FBFEAE" w14:textId="77777777" w:rsidR="00901418" w:rsidRDefault="00901418" w:rsidP="00B430F7">
      <w:pPr>
        <w:spacing w:after="0"/>
      </w:pPr>
      <w:r>
        <w:separator/>
      </w:r>
    </w:p>
  </w:endnote>
  <w:endnote w:type="continuationSeparator" w:id="0">
    <w:p w14:paraId="3E818BB6" w14:textId="77777777" w:rsidR="00901418" w:rsidRDefault="00901418" w:rsidP="00B430F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iddenHorzOCR">
    <w:altName w:val="MS Mincho"/>
    <w:charset w:val="80"/>
    <w:family w:val="auto"/>
    <w:pitch w:val="default"/>
    <w:sig w:usb0="00000000" w:usb1="08070000" w:usb2="00000010" w:usb3="00000000" w:csb0="00020000"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6949118"/>
      <w:docPartObj>
        <w:docPartGallery w:val="Page Numbers (Bottom of Page)"/>
        <w:docPartUnique/>
      </w:docPartObj>
    </w:sdtPr>
    <w:sdtEndPr>
      <w:rPr>
        <w:noProof/>
      </w:rPr>
    </w:sdtEndPr>
    <w:sdtContent>
      <w:p w14:paraId="1A640CDD" w14:textId="77777777" w:rsidR="005C71BC" w:rsidRDefault="005C71BC">
        <w:pPr>
          <w:pStyle w:val="Footer"/>
          <w:jc w:val="center"/>
        </w:pPr>
        <w:r>
          <w:fldChar w:fldCharType="begin"/>
        </w:r>
        <w:r>
          <w:instrText xml:space="preserve"> PAGE  \* roman  \* MERGEFORMAT </w:instrText>
        </w:r>
        <w:r>
          <w:fldChar w:fldCharType="separate"/>
        </w:r>
        <w:r>
          <w:rPr>
            <w:noProof/>
          </w:rPr>
          <w:t>ii</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5335010"/>
      <w:docPartObj>
        <w:docPartGallery w:val="Page Numbers (Bottom of Page)"/>
        <w:docPartUnique/>
      </w:docPartObj>
    </w:sdtPr>
    <w:sdtEndPr>
      <w:rPr>
        <w:noProof/>
      </w:rPr>
    </w:sdtEndPr>
    <w:sdtContent>
      <w:p w14:paraId="55A810B0" w14:textId="77777777" w:rsidR="005C71BC" w:rsidRDefault="005C71BC">
        <w:pPr>
          <w:pStyle w:val="Footer"/>
          <w:jc w:val="center"/>
        </w:pPr>
        <w:r>
          <w:fldChar w:fldCharType="begin"/>
        </w:r>
        <w:r>
          <w:instrText xml:space="preserve"> PAGE  \* Arabic  \* MERGEFORMAT </w:instrText>
        </w:r>
        <w:r>
          <w:fldChar w:fldCharType="separate"/>
        </w:r>
        <w:r>
          <w:rPr>
            <w:noProof/>
          </w:rPr>
          <w:t>1</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0192777"/>
      <w:docPartObj>
        <w:docPartGallery w:val="Page Numbers (Bottom of Page)"/>
        <w:docPartUnique/>
      </w:docPartObj>
    </w:sdtPr>
    <w:sdtEndPr>
      <w:rPr>
        <w:noProof/>
      </w:rPr>
    </w:sdtEndPr>
    <w:sdtContent>
      <w:p w14:paraId="3F09922F" w14:textId="77777777" w:rsidR="00AC5559" w:rsidRDefault="00AC5559" w:rsidP="0073260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6BE3F" w14:textId="77777777" w:rsidR="00052110" w:rsidRDefault="00052110" w:rsidP="00E75D2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FDD3C32" w14:textId="77777777" w:rsidR="00052110" w:rsidRDefault="0005211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AEADF" w14:textId="77777777" w:rsidR="00052110" w:rsidRPr="00F93468" w:rsidRDefault="00052110" w:rsidP="0073260D">
    <w:pPr>
      <w:pStyle w:val="Footer"/>
      <w:jc w:val="center"/>
    </w:pPr>
    <w:r>
      <w:fldChar w:fldCharType="begin"/>
    </w:r>
    <w:r>
      <w:instrText xml:space="preserve"> PAGE </w:instrText>
    </w:r>
    <w:r>
      <w:fldChar w:fldCharType="separate"/>
    </w:r>
    <w:r>
      <w:rPr>
        <w:noProof/>
      </w:rP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91E33C" w14:textId="77777777" w:rsidR="00901418" w:rsidRDefault="00901418" w:rsidP="00B430F7">
      <w:pPr>
        <w:spacing w:after="0"/>
      </w:pPr>
      <w:r>
        <w:separator/>
      </w:r>
    </w:p>
  </w:footnote>
  <w:footnote w:type="continuationSeparator" w:id="0">
    <w:p w14:paraId="1907BB1D" w14:textId="77777777" w:rsidR="00901418" w:rsidRDefault="00901418" w:rsidP="00B430F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E1D81" w14:textId="77777777" w:rsidR="00B430F7" w:rsidRDefault="00B430F7">
    <w:pPr>
      <w:pStyle w:val="Header"/>
    </w:pPr>
    <w:r w:rsidRPr="0084189F">
      <w:rPr>
        <w:noProof/>
        <w:sz w:val="20"/>
        <w:szCs w:val="20"/>
      </w:rPr>
      <w:drawing>
        <wp:anchor distT="0" distB="0" distL="114300" distR="114300" simplePos="0" relativeHeight="251659264" behindDoc="0" locked="0" layoutInCell="1" allowOverlap="1" wp14:anchorId="6AF55431" wp14:editId="60ABD88E">
          <wp:simplePos x="0" y="0"/>
          <wp:positionH relativeFrom="page">
            <wp:align>center</wp:align>
          </wp:positionH>
          <wp:positionV relativeFrom="page">
            <wp:posOffset>457200</wp:posOffset>
          </wp:positionV>
          <wp:extent cx="1325880" cy="1408176"/>
          <wp:effectExtent l="0" t="0" r="7620" b="1905"/>
          <wp:wrapTopAndBottom/>
          <wp:docPr id="3" name="Picture 3" descr="A seal of the state of new jers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seal of the state of new jersey"/>
                  <pic:cNvPicPr/>
                </pic:nvPicPr>
                <pic:blipFill>
                  <a:blip r:embed="rId1">
                    <a:extLst>
                      <a:ext uri="{28A0092B-C50C-407E-A947-70E740481C1C}">
                        <a14:useLocalDpi xmlns:a14="http://schemas.microsoft.com/office/drawing/2010/main" val="0"/>
                      </a:ext>
                    </a:extLst>
                  </a:blip>
                  <a:stretch>
                    <a:fillRect/>
                  </a:stretch>
                </pic:blipFill>
                <pic:spPr>
                  <a:xfrm>
                    <a:off x="0" y="0"/>
                    <a:ext cx="1325880" cy="1408176"/>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29F35" w14:textId="77777777" w:rsidR="00B430F7" w:rsidRDefault="00B430F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49819" w14:textId="77777777" w:rsidR="000750EB" w:rsidRDefault="000750E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E3CC4" w14:textId="77777777" w:rsidR="00A662BA" w:rsidRPr="0073260D" w:rsidRDefault="00A662BA" w:rsidP="0073260D">
    <w:pPr>
      <w:pStyle w:val="Header"/>
      <w:jc w:val="center"/>
      <w:rPr>
        <w:b/>
        <w:bCs/>
      </w:rPr>
    </w:pPr>
    <w:r>
      <w:rPr>
        <w:b/>
        <w:bCs/>
      </w:rPr>
      <w:t>ATTACHMENT A</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C27F0" w14:textId="77777777" w:rsidR="00052110" w:rsidRDefault="0005211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A6951" w14:textId="77777777" w:rsidR="00052110" w:rsidRPr="0073260D" w:rsidRDefault="00AC5559" w:rsidP="0073260D">
    <w:pPr>
      <w:pStyle w:val="Header"/>
      <w:jc w:val="center"/>
      <w:rPr>
        <w:b/>
        <w:bCs/>
      </w:rPr>
    </w:pPr>
    <w:r>
      <w:rPr>
        <w:b/>
        <w:bCs/>
      </w:rPr>
      <w:t>ATTACH</w:t>
    </w:r>
    <w:r w:rsidR="007954E0">
      <w:rPr>
        <w:b/>
        <w:bCs/>
      </w:rPr>
      <w:t xml:space="preserve">MENT </w:t>
    </w:r>
    <w:r w:rsidR="004A6175">
      <w:rPr>
        <w:b/>
        <w:bCs/>
      </w:rPr>
      <w:t>B</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FB04B" w14:textId="77777777" w:rsidR="004A6175" w:rsidRPr="0073260D" w:rsidRDefault="004A6175" w:rsidP="0073260D">
    <w:pPr>
      <w:pStyle w:val="Header"/>
      <w:jc w:val="center"/>
      <w:rPr>
        <w:b/>
        <w:bCs/>
      </w:rPr>
    </w:pPr>
    <w:r>
      <w:rPr>
        <w:b/>
        <w:bCs/>
      </w:rPr>
      <w:t>ATTACHMENT C</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9C7B4" w14:textId="77777777" w:rsidR="007954E0" w:rsidRDefault="007954E0">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45E5D" w14:textId="77777777" w:rsidR="007954E0" w:rsidRPr="0073260D" w:rsidRDefault="007954E0" w:rsidP="0073260D">
    <w:pPr>
      <w:pStyle w:val="Header"/>
      <w:jc w:val="center"/>
      <w:rPr>
        <w:b/>
        <w:bCs/>
      </w:rPr>
    </w:pPr>
    <w:r>
      <w:rPr>
        <w:b/>
        <w:bCs/>
      </w:rPr>
      <w:t>ATTACHMENT 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30064"/>
    <w:multiLevelType w:val="hybridMultilevel"/>
    <w:tmpl w:val="345E772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9B3D66"/>
    <w:multiLevelType w:val="multilevel"/>
    <w:tmpl w:val="8FA4FE34"/>
    <w:lvl w:ilvl="0">
      <w:start w:val="1"/>
      <w:numFmt w:val="upperLetter"/>
      <w:lvlText w:val="%1."/>
      <w:lvlJc w:val="left"/>
      <w:pPr>
        <w:tabs>
          <w:tab w:val="num" w:pos="1440"/>
        </w:tabs>
        <w:ind w:left="1440" w:hanging="720"/>
      </w:pPr>
      <w:rPr>
        <w:rFonts w:ascii="Palatino Linotype" w:hAnsi="Palatino Linotype" w:hint="default"/>
        <w:b/>
        <w:i w:val="0"/>
        <w:sz w:val="24"/>
      </w:rPr>
    </w:lvl>
    <w:lvl w:ilvl="1">
      <w:start w:val="1"/>
      <w:numFmt w:val="lowerRoman"/>
      <w:lvlText w:val="%2."/>
      <w:lvlJc w:val="left"/>
      <w:pPr>
        <w:tabs>
          <w:tab w:val="num" w:pos="2160"/>
        </w:tabs>
        <w:ind w:left="2160" w:hanging="720"/>
      </w:pPr>
      <w:rPr>
        <w:rFonts w:hint="default"/>
      </w:rPr>
    </w:lvl>
    <w:lvl w:ilvl="2">
      <w:start w:val="1"/>
      <w:numFmt w:val="lowerRoman"/>
      <w:lvlText w:val="%3)"/>
      <w:lvlJc w:val="left"/>
      <w:pPr>
        <w:tabs>
          <w:tab w:val="num" w:pos="2880"/>
        </w:tabs>
        <w:ind w:left="2880" w:hanging="720"/>
      </w:pPr>
      <w:rPr>
        <w:rFonts w:hint="default"/>
      </w:rPr>
    </w:lvl>
    <w:lvl w:ilvl="3">
      <w:start w:val="1"/>
      <w:numFmt w:val="decimal"/>
      <w:lvlText w:val="(%4)"/>
      <w:lvlJc w:val="left"/>
      <w:pPr>
        <w:tabs>
          <w:tab w:val="num" w:pos="3600"/>
        </w:tabs>
        <w:ind w:left="3600" w:hanging="720"/>
      </w:pPr>
      <w:rPr>
        <w:rFonts w:hint="default"/>
      </w:rPr>
    </w:lvl>
    <w:lvl w:ilvl="4">
      <w:start w:val="1"/>
      <w:numFmt w:val="lowerLetter"/>
      <w:lvlText w:val="(%5)"/>
      <w:lvlJc w:val="left"/>
      <w:pPr>
        <w:tabs>
          <w:tab w:val="num" w:pos="4320"/>
        </w:tabs>
        <w:ind w:left="4320" w:hanging="720"/>
      </w:pPr>
      <w:rPr>
        <w:rFonts w:hint="default"/>
      </w:rPr>
    </w:lvl>
    <w:lvl w:ilvl="5">
      <w:start w:val="1"/>
      <w:numFmt w:val="lowerRoman"/>
      <w:lvlText w:val="(%6)"/>
      <w:lvlJc w:val="left"/>
      <w:pPr>
        <w:tabs>
          <w:tab w:val="num" w:pos="5040"/>
        </w:tabs>
        <w:ind w:left="5040" w:hanging="720"/>
      </w:pPr>
      <w:rPr>
        <w:rFonts w:hint="default"/>
      </w:rPr>
    </w:lvl>
    <w:lvl w:ilvl="6">
      <w:start w:val="1"/>
      <w:numFmt w:val="decimal"/>
      <w:lvlText w:val="%7."/>
      <w:lvlJc w:val="left"/>
      <w:pPr>
        <w:tabs>
          <w:tab w:val="num" w:pos="5760"/>
        </w:tabs>
        <w:ind w:left="5760" w:hanging="720"/>
      </w:pPr>
      <w:rPr>
        <w:rFonts w:hint="default"/>
      </w:rPr>
    </w:lvl>
    <w:lvl w:ilvl="7">
      <w:start w:val="1"/>
      <w:numFmt w:val="lowerLetter"/>
      <w:lvlText w:val="%8."/>
      <w:lvlJc w:val="left"/>
      <w:pPr>
        <w:tabs>
          <w:tab w:val="num" w:pos="6480"/>
        </w:tabs>
        <w:ind w:left="6480" w:hanging="720"/>
      </w:pPr>
      <w:rPr>
        <w:rFonts w:hint="default"/>
      </w:rPr>
    </w:lvl>
    <w:lvl w:ilvl="8">
      <w:start w:val="1"/>
      <w:numFmt w:val="lowerRoman"/>
      <w:lvlText w:val="%9."/>
      <w:lvlJc w:val="left"/>
      <w:pPr>
        <w:tabs>
          <w:tab w:val="num" w:pos="7200"/>
        </w:tabs>
        <w:ind w:left="7200" w:hanging="720"/>
      </w:pPr>
      <w:rPr>
        <w:rFonts w:hint="default"/>
      </w:rPr>
    </w:lvl>
  </w:abstractNum>
  <w:abstractNum w:abstractNumId="2" w15:restartNumberingAfterBreak="0">
    <w:nsid w:val="05A966D4"/>
    <w:multiLevelType w:val="hybridMultilevel"/>
    <w:tmpl w:val="3E4EC62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7F3E7A"/>
    <w:multiLevelType w:val="hybridMultilevel"/>
    <w:tmpl w:val="FBD22C0E"/>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D2B598D"/>
    <w:multiLevelType w:val="hybridMultilevel"/>
    <w:tmpl w:val="7CF674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3AD0873"/>
    <w:multiLevelType w:val="hybridMultilevel"/>
    <w:tmpl w:val="CF1E3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347CA2"/>
    <w:multiLevelType w:val="hybridMultilevel"/>
    <w:tmpl w:val="3902832C"/>
    <w:lvl w:ilvl="0" w:tplc="04090001">
      <w:start w:val="1"/>
      <w:numFmt w:val="bullet"/>
      <w:lvlText w:val=""/>
      <w:lvlJc w:val="left"/>
      <w:pPr>
        <w:ind w:left="720" w:hanging="360"/>
      </w:pPr>
      <w:rPr>
        <w:rFonts w:ascii="Symbol" w:hAnsi="Symbol" w:hint="default"/>
      </w:rPr>
    </w:lvl>
    <w:lvl w:ilvl="1" w:tplc="85E2B142">
      <w:start w:val="1"/>
      <w:numFmt w:val="lowerLetter"/>
      <w:lvlText w:val="%2."/>
      <w:lvlJc w:val="left"/>
      <w:pPr>
        <w:ind w:left="1440" w:hanging="360"/>
      </w:pPr>
    </w:lvl>
    <w:lvl w:ilvl="2" w:tplc="CA4A13FC">
      <w:start w:val="1"/>
      <w:numFmt w:val="lowerRoman"/>
      <w:lvlText w:val="%3."/>
      <w:lvlJc w:val="right"/>
      <w:pPr>
        <w:ind w:left="2160" w:hanging="180"/>
      </w:pPr>
    </w:lvl>
    <w:lvl w:ilvl="3" w:tplc="314C83F2">
      <w:start w:val="1"/>
      <w:numFmt w:val="decimal"/>
      <w:lvlText w:val="%4."/>
      <w:lvlJc w:val="left"/>
      <w:pPr>
        <w:ind w:left="2880" w:hanging="360"/>
      </w:pPr>
    </w:lvl>
    <w:lvl w:ilvl="4" w:tplc="7AEC107C">
      <w:start w:val="1"/>
      <w:numFmt w:val="lowerLetter"/>
      <w:lvlText w:val="%5."/>
      <w:lvlJc w:val="left"/>
      <w:pPr>
        <w:ind w:left="3600" w:hanging="360"/>
      </w:pPr>
    </w:lvl>
    <w:lvl w:ilvl="5" w:tplc="CFC412C6">
      <w:start w:val="1"/>
      <w:numFmt w:val="lowerRoman"/>
      <w:lvlText w:val="%6."/>
      <w:lvlJc w:val="right"/>
      <w:pPr>
        <w:ind w:left="4320" w:hanging="180"/>
      </w:pPr>
    </w:lvl>
    <w:lvl w:ilvl="6" w:tplc="A45A7950">
      <w:start w:val="1"/>
      <w:numFmt w:val="decimal"/>
      <w:lvlText w:val="%7."/>
      <w:lvlJc w:val="left"/>
      <w:pPr>
        <w:ind w:left="5040" w:hanging="360"/>
      </w:pPr>
    </w:lvl>
    <w:lvl w:ilvl="7" w:tplc="6D4C811A">
      <w:start w:val="1"/>
      <w:numFmt w:val="lowerLetter"/>
      <w:lvlText w:val="%8."/>
      <w:lvlJc w:val="left"/>
      <w:pPr>
        <w:ind w:left="5760" w:hanging="360"/>
      </w:pPr>
    </w:lvl>
    <w:lvl w:ilvl="8" w:tplc="6352A2EA">
      <w:start w:val="1"/>
      <w:numFmt w:val="lowerRoman"/>
      <w:lvlText w:val="%9."/>
      <w:lvlJc w:val="right"/>
      <w:pPr>
        <w:ind w:left="6480" w:hanging="180"/>
      </w:pPr>
    </w:lvl>
  </w:abstractNum>
  <w:abstractNum w:abstractNumId="7" w15:restartNumberingAfterBreak="0">
    <w:nsid w:val="1BAB1448"/>
    <w:multiLevelType w:val="hybridMultilevel"/>
    <w:tmpl w:val="76CCCB16"/>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43C523A"/>
    <w:multiLevelType w:val="multilevel"/>
    <w:tmpl w:val="9450277C"/>
    <w:lvl w:ilvl="0">
      <w:start w:val="1"/>
      <w:numFmt w:val="upperRoman"/>
      <w:pStyle w:val="Heading1"/>
      <w:isLgl/>
      <w:lvlText w:val="%1"/>
      <w:lvlJc w:val="left"/>
      <w:pPr>
        <w:ind w:left="720" w:hanging="720"/>
      </w:pPr>
      <w:rPr>
        <w:rFonts w:ascii="Palatino Linotype" w:hAnsi="Palatino Linotype" w:hint="default"/>
        <w:b/>
        <w:i w:val="0"/>
        <w:sz w:val="24"/>
        <w:u w:val="none"/>
      </w:rPr>
    </w:lvl>
    <w:lvl w:ilvl="1">
      <w:start w:val="1"/>
      <w:numFmt w:val="upperLetter"/>
      <w:pStyle w:val="Heading2"/>
      <w:isLgl/>
      <w:lvlText w:val="%1.%2"/>
      <w:lvlJc w:val="left"/>
      <w:pPr>
        <w:ind w:left="1440" w:hanging="720"/>
      </w:pPr>
      <w:rPr>
        <w:rFonts w:ascii="Palatino Linotype" w:hAnsi="Palatino Linotype" w:hint="default"/>
        <w:b/>
        <w:i w:val="0"/>
        <w:sz w:val="24"/>
      </w:rPr>
    </w:lvl>
    <w:lvl w:ilvl="2">
      <w:start w:val="1"/>
      <w:numFmt w:val="lowerRoman"/>
      <w:pStyle w:val="Heading3"/>
      <w:isLgl/>
      <w:lvlText w:val="%1.%2.%3"/>
      <w:lvlJc w:val="left"/>
      <w:pPr>
        <w:ind w:left="2160" w:hanging="720"/>
      </w:pPr>
      <w:rPr>
        <w:rFonts w:ascii="Palatino Linotype" w:hAnsi="Palatino Linotype" w:hint="default"/>
        <w:b/>
        <w:bCs w:val="0"/>
        <w:i w:val="0"/>
        <w:sz w:val="24"/>
      </w:rPr>
    </w:lvl>
    <w:lvl w:ilvl="3">
      <w:start w:val="1"/>
      <w:numFmt w:val="lowerRoman"/>
      <w:lvlText w:val="%4."/>
      <w:lvlJc w:val="left"/>
      <w:pPr>
        <w:ind w:left="2880" w:hanging="720"/>
      </w:pPr>
      <w:rPr>
        <w:rFonts w:ascii="Palatino Linotype" w:hAnsi="Palatino Linotype" w:hint="default"/>
        <w:b w:val="0"/>
        <w:i/>
        <w:sz w:val="24"/>
      </w:rPr>
    </w:lvl>
    <w:lvl w:ilvl="4">
      <w:start w:val="1"/>
      <w:numFmt w:val="lowerLetter"/>
      <w:lvlText w:val="(%5)"/>
      <w:lvlJc w:val="left"/>
      <w:pPr>
        <w:ind w:left="3600" w:hanging="720"/>
      </w:pPr>
      <w:rPr>
        <w:rFonts w:hint="default"/>
      </w:rPr>
    </w:lvl>
    <w:lvl w:ilvl="5">
      <w:start w:val="1"/>
      <w:numFmt w:val="lowerRoman"/>
      <w:lvlText w:val="(%6)"/>
      <w:lvlJc w:val="left"/>
      <w:pPr>
        <w:ind w:left="4320" w:hanging="720"/>
      </w:pPr>
      <w:rPr>
        <w:rFonts w:hint="default"/>
      </w:rPr>
    </w:lvl>
    <w:lvl w:ilvl="6">
      <w:start w:val="1"/>
      <w:numFmt w:val="decimal"/>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left"/>
      <w:pPr>
        <w:ind w:left="6480" w:hanging="720"/>
      </w:pPr>
      <w:rPr>
        <w:rFonts w:hint="default"/>
      </w:rPr>
    </w:lvl>
  </w:abstractNum>
  <w:abstractNum w:abstractNumId="9" w15:restartNumberingAfterBreak="0">
    <w:nsid w:val="2C81156E"/>
    <w:multiLevelType w:val="hybridMultilevel"/>
    <w:tmpl w:val="C512D3D0"/>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FE34A12"/>
    <w:multiLevelType w:val="hybridMultilevel"/>
    <w:tmpl w:val="9086DDFC"/>
    <w:lvl w:ilvl="0" w:tplc="8CA630A8">
      <w:numFmt w:val="bullet"/>
      <w:lvlText w:val=""/>
      <w:lvlJc w:val="left"/>
      <w:pPr>
        <w:ind w:left="1560" w:hanging="360"/>
      </w:pPr>
      <w:rPr>
        <w:rFonts w:ascii="Symbol" w:eastAsia="Symbol" w:hAnsi="Symbol" w:cs="Symbol" w:hint="default"/>
        <w:b w:val="0"/>
        <w:bCs w:val="0"/>
        <w:i w:val="0"/>
        <w:iCs w:val="0"/>
        <w:spacing w:val="0"/>
        <w:w w:val="100"/>
        <w:sz w:val="22"/>
        <w:szCs w:val="22"/>
        <w:lang w:val="en-US" w:eastAsia="en-US" w:bidi="ar-SA"/>
      </w:rPr>
    </w:lvl>
    <w:lvl w:ilvl="1" w:tplc="000638D8">
      <w:numFmt w:val="bullet"/>
      <w:lvlText w:val="•"/>
      <w:lvlJc w:val="left"/>
      <w:pPr>
        <w:ind w:left="2484" w:hanging="360"/>
      </w:pPr>
      <w:rPr>
        <w:rFonts w:hint="default"/>
        <w:lang w:val="en-US" w:eastAsia="en-US" w:bidi="ar-SA"/>
      </w:rPr>
    </w:lvl>
    <w:lvl w:ilvl="2" w:tplc="14F0A834">
      <w:numFmt w:val="bullet"/>
      <w:lvlText w:val="•"/>
      <w:lvlJc w:val="left"/>
      <w:pPr>
        <w:ind w:left="3408" w:hanging="360"/>
      </w:pPr>
      <w:rPr>
        <w:rFonts w:hint="default"/>
        <w:lang w:val="en-US" w:eastAsia="en-US" w:bidi="ar-SA"/>
      </w:rPr>
    </w:lvl>
    <w:lvl w:ilvl="3" w:tplc="5C827596">
      <w:numFmt w:val="bullet"/>
      <w:lvlText w:val="•"/>
      <w:lvlJc w:val="left"/>
      <w:pPr>
        <w:ind w:left="4332" w:hanging="360"/>
      </w:pPr>
      <w:rPr>
        <w:rFonts w:hint="default"/>
        <w:lang w:val="en-US" w:eastAsia="en-US" w:bidi="ar-SA"/>
      </w:rPr>
    </w:lvl>
    <w:lvl w:ilvl="4" w:tplc="822689FA">
      <w:numFmt w:val="bullet"/>
      <w:lvlText w:val="•"/>
      <w:lvlJc w:val="left"/>
      <w:pPr>
        <w:ind w:left="5256" w:hanging="360"/>
      </w:pPr>
      <w:rPr>
        <w:rFonts w:hint="default"/>
        <w:lang w:val="en-US" w:eastAsia="en-US" w:bidi="ar-SA"/>
      </w:rPr>
    </w:lvl>
    <w:lvl w:ilvl="5" w:tplc="AE102A3C">
      <w:numFmt w:val="bullet"/>
      <w:lvlText w:val="•"/>
      <w:lvlJc w:val="left"/>
      <w:pPr>
        <w:ind w:left="6180" w:hanging="360"/>
      </w:pPr>
      <w:rPr>
        <w:rFonts w:hint="default"/>
        <w:lang w:val="en-US" w:eastAsia="en-US" w:bidi="ar-SA"/>
      </w:rPr>
    </w:lvl>
    <w:lvl w:ilvl="6" w:tplc="BC047E02">
      <w:numFmt w:val="bullet"/>
      <w:lvlText w:val="•"/>
      <w:lvlJc w:val="left"/>
      <w:pPr>
        <w:ind w:left="7104" w:hanging="360"/>
      </w:pPr>
      <w:rPr>
        <w:rFonts w:hint="default"/>
        <w:lang w:val="en-US" w:eastAsia="en-US" w:bidi="ar-SA"/>
      </w:rPr>
    </w:lvl>
    <w:lvl w:ilvl="7" w:tplc="AFA0444A">
      <w:numFmt w:val="bullet"/>
      <w:lvlText w:val="•"/>
      <w:lvlJc w:val="left"/>
      <w:pPr>
        <w:ind w:left="8028" w:hanging="360"/>
      </w:pPr>
      <w:rPr>
        <w:rFonts w:hint="default"/>
        <w:lang w:val="en-US" w:eastAsia="en-US" w:bidi="ar-SA"/>
      </w:rPr>
    </w:lvl>
    <w:lvl w:ilvl="8" w:tplc="2C307C58">
      <w:numFmt w:val="bullet"/>
      <w:lvlText w:val="•"/>
      <w:lvlJc w:val="left"/>
      <w:pPr>
        <w:ind w:left="8952" w:hanging="360"/>
      </w:pPr>
      <w:rPr>
        <w:rFonts w:hint="default"/>
        <w:lang w:val="en-US" w:eastAsia="en-US" w:bidi="ar-SA"/>
      </w:rPr>
    </w:lvl>
  </w:abstractNum>
  <w:abstractNum w:abstractNumId="11" w15:restartNumberingAfterBreak="0">
    <w:nsid w:val="36F04275"/>
    <w:multiLevelType w:val="hybridMultilevel"/>
    <w:tmpl w:val="9CB691B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46E92418"/>
    <w:multiLevelType w:val="hybridMultilevel"/>
    <w:tmpl w:val="CE147E5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B134D41"/>
    <w:multiLevelType w:val="hybridMultilevel"/>
    <w:tmpl w:val="1096A85A"/>
    <w:lvl w:ilvl="0" w:tplc="0409000F">
      <w:start w:val="1"/>
      <w:numFmt w:val="decimal"/>
      <w:lvlText w:val="%1."/>
      <w:lvlJc w:val="left"/>
      <w:pPr>
        <w:ind w:left="720" w:hanging="360"/>
      </w:pPr>
    </w:lvl>
    <w:lvl w:ilvl="1" w:tplc="04090001">
      <w:start w:val="1"/>
      <w:numFmt w:val="bullet"/>
      <w:lvlText w:val=""/>
      <w:lvlJc w:val="left"/>
      <w:pPr>
        <w:ind w:left="720" w:hanging="360"/>
      </w:pPr>
      <w:rPr>
        <w:rFonts w:ascii="Symbol" w:hAnsi="Symbol" w:hint="default"/>
      </w:rPr>
    </w:lvl>
    <w:lvl w:ilvl="2" w:tplc="2E9CA654">
      <w:start w:val="1"/>
      <w:numFmt w:val="upperLetter"/>
      <w:lvlText w:val="%3."/>
      <w:lvlJc w:val="left"/>
      <w:pPr>
        <w:ind w:left="2340" w:hanging="36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6040F12"/>
    <w:multiLevelType w:val="hybridMultilevel"/>
    <w:tmpl w:val="9D2E8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D816ACE"/>
    <w:multiLevelType w:val="hybridMultilevel"/>
    <w:tmpl w:val="7090C5DA"/>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EC5B6F"/>
    <w:multiLevelType w:val="hybridMultilevel"/>
    <w:tmpl w:val="78E2D072"/>
    <w:lvl w:ilvl="0" w:tplc="B7D87824">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29414D5"/>
    <w:multiLevelType w:val="hybridMultilevel"/>
    <w:tmpl w:val="ED1CF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B125125"/>
    <w:multiLevelType w:val="hybridMultilevel"/>
    <w:tmpl w:val="29D091F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E6C7C1C"/>
    <w:multiLevelType w:val="hybridMultilevel"/>
    <w:tmpl w:val="71E4BA9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09D0E1D"/>
    <w:multiLevelType w:val="hybridMultilevel"/>
    <w:tmpl w:val="DF8E0988"/>
    <w:lvl w:ilvl="0" w:tplc="E51AA134">
      <w:start w:val="1"/>
      <w:numFmt w:val="upperLetter"/>
      <w:lvlText w:val="%1."/>
      <w:lvlJc w:val="left"/>
      <w:pPr>
        <w:ind w:left="720" w:hanging="360"/>
      </w:pPr>
    </w:lvl>
    <w:lvl w:ilvl="1" w:tplc="C74AF45E">
      <w:start w:val="1"/>
      <w:numFmt w:val="lowerLetter"/>
      <w:lvlText w:val="%2."/>
      <w:lvlJc w:val="left"/>
      <w:pPr>
        <w:ind w:left="1440" w:hanging="360"/>
      </w:pPr>
    </w:lvl>
    <w:lvl w:ilvl="2" w:tplc="4FE0D5EC">
      <w:start w:val="1"/>
      <w:numFmt w:val="lowerRoman"/>
      <w:lvlText w:val="%3."/>
      <w:lvlJc w:val="right"/>
      <w:pPr>
        <w:ind w:left="2160" w:hanging="180"/>
      </w:pPr>
    </w:lvl>
    <w:lvl w:ilvl="3" w:tplc="4B0219FC">
      <w:start w:val="1"/>
      <w:numFmt w:val="decimal"/>
      <w:lvlText w:val="%4."/>
      <w:lvlJc w:val="left"/>
      <w:pPr>
        <w:ind w:left="2880" w:hanging="360"/>
      </w:pPr>
    </w:lvl>
    <w:lvl w:ilvl="4" w:tplc="4A343A98">
      <w:start w:val="1"/>
      <w:numFmt w:val="lowerLetter"/>
      <w:lvlText w:val="%5."/>
      <w:lvlJc w:val="left"/>
      <w:pPr>
        <w:ind w:left="3600" w:hanging="360"/>
      </w:pPr>
    </w:lvl>
    <w:lvl w:ilvl="5" w:tplc="5C6887EA">
      <w:start w:val="1"/>
      <w:numFmt w:val="lowerRoman"/>
      <w:lvlText w:val="%6."/>
      <w:lvlJc w:val="right"/>
      <w:pPr>
        <w:ind w:left="4320" w:hanging="180"/>
      </w:pPr>
    </w:lvl>
    <w:lvl w:ilvl="6" w:tplc="8ED85C7A">
      <w:start w:val="1"/>
      <w:numFmt w:val="decimal"/>
      <w:lvlText w:val="%7."/>
      <w:lvlJc w:val="left"/>
      <w:pPr>
        <w:ind w:left="5040" w:hanging="360"/>
      </w:pPr>
    </w:lvl>
    <w:lvl w:ilvl="7" w:tplc="223CD6B6">
      <w:start w:val="1"/>
      <w:numFmt w:val="lowerLetter"/>
      <w:lvlText w:val="%8."/>
      <w:lvlJc w:val="left"/>
      <w:pPr>
        <w:ind w:left="5760" w:hanging="360"/>
      </w:pPr>
    </w:lvl>
    <w:lvl w:ilvl="8" w:tplc="A0F6821E">
      <w:start w:val="1"/>
      <w:numFmt w:val="lowerRoman"/>
      <w:lvlText w:val="%9."/>
      <w:lvlJc w:val="right"/>
      <w:pPr>
        <w:ind w:left="6480" w:hanging="180"/>
      </w:pPr>
    </w:lvl>
  </w:abstractNum>
  <w:abstractNum w:abstractNumId="21" w15:restartNumberingAfterBreak="0">
    <w:nsid w:val="7A450BC7"/>
    <w:multiLevelType w:val="hybridMultilevel"/>
    <w:tmpl w:val="26A8858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F12238F"/>
    <w:multiLevelType w:val="hybridMultilevel"/>
    <w:tmpl w:val="C27EF7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56963383">
    <w:abstractNumId w:val="8"/>
  </w:num>
  <w:num w:numId="2" w16cid:durableId="707528700">
    <w:abstractNumId w:val="20"/>
  </w:num>
  <w:num w:numId="3" w16cid:durableId="1705475597">
    <w:abstractNumId w:val="15"/>
  </w:num>
  <w:num w:numId="4" w16cid:durableId="2082604005">
    <w:abstractNumId w:val="4"/>
  </w:num>
  <w:num w:numId="5" w16cid:durableId="97991616">
    <w:abstractNumId w:val="21"/>
  </w:num>
  <w:num w:numId="6" w16cid:durableId="1370952055">
    <w:abstractNumId w:val="2"/>
  </w:num>
  <w:num w:numId="7" w16cid:durableId="366830488">
    <w:abstractNumId w:val="12"/>
  </w:num>
  <w:num w:numId="8" w16cid:durableId="452945238">
    <w:abstractNumId w:val="0"/>
  </w:num>
  <w:num w:numId="9" w16cid:durableId="1435973963">
    <w:abstractNumId w:val="7"/>
  </w:num>
  <w:num w:numId="10" w16cid:durableId="405303853">
    <w:abstractNumId w:val="3"/>
  </w:num>
  <w:num w:numId="11" w16cid:durableId="1628971302">
    <w:abstractNumId w:val="9"/>
  </w:num>
  <w:num w:numId="12" w16cid:durableId="1656495646">
    <w:abstractNumId w:val="5"/>
  </w:num>
  <w:num w:numId="13" w16cid:durableId="23068974">
    <w:abstractNumId w:val="17"/>
  </w:num>
  <w:num w:numId="14" w16cid:durableId="759640328">
    <w:abstractNumId w:val="10"/>
  </w:num>
  <w:num w:numId="15" w16cid:durableId="618419024">
    <w:abstractNumId w:val="19"/>
  </w:num>
  <w:num w:numId="16" w16cid:durableId="104354773">
    <w:abstractNumId w:val="6"/>
  </w:num>
  <w:num w:numId="17" w16cid:durableId="1227567504">
    <w:abstractNumId w:val="13"/>
  </w:num>
  <w:num w:numId="18" w16cid:durableId="959145786">
    <w:abstractNumId w:val="16"/>
  </w:num>
  <w:num w:numId="19" w16cid:durableId="847674137">
    <w:abstractNumId w:val="11"/>
  </w:num>
  <w:num w:numId="20" w16cid:durableId="1222981834">
    <w:abstractNumId w:val="14"/>
  </w:num>
  <w:num w:numId="21" w16cid:durableId="1814371953">
    <w:abstractNumId w:val="18"/>
  </w:num>
  <w:num w:numId="22" w16cid:durableId="1822307678">
    <w:abstractNumId w:val="1"/>
  </w:num>
  <w:num w:numId="23" w16cid:durableId="1266284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842"/>
    <w:rsid w:val="0000435B"/>
    <w:rsid w:val="000043C2"/>
    <w:rsid w:val="0001411D"/>
    <w:rsid w:val="00015DC6"/>
    <w:rsid w:val="0002653C"/>
    <w:rsid w:val="00026665"/>
    <w:rsid w:val="0002752A"/>
    <w:rsid w:val="000309C2"/>
    <w:rsid w:val="00032535"/>
    <w:rsid w:val="0004441A"/>
    <w:rsid w:val="0004553E"/>
    <w:rsid w:val="000475C2"/>
    <w:rsid w:val="000507EE"/>
    <w:rsid w:val="00052110"/>
    <w:rsid w:val="00054CA5"/>
    <w:rsid w:val="0005687C"/>
    <w:rsid w:val="00057A3F"/>
    <w:rsid w:val="0006087B"/>
    <w:rsid w:val="00074FB2"/>
    <w:rsid w:val="000750EB"/>
    <w:rsid w:val="0008054A"/>
    <w:rsid w:val="00081062"/>
    <w:rsid w:val="0008168D"/>
    <w:rsid w:val="000873BE"/>
    <w:rsid w:val="000A1EE7"/>
    <w:rsid w:val="000A58DF"/>
    <w:rsid w:val="000B1E85"/>
    <w:rsid w:val="000B3B31"/>
    <w:rsid w:val="000C0F7F"/>
    <w:rsid w:val="000C1211"/>
    <w:rsid w:val="000C67AE"/>
    <w:rsid w:val="000C6BF0"/>
    <w:rsid w:val="000C7B64"/>
    <w:rsid w:val="000D7D84"/>
    <w:rsid w:val="000E0181"/>
    <w:rsid w:val="000E612D"/>
    <w:rsid w:val="000F3BF1"/>
    <w:rsid w:val="001015E8"/>
    <w:rsid w:val="00102F5F"/>
    <w:rsid w:val="00103863"/>
    <w:rsid w:val="001114E0"/>
    <w:rsid w:val="00111DE1"/>
    <w:rsid w:val="00121A0E"/>
    <w:rsid w:val="00125E1D"/>
    <w:rsid w:val="00151565"/>
    <w:rsid w:val="00161F94"/>
    <w:rsid w:val="00164822"/>
    <w:rsid w:val="00171512"/>
    <w:rsid w:val="001806E1"/>
    <w:rsid w:val="00185916"/>
    <w:rsid w:val="00187CB8"/>
    <w:rsid w:val="001A35D8"/>
    <w:rsid w:val="001B2658"/>
    <w:rsid w:val="001B4C7D"/>
    <w:rsid w:val="001B6654"/>
    <w:rsid w:val="001C5B58"/>
    <w:rsid w:val="001D2A43"/>
    <w:rsid w:val="001D3B72"/>
    <w:rsid w:val="001E051A"/>
    <w:rsid w:val="001E1600"/>
    <w:rsid w:val="001E4888"/>
    <w:rsid w:val="001F03E9"/>
    <w:rsid w:val="001F1BEE"/>
    <w:rsid w:val="001F2927"/>
    <w:rsid w:val="001F3F48"/>
    <w:rsid w:val="001F78A4"/>
    <w:rsid w:val="002001E2"/>
    <w:rsid w:val="0020123F"/>
    <w:rsid w:val="00205608"/>
    <w:rsid w:val="00205D01"/>
    <w:rsid w:val="002065B0"/>
    <w:rsid w:val="00210F34"/>
    <w:rsid w:val="00212789"/>
    <w:rsid w:val="00217E02"/>
    <w:rsid w:val="00227B1D"/>
    <w:rsid w:val="00231678"/>
    <w:rsid w:val="00234552"/>
    <w:rsid w:val="00235335"/>
    <w:rsid w:val="002413FE"/>
    <w:rsid w:val="002456EE"/>
    <w:rsid w:val="002462E4"/>
    <w:rsid w:val="0025692C"/>
    <w:rsid w:val="0025766E"/>
    <w:rsid w:val="0026275B"/>
    <w:rsid w:val="00262CC1"/>
    <w:rsid w:val="0026359A"/>
    <w:rsid w:val="00265A99"/>
    <w:rsid w:val="0027225F"/>
    <w:rsid w:val="00275A93"/>
    <w:rsid w:val="002873B6"/>
    <w:rsid w:val="00291549"/>
    <w:rsid w:val="00297F2F"/>
    <w:rsid w:val="002A1916"/>
    <w:rsid w:val="002A21F6"/>
    <w:rsid w:val="002A433B"/>
    <w:rsid w:val="002A50CE"/>
    <w:rsid w:val="002C01CD"/>
    <w:rsid w:val="002C272C"/>
    <w:rsid w:val="002C2EBD"/>
    <w:rsid w:val="002C457D"/>
    <w:rsid w:val="002C5610"/>
    <w:rsid w:val="002C5CA1"/>
    <w:rsid w:val="002D0816"/>
    <w:rsid w:val="002D63DA"/>
    <w:rsid w:val="002E19D5"/>
    <w:rsid w:val="002F3A03"/>
    <w:rsid w:val="002F5853"/>
    <w:rsid w:val="003008ED"/>
    <w:rsid w:val="00301224"/>
    <w:rsid w:val="00307856"/>
    <w:rsid w:val="0031172A"/>
    <w:rsid w:val="0031493F"/>
    <w:rsid w:val="003310B3"/>
    <w:rsid w:val="0033278E"/>
    <w:rsid w:val="00333D48"/>
    <w:rsid w:val="00342B8B"/>
    <w:rsid w:val="00347B0A"/>
    <w:rsid w:val="00350B4A"/>
    <w:rsid w:val="003552E7"/>
    <w:rsid w:val="00357829"/>
    <w:rsid w:val="00360CCB"/>
    <w:rsid w:val="00362BEC"/>
    <w:rsid w:val="003630E6"/>
    <w:rsid w:val="003730B5"/>
    <w:rsid w:val="00373457"/>
    <w:rsid w:val="00373985"/>
    <w:rsid w:val="00374C4E"/>
    <w:rsid w:val="00376796"/>
    <w:rsid w:val="0038073F"/>
    <w:rsid w:val="00385785"/>
    <w:rsid w:val="00385B67"/>
    <w:rsid w:val="00385D59"/>
    <w:rsid w:val="00393CC4"/>
    <w:rsid w:val="0039407F"/>
    <w:rsid w:val="00395C8B"/>
    <w:rsid w:val="003A21F7"/>
    <w:rsid w:val="003A2934"/>
    <w:rsid w:val="003A61C2"/>
    <w:rsid w:val="003A7B27"/>
    <w:rsid w:val="003C1583"/>
    <w:rsid w:val="003C29A2"/>
    <w:rsid w:val="003C4C03"/>
    <w:rsid w:val="003C4C36"/>
    <w:rsid w:val="003C59EA"/>
    <w:rsid w:val="003E00B6"/>
    <w:rsid w:val="003E2920"/>
    <w:rsid w:val="003F0057"/>
    <w:rsid w:val="003F0FDD"/>
    <w:rsid w:val="003F12AE"/>
    <w:rsid w:val="003F2D17"/>
    <w:rsid w:val="003F3745"/>
    <w:rsid w:val="004018EA"/>
    <w:rsid w:val="00406644"/>
    <w:rsid w:val="0041209C"/>
    <w:rsid w:val="00416AFE"/>
    <w:rsid w:val="0041765F"/>
    <w:rsid w:val="004268CC"/>
    <w:rsid w:val="004307F2"/>
    <w:rsid w:val="00432D62"/>
    <w:rsid w:val="00442749"/>
    <w:rsid w:val="00442E13"/>
    <w:rsid w:val="00450A75"/>
    <w:rsid w:val="004520A9"/>
    <w:rsid w:val="0045513C"/>
    <w:rsid w:val="00467BCB"/>
    <w:rsid w:val="00472712"/>
    <w:rsid w:val="004734A0"/>
    <w:rsid w:val="00474CDD"/>
    <w:rsid w:val="004750D5"/>
    <w:rsid w:val="0048064A"/>
    <w:rsid w:val="004812F7"/>
    <w:rsid w:val="0048291D"/>
    <w:rsid w:val="0048388F"/>
    <w:rsid w:val="00491BA9"/>
    <w:rsid w:val="00493FDF"/>
    <w:rsid w:val="00494546"/>
    <w:rsid w:val="00497393"/>
    <w:rsid w:val="004A5757"/>
    <w:rsid w:val="004A6175"/>
    <w:rsid w:val="004C3BFC"/>
    <w:rsid w:val="004C46FF"/>
    <w:rsid w:val="004C5002"/>
    <w:rsid w:val="004D0D31"/>
    <w:rsid w:val="004D412B"/>
    <w:rsid w:val="004D41A1"/>
    <w:rsid w:val="004D6119"/>
    <w:rsid w:val="004D7912"/>
    <w:rsid w:val="004E67BD"/>
    <w:rsid w:val="004F1985"/>
    <w:rsid w:val="004F415A"/>
    <w:rsid w:val="004F73B4"/>
    <w:rsid w:val="00500697"/>
    <w:rsid w:val="0050074B"/>
    <w:rsid w:val="00504922"/>
    <w:rsid w:val="0051388F"/>
    <w:rsid w:val="00514DA5"/>
    <w:rsid w:val="005156E2"/>
    <w:rsid w:val="00517EA6"/>
    <w:rsid w:val="00521061"/>
    <w:rsid w:val="005252D1"/>
    <w:rsid w:val="0053382B"/>
    <w:rsid w:val="00535FD0"/>
    <w:rsid w:val="0053700D"/>
    <w:rsid w:val="00540433"/>
    <w:rsid w:val="00543816"/>
    <w:rsid w:val="00545F42"/>
    <w:rsid w:val="00546054"/>
    <w:rsid w:val="005460AB"/>
    <w:rsid w:val="00551339"/>
    <w:rsid w:val="005513DB"/>
    <w:rsid w:val="00551C3E"/>
    <w:rsid w:val="00552BF2"/>
    <w:rsid w:val="00556417"/>
    <w:rsid w:val="005604BD"/>
    <w:rsid w:val="005608AF"/>
    <w:rsid w:val="005644EF"/>
    <w:rsid w:val="00565384"/>
    <w:rsid w:val="00572C06"/>
    <w:rsid w:val="00574B78"/>
    <w:rsid w:val="00576F96"/>
    <w:rsid w:val="005829CF"/>
    <w:rsid w:val="00587C57"/>
    <w:rsid w:val="00595E56"/>
    <w:rsid w:val="005A21CE"/>
    <w:rsid w:val="005B3578"/>
    <w:rsid w:val="005B64F9"/>
    <w:rsid w:val="005B6F16"/>
    <w:rsid w:val="005C4249"/>
    <w:rsid w:val="005C48DD"/>
    <w:rsid w:val="005C5522"/>
    <w:rsid w:val="005C71BC"/>
    <w:rsid w:val="005D22A3"/>
    <w:rsid w:val="005E25C4"/>
    <w:rsid w:val="005E2FB5"/>
    <w:rsid w:val="005E54C6"/>
    <w:rsid w:val="005F025A"/>
    <w:rsid w:val="005F0D42"/>
    <w:rsid w:val="005F3E7D"/>
    <w:rsid w:val="0060697F"/>
    <w:rsid w:val="00615A67"/>
    <w:rsid w:val="00621C21"/>
    <w:rsid w:val="00624C99"/>
    <w:rsid w:val="006267BC"/>
    <w:rsid w:val="0063365D"/>
    <w:rsid w:val="00644B27"/>
    <w:rsid w:val="00647AF0"/>
    <w:rsid w:val="00650948"/>
    <w:rsid w:val="00655BA8"/>
    <w:rsid w:val="006637BB"/>
    <w:rsid w:val="006674DD"/>
    <w:rsid w:val="006676DB"/>
    <w:rsid w:val="00667C69"/>
    <w:rsid w:val="0067577F"/>
    <w:rsid w:val="00680598"/>
    <w:rsid w:val="00684A90"/>
    <w:rsid w:val="006855AE"/>
    <w:rsid w:val="00685C8B"/>
    <w:rsid w:val="00693554"/>
    <w:rsid w:val="006962B7"/>
    <w:rsid w:val="00696612"/>
    <w:rsid w:val="00696F51"/>
    <w:rsid w:val="00697931"/>
    <w:rsid w:val="006A0109"/>
    <w:rsid w:val="006A55F4"/>
    <w:rsid w:val="006A56B8"/>
    <w:rsid w:val="006B1447"/>
    <w:rsid w:val="006B1AF0"/>
    <w:rsid w:val="006B47C7"/>
    <w:rsid w:val="006B7FE9"/>
    <w:rsid w:val="006C5235"/>
    <w:rsid w:val="006D10AD"/>
    <w:rsid w:val="006D1C26"/>
    <w:rsid w:val="006D43ED"/>
    <w:rsid w:val="006E0A55"/>
    <w:rsid w:val="006E0A6E"/>
    <w:rsid w:val="006E19B7"/>
    <w:rsid w:val="006E402E"/>
    <w:rsid w:val="006F4E23"/>
    <w:rsid w:val="007029AD"/>
    <w:rsid w:val="00702C26"/>
    <w:rsid w:val="0070585D"/>
    <w:rsid w:val="0072215C"/>
    <w:rsid w:val="007229D0"/>
    <w:rsid w:val="00722DD2"/>
    <w:rsid w:val="0072730C"/>
    <w:rsid w:val="0073260D"/>
    <w:rsid w:val="007341C0"/>
    <w:rsid w:val="007434C2"/>
    <w:rsid w:val="00745DD1"/>
    <w:rsid w:val="0074697A"/>
    <w:rsid w:val="00753B65"/>
    <w:rsid w:val="007612A8"/>
    <w:rsid w:val="00770252"/>
    <w:rsid w:val="00773551"/>
    <w:rsid w:val="00775D62"/>
    <w:rsid w:val="00775F8E"/>
    <w:rsid w:val="00786216"/>
    <w:rsid w:val="007929EA"/>
    <w:rsid w:val="007954E0"/>
    <w:rsid w:val="00795A96"/>
    <w:rsid w:val="00795B79"/>
    <w:rsid w:val="007A1337"/>
    <w:rsid w:val="007B1A1F"/>
    <w:rsid w:val="007B1F74"/>
    <w:rsid w:val="007B4DDE"/>
    <w:rsid w:val="007B5163"/>
    <w:rsid w:val="007B6FD5"/>
    <w:rsid w:val="007C6FD1"/>
    <w:rsid w:val="007C729B"/>
    <w:rsid w:val="007C7659"/>
    <w:rsid w:val="007C7DCD"/>
    <w:rsid w:val="007D099D"/>
    <w:rsid w:val="007E1DE2"/>
    <w:rsid w:val="007E53D5"/>
    <w:rsid w:val="007E5DA1"/>
    <w:rsid w:val="007E702C"/>
    <w:rsid w:val="007F6AB9"/>
    <w:rsid w:val="00802CCF"/>
    <w:rsid w:val="00803282"/>
    <w:rsid w:val="00823C2C"/>
    <w:rsid w:val="008258A3"/>
    <w:rsid w:val="00826296"/>
    <w:rsid w:val="00831B58"/>
    <w:rsid w:val="00836A9F"/>
    <w:rsid w:val="00840903"/>
    <w:rsid w:val="008413B7"/>
    <w:rsid w:val="0084365A"/>
    <w:rsid w:val="008509F8"/>
    <w:rsid w:val="008527F2"/>
    <w:rsid w:val="00853662"/>
    <w:rsid w:val="0085396C"/>
    <w:rsid w:val="0085677B"/>
    <w:rsid w:val="00867CAF"/>
    <w:rsid w:val="00871E0C"/>
    <w:rsid w:val="008879EB"/>
    <w:rsid w:val="00892486"/>
    <w:rsid w:val="008933C9"/>
    <w:rsid w:val="00893516"/>
    <w:rsid w:val="008A7C92"/>
    <w:rsid w:val="008B1A05"/>
    <w:rsid w:val="008B5B1F"/>
    <w:rsid w:val="008C10D6"/>
    <w:rsid w:val="008C118A"/>
    <w:rsid w:val="008C1BA3"/>
    <w:rsid w:val="008C565F"/>
    <w:rsid w:val="008D06B6"/>
    <w:rsid w:val="008D4D5C"/>
    <w:rsid w:val="008D6E47"/>
    <w:rsid w:val="008E761C"/>
    <w:rsid w:val="008E7C1D"/>
    <w:rsid w:val="008F6E7F"/>
    <w:rsid w:val="00900E17"/>
    <w:rsid w:val="00901418"/>
    <w:rsid w:val="009021AC"/>
    <w:rsid w:val="00904257"/>
    <w:rsid w:val="00904CAC"/>
    <w:rsid w:val="009058C2"/>
    <w:rsid w:val="00906482"/>
    <w:rsid w:val="0092521C"/>
    <w:rsid w:val="00935F39"/>
    <w:rsid w:val="009365D0"/>
    <w:rsid w:val="0094436A"/>
    <w:rsid w:val="00947B68"/>
    <w:rsid w:val="0095753B"/>
    <w:rsid w:val="009605D8"/>
    <w:rsid w:val="0096078C"/>
    <w:rsid w:val="00967797"/>
    <w:rsid w:val="009700AA"/>
    <w:rsid w:val="009736CB"/>
    <w:rsid w:val="0097396A"/>
    <w:rsid w:val="00982987"/>
    <w:rsid w:val="009832DD"/>
    <w:rsid w:val="009A4B09"/>
    <w:rsid w:val="009B4496"/>
    <w:rsid w:val="009B648A"/>
    <w:rsid w:val="009C0389"/>
    <w:rsid w:val="009C0EAE"/>
    <w:rsid w:val="009C12D1"/>
    <w:rsid w:val="009C1798"/>
    <w:rsid w:val="009C1D8A"/>
    <w:rsid w:val="009D1889"/>
    <w:rsid w:val="009D4DFD"/>
    <w:rsid w:val="009E25AD"/>
    <w:rsid w:val="009E33E5"/>
    <w:rsid w:val="009E3727"/>
    <w:rsid w:val="009E432B"/>
    <w:rsid w:val="009E7C90"/>
    <w:rsid w:val="009F5D1A"/>
    <w:rsid w:val="009F6F7D"/>
    <w:rsid w:val="00A065AC"/>
    <w:rsid w:val="00A16914"/>
    <w:rsid w:val="00A20C82"/>
    <w:rsid w:val="00A2438F"/>
    <w:rsid w:val="00A2505A"/>
    <w:rsid w:val="00A30E53"/>
    <w:rsid w:val="00A337EB"/>
    <w:rsid w:val="00A36BFE"/>
    <w:rsid w:val="00A37438"/>
    <w:rsid w:val="00A37DD3"/>
    <w:rsid w:val="00A417EC"/>
    <w:rsid w:val="00A43EE8"/>
    <w:rsid w:val="00A52801"/>
    <w:rsid w:val="00A536AA"/>
    <w:rsid w:val="00A571DA"/>
    <w:rsid w:val="00A63AE9"/>
    <w:rsid w:val="00A63F98"/>
    <w:rsid w:val="00A662BA"/>
    <w:rsid w:val="00A66B35"/>
    <w:rsid w:val="00A70E77"/>
    <w:rsid w:val="00A70FCD"/>
    <w:rsid w:val="00A72000"/>
    <w:rsid w:val="00A7496C"/>
    <w:rsid w:val="00A839AD"/>
    <w:rsid w:val="00A9427D"/>
    <w:rsid w:val="00A96C96"/>
    <w:rsid w:val="00AB5125"/>
    <w:rsid w:val="00AC3F7B"/>
    <w:rsid w:val="00AC5559"/>
    <w:rsid w:val="00AC5CD8"/>
    <w:rsid w:val="00AD1ACF"/>
    <w:rsid w:val="00AD7A92"/>
    <w:rsid w:val="00AE08CC"/>
    <w:rsid w:val="00AF08FB"/>
    <w:rsid w:val="00AF760D"/>
    <w:rsid w:val="00B00B39"/>
    <w:rsid w:val="00B0123E"/>
    <w:rsid w:val="00B07E3E"/>
    <w:rsid w:val="00B136AE"/>
    <w:rsid w:val="00B27E9A"/>
    <w:rsid w:val="00B3549E"/>
    <w:rsid w:val="00B373E6"/>
    <w:rsid w:val="00B423FF"/>
    <w:rsid w:val="00B430F7"/>
    <w:rsid w:val="00B45C2D"/>
    <w:rsid w:val="00B46DC6"/>
    <w:rsid w:val="00B46DF3"/>
    <w:rsid w:val="00B5045A"/>
    <w:rsid w:val="00B6110E"/>
    <w:rsid w:val="00B6150C"/>
    <w:rsid w:val="00B64CCF"/>
    <w:rsid w:val="00B6603F"/>
    <w:rsid w:val="00B7204F"/>
    <w:rsid w:val="00B76F32"/>
    <w:rsid w:val="00B7776A"/>
    <w:rsid w:val="00B8039C"/>
    <w:rsid w:val="00B83083"/>
    <w:rsid w:val="00B83617"/>
    <w:rsid w:val="00B8447B"/>
    <w:rsid w:val="00B91889"/>
    <w:rsid w:val="00BA27B8"/>
    <w:rsid w:val="00BA6DE8"/>
    <w:rsid w:val="00BB2E41"/>
    <w:rsid w:val="00BB6850"/>
    <w:rsid w:val="00BC013F"/>
    <w:rsid w:val="00BD0842"/>
    <w:rsid w:val="00BE5B6E"/>
    <w:rsid w:val="00BE71CB"/>
    <w:rsid w:val="00BF1D51"/>
    <w:rsid w:val="00C03CC9"/>
    <w:rsid w:val="00C13B67"/>
    <w:rsid w:val="00C213B6"/>
    <w:rsid w:val="00C22123"/>
    <w:rsid w:val="00C260E2"/>
    <w:rsid w:val="00C32E42"/>
    <w:rsid w:val="00C34C37"/>
    <w:rsid w:val="00C40974"/>
    <w:rsid w:val="00C423A6"/>
    <w:rsid w:val="00C43A90"/>
    <w:rsid w:val="00C43D5E"/>
    <w:rsid w:val="00C4452E"/>
    <w:rsid w:val="00C45B51"/>
    <w:rsid w:val="00C479AF"/>
    <w:rsid w:val="00C500E4"/>
    <w:rsid w:val="00C52168"/>
    <w:rsid w:val="00C558ED"/>
    <w:rsid w:val="00C57428"/>
    <w:rsid w:val="00C64554"/>
    <w:rsid w:val="00C66676"/>
    <w:rsid w:val="00C7191B"/>
    <w:rsid w:val="00C81E2B"/>
    <w:rsid w:val="00C9523F"/>
    <w:rsid w:val="00CA6EEF"/>
    <w:rsid w:val="00CB29C6"/>
    <w:rsid w:val="00CB5488"/>
    <w:rsid w:val="00CC78F4"/>
    <w:rsid w:val="00CE37D6"/>
    <w:rsid w:val="00CE4CC2"/>
    <w:rsid w:val="00CE64EC"/>
    <w:rsid w:val="00CE7A5B"/>
    <w:rsid w:val="00CE7D15"/>
    <w:rsid w:val="00CF007A"/>
    <w:rsid w:val="00CF4346"/>
    <w:rsid w:val="00CF533A"/>
    <w:rsid w:val="00D03384"/>
    <w:rsid w:val="00D0644F"/>
    <w:rsid w:val="00D07669"/>
    <w:rsid w:val="00D13862"/>
    <w:rsid w:val="00D1751D"/>
    <w:rsid w:val="00D25BCF"/>
    <w:rsid w:val="00D25CB9"/>
    <w:rsid w:val="00D26BB2"/>
    <w:rsid w:val="00D40005"/>
    <w:rsid w:val="00D47380"/>
    <w:rsid w:val="00D53DB1"/>
    <w:rsid w:val="00D54B21"/>
    <w:rsid w:val="00D576C0"/>
    <w:rsid w:val="00D62DB6"/>
    <w:rsid w:val="00D63B06"/>
    <w:rsid w:val="00D73BCD"/>
    <w:rsid w:val="00D73D3F"/>
    <w:rsid w:val="00D92814"/>
    <w:rsid w:val="00DA2467"/>
    <w:rsid w:val="00DA277D"/>
    <w:rsid w:val="00DA5893"/>
    <w:rsid w:val="00DB4886"/>
    <w:rsid w:val="00DC01BC"/>
    <w:rsid w:val="00DC069F"/>
    <w:rsid w:val="00DC7101"/>
    <w:rsid w:val="00DD07AC"/>
    <w:rsid w:val="00DD181E"/>
    <w:rsid w:val="00DD41E6"/>
    <w:rsid w:val="00DD6E9B"/>
    <w:rsid w:val="00DD7420"/>
    <w:rsid w:val="00DD7925"/>
    <w:rsid w:val="00DE0579"/>
    <w:rsid w:val="00DE63C0"/>
    <w:rsid w:val="00DF0389"/>
    <w:rsid w:val="00DF0A70"/>
    <w:rsid w:val="00DF2302"/>
    <w:rsid w:val="00DF4F00"/>
    <w:rsid w:val="00E06DE3"/>
    <w:rsid w:val="00E119B0"/>
    <w:rsid w:val="00E161ED"/>
    <w:rsid w:val="00E30247"/>
    <w:rsid w:val="00E31076"/>
    <w:rsid w:val="00E32BBC"/>
    <w:rsid w:val="00E33108"/>
    <w:rsid w:val="00E44230"/>
    <w:rsid w:val="00E45EA8"/>
    <w:rsid w:val="00E547B2"/>
    <w:rsid w:val="00E555C5"/>
    <w:rsid w:val="00E65211"/>
    <w:rsid w:val="00E67C1F"/>
    <w:rsid w:val="00E8017F"/>
    <w:rsid w:val="00E822E3"/>
    <w:rsid w:val="00E8603A"/>
    <w:rsid w:val="00E8630D"/>
    <w:rsid w:val="00E8731D"/>
    <w:rsid w:val="00E9697D"/>
    <w:rsid w:val="00EA0C4D"/>
    <w:rsid w:val="00EA27E6"/>
    <w:rsid w:val="00EA56F1"/>
    <w:rsid w:val="00EB1FCC"/>
    <w:rsid w:val="00EB2F5D"/>
    <w:rsid w:val="00EB63BC"/>
    <w:rsid w:val="00EC30E1"/>
    <w:rsid w:val="00ED4561"/>
    <w:rsid w:val="00EE05FE"/>
    <w:rsid w:val="00EE1A7D"/>
    <w:rsid w:val="00EE3C1F"/>
    <w:rsid w:val="00EE62B3"/>
    <w:rsid w:val="00EE6675"/>
    <w:rsid w:val="00EF2C95"/>
    <w:rsid w:val="00EF4901"/>
    <w:rsid w:val="00F07B4C"/>
    <w:rsid w:val="00F11BF1"/>
    <w:rsid w:val="00F15D67"/>
    <w:rsid w:val="00F20EC1"/>
    <w:rsid w:val="00F36844"/>
    <w:rsid w:val="00F420B2"/>
    <w:rsid w:val="00F43691"/>
    <w:rsid w:val="00F50093"/>
    <w:rsid w:val="00F5042A"/>
    <w:rsid w:val="00F6063B"/>
    <w:rsid w:val="00F60C55"/>
    <w:rsid w:val="00F616EC"/>
    <w:rsid w:val="00F62B3F"/>
    <w:rsid w:val="00F6572F"/>
    <w:rsid w:val="00F6699F"/>
    <w:rsid w:val="00F718B8"/>
    <w:rsid w:val="00F72D98"/>
    <w:rsid w:val="00F7498A"/>
    <w:rsid w:val="00F8100D"/>
    <w:rsid w:val="00F841BF"/>
    <w:rsid w:val="00F859F0"/>
    <w:rsid w:val="00F91963"/>
    <w:rsid w:val="00F95B1E"/>
    <w:rsid w:val="00F97A21"/>
    <w:rsid w:val="00FA4161"/>
    <w:rsid w:val="00FB1E3C"/>
    <w:rsid w:val="00FB25E6"/>
    <w:rsid w:val="00FB511F"/>
    <w:rsid w:val="00FC2525"/>
    <w:rsid w:val="00FC28FC"/>
    <w:rsid w:val="00FC2A8F"/>
    <w:rsid w:val="00FC33E9"/>
    <w:rsid w:val="00FE669D"/>
    <w:rsid w:val="00FE7518"/>
    <w:rsid w:val="00FF58EF"/>
    <w:rsid w:val="00FF68A7"/>
    <w:rsid w:val="1B9F0991"/>
    <w:rsid w:val="5F7AF449"/>
    <w:rsid w:val="74A26C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774BDF8E"/>
  <w15:chartTrackingRefBased/>
  <w15:docId w15:val="{381A98D0-2E17-4E92-909A-FC83BA18D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18B8"/>
    <w:pPr>
      <w:spacing w:after="240" w:line="240" w:lineRule="auto"/>
      <w:jc w:val="both"/>
    </w:pPr>
    <w:rPr>
      <w:rFonts w:ascii="Palatino Linotype" w:hAnsi="Palatino Linotype"/>
    </w:rPr>
  </w:style>
  <w:style w:type="paragraph" w:styleId="Heading1">
    <w:name w:val="heading 1"/>
    <w:basedOn w:val="ListParagraph"/>
    <w:next w:val="Normal"/>
    <w:link w:val="Heading1Char"/>
    <w:uiPriority w:val="9"/>
    <w:qFormat/>
    <w:rsid w:val="00B430F7"/>
    <w:pPr>
      <w:numPr>
        <w:numId w:val="1"/>
      </w:numPr>
      <w:contextualSpacing w:val="0"/>
      <w:outlineLvl w:val="0"/>
    </w:pPr>
    <w:rPr>
      <w:b/>
      <w:bCs/>
      <w:caps/>
      <w:noProof/>
    </w:rPr>
  </w:style>
  <w:style w:type="paragraph" w:styleId="Heading2">
    <w:name w:val="heading 2"/>
    <w:basedOn w:val="Heading1"/>
    <w:next w:val="Normal"/>
    <w:link w:val="Heading2Char"/>
    <w:uiPriority w:val="9"/>
    <w:unhideWhenUsed/>
    <w:qFormat/>
    <w:rsid w:val="005C71BC"/>
    <w:pPr>
      <w:numPr>
        <w:ilvl w:val="1"/>
      </w:numPr>
      <w:ind w:left="720"/>
      <w:outlineLvl w:val="1"/>
    </w:pPr>
    <w:rPr>
      <w:caps w:val="0"/>
    </w:rPr>
  </w:style>
  <w:style w:type="paragraph" w:styleId="Heading3">
    <w:name w:val="heading 3"/>
    <w:basedOn w:val="Heading2"/>
    <w:next w:val="Normal"/>
    <w:link w:val="Heading3Char"/>
    <w:uiPriority w:val="9"/>
    <w:unhideWhenUsed/>
    <w:qFormat/>
    <w:rsid w:val="00301224"/>
    <w:pPr>
      <w:numPr>
        <w:ilvl w:val="2"/>
      </w:numPr>
      <w:ind w:left="720"/>
      <w:outlineLvl w:val="2"/>
    </w:pPr>
    <w:rPr>
      <w:bCs w:val="0"/>
    </w:rPr>
  </w:style>
  <w:style w:type="paragraph" w:styleId="Heading4">
    <w:name w:val="heading 4"/>
    <w:basedOn w:val="Normal"/>
    <w:next w:val="Normal"/>
    <w:link w:val="Heading4Char"/>
    <w:uiPriority w:val="9"/>
    <w:unhideWhenUsed/>
    <w:qFormat/>
    <w:rsid w:val="000A1EE7"/>
    <w:pPr>
      <w:jc w:val="center"/>
      <w:outlineLvl w:val="3"/>
    </w:pPr>
    <w:rPr>
      <w:b/>
      <w:bCs/>
    </w:rPr>
  </w:style>
  <w:style w:type="paragraph" w:styleId="Heading5">
    <w:name w:val="heading 5"/>
    <w:basedOn w:val="Normal"/>
    <w:next w:val="Normal"/>
    <w:link w:val="Heading5Char"/>
    <w:uiPriority w:val="9"/>
    <w:semiHidden/>
    <w:unhideWhenUsed/>
    <w:qFormat/>
    <w:rsid w:val="00C479A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479A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79A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79A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79A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30F7"/>
    <w:rPr>
      <w:rFonts w:ascii="Palatino Linotype" w:hAnsi="Palatino Linotype"/>
      <w:b/>
      <w:bCs/>
      <w:caps/>
      <w:noProof/>
    </w:rPr>
  </w:style>
  <w:style w:type="character" w:customStyle="1" w:styleId="Heading2Char">
    <w:name w:val="Heading 2 Char"/>
    <w:basedOn w:val="DefaultParagraphFont"/>
    <w:link w:val="Heading2"/>
    <w:uiPriority w:val="9"/>
    <w:rsid w:val="005C71BC"/>
    <w:rPr>
      <w:rFonts w:ascii="Palatino Linotype" w:hAnsi="Palatino Linotype"/>
      <w:b/>
      <w:bCs/>
      <w:noProof/>
    </w:rPr>
  </w:style>
  <w:style w:type="character" w:customStyle="1" w:styleId="Heading3Char">
    <w:name w:val="Heading 3 Char"/>
    <w:basedOn w:val="DefaultParagraphFont"/>
    <w:link w:val="Heading3"/>
    <w:uiPriority w:val="9"/>
    <w:rsid w:val="00301224"/>
    <w:rPr>
      <w:rFonts w:ascii="Palatino Linotype" w:hAnsi="Palatino Linotype"/>
      <w:b/>
      <w:noProof/>
    </w:rPr>
  </w:style>
  <w:style w:type="character" w:customStyle="1" w:styleId="Heading4Char">
    <w:name w:val="Heading 4 Char"/>
    <w:basedOn w:val="DefaultParagraphFont"/>
    <w:link w:val="Heading4"/>
    <w:uiPriority w:val="9"/>
    <w:rsid w:val="000A1EE7"/>
    <w:rPr>
      <w:rFonts w:ascii="Palatino Linotype" w:hAnsi="Palatino Linotype"/>
      <w:b/>
      <w:bCs/>
    </w:rPr>
  </w:style>
  <w:style w:type="character" w:customStyle="1" w:styleId="Heading5Char">
    <w:name w:val="Heading 5 Char"/>
    <w:basedOn w:val="DefaultParagraphFont"/>
    <w:link w:val="Heading5"/>
    <w:uiPriority w:val="9"/>
    <w:semiHidden/>
    <w:rsid w:val="00C479A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479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79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79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79AF"/>
    <w:rPr>
      <w:rFonts w:eastAsiaTheme="majorEastAsia" w:cstheme="majorBidi"/>
      <w:color w:val="272727" w:themeColor="text1" w:themeTint="D8"/>
    </w:rPr>
  </w:style>
  <w:style w:type="paragraph" w:styleId="Title">
    <w:name w:val="Title"/>
    <w:basedOn w:val="Normal"/>
    <w:next w:val="Normal"/>
    <w:link w:val="TitleChar"/>
    <w:uiPriority w:val="10"/>
    <w:qFormat/>
    <w:rsid w:val="005C71BC"/>
    <w:pPr>
      <w:spacing w:before="1440" w:after="1200"/>
      <w:jc w:val="center"/>
    </w:pPr>
    <w:rPr>
      <w:rFonts w:ascii="Arial" w:eastAsiaTheme="majorEastAsia" w:hAnsi="Arial" w:cstheme="majorBidi"/>
      <w:b/>
      <w:spacing w:val="-10"/>
      <w:kern w:val="28"/>
      <w:sz w:val="48"/>
      <w:szCs w:val="56"/>
    </w:rPr>
  </w:style>
  <w:style w:type="character" w:customStyle="1" w:styleId="TitleChar">
    <w:name w:val="Title Char"/>
    <w:basedOn w:val="DefaultParagraphFont"/>
    <w:link w:val="Title"/>
    <w:uiPriority w:val="10"/>
    <w:rsid w:val="005C71BC"/>
    <w:rPr>
      <w:rFonts w:ascii="Arial" w:eastAsiaTheme="majorEastAsia" w:hAnsi="Arial" w:cstheme="majorBidi"/>
      <w:b/>
      <w:spacing w:val="-10"/>
      <w:kern w:val="28"/>
      <w:sz w:val="48"/>
      <w:szCs w:val="56"/>
    </w:rPr>
  </w:style>
  <w:style w:type="paragraph" w:styleId="Subtitle">
    <w:name w:val="Subtitle"/>
    <w:basedOn w:val="Normal"/>
    <w:next w:val="Normal"/>
    <w:link w:val="SubtitleChar"/>
    <w:uiPriority w:val="11"/>
    <w:qFormat/>
    <w:rsid w:val="00B430F7"/>
    <w:pPr>
      <w:spacing w:after="1200"/>
      <w:jc w:val="center"/>
    </w:pPr>
    <w:rPr>
      <w:rFonts w:ascii="Arial" w:hAnsi="Arial" w:cs="Arial"/>
      <w:b/>
      <w:bCs/>
      <w:sz w:val="28"/>
      <w:szCs w:val="28"/>
    </w:rPr>
  </w:style>
  <w:style w:type="character" w:customStyle="1" w:styleId="SubtitleChar">
    <w:name w:val="Subtitle Char"/>
    <w:basedOn w:val="DefaultParagraphFont"/>
    <w:link w:val="Subtitle"/>
    <w:uiPriority w:val="11"/>
    <w:rsid w:val="00B430F7"/>
    <w:rPr>
      <w:rFonts w:ascii="Arial" w:hAnsi="Arial" w:cs="Arial"/>
      <w:b/>
      <w:bCs/>
      <w:sz w:val="28"/>
      <w:szCs w:val="28"/>
    </w:rPr>
  </w:style>
  <w:style w:type="paragraph" w:styleId="Quote">
    <w:name w:val="Quote"/>
    <w:basedOn w:val="Normal"/>
    <w:next w:val="Normal"/>
    <w:link w:val="QuoteChar"/>
    <w:uiPriority w:val="29"/>
    <w:qFormat/>
    <w:rsid w:val="00C479AF"/>
    <w:pPr>
      <w:spacing w:before="160"/>
      <w:jc w:val="center"/>
    </w:pPr>
    <w:rPr>
      <w:i/>
      <w:iCs/>
      <w:color w:val="404040" w:themeColor="text1" w:themeTint="BF"/>
    </w:rPr>
  </w:style>
  <w:style w:type="character" w:customStyle="1" w:styleId="QuoteChar">
    <w:name w:val="Quote Char"/>
    <w:basedOn w:val="DefaultParagraphFont"/>
    <w:link w:val="Quote"/>
    <w:uiPriority w:val="29"/>
    <w:rsid w:val="00C479AF"/>
    <w:rPr>
      <w:i/>
      <w:iCs/>
      <w:color w:val="404040" w:themeColor="text1" w:themeTint="BF"/>
    </w:rPr>
  </w:style>
  <w:style w:type="paragraph" w:styleId="ListParagraph">
    <w:name w:val="List Paragraph"/>
    <w:aliases w:val="Bullet List,numbered,FooterText,List Bulletized,B1 paragraph"/>
    <w:basedOn w:val="Normal"/>
    <w:link w:val="ListParagraphChar"/>
    <w:uiPriority w:val="34"/>
    <w:qFormat/>
    <w:rsid w:val="00C479AF"/>
    <w:pPr>
      <w:ind w:left="720"/>
      <w:contextualSpacing/>
    </w:pPr>
  </w:style>
  <w:style w:type="character" w:styleId="IntenseEmphasis">
    <w:name w:val="Intense Emphasis"/>
    <w:basedOn w:val="DefaultParagraphFont"/>
    <w:uiPriority w:val="21"/>
    <w:qFormat/>
    <w:rsid w:val="00C479AF"/>
    <w:rPr>
      <w:i/>
      <w:iCs/>
      <w:color w:val="0F4761" w:themeColor="accent1" w:themeShade="BF"/>
    </w:rPr>
  </w:style>
  <w:style w:type="paragraph" w:styleId="IntenseQuote">
    <w:name w:val="Intense Quote"/>
    <w:basedOn w:val="Normal"/>
    <w:next w:val="Normal"/>
    <w:link w:val="IntenseQuoteChar"/>
    <w:uiPriority w:val="30"/>
    <w:qFormat/>
    <w:rsid w:val="00C479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79AF"/>
    <w:rPr>
      <w:i/>
      <w:iCs/>
      <w:color w:val="0F4761" w:themeColor="accent1" w:themeShade="BF"/>
    </w:rPr>
  </w:style>
  <w:style w:type="character" w:styleId="IntenseReference">
    <w:name w:val="Intense Reference"/>
    <w:basedOn w:val="DefaultParagraphFont"/>
    <w:uiPriority w:val="32"/>
    <w:qFormat/>
    <w:rsid w:val="00C479AF"/>
    <w:rPr>
      <w:b/>
      <w:bCs/>
      <w:smallCaps/>
      <w:color w:val="0F4761" w:themeColor="accent1" w:themeShade="BF"/>
      <w:spacing w:val="5"/>
    </w:rPr>
  </w:style>
  <w:style w:type="paragraph" w:styleId="NoSpacing">
    <w:name w:val="No Spacing"/>
    <w:link w:val="NoSpacingChar"/>
    <w:uiPriority w:val="1"/>
    <w:qFormat/>
    <w:rsid w:val="00C479AF"/>
    <w:pPr>
      <w:spacing w:after="0" w:line="240" w:lineRule="auto"/>
      <w:jc w:val="both"/>
    </w:pPr>
    <w:rPr>
      <w:rFonts w:ascii="Palatino Linotype" w:hAnsi="Palatino Linotype"/>
    </w:rPr>
  </w:style>
  <w:style w:type="paragraph" w:styleId="Header">
    <w:name w:val="header"/>
    <w:basedOn w:val="Normal"/>
    <w:link w:val="HeaderChar"/>
    <w:unhideWhenUsed/>
    <w:rsid w:val="00B430F7"/>
    <w:pPr>
      <w:tabs>
        <w:tab w:val="center" w:pos="4680"/>
        <w:tab w:val="right" w:pos="9360"/>
      </w:tabs>
      <w:spacing w:after="0"/>
    </w:pPr>
  </w:style>
  <w:style w:type="character" w:customStyle="1" w:styleId="HeaderChar">
    <w:name w:val="Header Char"/>
    <w:basedOn w:val="DefaultParagraphFont"/>
    <w:link w:val="Header"/>
    <w:rsid w:val="00B430F7"/>
    <w:rPr>
      <w:rFonts w:ascii="Palatino Linotype" w:hAnsi="Palatino Linotype"/>
    </w:rPr>
  </w:style>
  <w:style w:type="paragraph" w:styleId="Footer">
    <w:name w:val="footer"/>
    <w:basedOn w:val="Normal"/>
    <w:link w:val="FooterChar"/>
    <w:uiPriority w:val="99"/>
    <w:unhideWhenUsed/>
    <w:rsid w:val="00B430F7"/>
    <w:pPr>
      <w:tabs>
        <w:tab w:val="center" w:pos="4680"/>
        <w:tab w:val="right" w:pos="9360"/>
      </w:tabs>
      <w:spacing w:after="0"/>
    </w:pPr>
  </w:style>
  <w:style w:type="character" w:customStyle="1" w:styleId="FooterChar">
    <w:name w:val="Footer Char"/>
    <w:basedOn w:val="DefaultParagraphFont"/>
    <w:link w:val="Footer"/>
    <w:uiPriority w:val="99"/>
    <w:rsid w:val="00B430F7"/>
    <w:rPr>
      <w:rFonts w:ascii="Palatino Linotype" w:hAnsi="Palatino Linotype"/>
    </w:rPr>
  </w:style>
  <w:style w:type="character" w:styleId="PlaceholderText">
    <w:name w:val="Placeholder Text"/>
    <w:basedOn w:val="DefaultParagraphFont"/>
    <w:uiPriority w:val="99"/>
    <w:semiHidden/>
    <w:rsid w:val="005C71BC"/>
    <w:rPr>
      <w:color w:val="666666"/>
    </w:rPr>
  </w:style>
  <w:style w:type="character" w:customStyle="1" w:styleId="NoSpacingChar">
    <w:name w:val="No Spacing Char"/>
    <w:basedOn w:val="DefaultParagraphFont"/>
    <w:link w:val="NoSpacing"/>
    <w:uiPriority w:val="1"/>
    <w:rsid w:val="005C71BC"/>
    <w:rPr>
      <w:rFonts w:ascii="Palatino Linotype" w:hAnsi="Palatino Linotype"/>
    </w:rPr>
  </w:style>
  <w:style w:type="character" w:customStyle="1" w:styleId="Style1">
    <w:name w:val="Style1"/>
    <w:basedOn w:val="DefaultParagraphFont"/>
    <w:uiPriority w:val="1"/>
    <w:rsid w:val="005C71BC"/>
    <w:rPr>
      <w:b/>
    </w:rPr>
  </w:style>
  <w:style w:type="character" w:customStyle="1" w:styleId="Style2">
    <w:name w:val="Style2"/>
    <w:basedOn w:val="DefaultParagraphFont"/>
    <w:uiPriority w:val="1"/>
    <w:rsid w:val="005C71BC"/>
    <w:rPr>
      <w:b/>
    </w:rPr>
  </w:style>
  <w:style w:type="paragraph" w:styleId="TOCHeading">
    <w:name w:val="TOC Heading"/>
    <w:basedOn w:val="Heading1"/>
    <w:next w:val="Normal"/>
    <w:uiPriority w:val="39"/>
    <w:unhideWhenUsed/>
    <w:qFormat/>
    <w:rsid w:val="00F718B8"/>
    <w:pPr>
      <w:keepNext/>
      <w:keepLines/>
      <w:numPr>
        <w:numId w:val="0"/>
      </w:numPr>
      <w:spacing w:before="240" w:after="0" w:line="259" w:lineRule="auto"/>
      <w:jc w:val="left"/>
      <w:outlineLvl w:val="9"/>
    </w:pPr>
    <w:rPr>
      <w:rFonts w:asciiTheme="majorHAnsi" w:eastAsiaTheme="majorEastAsia" w:hAnsiTheme="majorHAnsi" w:cstheme="majorBidi"/>
      <w:b w:val="0"/>
      <w:bCs w:val="0"/>
      <w:caps w:val="0"/>
      <w:noProof w:val="0"/>
      <w:color w:val="0F4761" w:themeColor="accent1" w:themeShade="BF"/>
      <w:kern w:val="0"/>
      <w:sz w:val="32"/>
      <w:szCs w:val="32"/>
      <w14:ligatures w14:val="none"/>
    </w:rPr>
  </w:style>
  <w:style w:type="paragraph" w:styleId="TOC1">
    <w:name w:val="toc 1"/>
    <w:basedOn w:val="Normal"/>
    <w:next w:val="Normal"/>
    <w:autoRedefine/>
    <w:uiPriority w:val="39"/>
    <w:unhideWhenUsed/>
    <w:rsid w:val="00655BA8"/>
    <w:pPr>
      <w:tabs>
        <w:tab w:val="left" w:pos="720"/>
        <w:tab w:val="right" w:leader="dot" w:pos="9360"/>
      </w:tabs>
      <w:spacing w:after="120"/>
    </w:pPr>
  </w:style>
  <w:style w:type="paragraph" w:styleId="TOC2">
    <w:name w:val="toc 2"/>
    <w:basedOn w:val="Normal"/>
    <w:next w:val="Normal"/>
    <w:autoRedefine/>
    <w:uiPriority w:val="39"/>
    <w:unhideWhenUsed/>
    <w:rsid w:val="00BF1D51"/>
    <w:pPr>
      <w:tabs>
        <w:tab w:val="right" w:leader="dot" w:pos="9360"/>
      </w:tabs>
      <w:spacing w:after="120"/>
      <w:ind w:left="1440" w:right="720" w:hanging="720"/>
    </w:pPr>
  </w:style>
  <w:style w:type="character" w:styleId="Hyperlink">
    <w:name w:val="Hyperlink"/>
    <w:basedOn w:val="DefaultParagraphFont"/>
    <w:uiPriority w:val="99"/>
    <w:unhideWhenUsed/>
    <w:rsid w:val="00F718B8"/>
    <w:rPr>
      <w:color w:val="467886" w:themeColor="hyperlink"/>
      <w:u w:val="single"/>
    </w:rPr>
  </w:style>
  <w:style w:type="paragraph" w:styleId="TOC3">
    <w:name w:val="toc 3"/>
    <w:basedOn w:val="Normal"/>
    <w:next w:val="Normal"/>
    <w:autoRedefine/>
    <w:uiPriority w:val="39"/>
    <w:unhideWhenUsed/>
    <w:rsid w:val="00F718B8"/>
    <w:pPr>
      <w:spacing w:after="100"/>
      <w:ind w:left="480"/>
    </w:pPr>
  </w:style>
  <w:style w:type="paragraph" w:styleId="BodyText">
    <w:name w:val="Body Text"/>
    <w:basedOn w:val="Normal"/>
    <w:link w:val="BodyTextChar"/>
    <w:unhideWhenUsed/>
    <w:rsid w:val="00DD07AC"/>
    <w:pPr>
      <w:spacing w:after="120" w:line="259" w:lineRule="auto"/>
      <w:jc w:val="left"/>
    </w:pPr>
    <w:rPr>
      <w:rFonts w:asciiTheme="minorHAnsi" w:hAnsiTheme="minorHAnsi"/>
      <w:kern w:val="0"/>
      <w:sz w:val="22"/>
      <w:szCs w:val="22"/>
      <w14:ligatures w14:val="none"/>
    </w:rPr>
  </w:style>
  <w:style w:type="character" w:customStyle="1" w:styleId="BodyTextChar">
    <w:name w:val="Body Text Char"/>
    <w:basedOn w:val="DefaultParagraphFont"/>
    <w:link w:val="BodyText"/>
    <w:rsid w:val="00DD07AC"/>
    <w:rPr>
      <w:kern w:val="0"/>
      <w:sz w:val="22"/>
      <w:szCs w:val="22"/>
      <w14:ligatures w14:val="none"/>
    </w:rPr>
  </w:style>
  <w:style w:type="character" w:customStyle="1" w:styleId="ListParagraphChar">
    <w:name w:val="List Paragraph Char"/>
    <w:aliases w:val="Bullet List Char,numbered Char,FooterText Char,List Bulletized Char,B1 paragraph Char"/>
    <w:link w:val="ListParagraph"/>
    <w:uiPriority w:val="34"/>
    <w:locked/>
    <w:rsid w:val="00DD07AC"/>
    <w:rPr>
      <w:rFonts w:ascii="Palatino Linotype" w:hAnsi="Palatino Linotype"/>
    </w:rPr>
  </w:style>
  <w:style w:type="character" w:styleId="CommentReference">
    <w:name w:val="annotation reference"/>
    <w:basedOn w:val="DefaultParagraphFont"/>
    <w:unhideWhenUsed/>
    <w:rsid w:val="00DD07AC"/>
    <w:rPr>
      <w:sz w:val="16"/>
      <w:szCs w:val="16"/>
    </w:rPr>
  </w:style>
  <w:style w:type="paragraph" w:styleId="BodyText3">
    <w:name w:val="Body Text 3"/>
    <w:basedOn w:val="BodyText2"/>
    <w:link w:val="BodyText3Char"/>
    <w:rsid w:val="00DD07AC"/>
    <w:pPr>
      <w:spacing w:after="0" w:line="240" w:lineRule="auto"/>
      <w:ind w:right="108"/>
    </w:pPr>
    <w:rPr>
      <w:rFonts w:ascii="Arial" w:eastAsia="MS Mincho" w:hAnsi="Arial" w:cs="Times New Roman"/>
      <w:kern w:val="0"/>
      <w:sz w:val="22"/>
      <w:szCs w:val="22"/>
      <w14:ligatures w14:val="none"/>
    </w:rPr>
  </w:style>
  <w:style w:type="character" w:customStyle="1" w:styleId="BodyText3Char">
    <w:name w:val="Body Text 3 Char"/>
    <w:basedOn w:val="DefaultParagraphFont"/>
    <w:link w:val="BodyText3"/>
    <w:rsid w:val="00DD07AC"/>
    <w:rPr>
      <w:rFonts w:ascii="Arial" w:eastAsia="MS Mincho" w:hAnsi="Arial" w:cs="Times New Roman"/>
      <w:kern w:val="0"/>
      <w:sz w:val="22"/>
      <w:szCs w:val="22"/>
      <w14:ligatures w14:val="none"/>
    </w:rPr>
  </w:style>
  <w:style w:type="paragraph" w:styleId="BodyText2">
    <w:name w:val="Body Text 2"/>
    <w:basedOn w:val="Normal"/>
    <w:link w:val="BodyText2Char"/>
    <w:uiPriority w:val="99"/>
    <w:semiHidden/>
    <w:unhideWhenUsed/>
    <w:rsid w:val="00DD07AC"/>
    <w:pPr>
      <w:spacing w:after="120" w:line="480" w:lineRule="auto"/>
    </w:pPr>
  </w:style>
  <w:style w:type="character" w:customStyle="1" w:styleId="BodyText2Char">
    <w:name w:val="Body Text 2 Char"/>
    <w:basedOn w:val="DefaultParagraphFont"/>
    <w:link w:val="BodyText2"/>
    <w:uiPriority w:val="99"/>
    <w:semiHidden/>
    <w:rsid w:val="00DD07AC"/>
    <w:rPr>
      <w:rFonts w:ascii="Palatino Linotype" w:hAnsi="Palatino Linotype"/>
    </w:rPr>
  </w:style>
  <w:style w:type="character" w:styleId="FollowedHyperlink">
    <w:name w:val="FollowedHyperlink"/>
    <w:basedOn w:val="DefaultParagraphFont"/>
    <w:uiPriority w:val="99"/>
    <w:semiHidden/>
    <w:unhideWhenUsed/>
    <w:rsid w:val="00DD07AC"/>
    <w:rPr>
      <w:color w:val="96607D" w:themeColor="followedHyperlink"/>
      <w:u w:val="single"/>
    </w:rPr>
  </w:style>
  <w:style w:type="character" w:styleId="UnresolvedMention">
    <w:name w:val="Unresolved Mention"/>
    <w:basedOn w:val="DefaultParagraphFont"/>
    <w:uiPriority w:val="99"/>
    <w:semiHidden/>
    <w:unhideWhenUsed/>
    <w:rsid w:val="00DD07AC"/>
    <w:rPr>
      <w:color w:val="605E5C"/>
      <w:shd w:val="clear" w:color="auto" w:fill="E1DFDD"/>
    </w:rPr>
  </w:style>
  <w:style w:type="paragraph" w:styleId="CommentText">
    <w:name w:val="annotation text"/>
    <w:basedOn w:val="Normal"/>
    <w:link w:val="CommentTextChar"/>
    <w:uiPriority w:val="99"/>
    <w:unhideWhenUsed/>
    <w:rsid w:val="007B6FD5"/>
    <w:rPr>
      <w:sz w:val="20"/>
      <w:szCs w:val="20"/>
    </w:rPr>
  </w:style>
  <w:style w:type="character" w:customStyle="1" w:styleId="CommentTextChar">
    <w:name w:val="Comment Text Char"/>
    <w:basedOn w:val="DefaultParagraphFont"/>
    <w:link w:val="CommentText"/>
    <w:uiPriority w:val="99"/>
    <w:rsid w:val="007B6FD5"/>
    <w:rPr>
      <w:rFonts w:ascii="Palatino Linotype" w:hAnsi="Palatino Linotype"/>
      <w:sz w:val="20"/>
      <w:szCs w:val="20"/>
    </w:rPr>
  </w:style>
  <w:style w:type="paragraph" w:styleId="CommentSubject">
    <w:name w:val="annotation subject"/>
    <w:basedOn w:val="CommentText"/>
    <w:next w:val="CommentText"/>
    <w:link w:val="CommentSubjectChar"/>
    <w:uiPriority w:val="99"/>
    <w:semiHidden/>
    <w:unhideWhenUsed/>
    <w:rsid w:val="007B6FD5"/>
    <w:rPr>
      <w:b/>
      <w:bCs/>
    </w:rPr>
  </w:style>
  <w:style w:type="character" w:customStyle="1" w:styleId="CommentSubjectChar">
    <w:name w:val="Comment Subject Char"/>
    <w:basedOn w:val="CommentTextChar"/>
    <w:link w:val="CommentSubject"/>
    <w:uiPriority w:val="99"/>
    <w:semiHidden/>
    <w:rsid w:val="007B6FD5"/>
    <w:rPr>
      <w:rFonts w:ascii="Palatino Linotype" w:hAnsi="Palatino Linotype"/>
      <w:b/>
      <w:bCs/>
      <w:sz w:val="20"/>
      <w:szCs w:val="20"/>
    </w:rPr>
  </w:style>
  <w:style w:type="character" w:styleId="PageNumber">
    <w:name w:val="page number"/>
    <w:basedOn w:val="DefaultParagraphFont"/>
    <w:rsid w:val="00795A96"/>
  </w:style>
  <w:style w:type="paragraph" w:styleId="Revision">
    <w:name w:val="Revision"/>
    <w:hidden/>
    <w:uiPriority w:val="99"/>
    <w:semiHidden/>
    <w:rsid w:val="00074FB2"/>
    <w:pPr>
      <w:spacing w:after="0" w:line="240" w:lineRule="auto"/>
    </w:pPr>
    <w:rPr>
      <w:rFonts w:ascii="Palatino Linotype" w:hAnsi="Palatino Linotype"/>
    </w:rPr>
  </w:style>
  <w:style w:type="paragraph" w:customStyle="1" w:styleId="TableParagraph">
    <w:name w:val="Table Paragraph"/>
    <w:basedOn w:val="Normal"/>
    <w:uiPriority w:val="1"/>
    <w:qFormat/>
    <w:rsid w:val="003C59EA"/>
    <w:pPr>
      <w:widowControl w:val="0"/>
      <w:autoSpaceDE w:val="0"/>
      <w:autoSpaceDN w:val="0"/>
      <w:spacing w:after="0"/>
      <w:jc w:val="left"/>
    </w:pPr>
    <w:rPr>
      <w:rFonts w:ascii="Times New Roman" w:eastAsia="Times New Roman" w:hAnsi="Times New Roman" w:cs="Times New Roman"/>
      <w:kern w:val="0"/>
      <w:sz w:val="22"/>
      <w:szCs w:val="22"/>
      <w:u w:val="single" w:color="000000"/>
      <w14:ligatures w14:val="none"/>
    </w:rPr>
  </w:style>
  <w:style w:type="character" w:customStyle="1" w:styleId="normaltextrun">
    <w:name w:val="normaltextrun"/>
    <w:basedOn w:val="DefaultParagraphFont"/>
    <w:rsid w:val="00BB2E41"/>
    <w:rPr>
      <w:rFonts w:ascii="Times New Roman" w:hAnsi="Times New Roman"/>
      <w:sz w:val="22"/>
    </w:rPr>
  </w:style>
  <w:style w:type="table" w:styleId="TableGrid">
    <w:name w:val="Table Grid"/>
    <w:basedOn w:val="TableNormal"/>
    <w:uiPriority w:val="39"/>
    <w:rsid w:val="006E40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174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mailto:Vendorbids@doe.nj.gov" TargetMode="External"/><Relationship Id="rId26" Type="http://schemas.openxmlformats.org/officeDocument/2006/relationships/hyperlink" Target="https://www.nj.gov/treasury/purchase/forms/SourceDisclosureCertification.pdf" TargetMode="External"/><Relationship Id="rId39" Type="http://schemas.openxmlformats.org/officeDocument/2006/relationships/hyperlink" Target="https://www.state.nj.us/treasury/purchase/forms/DisclosureofInvestmentActivitiesinIran.pdf" TargetMode="External"/><Relationship Id="rId21" Type="http://schemas.openxmlformats.org/officeDocument/2006/relationships/hyperlink" Target="https://www.state.nj.us/treasury/purchase/forms/DisclosureofInvestigations.pdf" TargetMode="External"/><Relationship Id="rId34" Type="http://schemas.openxmlformats.org/officeDocument/2006/relationships/footer" Target="footer3.xml"/><Relationship Id="rId42" Type="http://schemas.openxmlformats.org/officeDocument/2006/relationships/hyperlink" Target="https://www.state.nj.us/treasury/revenue/busregcert.shtml" TargetMode="External"/><Relationship Id="rId47" Type="http://schemas.openxmlformats.org/officeDocument/2006/relationships/hyperlink" Target="https://www.state.nj.us/treasury/contract_compliance/index.shtml" TargetMode="External"/><Relationship Id="rId50" Type="http://schemas.openxmlformats.org/officeDocument/2006/relationships/footer" Target="footer5.xml"/><Relationship Id="rId55" Type="http://schemas.openxmlformats.org/officeDocument/2006/relationships/header" Target="header9.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state.nj.us/treasury/purchase/vendor.shtml" TargetMode="External"/><Relationship Id="rId29" Type="http://schemas.openxmlformats.org/officeDocument/2006/relationships/hyperlink" Target="https://www.state.nj.us/treasury/contract_compliance/index.shtml" TargetMode="External"/><Relationship Id="rId11" Type="http://schemas.openxmlformats.org/officeDocument/2006/relationships/endnotes" Target="endnotes.xml"/><Relationship Id="rId24" Type="http://schemas.openxmlformats.org/officeDocument/2006/relationships/hyperlink" Target="https://www.state.nj.us/treasury/purchase/forms/MacBridePrinciples.pdf" TargetMode="External"/><Relationship Id="rId32" Type="http://schemas.openxmlformats.org/officeDocument/2006/relationships/header" Target="header3.xml"/><Relationship Id="rId37" Type="http://schemas.openxmlformats.org/officeDocument/2006/relationships/hyperlink" Target="https://www.state.nj.us/treasury/purchase/forms/OwnershipDisclosure.pdf" TargetMode="External"/><Relationship Id="rId40" Type="http://schemas.openxmlformats.org/officeDocument/2006/relationships/hyperlink" Target="https://www.state.nj.us/treasury/purchase/forms/CertandDisc2706.pdf" TargetMode="External"/><Relationship Id="rId45" Type="http://schemas.openxmlformats.org/officeDocument/2006/relationships/hyperlink" Target="https://www.nj.gov/treasury/administration/pdf/DisclosureofProhibitedActivitesinRussiaBelarus.pdf" TargetMode="External"/><Relationship Id="rId53" Type="http://schemas.openxmlformats.org/officeDocument/2006/relationships/image" Target="media/image3.wmf"/><Relationship Id="rId58" Type="http://schemas.openxmlformats.org/officeDocument/2006/relationships/theme" Target="theme/theme1.xml"/><Relationship Id="rId5" Type="http://schemas.openxmlformats.org/officeDocument/2006/relationships/customXml" Target="../customXml/item5.xml"/><Relationship Id="rId19" Type="http://schemas.openxmlformats.org/officeDocument/2006/relationships/hyperlink" Target="https://www.nj.gov/treasury/purchase/forms/CombinedStateofNewJerseyStandardTermsandConditionsandWaiveredSupplement.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s://www.state.nj.us/treasury/purchase/forms/DisclosureofInvestmentActivitiesinIran.pdf" TargetMode="External"/><Relationship Id="rId27" Type="http://schemas.openxmlformats.org/officeDocument/2006/relationships/hyperlink" Target="https://www.nj.gov/treasury/administration/pdf/DisclosureofProhibitedActivitesinRussiaBelarus.pdf" TargetMode="External"/><Relationship Id="rId30" Type="http://schemas.openxmlformats.org/officeDocument/2006/relationships/hyperlink" Target="mailto:Vendorbids@doe.nj.gov" TargetMode="External"/><Relationship Id="rId35" Type="http://schemas.openxmlformats.org/officeDocument/2006/relationships/image" Target="media/image2.png"/><Relationship Id="rId43" Type="http://schemas.openxmlformats.org/officeDocument/2006/relationships/hyperlink" Target="https://www1.state.nj.us/TYTR_BRC/jsp/BRCLoginJsp.jsp" TargetMode="External"/><Relationship Id="rId48" Type="http://schemas.openxmlformats.org/officeDocument/2006/relationships/header" Target="header5.xml"/><Relationship Id="rId56"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header" Target="header6.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mailto:Vendorbids@doe.nj.gov" TargetMode="External"/><Relationship Id="rId25" Type="http://schemas.openxmlformats.org/officeDocument/2006/relationships/hyperlink" Target="https://www.state.nj.us/treasury/revenue/busregcert.shtml" TargetMode="External"/><Relationship Id="rId33" Type="http://schemas.openxmlformats.org/officeDocument/2006/relationships/header" Target="header4.xml"/><Relationship Id="rId38" Type="http://schemas.openxmlformats.org/officeDocument/2006/relationships/hyperlink" Target="https://www.state.nj.us/treasury/purchase/forms/DisclosureofInvestigations.pdf" TargetMode="External"/><Relationship Id="rId46" Type="http://schemas.openxmlformats.org/officeDocument/2006/relationships/hyperlink" Target="https://www.nj.gov/treasury/administration/pdf/DisclosureofProhibitedActivitesinRussiaBelarus.pdf" TargetMode="External"/><Relationship Id="rId20" Type="http://schemas.openxmlformats.org/officeDocument/2006/relationships/hyperlink" Target="https://www.state.nj.us/treasury/purchase/forms/OwnershipDisclosure.pdf" TargetMode="External"/><Relationship Id="rId41" Type="http://schemas.openxmlformats.org/officeDocument/2006/relationships/hyperlink" Target="https://www.state.nj.us/treasury/purchase/forms/MacBridePrinciples.pdf" TargetMode="External"/><Relationship Id="rId54"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file:///C:/Users/cbernack/AppData/Local/Microsoft/Windows/INetCache/Content.Outlook/7NE9PZWI/www.njstart.gov" TargetMode="External"/><Relationship Id="rId23" Type="http://schemas.openxmlformats.org/officeDocument/2006/relationships/hyperlink" Target="https://www.nj.gov/treasury/purchase/forms/CertandDisc2706.pdf" TargetMode="External"/><Relationship Id="rId28" Type="http://schemas.openxmlformats.org/officeDocument/2006/relationships/hyperlink" Target="https://www.nj.gov/treasury/contract_compliance/index.shtml" TargetMode="External"/><Relationship Id="rId36" Type="http://schemas.openxmlformats.org/officeDocument/2006/relationships/hyperlink" Target="https://www.nj.gov/treasury/purchase/forms/CombinedStateofNewJerseyStandardTermsandConditionsandWaiveredSupplement.pdf" TargetMode="External"/><Relationship Id="rId49" Type="http://schemas.openxmlformats.org/officeDocument/2006/relationships/footer" Target="footer4.xml"/><Relationship Id="rId57" Type="http://schemas.openxmlformats.org/officeDocument/2006/relationships/glossaryDocument" Target="glossary/document.xml"/><Relationship Id="rId10" Type="http://schemas.openxmlformats.org/officeDocument/2006/relationships/footnotes" Target="footnotes.xml"/><Relationship Id="rId31" Type="http://schemas.openxmlformats.org/officeDocument/2006/relationships/footer" Target="footer2.xml"/><Relationship Id="rId44" Type="http://schemas.openxmlformats.org/officeDocument/2006/relationships/hyperlink" Target="https://www.state.nj.us/treasury/purchase/forms/SourceDisclosureCertification.pdf" TargetMode="External"/><Relationship Id="rId52" Type="http://schemas.openxmlformats.org/officeDocument/2006/relationships/header" Target="header7.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hahn\OneDrive%20-%20New%20Jersey%20Department%20of%20Education\Desktop\Final%20DOE%20Template%20Request%20for%20Proposals%2011.25.2025.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583C1F49EBA4AD48B7EE3F2FB905A17"/>
        <w:category>
          <w:name w:val="General"/>
          <w:gallery w:val="placeholder"/>
        </w:category>
        <w:types>
          <w:type w:val="bbPlcHdr"/>
        </w:types>
        <w:behaviors>
          <w:behavior w:val="content"/>
        </w:behaviors>
        <w:guid w:val="{CC807E2F-8C89-4EC4-8A04-6B4578627E83}"/>
      </w:docPartPr>
      <w:docPartBody>
        <w:p w:rsidR="00C7191B" w:rsidRDefault="00C7191B">
          <w:pPr>
            <w:pStyle w:val="2583C1F49EBA4AD48B7EE3F2FB905A17"/>
          </w:pPr>
          <w:r w:rsidRPr="005C71BC">
            <w:rPr>
              <w:rStyle w:val="PlaceholderText"/>
              <w:color w:val="ADADAD" w:themeColor="background2" w:themeShade="BF"/>
            </w:rPr>
            <w:t>[Title]</w:t>
          </w:r>
        </w:p>
      </w:docPartBody>
    </w:docPart>
    <w:docPart>
      <w:docPartPr>
        <w:name w:val="31A3600770FA48FEBEB4D62EB1B1CD6C"/>
        <w:category>
          <w:name w:val="General"/>
          <w:gallery w:val="placeholder"/>
        </w:category>
        <w:types>
          <w:type w:val="bbPlcHdr"/>
        </w:types>
        <w:behaviors>
          <w:behavior w:val="content"/>
        </w:behaviors>
        <w:guid w:val="{1A97FB4C-B5AB-40C9-AA7B-05ECD8CBB43F}"/>
      </w:docPartPr>
      <w:docPartBody>
        <w:p w:rsidR="00C7191B" w:rsidRDefault="00C7191B">
          <w:pPr>
            <w:pStyle w:val="31A3600770FA48FEBEB4D62EB1B1CD6C"/>
          </w:pPr>
          <w:r w:rsidRPr="002A3E14">
            <w:rPr>
              <w:rStyle w:val="PlaceholderText"/>
            </w:rPr>
            <w:t>[</w:t>
          </w:r>
          <w:r>
            <w:rPr>
              <w:rStyle w:val="PlaceholderText"/>
            </w:rPr>
            <w:t>Issue</w:t>
          </w:r>
          <w:r w:rsidRPr="002A3E14">
            <w:rPr>
              <w:rStyle w:val="PlaceholderText"/>
            </w:rPr>
            <w:t xml:space="preserve"> Date]</w:t>
          </w:r>
        </w:p>
      </w:docPartBody>
    </w:docPart>
    <w:docPart>
      <w:docPartPr>
        <w:name w:val="1BDB7E0AD958412B97FE60305E31D7EA"/>
        <w:category>
          <w:name w:val="General"/>
          <w:gallery w:val="placeholder"/>
        </w:category>
        <w:types>
          <w:type w:val="bbPlcHdr"/>
        </w:types>
        <w:behaviors>
          <w:behavior w:val="content"/>
        </w:behaviors>
        <w:guid w:val="{5C8CA213-4E4A-41FC-BAA8-951E5EC44EA6}"/>
      </w:docPartPr>
      <w:docPartBody>
        <w:p w:rsidR="00C7191B" w:rsidRDefault="00C7191B">
          <w:pPr>
            <w:pStyle w:val="1BDB7E0AD958412B97FE60305E31D7EA"/>
          </w:pPr>
          <w:r>
            <w:rPr>
              <w:rStyle w:val="PlaceholderText"/>
            </w:rPr>
            <w:t>[Question D</w:t>
          </w:r>
          <w:r w:rsidRPr="005A5F3D">
            <w:rPr>
              <w:rStyle w:val="PlaceholderText"/>
            </w:rPr>
            <w:t>at</w:t>
          </w:r>
          <w:r>
            <w:rPr>
              <w:rStyle w:val="PlaceholderText"/>
            </w:rPr>
            <w:t>e]</w:t>
          </w:r>
        </w:p>
      </w:docPartBody>
    </w:docPart>
    <w:docPart>
      <w:docPartPr>
        <w:name w:val="CAF834AB1F6C4C9FA3C2E275752AC4BE"/>
        <w:category>
          <w:name w:val="General"/>
          <w:gallery w:val="placeholder"/>
        </w:category>
        <w:types>
          <w:type w:val="bbPlcHdr"/>
        </w:types>
        <w:behaviors>
          <w:behavior w:val="content"/>
        </w:behaviors>
        <w:guid w:val="{C7875F10-F93E-40BF-94E7-116B6D94C1E8}"/>
      </w:docPartPr>
      <w:docPartBody>
        <w:p w:rsidR="00C7191B" w:rsidRDefault="00C7191B">
          <w:pPr>
            <w:pStyle w:val="CAF834AB1F6C4C9FA3C2E275752AC4BE"/>
          </w:pPr>
          <w:r>
            <w:rPr>
              <w:rStyle w:val="PlaceholderText"/>
            </w:rPr>
            <w:t>[Due Date]</w:t>
          </w:r>
        </w:p>
      </w:docPartBody>
    </w:docPart>
    <w:docPart>
      <w:docPartPr>
        <w:name w:val="1A6A7591BC854A2EB43927AB1E9EE3C2"/>
        <w:category>
          <w:name w:val="General"/>
          <w:gallery w:val="placeholder"/>
        </w:category>
        <w:types>
          <w:type w:val="bbPlcHdr"/>
        </w:types>
        <w:behaviors>
          <w:behavior w:val="content"/>
        </w:behaviors>
        <w:guid w:val="{2B633030-909A-47A1-8EB8-50EB285D21DB}"/>
      </w:docPartPr>
      <w:docPartBody>
        <w:p w:rsidR="00C7191B" w:rsidRDefault="00C7191B">
          <w:pPr>
            <w:pStyle w:val="1A6A7591BC854A2EB43927AB1E9EE3C2"/>
          </w:pPr>
          <w:r w:rsidRPr="003F076D">
            <w:rPr>
              <w:rStyle w:val="PlaceholderText"/>
            </w:rPr>
            <w:t>[Title]</w:t>
          </w:r>
        </w:p>
      </w:docPartBody>
    </w:docPart>
    <w:docPart>
      <w:docPartPr>
        <w:name w:val="E0B693FF0F0A4EF1AF375D039B976CB6"/>
        <w:category>
          <w:name w:val="General"/>
          <w:gallery w:val="placeholder"/>
        </w:category>
        <w:types>
          <w:type w:val="bbPlcHdr"/>
        </w:types>
        <w:behaviors>
          <w:behavior w:val="content"/>
        </w:behaviors>
        <w:guid w:val="{AE916D8F-B857-424A-81E5-FFBD1FD84344}"/>
      </w:docPartPr>
      <w:docPartBody>
        <w:p w:rsidR="00C7191B" w:rsidRDefault="00C7191B">
          <w:pPr>
            <w:pStyle w:val="E0B693FF0F0A4EF1AF375D039B976CB6"/>
          </w:pPr>
          <w:r w:rsidRPr="003F076D">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iddenHorzOCR">
    <w:altName w:val="MS Mincho"/>
    <w:charset w:val="80"/>
    <w:family w:val="auto"/>
    <w:pitch w:val="default"/>
    <w:sig w:usb0="00000000" w:usb1="08070000" w:usb2="00000010" w:usb3="00000000" w:csb0="00020000" w:csb1="00000000"/>
  </w:font>
  <w:font w:name="Corbel">
    <w:panose1 w:val="020B0503020204020204"/>
    <w:charset w:val="00"/>
    <w:family w:val="swiss"/>
    <w:pitch w:val="variable"/>
    <w:sig w:usb0="A00002EF" w:usb1="4000A44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91B"/>
    <w:rsid w:val="000240E0"/>
    <w:rsid w:val="0006087B"/>
    <w:rsid w:val="000B1E85"/>
    <w:rsid w:val="001571F1"/>
    <w:rsid w:val="002065B0"/>
    <w:rsid w:val="00212789"/>
    <w:rsid w:val="002462E4"/>
    <w:rsid w:val="00262516"/>
    <w:rsid w:val="00262CC1"/>
    <w:rsid w:val="002A7BE4"/>
    <w:rsid w:val="002D0816"/>
    <w:rsid w:val="0030161F"/>
    <w:rsid w:val="004863FF"/>
    <w:rsid w:val="004C2B75"/>
    <w:rsid w:val="004F415A"/>
    <w:rsid w:val="004F7BC6"/>
    <w:rsid w:val="005252D1"/>
    <w:rsid w:val="00542022"/>
    <w:rsid w:val="00587C57"/>
    <w:rsid w:val="006637BB"/>
    <w:rsid w:val="006E0A6E"/>
    <w:rsid w:val="00751F05"/>
    <w:rsid w:val="007569C5"/>
    <w:rsid w:val="00786216"/>
    <w:rsid w:val="007B2B84"/>
    <w:rsid w:val="00871E0C"/>
    <w:rsid w:val="0093480B"/>
    <w:rsid w:val="0094436A"/>
    <w:rsid w:val="00A550C2"/>
    <w:rsid w:val="00AC5CD8"/>
    <w:rsid w:val="00B83083"/>
    <w:rsid w:val="00BE1D4F"/>
    <w:rsid w:val="00BF4101"/>
    <w:rsid w:val="00C7191B"/>
    <w:rsid w:val="00C824DB"/>
    <w:rsid w:val="00DC126A"/>
    <w:rsid w:val="00E547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571F1"/>
    <w:rPr>
      <w:color w:val="666666"/>
    </w:rPr>
  </w:style>
  <w:style w:type="paragraph" w:customStyle="1" w:styleId="2583C1F49EBA4AD48B7EE3F2FB905A17">
    <w:name w:val="2583C1F49EBA4AD48B7EE3F2FB905A17"/>
  </w:style>
  <w:style w:type="paragraph" w:customStyle="1" w:styleId="31A3600770FA48FEBEB4D62EB1B1CD6C">
    <w:name w:val="31A3600770FA48FEBEB4D62EB1B1CD6C"/>
  </w:style>
  <w:style w:type="paragraph" w:customStyle="1" w:styleId="1BDB7E0AD958412B97FE60305E31D7EA">
    <w:name w:val="1BDB7E0AD958412B97FE60305E31D7EA"/>
  </w:style>
  <w:style w:type="paragraph" w:customStyle="1" w:styleId="CAF834AB1F6C4C9FA3C2E275752AC4BE">
    <w:name w:val="CAF834AB1F6C4C9FA3C2E275752AC4BE"/>
  </w:style>
  <w:style w:type="paragraph" w:customStyle="1" w:styleId="1A6A7591BC854A2EB43927AB1E9EE3C2">
    <w:name w:val="1A6A7591BC854A2EB43927AB1E9EE3C2"/>
  </w:style>
  <w:style w:type="paragraph" w:customStyle="1" w:styleId="E0B693FF0F0A4EF1AF375D039B976CB6">
    <w:name w:val="E0B693FF0F0A4EF1AF375D039B976C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2026-02-18T00:00:00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E6978DA98C84E40A8604A6463107DD9" ma:contentTypeVersion="17" ma:contentTypeDescription="Create a new document." ma:contentTypeScope="" ma:versionID="f327a3f17acad0c3993ed970961cd0fe">
  <xsd:schema xmlns:xsd="http://www.w3.org/2001/XMLSchema" xmlns:xs="http://www.w3.org/2001/XMLSchema" xmlns:p="http://schemas.microsoft.com/office/2006/metadata/properties" xmlns:ns1="http://schemas.microsoft.com/sharepoint/v3" xmlns:ns2="1ddff21c-a7e5-48de-8773-03ce2d972554" xmlns:ns3="9b710e16-3e75-45a6-9780-5477bfa7c7b4" targetNamespace="http://schemas.microsoft.com/office/2006/metadata/properties" ma:root="true" ma:fieldsID="497babe2811d858de4cb2974b82ba885" ns1:_="" ns2:_="" ns3:_="">
    <xsd:import namespace="http://schemas.microsoft.com/sharepoint/v3"/>
    <xsd:import namespace="1ddff21c-a7e5-48de-8773-03ce2d972554"/>
    <xsd:import namespace="9b710e16-3e75-45a6-9780-5477bfa7c7b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2:MediaServiceDateTaken" minOccurs="0"/>
                <xsd:element ref="ns2:MediaServiceGenerationTime" minOccurs="0"/>
                <xsd:element ref="ns2:MediaServiceEventHashCode" minOccurs="0"/>
                <xsd:element ref="ns2:MediaServiceOCR"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ddff21c-a7e5-48de-8773-03ce2d9725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8829e9b-2c9c-4724-8f43-688495af2fc8"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710e16-3e75-45a6-9780-5477bfa7c7b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1ddff21c-a7e5-48de-8773-03ce2d97255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0B8ADB7-4177-4DDE-BD5C-E562F1A79C80}">
  <ds:schemaRefs>
    <ds:schemaRef ds:uri="http://schemas.openxmlformats.org/officeDocument/2006/bibliography"/>
  </ds:schemaRefs>
</ds:datastoreItem>
</file>

<file path=customXml/itemProps3.xml><?xml version="1.0" encoding="utf-8"?>
<ds:datastoreItem xmlns:ds="http://schemas.openxmlformats.org/officeDocument/2006/customXml" ds:itemID="{8D5F6AD5-2E2A-449A-B138-5ACD53B605D6}">
  <ds:schemaRefs>
    <ds:schemaRef ds:uri="http://schemas.microsoft.com/sharepoint/v3/contenttype/forms"/>
  </ds:schemaRefs>
</ds:datastoreItem>
</file>

<file path=customXml/itemProps4.xml><?xml version="1.0" encoding="utf-8"?>
<ds:datastoreItem xmlns:ds="http://schemas.openxmlformats.org/officeDocument/2006/customXml" ds:itemID="{19E15708-0F4C-461C-8E76-BA707F91CA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ddff21c-a7e5-48de-8773-03ce2d972554"/>
    <ds:schemaRef ds:uri="9b710e16-3e75-45a6-9780-5477bfa7c7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8BB7066-273D-4C0A-8F97-A26B4BF23E32}">
  <ds:schemaRefs>
    <ds:schemaRef ds:uri="http://schemas.microsoft.com/office/2006/metadata/properties"/>
    <ds:schemaRef ds:uri="http://schemas.microsoft.com/office/infopath/2007/PartnerControls"/>
    <ds:schemaRef ds:uri="http://schemas.microsoft.com/sharepoint/v3"/>
    <ds:schemaRef ds:uri="1ddff21c-a7e5-48de-8773-03ce2d972554"/>
  </ds:schemaRefs>
</ds:datastoreItem>
</file>

<file path=docProps/app.xml><?xml version="1.0" encoding="utf-8"?>
<Properties xmlns="http://schemas.openxmlformats.org/officeDocument/2006/extended-properties" xmlns:vt="http://schemas.openxmlformats.org/officeDocument/2006/docPropsVTypes">
  <Template>Final DOE Template Request for Proposals 11.25.2025</Template>
  <TotalTime>120</TotalTime>
  <Pages>28</Pages>
  <Words>8642</Words>
  <Characters>48050</Characters>
  <Application>Microsoft Office Word</Application>
  <DocSecurity>0</DocSecurity>
  <Lines>1092</Lines>
  <Paragraphs>453</Paragraphs>
  <ScaleCrop>false</ScaleCrop>
  <Company>NJ Department of Education</Company>
  <LinksUpToDate>false</LinksUpToDate>
  <CharactersWithSpaces>56239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Nontraditional and Special Population Students in Career and Technical Education for FY26 – FY28</dc:title>
  <dc:subject/>
  <dc:creator>Hahn, Michael</dc:creator>
  <cp:keywords/>
  <dc:description/>
  <cp:lastModifiedBy>Amon, Robert</cp:lastModifiedBy>
  <cp:revision>14</cp:revision>
  <dcterms:created xsi:type="dcterms:W3CDTF">2026-01-30T18:04:00Z</dcterms:created>
  <dcterms:modified xsi:type="dcterms:W3CDTF">2026-02-18T18:22:00Z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0x0101009E6978DA98C84E40A8604A6463107DD9</vt:lpwstr>
  </property>
  <property fmtid="{D5CDD505-2E9C-101B-9397-08002B2CF9AE}" pid="3" name="MediaServiceImageTags">
    <vt:lpwstr/>
  </property>
</Properties>
</file>