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4A65" w14:textId="77777777" w:rsidR="00C479AF" w:rsidRPr="00CF763E" w:rsidRDefault="00B430F7" w:rsidP="00B430F7">
      <w:pPr>
        <w:pStyle w:val="Subtitle"/>
        <w:rPr>
          <w:caps/>
        </w:rPr>
      </w:pPr>
      <w:r w:rsidRPr="00CF763E">
        <w:rPr>
          <w:caps/>
        </w:rPr>
        <w:t>New Jersey Department of Education</w:t>
      </w:r>
    </w:p>
    <w:p w14:paraId="78D4EDAA" w14:textId="2A3DEC05" w:rsidR="005C71BC" w:rsidRPr="00CF763E" w:rsidRDefault="005C71BC" w:rsidP="005C71BC">
      <w:pPr>
        <w:pStyle w:val="Subtitle"/>
      </w:pPr>
      <w:r w:rsidRPr="00CF763E">
        <w:t xml:space="preserve">Request for </w:t>
      </w:r>
      <w:r w:rsidR="00775D62" w:rsidRPr="00CF763E">
        <w:t>Proposal</w:t>
      </w:r>
    </w:p>
    <w:p w14:paraId="1BAE7F08" w14:textId="0D6B3565" w:rsidR="005C71BC" w:rsidRPr="00CF763E" w:rsidRDefault="005C1BBB" w:rsidP="005C71BC">
      <w:pPr>
        <w:pStyle w:val="Title"/>
        <w:rPr>
          <w:sz w:val="40"/>
          <w:szCs w:val="40"/>
        </w:rPr>
      </w:pPr>
      <w:sdt>
        <w:sdtPr>
          <w:rPr>
            <w:sz w:val="40"/>
            <w:szCs w:val="40"/>
          </w:rPr>
          <w:alias w:val="Title"/>
          <w:tag w:val=""/>
          <w:id w:val="1021966992"/>
          <w:placeholder>
            <w:docPart w:val="76BD1A34494B4B76BA6F45135DBEE8BF"/>
          </w:placeholder>
          <w:dataBinding w:prefixMappings="xmlns:ns0='http://purl.org/dc/elements/1.1/' xmlns:ns1='http://schemas.openxmlformats.org/package/2006/metadata/core-properties' " w:xpath="/ns1:coreProperties[1]/ns0:title[1]" w:storeItemID="{6C3C8BC8-F283-45AE-878A-BAB7291924A1}"/>
          <w:text/>
        </w:sdtPr>
        <w:sdtEndPr/>
        <w:sdtContent>
          <w:r w:rsidR="001356D8" w:rsidRPr="00CF763E">
            <w:rPr>
              <w:sz w:val="40"/>
              <w:szCs w:val="40"/>
            </w:rPr>
            <w:t xml:space="preserve">Comprehensive </w:t>
          </w:r>
          <w:r w:rsidR="00EE2260" w:rsidRPr="00CF763E">
            <w:rPr>
              <w:sz w:val="40"/>
              <w:szCs w:val="40"/>
            </w:rPr>
            <w:t xml:space="preserve">Literacy State Development Grant: </w:t>
          </w:r>
          <w:r w:rsidR="003D2C23" w:rsidRPr="00CF763E">
            <w:rPr>
              <w:sz w:val="40"/>
              <w:szCs w:val="40"/>
            </w:rPr>
            <w:t xml:space="preserve">External </w:t>
          </w:r>
          <w:r w:rsidR="00EE2260" w:rsidRPr="00CF763E">
            <w:rPr>
              <w:sz w:val="40"/>
              <w:szCs w:val="40"/>
            </w:rPr>
            <w:t>Evaluation</w:t>
          </w:r>
        </w:sdtContent>
      </w:sdt>
      <w:r w:rsidR="003D2C23" w:rsidRPr="00CF763E">
        <w:rPr>
          <w:sz w:val="40"/>
          <w:szCs w:val="40"/>
        </w:rPr>
        <w:t xml:space="preserve"> Services</w:t>
      </w:r>
    </w:p>
    <w:p w14:paraId="104C1B85" w14:textId="27CB6B64" w:rsidR="00500697" w:rsidRPr="00CF763E" w:rsidRDefault="005C71BC" w:rsidP="005C71BC">
      <w:pPr>
        <w:pStyle w:val="Subtitle"/>
        <w:contextualSpacing/>
      </w:pPr>
      <w:r w:rsidRPr="00CF763E">
        <w:t xml:space="preserve">Division of </w:t>
      </w:r>
      <w:r w:rsidR="003D2C23" w:rsidRPr="00CF763E">
        <w:t>Teaching and Learning Services</w:t>
      </w:r>
    </w:p>
    <w:p w14:paraId="52C866FA" w14:textId="26EB30EE" w:rsidR="005C71BC" w:rsidRPr="00CF763E" w:rsidRDefault="00EF4901" w:rsidP="005C71BC">
      <w:pPr>
        <w:pStyle w:val="Subtitle"/>
        <w:contextualSpacing/>
      </w:pPr>
      <w:r w:rsidRPr="00CF763E">
        <w:t>Office of</w:t>
      </w:r>
      <w:r w:rsidR="003D2C23" w:rsidRPr="00CF763E">
        <w:t xml:space="preserve"> Learning Equity and Academic Recovery</w:t>
      </w:r>
    </w:p>
    <w:p w14:paraId="6D235E5B" w14:textId="6C754416" w:rsidR="00E822E3" w:rsidRPr="00CF763E" w:rsidRDefault="00E822E3" w:rsidP="00A2505A">
      <w:pPr>
        <w:pStyle w:val="NoSpacing"/>
        <w:tabs>
          <w:tab w:val="left" w:pos="3240"/>
        </w:tabs>
        <w:spacing w:before="2880"/>
      </w:pPr>
      <w:r w:rsidRPr="00CF763E">
        <w:t>Solicitation Number</w:t>
      </w:r>
      <w:r w:rsidR="00A2505A" w:rsidRPr="00CF763E">
        <w:t>:</w:t>
      </w:r>
      <w:r w:rsidR="00A2505A" w:rsidRPr="00CF763E">
        <w:tab/>
      </w:r>
      <w:r w:rsidR="004734A0" w:rsidRPr="00241604">
        <w:rPr>
          <w:b/>
          <w:bCs/>
        </w:rPr>
        <w:t>26-</w:t>
      </w:r>
      <w:r w:rsidR="00241604" w:rsidRPr="00241604">
        <w:rPr>
          <w:b/>
          <w:bCs/>
        </w:rPr>
        <w:t>010</w:t>
      </w:r>
    </w:p>
    <w:p w14:paraId="00E7CB96" w14:textId="77777777" w:rsidR="00A2505A" w:rsidRPr="00CF763E" w:rsidRDefault="00A2505A" w:rsidP="00E822E3">
      <w:pPr>
        <w:pStyle w:val="NoSpacing"/>
        <w:tabs>
          <w:tab w:val="left" w:pos="3240"/>
        </w:tabs>
      </w:pPr>
    </w:p>
    <w:p w14:paraId="5779FD27" w14:textId="5E3321D6" w:rsidR="005C71BC" w:rsidRPr="00CF763E" w:rsidRDefault="005C71BC" w:rsidP="00E822E3">
      <w:pPr>
        <w:pStyle w:val="NoSpacing"/>
        <w:tabs>
          <w:tab w:val="left" w:pos="3240"/>
        </w:tabs>
        <w:rPr>
          <w:rStyle w:val="Style1"/>
          <w:rFonts w:ascii="Arial" w:hAnsi="Arial" w:cs="Arial"/>
          <w:b w:val="0"/>
          <w:bCs/>
          <w:sz w:val="28"/>
          <w:szCs w:val="28"/>
        </w:rPr>
      </w:pPr>
      <w:r w:rsidRPr="00CF763E">
        <w:t>Issue Date:</w:t>
      </w:r>
      <w:r w:rsidR="003730B5" w:rsidRPr="00CF763E">
        <w:tab/>
      </w:r>
      <w:sdt>
        <w:sdtPr>
          <w:rPr>
            <w:rStyle w:val="Style1"/>
          </w:rPr>
          <w:alias w:val="Publish Date"/>
          <w:tag w:val=""/>
          <w:id w:val="365576244"/>
          <w:placeholder>
            <w:docPart w:val="FFC8576DC42242189DD1C6B323D4D0CB"/>
          </w:placeholder>
          <w:dataBinding w:prefixMappings="xmlns:ns0='http://schemas.microsoft.com/office/2006/coverPageProps' " w:xpath="/ns0:CoverPageProperties[1]/ns0:PublishDate[1]" w:storeItemID="{55AF091B-3C7A-41E3-B477-F2FDAA23CFDA}"/>
          <w:date w:fullDate="2026-05-29T00:00:00Z">
            <w:dateFormat w:val="MMMM d, yyyy"/>
            <w:lid w:val="en-US"/>
            <w:storeMappedDataAs w:val="dateTime"/>
            <w:calendar w:val="gregorian"/>
          </w:date>
        </w:sdtPr>
        <w:sdtEndPr>
          <w:rPr>
            <w:rStyle w:val="DefaultParagraphFont"/>
            <w:b w:val="0"/>
          </w:rPr>
        </w:sdtEndPr>
        <w:sdtContent>
          <w:r w:rsidR="00241604">
            <w:rPr>
              <w:rStyle w:val="Style1"/>
            </w:rPr>
            <w:t>May</w:t>
          </w:r>
          <w:r w:rsidR="003D2C23" w:rsidRPr="00CF763E">
            <w:rPr>
              <w:rStyle w:val="Style1"/>
            </w:rPr>
            <w:t xml:space="preserve"> </w:t>
          </w:r>
          <w:r w:rsidR="00241604">
            <w:rPr>
              <w:rStyle w:val="Style1"/>
            </w:rPr>
            <w:t>2</w:t>
          </w:r>
          <w:r w:rsidR="00463702">
            <w:rPr>
              <w:rStyle w:val="Style1"/>
            </w:rPr>
            <w:t>9</w:t>
          </w:r>
          <w:r w:rsidR="003D2C23" w:rsidRPr="00CF763E">
            <w:rPr>
              <w:rStyle w:val="Style1"/>
            </w:rPr>
            <w:t>, 2026</w:t>
          </w:r>
        </w:sdtContent>
      </w:sdt>
    </w:p>
    <w:p w14:paraId="38F41771" w14:textId="4F79B106" w:rsidR="005C71BC" w:rsidRPr="00CF763E" w:rsidRDefault="005C71BC" w:rsidP="0073260D">
      <w:pPr>
        <w:pStyle w:val="NoSpacing"/>
        <w:tabs>
          <w:tab w:val="left" w:pos="3240"/>
        </w:tabs>
        <w:rPr>
          <w:rStyle w:val="Style2"/>
        </w:rPr>
      </w:pPr>
      <w:r w:rsidRPr="00CF763E">
        <w:rPr>
          <w:rStyle w:val="Style1"/>
          <w:b w:val="0"/>
        </w:rPr>
        <w:t>Response due by</w:t>
      </w:r>
      <w:r w:rsidR="003730B5" w:rsidRPr="00CF763E">
        <w:rPr>
          <w:rStyle w:val="Style1"/>
          <w:b w:val="0"/>
        </w:rPr>
        <w:t>:</w:t>
      </w:r>
      <w:r w:rsidR="003730B5" w:rsidRPr="00CF763E">
        <w:rPr>
          <w:rStyle w:val="Style1"/>
          <w:bCs/>
        </w:rPr>
        <w:tab/>
      </w:r>
      <w:r w:rsidRPr="00CF763E">
        <w:rPr>
          <w:rStyle w:val="Style1"/>
        </w:rPr>
        <w:t xml:space="preserve">12:00 p.m. </w:t>
      </w:r>
      <w:r w:rsidRPr="00CF763E">
        <w:rPr>
          <w:rStyle w:val="Style1"/>
          <w:bCs/>
        </w:rPr>
        <w:t xml:space="preserve">Eastern Time on </w:t>
      </w:r>
      <w:sdt>
        <w:sdtPr>
          <w:rPr>
            <w:rStyle w:val="Style2"/>
          </w:rPr>
          <w:id w:val="-1994092902"/>
          <w:placeholder>
            <w:docPart w:val="09E024D8512149C39A0280588AFC18F2"/>
          </w:placeholder>
          <w:date w:fullDate="2026-06-12T00:00:00Z">
            <w:dateFormat w:val="dddd, MMMM d, yyyy"/>
            <w:lid w:val="en-US"/>
            <w:storeMappedDataAs w:val="dateTime"/>
            <w:calendar w:val="gregorian"/>
          </w:date>
        </w:sdtPr>
        <w:sdtEndPr>
          <w:rPr>
            <w:rStyle w:val="Style1"/>
            <w:b w:val="0"/>
            <w:bCs/>
          </w:rPr>
        </w:sdtEndPr>
        <w:sdtContent>
          <w:r w:rsidR="00463702">
            <w:rPr>
              <w:rStyle w:val="Style2"/>
            </w:rPr>
            <w:t>Friday</w:t>
          </w:r>
          <w:r w:rsidR="00AA3C49" w:rsidRPr="00CF763E">
            <w:rPr>
              <w:rStyle w:val="Style2"/>
            </w:rPr>
            <w:t>, June 1</w:t>
          </w:r>
          <w:r w:rsidR="00463702">
            <w:rPr>
              <w:rStyle w:val="Style2"/>
            </w:rPr>
            <w:t>2</w:t>
          </w:r>
          <w:r w:rsidR="00AA3C49" w:rsidRPr="00CF763E">
            <w:rPr>
              <w:rStyle w:val="Style2"/>
            </w:rPr>
            <w:t>, 2026</w:t>
          </w:r>
        </w:sdtContent>
      </w:sdt>
    </w:p>
    <w:p w14:paraId="74074DE1" w14:textId="35F51B13" w:rsidR="00EE1A7D" w:rsidRPr="00CF763E" w:rsidRDefault="00EE1A7D" w:rsidP="56AEB6EC">
      <w:pPr>
        <w:sectPr w:rsidR="00EE1A7D" w:rsidRPr="00CF763E" w:rsidSect="00B430F7">
          <w:headerReference w:type="first" r:id="rId12"/>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pPr>
    </w:p>
    <w:p w14:paraId="5743AD31" w14:textId="77777777" w:rsidR="00C479AF" w:rsidRPr="00CF763E" w:rsidRDefault="005C71BC" w:rsidP="005C71BC">
      <w:pPr>
        <w:jc w:val="center"/>
        <w:rPr>
          <w:b/>
          <w:bCs/>
          <w:caps/>
        </w:rPr>
      </w:pPr>
      <w:r w:rsidRPr="00CF763E">
        <w:rPr>
          <w:b/>
          <w:bCs/>
          <w:caps/>
        </w:rPr>
        <w:lastRenderedPageBreak/>
        <w:t>Table of Contents</w:t>
      </w:r>
    </w:p>
    <w:p w14:paraId="183AA283" w14:textId="7A0C3CA3" w:rsidR="00A408A4" w:rsidRDefault="00655BA8">
      <w:pPr>
        <w:pStyle w:val="TOC1"/>
        <w:rPr>
          <w:rFonts w:asciiTheme="minorHAnsi" w:eastAsiaTheme="minorEastAsia" w:hAnsiTheme="minorHAnsi"/>
          <w:noProof/>
        </w:rPr>
      </w:pPr>
      <w:r w:rsidRPr="00CF763E">
        <w:fldChar w:fldCharType="begin"/>
      </w:r>
      <w:r w:rsidRPr="00CF763E">
        <w:instrText xml:space="preserve"> TOC \o "1-2" \h \z \u </w:instrText>
      </w:r>
      <w:r w:rsidRPr="00CF763E">
        <w:fldChar w:fldCharType="separate"/>
      </w:r>
      <w:hyperlink w:anchor="_Toc230945212" w:history="1">
        <w:r w:rsidR="00A408A4" w:rsidRPr="00E80BE7">
          <w:rPr>
            <w:rStyle w:val="Hyperlink"/>
            <w:noProof/>
          </w:rPr>
          <w:t>1</w:t>
        </w:r>
        <w:r w:rsidR="00A408A4">
          <w:rPr>
            <w:rFonts w:asciiTheme="minorHAnsi" w:eastAsiaTheme="minorEastAsia" w:hAnsiTheme="minorHAnsi"/>
            <w:noProof/>
          </w:rPr>
          <w:tab/>
        </w:r>
        <w:r w:rsidR="00A408A4" w:rsidRPr="00E80BE7">
          <w:rPr>
            <w:rStyle w:val="Hyperlink"/>
            <w:noProof/>
          </w:rPr>
          <w:t>Introduction and Summary</w:t>
        </w:r>
        <w:r w:rsidR="00A408A4">
          <w:rPr>
            <w:noProof/>
            <w:webHidden/>
          </w:rPr>
          <w:tab/>
        </w:r>
        <w:r w:rsidR="00A408A4">
          <w:rPr>
            <w:noProof/>
            <w:webHidden/>
          </w:rPr>
          <w:fldChar w:fldCharType="begin"/>
        </w:r>
        <w:r w:rsidR="00A408A4">
          <w:rPr>
            <w:noProof/>
            <w:webHidden/>
          </w:rPr>
          <w:instrText xml:space="preserve"> PAGEREF _Toc230945212 \h </w:instrText>
        </w:r>
        <w:r w:rsidR="00A408A4">
          <w:rPr>
            <w:noProof/>
            <w:webHidden/>
          </w:rPr>
        </w:r>
        <w:r w:rsidR="00A408A4">
          <w:rPr>
            <w:noProof/>
            <w:webHidden/>
          </w:rPr>
          <w:fldChar w:fldCharType="separate"/>
        </w:r>
        <w:r w:rsidR="00A408A4">
          <w:rPr>
            <w:noProof/>
            <w:webHidden/>
          </w:rPr>
          <w:t>1</w:t>
        </w:r>
        <w:r w:rsidR="00A408A4">
          <w:rPr>
            <w:noProof/>
            <w:webHidden/>
          </w:rPr>
          <w:fldChar w:fldCharType="end"/>
        </w:r>
      </w:hyperlink>
    </w:p>
    <w:p w14:paraId="1C79342A" w14:textId="24468101" w:rsidR="00A408A4" w:rsidRDefault="00A408A4">
      <w:pPr>
        <w:pStyle w:val="TOC2"/>
        <w:tabs>
          <w:tab w:val="left" w:pos="1440"/>
        </w:tabs>
        <w:rPr>
          <w:rFonts w:asciiTheme="minorHAnsi" w:eastAsiaTheme="minorEastAsia" w:hAnsiTheme="minorHAnsi"/>
          <w:noProof/>
        </w:rPr>
      </w:pPr>
      <w:hyperlink w:anchor="_Toc230945213" w:history="1">
        <w:r w:rsidRPr="00E80BE7">
          <w:rPr>
            <w:rStyle w:val="Hyperlink"/>
            <w:noProof/>
          </w:rPr>
          <w:t>1.1</w:t>
        </w:r>
        <w:r>
          <w:rPr>
            <w:rFonts w:asciiTheme="minorHAnsi" w:eastAsiaTheme="minorEastAsia" w:hAnsiTheme="minorHAnsi"/>
            <w:noProof/>
          </w:rPr>
          <w:tab/>
        </w:r>
        <w:r w:rsidRPr="00E80BE7">
          <w:rPr>
            <w:rStyle w:val="Hyperlink"/>
            <w:noProof/>
          </w:rPr>
          <w:t>Purpose and Intent</w:t>
        </w:r>
        <w:r>
          <w:rPr>
            <w:noProof/>
            <w:webHidden/>
          </w:rPr>
          <w:tab/>
        </w:r>
        <w:r>
          <w:rPr>
            <w:noProof/>
            <w:webHidden/>
          </w:rPr>
          <w:fldChar w:fldCharType="begin"/>
        </w:r>
        <w:r>
          <w:rPr>
            <w:noProof/>
            <w:webHidden/>
          </w:rPr>
          <w:instrText xml:space="preserve"> PAGEREF _Toc230945213 \h </w:instrText>
        </w:r>
        <w:r>
          <w:rPr>
            <w:noProof/>
            <w:webHidden/>
          </w:rPr>
        </w:r>
        <w:r>
          <w:rPr>
            <w:noProof/>
            <w:webHidden/>
          </w:rPr>
          <w:fldChar w:fldCharType="separate"/>
        </w:r>
        <w:r>
          <w:rPr>
            <w:noProof/>
            <w:webHidden/>
          </w:rPr>
          <w:t>1</w:t>
        </w:r>
        <w:r>
          <w:rPr>
            <w:noProof/>
            <w:webHidden/>
          </w:rPr>
          <w:fldChar w:fldCharType="end"/>
        </w:r>
      </w:hyperlink>
    </w:p>
    <w:p w14:paraId="70D2E80D" w14:textId="2177A752" w:rsidR="00A408A4" w:rsidRDefault="00A408A4">
      <w:pPr>
        <w:pStyle w:val="TOC2"/>
        <w:tabs>
          <w:tab w:val="left" w:pos="1440"/>
        </w:tabs>
        <w:rPr>
          <w:rFonts w:asciiTheme="minorHAnsi" w:eastAsiaTheme="minorEastAsia" w:hAnsiTheme="minorHAnsi"/>
          <w:noProof/>
        </w:rPr>
      </w:pPr>
      <w:hyperlink w:anchor="_Toc230945214" w:history="1">
        <w:r w:rsidRPr="00E80BE7">
          <w:rPr>
            <w:rStyle w:val="Hyperlink"/>
            <w:noProof/>
          </w:rPr>
          <w:t>1.2</w:t>
        </w:r>
        <w:r>
          <w:rPr>
            <w:rFonts w:asciiTheme="minorHAnsi" w:eastAsiaTheme="minorEastAsia" w:hAnsiTheme="minorHAnsi"/>
            <w:noProof/>
          </w:rPr>
          <w:tab/>
        </w:r>
        <w:r w:rsidRPr="00E80BE7">
          <w:rPr>
            <w:rStyle w:val="Hyperlink"/>
            <w:noProof/>
          </w:rPr>
          <w:t>Background</w:t>
        </w:r>
        <w:r>
          <w:rPr>
            <w:noProof/>
            <w:webHidden/>
          </w:rPr>
          <w:tab/>
        </w:r>
        <w:r>
          <w:rPr>
            <w:noProof/>
            <w:webHidden/>
          </w:rPr>
          <w:fldChar w:fldCharType="begin"/>
        </w:r>
        <w:r>
          <w:rPr>
            <w:noProof/>
            <w:webHidden/>
          </w:rPr>
          <w:instrText xml:space="preserve"> PAGEREF _Toc230945214 \h </w:instrText>
        </w:r>
        <w:r>
          <w:rPr>
            <w:noProof/>
            <w:webHidden/>
          </w:rPr>
        </w:r>
        <w:r>
          <w:rPr>
            <w:noProof/>
            <w:webHidden/>
          </w:rPr>
          <w:fldChar w:fldCharType="separate"/>
        </w:r>
        <w:r>
          <w:rPr>
            <w:noProof/>
            <w:webHidden/>
          </w:rPr>
          <w:t>2</w:t>
        </w:r>
        <w:r>
          <w:rPr>
            <w:noProof/>
            <w:webHidden/>
          </w:rPr>
          <w:fldChar w:fldCharType="end"/>
        </w:r>
      </w:hyperlink>
    </w:p>
    <w:p w14:paraId="661D2EC9" w14:textId="5F1B68B1" w:rsidR="00A408A4" w:rsidRDefault="00A408A4">
      <w:pPr>
        <w:pStyle w:val="TOC1"/>
        <w:rPr>
          <w:rFonts w:asciiTheme="minorHAnsi" w:eastAsiaTheme="minorEastAsia" w:hAnsiTheme="minorHAnsi"/>
          <w:noProof/>
        </w:rPr>
      </w:pPr>
      <w:hyperlink w:anchor="_Toc230945215" w:history="1">
        <w:r w:rsidRPr="00E80BE7">
          <w:rPr>
            <w:rStyle w:val="Hyperlink"/>
            <w:noProof/>
          </w:rPr>
          <w:t>2</w:t>
        </w:r>
        <w:r>
          <w:rPr>
            <w:rFonts w:asciiTheme="minorHAnsi" w:eastAsiaTheme="minorEastAsia" w:hAnsiTheme="minorHAnsi"/>
            <w:noProof/>
          </w:rPr>
          <w:tab/>
        </w:r>
        <w:r w:rsidRPr="00E80BE7">
          <w:rPr>
            <w:rStyle w:val="Hyperlink"/>
            <w:noProof/>
          </w:rPr>
          <w:t>Scope of Work</w:t>
        </w:r>
        <w:r>
          <w:rPr>
            <w:noProof/>
            <w:webHidden/>
          </w:rPr>
          <w:tab/>
        </w:r>
        <w:r>
          <w:rPr>
            <w:noProof/>
            <w:webHidden/>
          </w:rPr>
          <w:fldChar w:fldCharType="begin"/>
        </w:r>
        <w:r>
          <w:rPr>
            <w:noProof/>
            <w:webHidden/>
          </w:rPr>
          <w:instrText xml:space="preserve"> PAGEREF _Toc230945215 \h </w:instrText>
        </w:r>
        <w:r>
          <w:rPr>
            <w:noProof/>
            <w:webHidden/>
          </w:rPr>
        </w:r>
        <w:r>
          <w:rPr>
            <w:noProof/>
            <w:webHidden/>
          </w:rPr>
          <w:fldChar w:fldCharType="separate"/>
        </w:r>
        <w:r>
          <w:rPr>
            <w:noProof/>
            <w:webHidden/>
          </w:rPr>
          <w:t>2</w:t>
        </w:r>
        <w:r>
          <w:rPr>
            <w:noProof/>
            <w:webHidden/>
          </w:rPr>
          <w:fldChar w:fldCharType="end"/>
        </w:r>
      </w:hyperlink>
    </w:p>
    <w:p w14:paraId="0898BCCD" w14:textId="5453B790" w:rsidR="00A408A4" w:rsidRDefault="00A408A4">
      <w:pPr>
        <w:pStyle w:val="TOC1"/>
        <w:rPr>
          <w:rFonts w:asciiTheme="minorHAnsi" w:eastAsiaTheme="minorEastAsia" w:hAnsiTheme="minorHAnsi"/>
          <w:noProof/>
        </w:rPr>
      </w:pPr>
      <w:hyperlink w:anchor="_Toc230945216" w:history="1">
        <w:r w:rsidRPr="00E80BE7">
          <w:rPr>
            <w:rStyle w:val="Hyperlink"/>
            <w:noProof/>
          </w:rPr>
          <w:t>3</w:t>
        </w:r>
        <w:r>
          <w:rPr>
            <w:rFonts w:asciiTheme="minorHAnsi" w:eastAsiaTheme="minorEastAsia" w:hAnsiTheme="minorHAnsi"/>
            <w:noProof/>
          </w:rPr>
          <w:tab/>
        </w:r>
        <w:r w:rsidRPr="00E80BE7">
          <w:rPr>
            <w:rStyle w:val="Hyperlink"/>
            <w:noProof/>
          </w:rPr>
          <w:t>Pre-Proposal Information</w:t>
        </w:r>
        <w:r>
          <w:rPr>
            <w:noProof/>
            <w:webHidden/>
          </w:rPr>
          <w:tab/>
        </w:r>
        <w:r>
          <w:rPr>
            <w:noProof/>
            <w:webHidden/>
          </w:rPr>
          <w:fldChar w:fldCharType="begin"/>
        </w:r>
        <w:r>
          <w:rPr>
            <w:noProof/>
            <w:webHidden/>
          </w:rPr>
          <w:instrText xml:space="preserve"> PAGEREF _Toc230945216 \h </w:instrText>
        </w:r>
        <w:r>
          <w:rPr>
            <w:noProof/>
            <w:webHidden/>
          </w:rPr>
        </w:r>
        <w:r>
          <w:rPr>
            <w:noProof/>
            <w:webHidden/>
          </w:rPr>
          <w:fldChar w:fldCharType="separate"/>
        </w:r>
        <w:r>
          <w:rPr>
            <w:noProof/>
            <w:webHidden/>
          </w:rPr>
          <w:t>2</w:t>
        </w:r>
        <w:r>
          <w:rPr>
            <w:noProof/>
            <w:webHidden/>
          </w:rPr>
          <w:fldChar w:fldCharType="end"/>
        </w:r>
      </w:hyperlink>
    </w:p>
    <w:p w14:paraId="668FA789" w14:textId="224511BE" w:rsidR="00A408A4" w:rsidRDefault="00A408A4">
      <w:pPr>
        <w:pStyle w:val="TOC2"/>
        <w:tabs>
          <w:tab w:val="left" w:pos="1440"/>
        </w:tabs>
        <w:rPr>
          <w:rFonts w:asciiTheme="minorHAnsi" w:eastAsiaTheme="minorEastAsia" w:hAnsiTheme="minorHAnsi"/>
          <w:noProof/>
        </w:rPr>
      </w:pPr>
      <w:hyperlink w:anchor="_Toc230945217" w:history="1">
        <w:r w:rsidRPr="00E80BE7">
          <w:rPr>
            <w:rStyle w:val="Hyperlink"/>
            <w:noProof/>
          </w:rPr>
          <w:t>3.1</w:t>
        </w:r>
        <w:r>
          <w:rPr>
            <w:rFonts w:asciiTheme="minorHAnsi" w:eastAsiaTheme="minorEastAsia" w:hAnsiTheme="minorHAnsi"/>
            <w:noProof/>
          </w:rPr>
          <w:tab/>
        </w:r>
        <w:r w:rsidRPr="00E80BE7">
          <w:rPr>
            <w:rStyle w:val="Hyperlink"/>
            <w:noProof/>
          </w:rPr>
          <w:t>Pre-Proposal Question Submission</w:t>
        </w:r>
        <w:r>
          <w:rPr>
            <w:noProof/>
            <w:webHidden/>
          </w:rPr>
          <w:tab/>
        </w:r>
        <w:r>
          <w:rPr>
            <w:noProof/>
            <w:webHidden/>
          </w:rPr>
          <w:fldChar w:fldCharType="begin"/>
        </w:r>
        <w:r>
          <w:rPr>
            <w:noProof/>
            <w:webHidden/>
          </w:rPr>
          <w:instrText xml:space="preserve"> PAGEREF _Toc230945217 \h </w:instrText>
        </w:r>
        <w:r>
          <w:rPr>
            <w:noProof/>
            <w:webHidden/>
          </w:rPr>
        </w:r>
        <w:r>
          <w:rPr>
            <w:noProof/>
            <w:webHidden/>
          </w:rPr>
          <w:fldChar w:fldCharType="separate"/>
        </w:r>
        <w:r>
          <w:rPr>
            <w:noProof/>
            <w:webHidden/>
          </w:rPr>
          <w:t>2</w:t>
        </w:r>
        <w:r>
          <w:rPr>
            <w:noProof/>
            <w:webHidden/>
          </w:rPr>
          <w:fldChar w:fldCharType="end"/>
        </w:r>
      </w:hyperlink>
    </w:p>
    <w:p w14:paraId="301B3346" w14:textId="2F18BEFC" w:rsidR="00A408A4" w:rsidRDefault="00A408A4">
      <w:pPr>
        <w:pStyle w:val="TOC2"/>
        <w:tabs>
          <w:tab w:val="left" w:pos="1440"/>
        </w:tabs>
        <w:rPr>
          <w:rFonts w:asciiTheme="minorHAnsi" w:eastAsiaTheme="minorEastAsia" w:hAnsiTheme="minorHAnsi"/>
          <w:noProof/>
        </w:rPr>
      </w:pPr>
      <w:hyperlink w:anchor="_Toc230945218" w:history="1">
        <w:r w:rsidRPr="00E80BE7">
          <w:rPr>
            <w:rStyle w:val="Hyperlink"/>
            <w:noProof/>
          </w:rPr>
          <w:t>3.2</w:t>
        </w:r>
        <w:r>
          <w:rPr>
            <w:rFonts w:asciiTheme="minorHAnsi" w:eastAsiaTheme="minorEastAsia" w:hAnsiTheme="minorHAnsi"/>
            <w:noProof/>
          </w:rPr>
          <w:tab/>
        </w:r>
        <w:r w:rsidRPr="00E80BE7">
          <w:rPr>
            <w:rStyle w:val="Hyperlink"/>
            <w:noProof/>
          </w:rPr>
          <w:t>Amendments to Request for Proposal</w:t>
        </w:r>
        <w:r>
          <w:rPr>
            <w:noProof/>
            <w:webHidden/>
          </w:rPr>
          <w:tab/>
        </w:r>
        <w:r>
          <w:rPr>
            <w:noProof/>
            <w:webHidden/>
          </w:rPr>
          <w:fldChar w:fldCharType="begin"/>
        </w:r>
        <w:r>
          <w:rPr>
            <w:noProof/>
            <w:webHidden/>
          </w:rPr>
          <w:instrText xml:space="preserve"> PAGEREF _Toc230945218 \h </w:instrText>
        </w:r>
        <w:r>
          <w:rPr>
            <w:noProof/>
            <w:webHidden/>
          </w:rPr>
        </w:r>
        <w:r>
          <w:rPr>
            <w:noProof/>
            <w:webHidden/>
          </w:rPr>
          <w:fldChar w:fldCharType="separate"/>
        </w:r>
        <w:r>
          <w:rPr>
            <w:noProof/>
            <w:webHidden/>
          </w:rPr>
          <w:t>2</w:t>
        </w:r>
        <w:r>
          <w:rPr>
            <w:noProof/>
            <w:webHidden/>
          </w:rPr>
          <w:fldChar w:fldCharType="end"/>
        </w:r>
      </w:hyperlink>
    </w:p>
    <w:p w14:paraId="1E8ACB9D" w14:textId="00604010" w:rsidR="00A408A4" w:rsidRDefault="00A408A4">
      <w:pPr>
        <w:pStyle w:val="TOC1"/>
        <w:rPr>
          <w:rFonts w:asciiTheme="minorHAnsi" w:eastAsiaTheme="minorEastAsia" w:hAnsiTheme="minorHAnsi"/>
          <w:noProof/>
        </w:rPr>
      </w:pPr>
      <w:hyperlink w:anchor="_Toc230945219" w:history="1">
        <w:r w:rsidRPr="00E80BE7">
          <w:rPr>
            <w:rStyle w:val="Hyperlink"/>
            <w:noProof/>
          </w:rPr>
          <w:t>4</w:t>
        </w:r>
        <w:r>
          <w:rPr>
            <w:rFonts w:asciiTheme="minorHAnsi" w:eastAsiaTheme="minorEastAsia" w:hAnsiTheme="minorHAnsi"/>
            <w:noProof/>
          </w:rPr>
          <w:tab/>
        </w:r>
        <w:r w:rsidRPr="00E80BE7">
          <w:rPr>
            <w:rStyle w:val="Hyperlink"/>
            <w:noProof/>
          </w:rPr>
          <w:t>Proposal Submission Requirements</w:t>
        </w:r>
        <w:r>
          <w:rPr>
            <w:noProof/>
            <w:webHidden/>
          </w:rPr>
          <w:tab/>
        </w:r>
        <w:r>
          <w:rPr>
            <w:noProof/>
            <w:webHidden/>
          </w:rPr>
          <w:fldChar w:fldCharType="begin"/>
        </w:r>
        <w:r>
          <w:rPr>
            <w:noProof/>
            <w:webHidden/>
          </w:rPr>
          <w:instrText xml:space="preserve"> PAGEREF _Toc230945219 \h </w:instrText>
        </w:r>
        <w:r>
          <w:rPr>
            <w:noProof/>
            <w:webHidden/>
          </w:rPr>
        </w:r>
        <w:r>
          <w:rPr>
            <w:noProof/>
            <w:webHidden/>
          </w:rPr>
          <w:fldChar w:fldCharType="separate"/>
        </w:r>
        <w:r>
          <w:rPr>
            <w:noProof/>
            <w:webHidden/>
          </w:rPr>
          <w:t>3</w:t>
        </w:r>
        <w:r>
          <w:rPr>
            <w:noProof/>
            <w:webHidden/>
          </w:rPr>
          <w:fldChar w:fldCharType="end"/>
        </w:r>
      </w:hyperlink>
    </w:p>
    <w:p w14:paraId="4DB20EF1" w14:textId="4916524E" w:rsidR="00A408A4" w:rsidRDefault="00A408A4">
      <w:pPr>
        <w:pStyle w:val="TOC2"/>
        <w:tabs>
          <w:tab w:val="left" w:pos="1440"/>
        </w:tabs>
        <w:rPr>
          <w:rFonts w:asciiTheme="minorHAnsi" w:eastAsiaTheme="minorEastAsia" w:hAnsiTheme="minorHAnsi"/>
          <w:noProof/>
        </w:rPr>
      </w:pPr>
      <w:hyperlink w:anchor="_Toc230945220" w:history="1">
        <w:r w:rsidRPr="00E80BE7">
          <w:rPr>
            <w:rStyle w:val="Hyperlink"/>
            <w:noProof/>
          </w:rPr>
          <w:t>4.1</w:t>
        </w:r>
        <w:r>
          <w:rPr>
            <w:rFonts w:asciiTheme="minorHAnsi" w:eastAsiaTheme="minorEastAsia" w:hAnsiTheme="minorHAnsi"/>
            <w:noProof/>
          </w:rPr>
          <w:tab/>
        </w:r>
        <w:r w:rsidRPr="00E80BE7">
          <w:rPr>
            <w:rStyle w:val="Hyperlink"/>
            <w:noProof/>
          </w:rPr>
          <w:t>Applicant Responsibility</w:t>
        </w:r>
        <w:r>
          <w:rPr>
            <w:noProof/>
            <w:webHidden/>
          </w:rPr>
          <w:tab/>
        </w:r>
        <w:r>
          <w:rPr>
            <w:noProof/>
            <w:webHidden/>
          </w:rPr>
          <w:fldChar w:fldCharType="begin"/>
        </w:r>
        <w:r>
          <w:rPr>
            <w:noProof/>
            <w:webHidden/>
          </w:rPr>
          <w:instrText xml:space="preserve"> PAGEREF _Toc230945220 \h </w:instrText>
        </w:r>
        <w:r>
          <w:rPr>
            <w:noProof/>
            <w:webHidden/>
          </w:rPr>
        </w:r>
        <w:r>
          <w:rPr>
            <w:noProof/>
            <w:webHidden/>
          </w:rPr>
          <w:fldChar w:fldCharType="separate"/>
        </w:r>
        <w:r>
          <w:rPr>
            <w:noProof/>
            <w:webHidden/>
          </w:rPr>
          <w:t>3</w:t>
        </w:r>
        <w:r>
          <w:rPr>
            <w:noProof/>
            <w:webHidden/>
          </w:rPr>
          <w:fldChar w:fldCharType="end"/>
        </w:r>
      </w:hyperlink>
    </w:p>
    <w:p w14:paraId="42F40346" w14:textId="22A396D9" w:rsidR="00A408A4" w:rsidRDefault="00A408A4">
      <w:pPr>
        <w:pStyle w:val="TOC2"/>
        <w:tabs>
          <w:tab w:val="left" w:pos="1440"/>
        </w:tabs>
        <w:rPr>
          <w:rFonts w:asciiTheme="minorHAnsi" w:eastAsiaTheme="minorEastAsia" w:hAnsiTheme="minorHAnsi"/>
          <w:noProof/>
        </w:rPr>
      </w:pPr>
      <w:hyperlink w:anchor="_Toc230945221" w:history="1">
        <w:r w:rsidRPr="00E80BE7">
          <w:rPr>
            <w:rStyle w:val="Hyperlink"/>
            <w:noProof/>
          </w:rPr>
          <w:t>4.2</w:t>
        </w:r>
        <w:r>
          <w:rPr>
            <w:rFonts w:asciiTheme="minorHAnsi" w:eastAsiaTheme="minorEastAsia" w:hAnsiTheme="minorHAnsi"/>
            <w:noProof/>
          </w:rPr>
          <w:tab/>
        </w:r>
        <w:r w:rsidRPr="00E80BE7">
          <w:rPr>
            <w:rStyle w:val="Hyperlink"/>
            <w:noProof/>
          </w:rPr>
          <w:t>Proposal Submission Date</w:t>
        </w:r>
        <w:r>
          <w:rPr>
            <w:noProof/>
            <w:webHidden/>
          </w:rPr>
          <w:tab/>
        </w:r>
        <w:r>
          <w:rPr>
            <w:noProof/>
            <w:webHidden/>
          </w:rPr>
          <w:fldChar w:fldCharType="begin"/>
        </w:r>
        <w:r>
          <w:rPr>
            <w:noProof/>
            <w:webHidden/>
          </w:rPr>
          <w:instrText xml:space="preserve"> PAGEREF _Toc230945221 \h </w:instrText>
        </w:r>
        <w:r>
          <w:rPr>
            <w:noProof/>
            <w:webHidden/>
          </w:rPr>
        </w:r>
        <w:r>
          <w:rPr>
            <w:noProof/>
            <w:webHidden/>
          </w:rPr>
          <w:fldChar w:fldCharType="separate"/>
        </w:r>
        <w:r>
          <w:rPr>
            <w:noProof/>
            <w:webHidden/>
          </w:rPr>
          <w:t>3</w:t>
        </w:r>
        <w:r>
          <w:rPr>
            <w:noProof/>
            <w:webHidden/>
          </w:rPr>
          <w:fldChar w:fldCharType="end"/>
        </w:r>
      </w:hyperlink>
    </w:p>
    <w:p w14:paraId="262E7876" w14:textId="12D6C872" w:rsidR="00A408A4" w:rsidRDefault="00A408A4">
      <w:pPr>
        <w:pStyle w:val="TOC2"/>
        <w:tabs>
          <w:tab w:val="left" w:pos="1440"/>
        </w:tabs>
        <w:rPr>
          <w:rFonts w:asciiTheme="minorHAnsi" w:eastAsiaTheme="minorEastAsia" w:hAnsiTheme="minorHAnsi"/>
          <w:noProof/>
        </w:rPr>
      </w:pPr>
      <w:hyperlink w:anchor="_Toc230945222" w:history="1">
        <w:r w:rsidRPr="00E80BE7">
          <w:rPr>
            <w:rStyle w:val="Hyperlink"/>
            <w:noProof/>
          </w:rPr>
          <w:t>4.3</w:t>
        </w:r>
        <w:r>
          <w:rPr>
            <w:rFonts w:asciiTheme="minorHAnsi" w:eastAsiaTheme="minorEastAsia" w:hAnsiTheme="minorHAnsi"/>
            <w:noProof/>
          </w:rPr>
          <w:tab/>
        </w:r>
        <w:r w:rsidRPr="00E80BE7">
          <w:rPr>
            <w:rStyle w:val="Hyperlink"/>
            <w:noProof/>
          </w:rPr>
          <w:t>Proposal Content</w:t>
        </w:r>
        <w:r>
          <w:rPr>
            <w:noProof/>
            <w:webHidden/>
          </w:rPr>
          <w:tab/>
        </w:r>
        <w:r>
          <w:rPr>
            <w:noProof/>
            <w:webHidden/>
          </w:rPr>
          <w:fldChar w:fldCharType="begin"/>
        </w:r>
        <w:r>
          <w:rPr>
            <w:noProof/>
            <w:webHidden/>
          </w:rPr>
          <w:instrText xml:space="preserve"> PAGEREF _Toc230945222 \h </w:instrText>
        </w:r>
        <w:r>
          <w:rPr>
            <w:noProof/>
            <w:webHidden/>
          </w:rPr>
        </w:r>
        <w:r>
          <w:rPr>
            <w:noProof/>
            <w:webHidden/>
          </w:rPr>
          <w:fldChar w:fldCharType="separate"/>
        </w:r>
        <w:r>
          <w:rPr>
            <w:noProof/>
            <w:webHidden/>
          </w:rPr>
          <w:t>3</w:t>
        </w:r>
        <w:r>
          <w:rPr>
            <w:noProof/>
            <w:webHidden/>
          </w:rPr>
          <w:fldChar w:fldCharType="end"/>
        </w:r>
      </w:hyperlink>
    </w:p>
    <w:p w14:paraId="5FD00D26" w14:textId="73523FA3" w:rsidR="00A408A4" w:rsidRDefault="00A408A4">
      <w:pPr>
        <w:pStyle w:val="TOC2"/>
        <w:tabs>
          <w:tab w:val="left" w:pos="1440"/>
        </w:tabs>
        <w:rPr>
          <w:rFonts w:asciiTheme="minorHAnsi" w:eastAsiaTheme="minorEastAsia" w:hAnsiTheme="minorHAnsi"/>
          <w:noProof/>
        </w:rPr>
      </w:pPr>
      <w:hyperlink w:anchor="_Toc230945223" w:history="1">
        <w:r w:rsidRPr="00E80BE7">
          <w:rPr>
            <w:rStyle w:val="Hyperlink"/>
            <w:noProof/>
          </w:rPr>
          <w:t>4.4</w:t>
        </w:r>
        <w:r>
          <w:rPr>
            <w:rFonts w:asciiTheme="minorHAnsi" w:eastAsiaTheme="minorEastAsia" w:hAnsiTheme="minorHAnsi"/>
            <w:noProof/>
          </w:rPr>
          <w:tab/>
        </w:r>
        <w:r w:rsidRPr="00E80BE7">
          <w:rPr>
            <w:rStyle w:val="Hyperlink"/>
            <w:noProof/>
          </w:rPr>
          <w:t>Forms, Registrations and Certifications to be Submitted</w:t>
        </w:r>
        <w:r>
          <w:rPr>
            <w:noProof/>
            <w:webHidden/>
          </w:rPr>
          <w:tab/>
        </w:r>
        <w:r>
          <w:rPr>
            <w:noProof/>
            <w:webHidden/>
          </w:rPr>
          <w:fldChar w:fldCharType="begin"/>
        </w:r>
        <w:r>
          <w:rPr>
            <w:noProof/>
            <w:webHidden/>
          </w:rPr>
          <w:instrText xml:space="preserve"> PAGEREF _Toc230945223 \h </w:instrText>
        </w:r>
        <w:r>
          <w:rPr>
            <w:noProof/>
            <w:webHidden/>
          </w:rPr>
        </w:r>
        <w:r>
          <w:rPr>
            <w:noProof/>
            <w:webHidden/>
          </w:rPr>
          <w:fldChar w:fldCharType="separate"/>
        </w:r>
        <w:r>
          <w:rPr>
            <w:noProof/>
            <w:webHidden/>
          </w:rPr>
          <w:t>4</w:t>
        </w:r>
        <w:r>
          <w:rPr>
            <w:noProof/>
            <w:webHidden/>
          </w:rPr>
          <w:fldChar w:fldCharType="end"/>
        </w:r>
      </w:hyperlink>
    </w:p>
    <w:p w14:paraId="4B95532E" w14:textId="4A53321E" w:rsidR="00A408A4" w:rsidRDefault="00A408A4">
      <w:pPr>
        <w:pStyle w:val="TOC2"/>
        <w:tabs>
          <w:tab w:val="left" w:pos="1440"/>
        </w:tabs>
        <w:rPr>
          <w:rFonts w:asciiTheme="minorHAnsi" w:eastAsiaTheme="minorEastAsia" w:hAnsiTheme="minorHAnsi"/>
          <w:noProof/>
        </w:rPr>
      </w:pPr>
      <w:hyperlink w:anchor="_Toc230945224" w:history="1">
        <w:r w:rsidRPr="00E80BE7">
          <w:rPr>
            <w:rStyle w:val="Hyperlink"/>
            <w:noProof/>
          </w:rPr>
          <w:t>4.5</w:t>
        </w:r>
        <w:r>
          <w:rPr>
            <w:rFonts w:asciiTheme="minorHAnsi" w:eastAsiaTheme="minorEastAsia" w:hAnsiTheme="minorHAnsi"/>
            <w:noProof/>
          </w:rPr>
          <w:tab/>
        </w:r>
        <w:r w:rsidRPr="00E80BE7">
          <w:rPr>
            <w:rStyle w:val="Hyperlink"/>
            <w:noProof/>
          </w:rPr>
          <w:t>Technical Proposal</w:t>
        </w:r>
        <w:r>
          <w:rPr>
            <w:noProof/>
            <w:webHidden/>
          </w:rPr>
          <w:tab/>
        </w:r>
        <w:r>
          <w:rPr>
            <w:noProof/>
            <w:webHidden/>
          </w:rPr>
          <w:fldChar w:fldCharType="begin"/>
        </w:r>
        <w:r>
          <w:rPr>
            <w:noProof/>
            <w:webHidden/>
          </w:rPr>
          <w:instrText xml:space="preserve"> PAGEREF _Toc230945224 \h </w:instrText>
        </w:r>
        <w:r>
          <w:rPr>
            <w:noProof/>
            <w:webHidden/>
          </w:rPr>
        </w:r>
        <w:r>
          <w:rPr>
            <w:noProof/>
            <w:webHidden/>
          </w:rPr>
          <w:fldChar w:fldCharType="separate"/>
        </w:r>
        <w:r>
          <w:rPr>
            <w:noProof/>
            <w:webHidden/>
          </w:rPr>
          <w:t>7</w:t>
        </w:r>
        <w:r>
          <w:rPr>
            <w:noProof/>
            <w:webHidden/>
          </w:rPr>
          <w:fldChar w:fldCharType="end"/>
        </w:r>
      </w:hyperlink>
    </w:p>
    <w:p w14:paraId="3AA4E686" w14:textId="1B0FA3D3" w:rsidR="00A408A4" w:rsidRDefault="00A408A4">
      <w:pPr>
        <w:pStyle w:val="TOC2"/>
        <w:tabs>
          <w:tab w:val="left" w:pos="1440"/>
        </w:tabs>
        <w:rPr>
          <w:rFonts w:asciiTheme="minorHAnsi" w:eastAsiaTheme="minorEastAsia" w:hAnsiTheme="minorHAnsi"/>
          <w:noProof/>
        </w:rPr>
      </w:pPr>
      <w:hyperlink w:anchor="_Toc230945225" w:history="1">
        <w:r w:rsidRPr="00E80BE7">
          <w:rPr>
            <w:rStyle w:val="Hyperlink"/>
            <w:noProof/>
          </w:rPr>
          <w:t>4.6</w:t>
        </w:r>
        <w:r>
          <w:rPr>
            <w:rFonts w:asciiTheme="minorHAnsi" w:eastAsiaTheme="minorEastAsia" w:hAnsiTheme="minorHAnsi"/>
            <w:noProof/>
          </w:rPr>
          <w:tab/>
        </w:r>
        <w:r w:rsidRPr="00E80BE7">
          <w:rPr>
            <w:rStyle w:val="Hyperlink"/>
            <w:noProof/>
          </w:rPr>
          <w:t>Management Overview</w:t>
        </w:r>
        <w:r>
          <w:rPr>
            <w:noProof/>
            <w:webHidden/>
          </w:rPr>
          <w:tab/>
        </w:r>
        <w:r>
          <w:rPr>
            <w:noProof/>
            <w:webHidden/>
          </w:rPr>
          <w:fldChar w:fldCharType="begin"/>
        </w:r>
        <w:r>
          <w:rPr>
            <w:noProof/>
            <w:webHidden/>
          </w:rPr>
          <w:instrText xml:space="preserve"> PAGEREF _Toc230945225 \h </w:instrText>
        </w:r>
        <w:r>
          <w:rPr>
            <w:noProof/>
            <w:webHidden/>
          </w:rPr>
        </w:r>
        <w:r>
          <w:rPr>
            <w:noProof/>
            <w:webHidden/>
          </w:rPr>
          <w:fldChar w:fldCharType="separate"/>
        </w:r>
        <w:r>
          <w:rPr>
            <w:noProof/>
            <w:webHidden/>
          </w:rPr>
          <w:t>8</w:t>
        </w:r>
        <w:r>
          <w:rPr>
            <w:noProof/>
            <w:webHidden/>
          </w:rPr>
          <w:fldChar w:fldCharType="end"/>
        </w:r>
      </w:hyperlink>
    </w:p>
    <w:p w14:paraId="632C8236" w14:textId="75C78ABA" w:rsidR="00A408A4" w:rsidRDefault="00A408A4">
      <w:pPr>
        <w:pStyle w:val="TOC2"/>
        <w:tabs>
          <w:tab w:val="left" w:pos="1440"/>
        </w:tabs>
        <w:rPr>
          <w:rFonts w:asciiTheme="minorHAnsi" w:eastAsiaTheme="minorEastAsia" w:hAnsiTheme="minorHAnsi"/>
          <w:noProof/>
        </w:rPr>
      </w:pPr>
      <w:hyperlink w:anchor="_Toc230945226" w:history="1">
        <w:r w:rsidRPr="00E80BE7">
          <w:rPr>
            <w:rStyle w:val="Hyperlink"/>
            <w:noProof/>
          </w:rPr>
          <w:t>4.7</w:t>
        </w:r>
        <w:r>
          <w:rPr>
            <w:rFonts w:asciiTheme="minorHAnsi" w:eastAsiaTheme="minorEastAsia" w:hAnsiTheme="minorHAnsi"/>
            <w:noProof/>
          </w:rPr>
          <w:tab/>
        </w:r>
        <w:r w:rsidRPr="00E80BE7">
          <w:rPr>
            <w:rStyle w:val="Hyperlink"/>
            <w:noProof/>
          </w:rPr>
          <w:t>Contract Management</w:t>
        </w:r>
        <w:r>
          <w:rPr>
            <w:noProof/>
            <w:webHidden/>
          </w:rPr>
          <w:tab/>
        </w:r>
        <w:r>
          <w:rPr>
            <w:noProof/>
            <w:webHidden/>
          </w:rPr>
          <w:fldChar w:fldCharType="begin"/>
        </w:r>
        <w:r>
          <w:rPr>
            <w:noProof/>
            <w:webHidden/>
          </w:rPr>
          <w:instrText xml:space="preserve"> PAGEREF _Toc230945226 \h </w:instrText>
        </w:r>
        <w:r>
          <w:rPr>
            <w:noProof/>
            <w:webHidden/>
          </w:rPr>
        </w:r>
        <w:r>
          <w:rPr>
            <w:noProof/>
            <w:webHidden/>
          </w:rPr>
          <w:fldChar w:fldCharType="separate"/>
        </w:r>
        <w:r>
          <w:rPr>
            <w:noProof/>
            <w:webHidden/>
          </w:rPr>
          <w:t>8</w:t>
        </w:r>
        <w:r>
          <w:rPr>
            <w:noProof/>
            <w:webHidden/>
          </w:rPr>
          <w:fldChar w:fldCharType="end"/>
        </w:r>
      </w:hyperlink>
    </w:p>
    <w:p w14:paraId="3D8C4229" w14:textId="48FBAE13" w:rsidR="00A408A4" w:rsidRDefault="00A408A4">
      <w:pPr>
        <w:pStyle w:val="TOC2"/>
        <w:tabs>
          <w:tab w:val="left" w:pos="1440"/>
        </w:tabs>
        <w:rPr>
          <w:rFonts w:asciiTheme="minorHAnsi" w:eastAsiaTheme="minorEastAsia" w:hAnsiTheme="minorHAnsi"/>
          <w:noProof/>
        </w:rPr>
      </w:pPr>
      <w:hyperlink w:anchor="_Toc230945227" w:history="1">
        <w:r w:rsidRPr="00E80BE7">
          <w:rPr>
            <w:rStyle w:val="Hyperlink"/>
            <w:noProof/>
          </w:rPr>
          <w:t>4.8</w:t>
        </w:r>
        <w:r>
          <w:rPr>
            <w:rFonts w:asciiTheme="minorHAnsi" w:eastAsiaTheme="minorEastAsia" w:hAnsiTheme="minorHAnsi"/>
            <w:noProof/>
          </w:rPr>
          <w:tab/>
        </w:r>
        <w:r w:rsidRPr="00E80BE7">
          <w:rPr>
            <w:rStyle w:val="Hyperlink"/>
            <w:noProof/>
          </w:rPr>
          <w:t>Contract Schedule</w:t>
        </w:r>
        <w:r>
          <w:rPr>
            <w:noProof/>
            <w:webHidden/>
          </w:rPr>
          <w:tab/>
        </w:r>
        <w:r>
          <w:rPr>
            <w:noProof/>
            <w:webHidden/>
          </w:rPr>
          <w:fldChar w:fldCharType="begin"/>
        </w:r>
        <w:r>
          <w:rPr>
            <w:noProof/>
            <w:webHidden/>
          </w:rPr>
          <w:instrText xml:space="preserve"> PAGEREF _Toc230945227 \h </w:instrText>
        </w:r>
        <w:r>
          <w:rPr>
            <w:noProof/>
            <w:webHidden/>
          </w:rPr>
        </w:r>
        <w:r>
          <w:rPr>
            <w:noProof/>
            <w:webHidden/>
          </w:rPr>
          <w:fldChar w:fldCharType="separate"/>
        </w:r>
        <w:r>
          <w:rPr>
            <w:noProof/>
            <w:webHidden/>
          </w:rPr>
          <w:t>8</w:t>
        </w:r>
        <w:r>
          <w:rPr>
            <w:noProof/>
            <w:webHidden/>
          </w:rPr>
          <w:fldChar w:fldCharType="end"/>
        </w:r>
      </w:hyperlink>
    </w:p>
    <w:p w14:paraId="48D2F1FD" w14:textId="34FB76F2" w:rsidR="00A408A4" w:rsidRDefault="00A408A4">
      <w:pPr>
        <w:pStyle w:val="TOC2"/>
        <w:tabs>
          <w:tab w:val="left" w:pos="1440"/>
        </w:tabs>
        <w:rPr>
          <w:rFonts w:asciiTheme="minorHAnsi" w:eastAsiaTheme="minorEastAsia" w:hAnsiTheme="minorHAnsi"/>
          <w:noProof/>
        </w:rPr>
      </w:pPr>
      <w:hyperlink w:anchor="_Toc230945228" w:history="1">
        <w:r w:rsidRPr="00E80BE7">
          <w:rPr>
            <w:rStyle w:val="Hyperlink"/>
            <w:noProof/>
          </w:rPr>
          <w:t>4.9</w:t>
        </w:r>
        <w:r>
          <w:rPr>
            <w:rFonts w:asciiTheme="minorHAnsi" w:eastAsiaTheme="minorEastAsia" w:hAnsiTheme="minorHAnsi"/>
            <w:noProof/>
          </w:rPr>
          <w:tab/>
        </w:r>
        <w:r w:rsidRPr="00E80BE7">
          <w:rPr>
            <w:rStyle w:val="Hyperlink"/>
            <w:noProof/>
          </w:rPr>
          <w:t>Mobilization Plan</w:t>
        </w:r>
        <w:r>
          <w:rPr>
            <w:noProof/>
            <w:webHidden/>
          </w:rPr>
          <w:tab/>
        </w:r>
        <w:r>
          <w:rPr>
            <w:noProof/>
            <w:webHidden/>
          </w:rPr>
          <w:fldChar w:fldCharType="begin"/>
        </w:r>
        <w:r>
          <w:rPr>
            <w:noProof/>
            <w:webHidden/>
          </w:rPr>
          <w:instrText xml:space="preserve"> PAGEREF _Toc230945228 \h </w:instrText>
        </w:r>
        <w:r>
          <w:rPr>
            <w:noProof/>
            <w:webHidden/>
          </w:rPr>
        </w:r>
        <w:r>
          <w:rPr>
            <w:noProof/>
            <w:webHidden/>
          </w:rPr>
          <w:fldChar w:fldCharType="separate"/>
        </w:r>
        <w:r>
          <w:rPr>
            <w:noProof/>
            <w:webHidden/>
          </w:rPr>
          <w:t>9</w:t>
        </w:r>
        <w:r>
          <w:rPr>
            <w:noProof/>
            <w:webHidden/>
          </w:rPr>
          <w:fldChar w:fldCharType="end"/>
        </w:r>
      </w:hyperlink>
    </w:p>
    <w:p w14:paraId="5F9A619B" w14:textId="10E560E4" w:rsidR="00A408A4" w:rsidRDefault="00A408A4">
      <w:pPr>
        <w:pStyle w:val="TOC2"/>
        <w:tabs>
          <w:tab w:val="left" w:pos="1440"/>
        </w:tabs>
        <w:rPr>
          <w:rFonts w:asciiTheme="minorHAnsi" w:eastAsiaTheme="minorEastAsia" w:hAnsiTheme="minorHAnsi"/>
          <w:noProof/>
        </w:rPr>
      </w:pPr>
      <w:hyperlink w:anchor="_Toc230945229" w:history="1">
        <w:r w:rsidRPr="00E80BE7">
          <w:rPr>
            <w:rStyle w:val="Hyperlink"/>
            <w:noProof/>
          </w:rPr>
          <w:t>4.10</w:t>
        </w:r>
        <w:r>
          <w:rPr>
            <w:rFonts w:asciiTheme="minorHAnsi" w:eastAsiaTheme="minorEastAsia" w:hAnsiTheme="minorHAnsi"/>
            <w:noProof/>
          </w:rPr>
          <w:tab/>
        </w:r>
        <w:r w:rsidRPr="00E80BE7">
          <w:rPr>
            <w:rStyle w:val="Hyperlink"/>
            <w:noProof/>
          </w:rPr>
          <w:t>Organizational Experience</w:t>
        </w:r>
        <w:r>
          <w:rPr>
            <w:noProof/>
            <w:webHidden/>
          </w:rPr>
          <w:tab/>
        </w:r>
        <w:r>
          <w:rPr>
            <w:noProof/>
            <w:webHidden/>
          </w:rPr>
          <w:fldChar w:fldCharType="begin"/>
        </w:r>
        <w:r>
          <w:rPr>
            <w:noProof/>
            <w:webHidden/>
          </w:rPr>
          <w:instrText xml:space="preserve"> PAGEREF _Toc230945229 \h </w:instrText>
        </w:r>
        <w:r>
          <w:rPr>
            <w:noProof/>
            <w:webHidden/>
          </w:rPr>
        </w:r>
        <w:r>
          <w:rPr>
            <w:noProof/>
            <w:webHidden/>
          </w:rPr>
          <w:fldChar w:fldCharType="separate"/>
        </w:r>
        <w:r>
          <w:rPr>
            <w:noProof/>
            <w:webHidden/>
          </w:rPr>
          <w:t>9</w:t>
        </w:r>
        <w:r>
          <w:rPr>
            <w:noProof/>
            <w:webHidden/>
          </w:rPr>
          <w:fldChar w:fldCharType="end"/>
        </w:r>
      </w:hyperlink>
    </w:p>
    <w:p w14:paraId="409F6A53" w14:textId="2CA6C107" w:rsidR="00A408A4" w:rsidRDefault="00A408A4">
      <w:pPr>
        <w:pStyle w:val="TOC2"/>
        <w:tabs>
          <w:tab w:val="left" w:pos="1440"/>
        </w:tabs>
        <w:rPr>
          <w:rFonts w:asciiTheme="minorHAnsi" w:eastAsiaTheme="minorEastAsia" w:hAnsiTheme="minorHAnsi"/>
          <w:noProof/>
        </w:rPr>
      </w:pPr>
      <w:hyperlink w:anchor="_Toc230945230" w:history="1">
        <w:r w:rsidRPr="00E80BE7">
          <w:rPr>
            <w:rStyle w:val="Hyperlink"/>
            <w:noProof/>
          </w:rPr>
          <w:t>4.11</w:t>
        </w:r>
        <w:r>
          <w:rPr>
            <w:rFonts w:asciiTheme="minorHAnsi" w:eastAsiaTheme="minorEastAsia" w:hAnsiTheme="minorHAnsi"/>
            <w:noProof/>
          </w:rPr>
          <w:tab/>
        </w:r>
        <w:r w:rsidRPr="00E80BE7">
          <w:rPr>
            <w:rStyle w:val="Hyperlink"/>
            <w:noProof/>
          </w:rPr>
          <w:t>Resumes</w:t>
        </w:r>
        <w:r>
          <w:rPr>
            <w:noProof/>
            <w:webHidden/>
          </w:rPr>
          <w:tab/>
        </w:r>
        <w:r>
          <w:rPr>
            <w:noProof/>
            <w:webHidden/>
          </w:rPr>
          <w:fldChar w:fldCharType="begin"/>
        </w:r>
        <w:r>
          <w:rPr>
            <w:noProof/>
            <w:webHidden/>
          </w:rPr>
          <w:instrText xml:space="preserve"> PAGEREF _Toc230945230 \h </w:instrText>
        </w:r>
        <w:r>
          <w:rPr>
            <w:noProof/>
            <w:webHidden/>
          </w:rPr>
        </w:r>
        <w:r>
          <w:rPr>
            <w:noProof/>
            <w:webHidden/>
          </w:rPr>
          <w:fldChar w:fldCharType="separate"/>
        </w:r>
        <w:r>
          <w:rPr>
            <w:noProof/>
            <w:webHidden/>
          </w:rPr>
          <w:t>10</w:t>
        </w:r>
        <w:r>
          <w:rPr>
            <w:noProof/>
            <w:webHidden/>
          </w:rPr>
          <w:fldChar w:fldCharType="end"/>
        </w:r>
      </w:hyperlink>
    </w:p>
    <w:p w14:paraId="3EBEC506" w14:textId="250ACE13" w:rsidR="00A408A4" w:rsidRDefault="00A408A4">
      <w:pPr>
        <w:pStyle w:val="TOC2"/>
        <w:tabs>
          <w:tab w:val="left" w:pos="1440"/>
        </w:tabs>
        <w:rPr>
          <w:rFonts w:asciiTheme="minorHAnsi" w:eastAsiaTheme="minorEastAsia" w:hAnsiTheme="minorHAnsi"/>
          <w:noProof/>
        </w:rPr>
      </w:pPr>
      <w:hyperlink w:anchor="_Toc230945231" w:history="1">
        <w:r w:rsidRPr="00E80BE7">
          <w:rPr>
            <w:rStyle w:val="Hyperlink"/>
            <w:noProof/>
          </w:rPr>
          <w:t>4.12</w:t>
        </w:r>
        <w:r>
          <w:rPr>
            <w:rFonts w:asciiTheme="minorHAnsi" w:eastAsiaTheme="minorEastAsia" w:hAnsiTheme="minorHAnsi"/>
            <w:noProof/>
          </w:rPr>
          <w:tab/>
        </w:r>
        <w:r w:rsidRPr="00E80BE7">
          <w:rPr>
            <w:rStyle w:val="Hyperlink"/>
            <w:noProof/>
          </w:rPr>
          <w:t>Experience with Contracts of Similar Size and Scope</w:t>
        </w:r>
        <w:r>
          <w:rPr>
            <w:noProof/>
            <w:webHidden/>
          </w:rPr>
          <w:tab/>
        </w:r>
        <w:r>
          <w:rPr>
            <w:noProof/>
            <w:webHidden/>
          </w:rPr>
          <w:fldChar w:fldCharType="begin"/>
        </w:r>
        <w:r>
          <w:rPr>
            <w:noProof/>
            <w:webHidden/>
          </w:rPr>
          <w:instrText xml:space="preserve"> PAGEREF _Toc230945231 \h </w:instrText>
        </w:r>
        <w:r>
          <w:rPr>
            <w:noProof/>
            <w:webHidden/>
          </w:rPr>
        </w:r>
        <w:r>
          <w:rPr>
            <w:noProof/>
            <w:webHidden/>
          </w:rPr>
          <w:fldChar w:fldCharType="separate"/>
        </w:r>
        <w:r>
          <w:rPr>
            <w:noProof/>
            <w:webHidden/>
          </w:rPr>
          <w:t>10</w:t>
        </w:r>
        <w:r>
          <w:rPr>
            <w:noProof/>
            <w:webHidden/>
          </w:rPr>
          <w:fldChar w:fldCharType="end"/>
        </w:r>
      </w:hyperlink>
    </w:p>
    <w:p w14:paraId="37994CF9" w14:textId="03FD882B" w:rsidR="00A408A4" w:rsidRDefault="00A408A4">
      <w:pPr>
        <w:pStyle w:val="TOC2"/>
        <w:tabs>
          <w:tab w:val="left" w:pos="1440"/>
        </w:tabs>
        <w:rPr>
          <w:rFonts w:asciiTheme="minorHAnsi" w:eastAsiaTheme="minorEastAsia" w:hAnsiTheme="minorHAnsi"/>
          <w:noProof/>
        </w:rPr>
      </w:pPr>
      <w:hyperlink w:anchor="_Toc230945232" w:history="1">
        <w:r w:rsidRPr="00E80BE7">
          <w:rPr>
            <w:rStyle w:val="Hyperlink"/>
            <w:noProof/>
          </w:rPr>
          <w:t>4.13</w:t>
        </w:r>
        <w:r>
          <w:rPr>
            <w:rFonts w:asciiTheme="minorHAnsi" w:eastAsiaTheme="minorEastAsia" w:hAnsiTheme="minorHAnsi"/>
            <w:noProof/>
          </w:rPr>
          <w:tab/>
        </w:r>
        <w:r w:rsidRPr="00E80BE7">
          <w:rPr>
            <w:rStyle w:val="Hyperlink"/>
            <w:noProof/>
          </w:rPr>
          <w:t>Pricing Instructions</w:t>
        </w:r>
        <w:r>
          <w:rPr>
            <w:noProof/>
            <w:webHidden/>
          </w:rPr>
          <w:tab/>
        </w:r>
        <w:r>
          <w:rPr>
            <w:noProof/>
            <w:webHidden/>
          </w:rPr>
          <w:fldChar w:fldCharType="begin"/>
        </w:r>
        <w:r>
          <w:rPr>
            <w:noProof/>
            <w:webHidden/>
          </w:rPr>
          <w:instrText xml:space="preserve"> PAGEREF _Toc230945232 \h </w:instrText>
        </w:r>
        <w:r>
          <w:rPr>
            <w:noProof/>
            <w:webHidden/>
          </w:rPr>
        </w:r>
        <w:r>
          <w:rPr>
            <w:noProof/>
            <w:webHidden/>
          </w:rPr>
          <w:fldChar w:fldCharType="separate"/>
        </w:r>
        <w:r>
          <w:rPr>
            <w:noProof/>
            <w:webHidden/>
          </w:rPr>
          <w:t>11</w:t>
        </w:r>
        <w:r>
          <w:rPr>
            <w:noProof/>
            <w:webHidden/>
          </w:rPr>
          <w:fldChar w:fldCharType="end"/>
        </w:r>
      </w:hyperlink>
    </w:p>
    <w:p w14:paraId="0F2AC57A" w14:textId="0EF255A8" w:rsidR="00A408A4" w:rsidRDefault="00A408A4">
      <w:pPr>
        <w:pStyle w:val="TOC1"/>
        <w:rPr>
          <w:rFonts w:asciiTheme="minorHAnsi" w:eastAsiaTheme="minorEastAsia" w:hAnsiTheme="minorHAnsi"/>
          <w:noProof/>
        </w:rPr>
      </w:pPr>
      <w:hyperlink w:anchor="_Toc230945233" w:history="1">
        <w:r w:rsidRPr="00E80BE7">
          <w:rPr>
            <w:rStyle w:val="Hyperlink"/>
            <w:noProof/>
          </w:rPr>
          <w:t>5</w:t>
        </w:r>
        <w:r>
          <w:rPr>
            <w:rFonts w:asciiTheme="minorHAnsi" w:eastAsiaTheme="minorEastAsia" w:hAnsiTheme="minorHAnsi"/>
            <w:noProof/>
          </w:rPr>
          <w:tab/>
        </w:r>
        <w:r w:rsidRPr="00E80BE7">
          <w:rPr>
            <w:rStyle w:val="Hyperlink"/>
            <w:noProof/>
          </w:rPr>
          <w:t>Proposal Evaluation and Award</w:t>
        </w:r>
        <w:r>
          <w:rPr>
            <w:noProof/>
            <w:webHidden/>
          </w:rPr>
          <w:tab/>
        </w:r>
        <w:r>
          <w:rPr>
            <w:noProof/>
            <w:webHidden/>
          </w:rPr>
          <w:fldChar w:fldCharType="begin"/>
        </w:r>
        <w:r>
          <w:rPr>
            <w:noProof/>
            <w:webHidden/>
          </w:rPr>
          <w:instrText xml:space="preserve"> PAGEREF _Toc230945233 \h </w:instrText>
        </w:r>
        <w:r>
          <w:rPr>
            <w:noProof/>
            <w:webHidden/>
          </w:rPr>
        </w:r>
        <w:r>
          <w:rPr>
            <w:noProof/>
            <w:webHidden/>
          </w:rPr>
          <w:fldChar w:fldCharType="separate"/>
        </w:r>
        <w:r>
          <w:rPr>
            <w:noProof/>
            <w:webHidden/>
          </w:rPr>
          <w:t>14</w:t>
        </w:r>
        <w:r>
          <w:rPr>
            <w:noProof/>
            <w:webHidden/>
          </w:rPr>
          <w:fldChar w:fldCharType="end"/>
        </w:r>
      </w:hyperlink>
    </w:p>
    <w:p w14:paraId="76E684B3" w14:textId="266AB270" w:rsidR="00A408A4" w:rsidRDefault="00A408A4">
      <w:pPr>
        <w:pStyle w:val="TOC2"/>
        <w:tabs>
          <w:tab w:val="left" w:pos="1440"/>
        </w:tabs>
        <w:rPr>
          <w:rFonts w:asciiTheme="minorHAnsi" w:eastAsiaTheme="minorEastAsia" w:hAnsiTheme="minorHAnsi"/>
          <w:noProof/>
        </w:rPr>
      </w:pPr>
      <w:hyperlink w:anchor="_Toc230945234" w:history="1">
        <w:r w:rsidRPr="00E80BE7">
          <w:rPr>
            <w:rStyle w:val="Hyperlink"/>
            <w:noProof/>
          </w:rPr>
          <w:t>5.1</w:t>
        </w:r>
        <w:r>
          <w:rPr>
            <w:rFonts w:asciiTheme="minorHAnsi" w:eastAsiaTheme="minorEastAsia" w:hAnsiTheme="minorHAnsi"/>
            <w:noProof/>
          </w:rPr>
          <w:tab/>
        </w:r>
        <w:r w:rsidRPr="00E80BE7">
          <w:rPr>
            <w:rStyle w:val="Hyperlink"/>
            <w:noProof/>
          </w:rPr>
          <w:t>Notice of Rejection of Proposal</w:t>
        </w:r>
        <w:r>
          <w:rPr>
            <w:noProof/>
            <w:webHidden/>
          </w:rPr>
          <w:tab/>
        </w:r>
        <w:r>
          <w:rPr>
            <w:noProof/>
            <w:webHidden/>
          </w:rPr>
          <w:fldChar w:fldCharType="begin"/>
        </w:r>
        <w:r>
          <w:rPr>
            <w:noProof/>
            <w:webHidden/>
          </w:rPr>
          <w:instrText xml:space="preserve"> PAGEREF _Toc230945234 \h </w:instrText>
        </w:r>
        <w:r>
          <w:rPr>
            <w:noProof/>
            <w:webHidden/>
          </w:rPr>
        </w:r>
        <w:r>
          <w:rPr>
            <w:noProof/>
            <w:webHidden/>
          </w:rPr>
          <w:fldChar w:fldCharType="separate"/>
        </w:r>
        <w:r>
          <w:rPr>
            <w:noProof/>
            <w:webHidden/>
          </w:rPr>
          <w:t>14</w:t>
        </w:r>
        <w:r>
          <w:rPr>
            <w:noProof/>
            <w:webHidden/>
          </w:rPr>
          <w:fldChar w:fldCharType="end"/>
        </w:r>
      </w:hyperlink>
    </w:p>
    <w:p w14:paraId="047DCDC1" w14:textId="12D3FCC3" w:rsidR="00A408A4" w:rsidRDefault="00A408A4">
      <w:pPr>
        <w:pStyle w:val="TOC2"/>
        <w:tabs>
          <w:tab w:val="left" w:pos="1440"/>
        </w:tabs>
        <w:rPr>
          <w:rFonts w:asciiTheme="minorHAnsi" w:eastAsiaTheme="minorEastAsia" w:hAnsiTheme="minorHAnsi"/>
          <w:noProof/>
        </w:rPr>
      </w:pPr>
      <w:hyperlink w:anchor="_Toc230945235" w:history="1">
        <w:r w:rsidRPr="00E80BE7">
          <w:rPr>
            <w:rStyle w:val="Hyperlink"/>
            <w:noProof/>
          </w:rPr>
          <w:t>5.2</w:t>
        </w:r>
        <w:r>
          <w:rPr>
            <w:rFonts w:asciiTheme="minorHAnsi" w:eastAsiaTheme="minorEastAsia" w:hAnsiTheme="minorHAnsi"/>
            <w:noProof/>
          </w:rPr>
          <w:tab/>
        </w:r>
        <w:r w:rsidRPr="00E80BE7">
          <w:rPr>
            <w:rStyle w:val="Hyperlink"/>
            <w:noProof/>
          </w:rPr>
          <w:t>Evaluation Criteria</w:t>
        </w:r>
        <w:r>
          <w:rPr>
            <w:noProof/>
            <w:webHidden/>
          </w:rPr>
          <w:tab/>
        </w:r>
        <w:r>
          <w:rPr>
            <w:noProof/>
            <w:webHidden/>
          </w:rPr>
          <w:fldChar w:fldCharType="begin"/>
        </w:r>
        <w:r>
          <w:rPr>
            <w:noProof/>
            <w:webHidden/>
          </w:rPr>
          <w:instrText xml:space="preserve"> PAGEREF _Toc230945235 \h </w:instrText>
        </w:r>
        <w:r>
          <w:rPr>
            <w:noProof/>
            <w:webHidden/>
          </w:rPr>
        </w:r>
        <w:r>
          <w:rPr>
            <w:noProof/>
            <w:webHidden/>
          </w:rPr>
          <w:fldChar w:fldCharType="separate"/>
        </w:r>
        <w:r>
          <w:rPr>
            <w:noProof/>
            <w:webHidden/>
          </w:rPr>
          <w:t>14</w:t>
        </w:r>
        <w:r>
          <w:rPr>
            <w:noProof/>
            <w:webHidden/>
          </w:rPr>
          <w:fldChar w:fldCharType="end"/>
        </w:r>
      </w:hyperlink>
    </w:p>
    <w:p w14:paraId="694B0900" w14:textId="02764EF8" w:rsidR="00A408A4" w:rsidRDefault="00A408A4">
      <w:pPr>
        <w:pStyle w:val="TOC2"/>
        <w:tabs>
          <w:tab w:val="left" w:pos="1440"/>
        </w:tabs>
        <w:rPr>
          <w:rFonts w:asciiTheme="minorHAnsi" w:eastAsiaTheme="minorEastAsia" w:hAnsiTheme="minorHAnsi"/>
          <w:noProof/>
        </w:rPr>
      </w:pPr>
      <w:hyperlink w:anchor="_Toc230945236" w:history="1">
        <w:r w:rsidRPr="00E80BE7">
          <w:rPr>
            <w:rStyle w:val="Hyperlink"/>
            <w:noProof/>
          </w:rPr>
          <w:t>5.3</w:t>
        </w:r>
        <w:r>
          <w:rPr>
            <w:rFonts w:asciiTheme="minorHAnsi" w:eastAsiaTheme="minorEastAsia" w:hAnsiTheme="minorHAnsi"/>
            <w:noProof/>
          </w:rPr>
          <w:tab/>
        </w:r>
        <w:r w:rsidRPr="00E80BE7">
          <w:rPr>
            <w:rStyle w:val="Hyperlink"/>
            <w:noProof/>
          </w:rPr>
          <w:t>Tie Quotes</w:t>
        </w:r>
        <w:r>
          <w:rPr>
            <w:noProof/>
            <w:webHidden/>
          </w:rPr>
          <w:tab/>
        </w:r>
        <w:r>
          <w:rPr>
            <w:noProof/>
            <w:webHidden/>
          </w:rPr>
          <w:fldChar w:fldCharType="begin"/>
        </w:r>
        <w:r>
          <w:rPr>
            <w:noProof/>
            <w:webHidden/>
          </w:rPr>
          <w:instrText xml:space="preserve"> PAGEREF _Toc230945236 \h </w:instrText>
        </w:r>
        <w:r>
          <w:rPr>
            <w:noProof/>
            <w:webHidden/>
          </w:rPr>
        </w:r>
        <w:r>
          <w:rPr>
            <w:noProof/>
            <w:webHidden/>
          </w:rPr>
          <w:fldChar w:fldCharType="separate"/>
        </w:r>
        <w:r>
          <w:rPr>
            <w:noProof/>
            <w:webHidden/>
          </w:rPr>
          <w:t>16</w:t>
        </w:r>
        <w:r>
          <w:rPr>
            <w:noProof/>
            <w:webHidden/>
          </w:rPr>
          <w:fldChar w:fldCharType="end"/>
        </w:r>
      </w:hyperlink>
    </w:p>
    <w:p w14:paraId="7EA5456C" w14:textId="5B4ADC6E" w:rsidR="00A408A4" w:rsidRDefault="00A408A4">
      <w:pPr>
        <w:pStyle w:val="TOC2"/>
        <w:tabs>
          <w:tab w:val="left" w:pos="1440"/>
        </w:tabs>
        <w:rPr>
          <w:rFonts w:asciiTheme="minorHAnsi" w:eastAsiaTheme="minorEastAsia" w:hAnsiTheme="minorHAnsi"/>
          <w:noProof/>
        </w:rPr>
      </w:pPr>
      <w:hyperlink w:anchor="_Toc230945237" w:history="1">
        <w:r w:rsidRPr="00E80BE7">
          <w:rPr>
            <w:rStyle w:val="Hyperlink"/>
            <w:noProof/>
          </w:rPr>
          <w:t>5.4</w:t>
        </w:r>
        <w:r>
          <w:rPr>
            <w:rFonts w:asciiTheme="minorHAnsi" w:eastAsiaTheme="minorEastAsia" w:hAnsiTheme="minorHAnsi"/>
            <w:noProof/>
          </w:rPr>
          <w:tab/>
        </w:r>
        <w:r w:rsidRPr="00E80BE7">
          <w:rPr>
            <w:rStyle w:val="Hyperlink"/>
            <w:noProof/>
          </w:rPr>
          <w:t>Notice of Award Determination</w:t>
        </w:r>
        <w:r>
          <w:rPr>
            <w:noProof/>
            <w:webHidden/>
          </w:rPr>
          <w:tab/>
        </w:r>
        <w:r>
          <w:rPr>
            <w:noProof/>
            <w:webHidden/>
          </w:rPr>
          <w:fldChar w:fldCharType="begin"/>
        </w:r>
        <w:r>
          <w:rPr>
            <w:noProof/>
            <w:webHidden/>
          </w:rPr>
          <w:instrText xml:space="preserve"> PAGEREF _Toc230945237 \h </w:instrText>
        </w:r>
        <w:r>
          <w:rPr>
            <w:noProof/>
            <w:webHidden/>
          </w:rPr>
        </w:r>
        <w:r>
          <w:rPr>
            <w:noProof/>
            <w:webHidden/>
          </w:rPr>
          <w:fldChar w:fldCharType="separate"/>
        </w:r>
        <w:r>
          <w:rPr>
            <w:noProof/>
            <w:webHidden/>
          </w:rPr>
          <w:t>16</w:t>
        </w:r>
        <w:r>
          <w:rPr>
            <w:noProof/>
            <w:webHidden/>
          </w:rPr>
          <w:fldChar w:fldCharType="end"/>
        </w:r>
      </w:hyperlink>
    </w:p>
    <w:p w14:paraId="25654D2D" w14:textId="64BE317D" w:rsidR="00A408A4" w:rsidRDefault="00A408A4">
      <w:pPr>
        <w:pStyle w:val="TOC1"/>
        <w:rPr>
          <w:rFonts w:asciiTheme="minorHAnsi" w:eastAsiaTheme="minorEastAsia" w:hAnsiTheme="minorHAnsi"/>
          <w:noProof/>
        </w:rPr>
      </w:pPr>
      <w:hyperlink w:anchor="_Toc230945238" w:history="1">
        <w:r w:rsidRPr="00E80BE7">
          <w:rPr>
            <w:rStyle w:val="Hyperlink"/>
            <w:noProof/>
          </w:rPr>
          <w:t>6</w:t>
        </w:r>
        <w:r>
          <w:rPr>
            <w:rFonts w:asciiTheme="minorHAnsi" w:eastAsiaTheme="minorEastAsia" w:hAnsiTheme="minorHAnsi"/>
            <w:noProof/>
          </w:rPr>
          <w:tab/>
        </w:r>
        <w:r w:rsidRPr="00E80BE7">
          <w:rPr>
            <w:rStyle w:val="Hyperlink"/>
            <w:noProof/>
          </w:rPr>
          <w:t>Protest Procedures</w:t>
        </w:r>
        <w:r>
          <w:rPr>
            <w:noProof/>
            <w:webHidden/>
          </w:rPr>
          <w:tab/>
        </w:r>
        <w:r>
          <w:rPr>
            <w:noProof/>
            <w:webHidden/>
          </w:rPr>
          <w:fldChar w:fldCharType="begin"/>
        </w:r>
        <w:r>
          <w:rPr>
            <w:noProof/>
            <w:webHidden/>
          </w:rPr>
          <w:instrText xml:space="preserve"> PAGEREF _Toc230945238 \h </w:instrText>
        </w:r>
        <w:r>
          <w:rPr>
            <w:noProof/>
            <w:webHidden/>
          </w:rPr>
        </w:r>
        <w:r>
          <w:rPr>
            <w:noProof/>
            <w:webHidden/>
          </w:rPr>
          <w:fldChar w:fldCharType="separate"/>
        </w:r>
        <w:r>
          <w:rPr>
            <w:noProof/>
            <w:webHidden/>
          </w:rPr>
          <w:t>17</w:t>
        </w:r>
        <w:r>
          <w:rPr>
            <w:noProof/>
            <w:webHidden/>
          </w:rPr>
          <w:fldChar w:fldCharType="end"/>
        </w:r>
      </w:hyperlink>
    </w:p>
    <w:p w14:paraId="3A4E8473" w14:textId="3B879C62" w:rsidR="00A408A4" w:rsidRDefault="00A408A4">
      <w:pPr>
        <w:pStyle w:val="TOC2"/>
        <w:tabs>
          <w:tab w:val="left" w:pos="1440"/>
        </w:tabs>
        <w:rPr>
          <w:rFonts w:asciiTheme="minorHAnsi" w:eastAsiaTheme="minorEastAsia" w:hAnsiTheme="minorHAnsi"/>
          <w:noProof/>
        </w:rPr>
      </w:pPr>
      <w:hyperlink w:anchor="_Toc230945239" w:history="1">
        <w:r w:rsidRPr="00E80BE7">
          <w:rPr>
            <w:rStyle w:val="Hyperlink"/>
            <w:noProof/>
          </w:rPr>
          <w:t>6.1</w:t>
        </w:r>
        <w:r>
          <w:rPr>
            <w:rFonts w:asciiTheme="minorHAnsi" w:eastAsiaTheme="minorEastAsia" w:hAnsiTheme="minorHAnsi"/>
            <w:noProof/>
          </w:rPr>
          <w:tab/>
        </w:r>
        <w:r w:rsidRPr="00E80BE7">
          <w:rPr>
            <w:rStyle w:val="Hyperlink"/>
            <w:noProof/>
          </w:rPr>
          <w:t>Filing of a Protest</w:t>
        </w:r>
        <w:r>
          <w:rPr>
            <w:noProof/>
            <w:webHidden/>
          </w:rPr>
          <w:tab/>
        </w:r>
        <w:r>
          <w:rPr>
            <w:noProof/>
            <w:webHidden/>
          </w:rPr>
          <w:fldChar w:fldCharType="begin"/>
        </w:r>
        <w:r>
          <w:rPr>
            <w:noProof/>
            <w:webHidden/>
          </w:rPr>
          <w:instrText xml:space="preserve"> PAGEREF _Toc230945239 \h </w:instrText>
        </w:r>
        <w:r>
          <w:rPr>
            <w:noProof/>
            <w:webHidden/>
          </w:rPr>
        </w:r>
        <w:r>
          <w:rPr>
            <w:noProof/>
            <w:webHidden/>
          </w:rPr>
          <w:fldChar w:fldCharType="separate"/>
        </w:r>
        <w:r>
          <w:rPr>
            <w:noProof/>
            <w:webHidden/>
          </w:rPr>
          <w:t>17</w:t>
        </w:r>
        <w:r>
          <w:rPr>
            <w:noProof/>
            <w:webHidden/>
          </w:rPr>
          <w:fldChar w:fldCharType="end"/>
        </w:r>
      </w:hyperlink>
    </w:p>
    <w:p w14:paraId="713C0618" w14:textId="49F78346" w:rsidR="00A408A4" w:rsidRDefault="00A408A4">
      <w:pPr>
        <w:pStyle w:val="TOC2"/>
        <w:tabs>
          <w:tab w:val="left" w:pos="1440"/>
        </w:tabs>
        <w:rPr>
          <w:rFonts w:asciiTheme="minorHAnsi" w:eastAsiaTheme="minorEastAsia" w:hAnsiTheme="minorHAnsi"/>
          <w:noProof/>
        </w:rPr>
      </w:pPr>
      <w:hyperlink w:anchor="_Toc230945240" w:history="1">
        <w:r w:rsidRPr="00E80BE7">
          <w:rPr>
            <w:rStyle w:val="Hyperlink"/>
            <w:noProof/>
          </w:rPr>
          <w:t>6.2</w:t>
        </w:r>
        <w:r>
          <w:rPr>
            <w:rFonts w:asciiTheme="minorHAnsi" w:eastAsiaTheme="minorEastAsia" w:hAnsiTheme="minorHAnsi"/>
            <w:noProof/>
          </w:rPr>
          <w:tab/>
        </w:r>
        <w:r w:rsidRPr="00E80BE7">
          <w:rPr>
            <w:rStyle w:val="Hyperlink"/>
            <w:noProof/>
          </w:rPr>
          <w:t>Timeframe to File a Protest</w:t>
        </w:r>
        <w:r>
          <w:rPr>
            <w:noProof/>
            <w:webHidden/>
          </w:rPr>
          <w:tab/>
        </w:r>
        <w:r>
          <w:rPr>
            <w:noProof/>
            <w:webHidden/>
          </w:rPr>
          <w:fldChar w:fldCharType="begin"/>
        </w:r>
        <w:r>
          <w:rPr>
            <w:noProof/>
            <w:webHidden/>
          </w:rPr>
          <w:instrText xml:space="preserve"> PAGEREF _Toc230945240 \h </w:instrText>
        </w:r>
        <w:r>
          <w:rPr>
            <w:noProof/>
            <w:webHidden/>
          </w:rPr>
        </w:r>
        <w:r>
          <w:rPr>
            <w:noProof/>
            <w:webHidden/>
          </w:rPr>
          <w:fldChar w:fldCharType="separate"/>
        </w:r>
        <w:r>
          <w:rPr>
            <w:noProof/>
            <w:webHidden/>
          </w:rPr>
          <w:t>17</w:t>
        </w:r>
        <w:r>
          <w:rPr>
            <w:noProof/>
            <w:webHidden/>
          </w:rPr>
          <w:fldChar w:fldCharType="end"/>
        </w:r>
      </w:hyperlink>
    </w:p>
    <w:p w14:paraId="26C2AA27" w14:textId="7720CC5F" w:rsidR="00A408A4" w:rsidRDefault="00A408A4">
      <w:pPr>
        <w:pStyle w:val="TOC2"/>
        <w:tabs>
          <w:tab w:val="left" w:pos="1440"/>
        </w:tabs>
        <w:rPr>
          <w:rFonts w:asciiTheme="minorHAnsi" w:eastAsiaTheme="minorEastAsia" w:hAnsiTheme="minorHAnsi"/>
          <w:noProof/>
        </w:rPr>
      </w:pPr>
      <w:hyperlink w:anchor="_Toc230945241" w:history="1">
        <w:r w:rsidRPr="00E80BE7">
          <w:rPr>
            <w:rStyle w:val="Hyperlink"/>
            <w:noProof/>
          </w:rPr>
          <w:t>6.3</w:t>
        </w:r>
        <w:r>
          <w:rPr>
            <w:rFonts w:asciiTheme="minorHAnsi" w:eastAsiaTheme="minorEastAsia" w:hAnsiTheme="minorHAnsi"/>
            <w:noProof/>
          </w:rPr>
          <w:tab/>
        </w:r>
        <w:r w:rsidRPr="00E80BE7">
          <w:rPr>
            <w:rStyle w:val="Hyperlink"/>
            <w:noProof/>
          </w:rPr>
          <w:t>Contents of Protest</w:t>
        </w:r>
        <w:r>
          <w:rPr>
            <w:noProof/>
            <w:webHidden/>
          </w:rPr>
          <w:tab/>
        </w:r>
        <w:r>
          <w:rPr>
            <w:noProof/>
            <w:webHidden/>
          </w:rPr>
          <w:fldChar w:fldCharType="begin"/>
        </w:r>
        <w:r>
          <w:rPr>
            <w:noProof/>
            <w:webHidden/>
          </w:rPr>
          <w:instrText xml:space="preserve"> PAGEREF _Toc230945241 \h </w:instrText>
        </w:r>
        <w:r>
          <w:rPr>
            <w:noProof/>
            <w:webHidden/>
          </w:rPr>
        </w:r>
        <w:r>
          <w:rPr>
            <w:noProof/>
            <w:webHidden/>
          </w:rPr>
          <w:fldChar w:fldCharType="separate"/>
        </w:r>
        <w:r>
          <w:rPr>
            <w:noProof/>
            <w:webHidden/>
          </w:rPr>
          <w:t>17</w:t>
        </w:r>
        <w:r>
          <w:rPr>
            <w:noProof/>
            <w:webHidden/>
          </w:rPr>
          <w:fldChar w:fldCharType="end"/>
        </w:r>
      </w:hyperlink>
    </w:p>
    <w:p w14:paraId="15064F25" w14:textId="70CA47D0" w:rsidR="00A408A4" w:rsidRDefault="00A408A4">
      <w:pPr>
        <w:pStyle w:val="TOC2"/>
        <w:tabs>
          <w:tab w:val="left" w:pos="1440"/>
        </w:tabs>
        <w:rPr>
          <w:rFonts w:asciiTheme="minorHAnsi" w:eastAsiaTheme="minorEastAsia" w:hAnsiTheme="minorHAnsi"/>
          <w:noProof/>
        </w:rPr>
      </w:pPr>
      <w:hyperlink w:anchor="_Toc230945242" w:history="1">
        <w:r w:rsidRPr="00E80BE7">
          <w:rPr>
            <w:rStyle w:val="Hyperlink"/>
            <w:noProof/>
          </w:rPr>
          <w:t>6.4</w:t>
        </w:r>
        <w:r>
          <w:rPr>
            <w:rFonts w:asciiTheme="minorHAnsi" w:eastAsiaTheme="minorEastAsia" w:hAnsiTheme="minorHAnsi"/>
            <w:noProof/>
          </w:rPr>
          <w:tab/>
        </w:r>
        <w:r w:rsidRPr="00E80BE7">
          <w:rPr>
            <w:rStyle w:val="Hyperlink"/>
            <w:noProof/>
          </w:rPr>
          <w:t>Review and Determination of Protest</w:t>
        </w:r>
        <w:r>
          <w:rPr>
            <w:noProof/>
            <w:webHidden/>
          </w:rPr>
          <w:tab/>
        </w:r>
        <w:r>
          <w:rPr>
            <w:noProof/>
            <w:webHidden/>
          </w:rPr>
          <w:fldChar w:fldCharType="begin"/>
        </w:r>
        <w:r>
          <w:rPr>
            <w:noProof/>
            <w:webHidden/>
          </w:rPr>
          <w:instrText xml:space="preserve"> PAGEREF _Toc230945242 \h </w:instrText>
        </w:r>
        <w:r>
          <w:rPr>
            <w:noProof/>
            <w:webHidden/>
          </w:rPr>
        </w:r>
        <w:r>
          <w:rPr>
            <w:noProof/>
            <w:webHidden/>
          </w:rPr>
          <w:fldChar w:fldCharType="separate"/>
        </w:r>
        <w:r>
          <w:rPr>
            <w:noProof/>
            <w:webHidden/>
          </w:rPr>
          <w:t>17</w:t>
        </w:r>
        <w:r>
          <w:rPr>
            <w:noProof/>
            <w:webHidden/>
          </w:rPr>
          <w:fldChar w:fldCharType="end"/>
        </w:r>
      </w:hyperlink>
    </w:p>
    <w:p w14:paraId="2E170207" w14:textId="658FBDA3" w:rsidR="00A408A4" w:rsidRDefault="00A408A4">
      <w:pPr>
        <w:pStyle w:val="TOC1"/>
        <w:rPr>
          <w:rFonts w:asciiTheme="minorHAnsi" w:eastAsiaTheme="minorEastAsia" w:hAnsiTheme="minorHAnsi"/>
          <w:noProof/>
        </w:rPr>
      </w:pPr>
      <w:hyperlink w:anchor="_Toc230945243" w:history="1">
        <w:r w:rsidRPr="00E80BE7">
          <w:rPr>
            <w:rStyle w:val="Hyperlink"/>
            <w:noProof/>
          </w:rPr>
          <w:t>7</w:t>
        </w:r>
        <w:r>
          <w:rPr>
            <w:rFonts w:asciiTheme="minorHAnsi" w:eastAsiaTheme="minorEastAsia" w:hAnsiTheme="minorHAnsi"/>
            <w:noProof/>
          </w:rPr>
          <w:tab/>
        </w:r>
        <w:r w:rsidRPr="00E80BE7">
          <w:rPr>
            <w:rStyle w:val="Hyperlink"/>
            <w:noProof/>
          </w:rPr>
          <w:t>General Contract Terms</w:t>
        </w:r>
        <w:r>
          <w:rPr>
            <w:noProof/>
            <w:webHidden/>
          </w:rPr>
          <w:tab/>
        </w:r>
        <w:r>
          <w:rPr>
            <w:noProof/>
            <w:webHidden/>
          </w:rPr>
          <w:fldChar w:fldCharType="begin"/>
        </w:r>
        <w:r>
          <w:rPr>
            <w:noProof/>
            <w:webHidden/>
          </w:rPr>
          <w:instrText xml:space="preserve"> PAGEREF _Toc230945243 \h </w:instrText>
        </w:r>
        <w:r>
          <w:rPr>
            <w:noProof/>
            <w:webHidden/>
          </w:rPr>
        </w:r>
        <w:r>
          <w:rPr>
            <w:noProof/>
            <w:webHidden/>
          </w:rPr>
          <w:fldChar w:fldCharType="separate"/>
        </w:r>
        <w:r>
          <w:rPr>
            <w:noProof/>
            <w:webHidden/>
          </w:rPr>
          <w:t>18</w:t>
        </w:r>
        <w:r>
          <w:rPr>
            <w:noProof/>
            <w:webHidden/>
          </w:rPr>
          <w:fldChar w:fldCharType="end"/>
        </w:r>
      </w:hyperlink>
    </w:p>
    <w:p w14:paraId="43B59A3D" w14:textId="62599A4C" w:rsidR="00A408A4" w:rsidRDefault="00A408A4">
      <w:pPr>
        <w:pStyle w:val="TOC2"/>
        <w:tabs>
          <w:tab w:val="left" w:pos="1440"/>
        </w:tabs>
        <w:rPr>
          <w:rFonts w:asciiTheme="minorHAnsi" w:eastAsiaTheme="minorEastAsia" w:hAnsiTheme="minorHAnsi"/>
          <w:noProof/>
        </w:rPr>
      </w:pPr>
      <w:hyperlink w:anchor="_Toc230945244" w:history="1">
        <w:r w:rsidRPr="00E80BE7">
          <w:rPr>
            <w:rStyle w:val="Hyperlink"/>
            <w:noProof/>
          </w:rPr>
          <w:t>7.1</w:t>
        </w:r>
        <w:r>
          <w:rPr>
            <w:rFonts w:asciiTheme="minorHAnsi" w:eastAsiaTheme="minorEastAsia" w:hAnsiTheme="minorHAnsi"/>
            <w:noProof/>
          </w:rPr>
          <w:tab/>
        </w:r>
        <w:r w:rsidRPr="00E80BE7">
          <w:rPr>
            <w:rStyle w:val="Hyperlink"/>
            <w:noProof/>
          </w:rPr>
          <w:t>Order of Precedence</w:t>
        </w:r>
        <w:r>
          <w:rPr>
            <w:noProof/>
            <w:webHidden/>
          </w:rPr>
          <w:tab/>
        </w:r>
        <w:r>
          <w:rPr>
            <w:noProof/>
            <w:webHidden/>
          </w:rPr>
          <w:fldChar w:fldCharType="begin"/>
        </w:r>
        <w:r>
          <w:rPr>
            <w:noProof/>
            <w:webHidden/>
          </w:rPr>
          <w:instrText xml:space="preserve"> PAGEREF _Toc230945244 \h </w:instrText>
        </w:r>
        <w:r>
          <w:rPr>
            <w:noProof/>
            <w:webHidden/>
          </w:rPr>
        </w:r>
        <w:r>
          <w:rPr>
            <w:noProof/>
            <w:webHidden/>
          </w:rPr>
          <w:fldChar w:fldCharType="separate"/>
        </w:r>
        <w:r>
          <w:rPr>
            <w:noProof/>
            <w:webHidden/>
          </w:rPr>
          <w:t>18</w:t>
        </w:r>
        <w:r>
          <w:rPr>
            <w:noProof/>
            <w:webHidden/>
          </w:rPr>
          <w:fldChar w:fldCharType="end"/>
        </w:r>
      </w:hyperlink>
    </w:p>
    <w:p w14:paraId="28EAEBE1" w14:textId="512B7EC4" w:rsidR="00A408A4" w:rsidRDefault="00A408A4">
      <w:pPr>
        <w:pStyle w:val="TOC2"/>
        <w:tabs>
          <w:tab w:val="left" w:pos="1440"/>
        </w:tabs>
        <w:rPr>
          <w:rFonts w:asciiTheme="minorHAnsi" w:eastAsiaTheme="minorEastAsia" w:hAnsiTheme="minorHAnsi"/>
          <w:noProof/>
        </w:rPr>
      </w:pPr>
      <w:hyperlink w:anchor="_Toc230945245" w:history="1">
        <w:r w:rsidRPr="00E80BE7">
          <w:rPr>
            <w:rStyle w:val="Hyperlink"/>
            <w:noProof/>
          </w:rPr>
          <w:t>7.2</w:t>
        </w:r>
        <w:r>
          <w:rPr>
            <w:rFonts w:asciiTheme="minorHAnsi" w:eastAsiaTheme="minorEastAsia" w:hAnsiTheme="minorHAnsi"/>
            <w:noProof/>
          </w:rPr>
          <w:tab/>
        </w:r>
        <w:r w:rsidRPr="00E80BE7">
          <w:rPr>
            <w:rStyle w:val="Hyperlink"/>
            <w:noProof/>
          </w:rPr>
          <w:t>Term of Contract</w:t>
        </w:r>
        <w:r>
          <w:rPr>
            <w:noProof/>
            <w:webHidden/>
          </w:rPr>
          <w:tab/>
        </w:r>
        <w:r>
          <w:rPr>
            <w:noProof/>
            <w:webHidden/>
          </w:rPr>
          <w:fldChar w:fldCharType="begin"/>
        </w:r>
        <w:r>
          <w:rPr>
            <w:noProof/>
            <w:webHidden/>
          </w:rPr>
          <w:instrText xml:space="preserve"> PAGEREF _Toc230945245 \h </w:instrText>
        </w:r>
        <w:r>
          <w:rPr>
            <w:noProof/>
            <w:webHidden/>
          </w:rPr>
        </w:r>
        <w:r>
          <w:rPr>
            <w:noProof/>
            <w:webHidden/>
          </w:rPr>
          <w:fldChar w:fldCharType="separate"/>
        </w:r>
        <w:r>
          <w:rPr>
            <w:noProof/>
            <w:webHidden/>
          </w:rPr>
          <w:t>18</w:t>
        </w:r>
        <w:r>
          <w:rPr>
            <w:noProof/>
            <w:webHidden/>
          </w:rPr>
          <w:fldChar w:fldCharType="end"/>
        </w:r>
      </w:hyperlink>
    </w:p>
    <w:p w14:paraId="5767E8C9" w14:textId="1A6E137C" w:rsidR="00A408A4" w:rsidRDefault="00A408A4">
      <w:pPr>
        <w:pStyle w:val="TOC2"/>
        <w:tabs>
          <w:tab w:val="left" w:pos="1440"/>
        </w:tabs>
        <w:rPr>
          <w:rFonts w:asciiTheme="minorHAnsi" w:eastAsiaTheme="minorEastAsia" w:hAnsiTheme="minorHAnsi"/>
          <w:noProof/>
        </w:rPr>
      </w:pPr>
      <w:hyperlink w:anchor="_Toc230945246" w:history="1">
        <w:r w:rsidRPr="00E80BE7">
          <w:rPr>
            <w:rStyle w:val="Hyperlink"/>
            <w:noProof/>
          </w:rPr>
          <w:t>7.3</w:t>
        </w:r>
        <w:r>
          <w:rPr>
            <w:rFonts w:asciiTheme="minorHAnsi" w:eastAsiaTheme="minorEastAsia" w:hAnsiTheme="minorHAnsi"/>
            <w:noProof/>
          </w:rPr>
          <w:tab/>
        </w:r>
        <w:r w:rsidRPr="00E80BE7">
          <w:rPr>
            <w:rStyle w:val="Hyperlink"/>
            <w:noProof/>
          </w:rPr>
          <w:t>Availablity of Funds</w:t>
        </w:r>
        <w:r>
          <w:rPr>
            <w:noProof/>
            <w:webHidden/>
          </w:rPr>
          <w:tab/>
        </w:r>
        <w:r>
          <w:rPr>
            <w:noProof/>
            <w:webHidden/>
          </w:rPr>
          <w:fldChar w:fldCharType="begin"/>
        </w:r>
        <w:r>
          <w:rPr>
            <w:noProof/>
            <w:webHidden/>
          </w:rPr>
          <w:instrText xml:space="preserve"> PAGEREF _Toc230945246 \h </w:instrText>
        </w:r>
        <w:r>
          <w:rPr>
            <w:noProof/>
            <w:webHidden/>
          </w:rPr>
        </w:r>
        <w:r>
          <w:rPr>
            <w:noProof/>
            <w:webHidden/>
          </w:rPr>
          <w:fldChar w:fldCharType="separate"/>
        </w:r>
        <w:r>
          <w:rPr>
            <w:noProof/>
            <w:webHidden/>
          </w:rPr>
          <w:t>19</w:t>
        </w:r>
        <w:r>
          <w:rPr>
            <w:noProof/>
            <w:webHidden/>
          </w:rPr>
          <w:fldChar w:fldCharType="end"/>
        </w:r>
      </w:hyperlink>
    </w:p>
    <w:p w14:paraId="485A3CE3" w14:textId="4E28BC41" w:rsidR="00A408A4" w:rsidRDefault="00A408A4">
      <w:pPr>
        <w:pStyle w:val="TOC2"/>
        <w:tabs>
          <w:tab w:val="left" w:pos="1440"/>
        </w:tabs>
        <w:rPr>
          <w:rFonts w:asciiTheme="minorHAnsi" w:eastAsiaTheme="minorEastAsia" w:hAnsiTheme="minorHAnsi"/>
          <w:noProof/>
        </w:rPr>
      </w:pPr>
      <w:hyperlink w:anchor="_Toc230945247" w:history="1">
        <w:r w:rsidRPr="00E80BE7">
          <w:rPr>
            <w:rStyle w:val="Hyperlink"/>
            <w:noProof/>
          </w:rPr>
          <w:t>7.4</w:t>
        </w:r>
        <w:r>
          <w:rPr>
            <w:rFonts w:asciiTheme="minorHAnsi" w:eastAsiaTheme="minorEastAsia" w:hAnsiTheme="minorHAnsi"/>
            <w:noProof/>
          </w:rPr>
          <w:tab/>
        </w:r>
        <w:r w:rsidRPr="00E80BE7">
          <w:rPr>
            <w:rStyle w:val="Hyperlink"/>
            <w:noProof/>
          </w:rPr>
          <w:t>Discontinuation of and/or Modifications to the Initiative</w:t>
        </w:r>
        <w:r>
          <w:rPr>
            <w:noProof/>
            <w:webHidden/>
          </w:rPr>
          <w:tab/>
        </w:r>
        <w:r>
          <w:rPr>
            <w:noProof/>
            <w:webHidden/>
          </w:rPr>
          <w:fldChar w:fldCharType="begin"/>
        </w:r>
        <w:r>
          <w:rPr>
            <w:noProof/>
            <w:webHidden/>
          </w:rPr>
          <w:instrText xml:space="preserve"> PAGEREF _Toc230945247 \h </w:instrText>
        </w:r>
        <w:r>
          <w:rPr>
            <w:noProof/>
            <w:webHidden/>
          </w:rPr>
        </w:r>
        <w:r>
          <w:rPr>
            <w:noProof/>
            <w:webHidden/>
          </w:rPr>
          <w:fldChar w:fldCharType="separate"/>
        </w:r>
        <w:r>
          <w:rPr>
            <w:noProof/>
            <w:webHidden/>
          </w:rPr>
          <w:t>19</w:t>
        </w:r>
        <w:r>
          <w:rPr>
            <w:noProof/>
            <w:webHidden/>
          </w:rPr>
          <w:fldChar w:fldCharType="end"/>
        </w:r>
      </w:hyperlink>
    </w:p>
    <w:p w14:paraId="48DEB073" w14:textId="007956D8" w:rsidR="00A408A4" w:rsidRDefault="00A408A4">
      <w:pPr>
        <w:pStyle w:val="TOC2"/>
        <w:tabs>
          <w:tab w:val="left" w:pos="1440"/>
        </w:tabs>
        <w:rPr>
          <w:rFonts w:asciiTheme="minorHAnsi" w:eastAsiaTheme="minorEastAsia" w:hAnsiTheme="minorHAnsi"/>
          <w:noProof/>
        </w:rPr>
      </w:pPr>
      <w:hyperlink w:anchor="_Toc230945248" w:history="1">
        <w:r w:rsidRPr="00E80BE7">
          <w:rPr>
            <w:rStyle w:val="Hyperlink"/>
            <w:noProof/>
          </w:rPr>
          <w:t>7.4</w:t>
        </w:r>
        <w:r>
          <w:rPr>
            <w:rFonts w:asciiTheme="minorHAnsi" w:eastAsiaTheme="minorEastAsia" w:hAnsiTheme="minorHAnsi"/>
            <w:noProof/>
          </w:rPr>
          <w:tab/>
        </w:r>
        <w:r w:rsidRPr="00E80BE7">
          <w:rPr>
            <w:rStyle w:val="Hyperlink"/>
            <w:noProof/>
          </w:rPr>
          <w:t>Delivery Times and Costs</w:t>
        </w:r>
        <w:r>
          <w:rPr>
            <w:noProof/>
            <w:webHidden/>
          </w:rPr>
          <w:tab/>
        </w:r>
        <w:r>
          <w:rPr>
            <w:noProof/>
            <w:webHidden/>
          </w:rPr>
          <w:fldChar w:fldCharType="begin"/>
        </w:r>
        <w:r>
          <w:rPr>
            <w:noProof/>
            <w:webHidden/>
          </w:rPr>
          <w:instrText xml:space="preserve"> PAGEREF _Toc230945248 \h </w:instrText>
        </w:r>
        <w:r>
          <w:rPr>
            <w:noProof/>
            <w:webHidden/>
          </w:rPr>
        </w:r>
        <w:r>
          <w:rPr>
            <w:noProof/>
            <w:webHidden/>
          </w:rPr>
          <w:fldChar w:fldCharType="separate"/>
        </w:r>
        <w:r>
          <w:rPr>
            <w:noProof/>
            <w:webHidden/>
          </w:rPr>
          <w:t>19</w:t>
        </w:r>
        <w:r>
          <w:rPr>
            <w:noProof/>
            <w:webHidden/>
          </w:rPr>
          <w:fldChar w:fldCharType="end"/>
        </w:r>
      </w:hyperlink>
    </w:p>
    <w:p w14:paraId="2223F968" w14:textId="48B92A02" w:rsidR="00A408A4" w:rsidRDefault="00A408A4">
      <w:pPr>
        <w:pStyle w:val="TOC2"/>
        <w:tabs>
          <w:tab w:val="left" w:pos="1440"/>
        </w:tabs>
        <w:rPr>
          <w:rFonts w:asciiTheme="minorHAnsi" w:eastAsiaTheme="minorEastAsia" w:hAnsiTheme="minorHAnsi"/>
          <w:noProof/>
        </w:rPr>
      </w:pPr>
      <w:hyperlink w:anchor="_Toc230945249" w:history="1">
        <w:r w:rsidRPr="00E80BE7">
          <w:rPr>
            <w:rStyle w:val="Hyperlink"/>
            <w:noProof/>
          </w:rPr>
          <w:t>7.5</w:t>
        </w:r>
        <w:r>
          <w:rPr>
            <w:rFonts w:asciiTheme="minorHAnsi" w:eastAsiaTheme="minorEastAsia" w:hAnsiTheme="minorHAnsi"/>
            <w:noProof/>
          </w:rPr>
          <w:tab/>
        </w:r>
        <w:r w:rsidRPr="00E80BE7">
          <w:rPr>
            <w:rStyle w:val="Hyperlink"/>
            <w:noProof/>
          </w:rPr>
          <w:t>Electronic Payment</w:t>
        </w:r>
        <w:r>
          <w:rPr>
            <w:noProof/>
            <w:webHidden/>
          </w:rPr>
          <w:tab/>
        </w:r>
        <w:r>
          <w:rPr>
            <w:noProof/>
            <w:webHidden/>
          </w:rPr>
          <w:fldChar w:fldCharType="begin"/>
        </w:r>
        <w:r>
          <w:rPr>
            <w:noProof/>
            <w:webHidden/>
          </w:rPr>
          <w:instrText xml:space="preserve"> PAGEREF _Toc230945249 \h </w:instrText>
        </w:r>
        <w:r>
          <w:rPr>
            <w:noProof/>
            <w:webHidden/>
          </w:rPr>
        </w:r>
        <w:r>
          <w:rPr>
            <w:noProof/>
            <w:webHidden/>
          </w:rPr>
          <w:fldChar w:fldCharType="separate"/>
        </w:r>
        <w:r>
          <w:rPr>
            <w:noProof/>
            <w:webHidden/>
          </w:rPr>
          <w:t>19</w:t>
        </w:r>
        <w:r>
          <w:rPr>
            <w:noProof/>
            <w:webHidden/>
          </w:rPr>
          <w:fldChar w:fldCharType="end"/>
        </w:r>
      </w:hyperlink>
    </w:p>
    <w:p w14:paraId="5923C526" w14:textId="08A33550" w:rsidR="00A408A4" w:rsidRDefault="00A408A4">
      <w:pPr>
        <w:pStyle w:val="TOC2"/>
        <w:tabs>
          <w:tab w:val="left" w:pos="1440"/>
        </w:tabs>
        <w:rPr>
          <w:rFonts w:asciiTheme="minorHAnsi" w:eastAsiaTheme="minorEastAsia" w:hAnsiTheme="minorHAnsi"/>
          <w:noProof/>
        </w:rPr>
      </w:pPr>
      <w:hyperlink w:anchor="_Toc230945250" w:history="1">
        <w:r w:rsidRPr="00E80BE7">
          <w:rPr>
            <w:rStyle w:val="Hyperlink"/>
            <w:noProof/>
          </w:rPr>
          <w:t>7.6</w:t>
        </w:r>
        <w:r>
          <w:rPr>
            <w:rFonts w:asciiTheme="minorHAnsi" w:eastAsiaTheme="minorEastAsia" w:hAnsiTheme="minorHAnsi"/>
            <w:noProof/>
          </w:rPr>
          <w:tab/>
        </w:r>
        <w:r w:rsidRPr="00E80BE7">
          <w:rPr>
            <w:rStyle w:val="Hyperlink"/>
            <w:noProof/>
          </w:rPr>
          <w:t>Ownership of Materials and Data Security</w:t>
        </w:r>
        <w:r>
          <w:rPr>
            <w:noProof/>
            <w:webHidden/>
          </w:rPr>
          <w:tab/>
        </w:r>
        <w:r>
          <w:rPr>
            <w:noProof/>
            <w:webHidden/>
          </w:rPr>
          <w:fldChar w:fldCharType="begin"/>
        </w:r>
        <w:r>
          <w:rPr>
            <w:noProof/>
            <w:webHidden/>
          </w:rPr>
          <w:instrText xml:space="preserve"> PAGEREF _Toc230945250 \h </w:instrText>
        </w:r>
        <w:r>
          <w:rPr>
            <w:noProof/>
            <w:webHidden/>
          </w:rPr>
        </w:r>
        <w:r>
          <w:rPr>
            <w:noProof/>
            <w:webHidden/>
          </w:rPr>
          <w:fldChar w:fldCharType="separate"/>
        </w:r>
        <w:r>
          <w:rPr>
            <w:noProof/>
            <w:webHidden/>
          </w:rPr>
          <w:t>20</w:t>
        </w:r>
        <w:r>
          <w:rPr>
            <w:noProof/>
            <w:webHidden/>
          </w:rPr>
          <w:fldChar w:fldCharType="end"/>
        </w:r>
      </w:hyperlink>
    </w:p>
    <w:p w14:paraId="4C4F2FC0" w14:textId="6FAFD616" w:rsidR="00A408A4" w:rsidRDefault="00A408A4">
      <w:pPr>
        <w:pStyle w:val="TOC2"/>
        <w:tabs>
          <w:tab w:val="left" w:pos="1440"/>
        </w:tabs>
        <w:rPr>
          <w:rFonts w:asciiTheme="minorHAnsi" w:eastAsiaTheme="minorEastAsia" w:hAnsiTheme="minorHAnsi"/>
          <w:noProof/>
        </w:rPr>
      </w:pPr>
      <w:hyperlink w:anchor="_Toc230945251" w:history="1">
        <w:r w:rsidRPr="00E80BE7">
          <w:rPr>
            <w:rStyle w:val="Hyperlink"/>
            <w:noProof/>
          </w:rPr>
          <w:t>7.7</w:t>
        </w:r>
        <w:r>
          <w:rPr>
            <w:rFonts w:asciiTheme="minorHAnsi" w:eastAsiaTheme="minorEastAsia" w:hAnsiTheme="minorHAnsi"/>
            <w:noProof/>
          </w:rPr>
          <w:tab/>
        </w:r>
        <w:r w:rsidRPr="00E80BE7">
          <w:rPr>
            <w:rStyle w:val="Hyperlink"/>
            <w:noProof/>
          </w:rPr>
          <w:t>Compliance with Federal, State and local laws</w:t>
        </w:r>
        <w:r>
          <w:rPr>
            <w:noProof/>
            <w:webHidden/>
          </w:rPr>
          <w:tab/>
        </w:r>
        <w:r>
          <w:rPr>
            <w:noProof/>
            <w:webHidden/>
          </w:rPr>
          <w:fldChar w:fldCharType="begin"/>
        </w:r>
        <w:r>
          <w:rPr>
            <w:noProof/>
            <w:webHidden/>
          </w:rPr>
          <w:instrText xml:space="preserve"> PAGEREF _Toc230945251 \h </w:instrText>
        </w:r>
        <w:r>
          <w:rPr>
            <w:noProof/>
            <w:webHidden/>
          </w:rPr>
        </w:r>
        <w:r>
          <w:rPr>
            <w:noProof/>
            <w:webHidden/>
          </w:rPr>
          <w:fldChar w:fldCharType="separate"/>
        </w:r>
        <w:r>
          <w:rPr>
            <w:noProof/>
            <w:webHidden/>
          </w:rPr>
          <w:t>21</w:t>
        </w:r>
        <w:r>
          <w:rPr>
            <w:noProof/>
            <w:webHidden/>
          </w:rPr>
          <w:fldChar w:fldCharType="end"/>
        </w:r>
      </w:hyperlink>
    </w:p>
    <w:p w14:paraId="14E7B6A3" w14:textId="0726F3FC" w:rsidR="00A408A4" w:rsidRDefault="00A408A4">
      <w:pPr>
        <w:pStyle w:val="TOC1"/>
        <w:rPr>
          <w:rFonts w:asciiTheme="minorHAnsi" w:eastAsiaTheme="minorEastAsia" w:hAnsiTheme="minorHAnsi"/>
          <w:noProof/>
        </w:rPr>
      </w:pPr>
      <w:hyperlink w:anchor="_Toc230945252" w:history="1">
        <w:r w:rsidRPr="00E80BE7">
          <w:rPr>
            <w:rStyle w:val="Hyperlink"/>
            <w:noProof/>
          </w:rPr>
          <w:t>ATTACHMENT A: SCOPE OF WORK</w:t>
        </w:r>
        <w:r>
          <w:rPr>
            <w:noProof/>
            <w:webHidden/>
          </w:rPr>
          <w:tab/>
        </w:r>
        <w:r>
          <w:rPr>
            <w:noProof/>
            <w:webHidden/>
          </w:rPr>
          <w:fldChar w:fldCharType="begin"/>
        </w:r>
        <w:r>
          <w:rPr>
            <w:noProof/>
            <w:webHidden/>
          </w:rPr>
          <w:instrText xml:space="preserve"> PAGEREF _Toc230945252 \h </w:instrText>
        </w:r>
        <w:r>
          <w:rPr>
            <w:noProof/>
            <w:webHidden/>
          </w:rPr>
        </w:r>
        <w:r>
          <w:rPr>
            <w:noProof/>
            <w:webHidden/>
          </w:rPr>
          <w:fldChar w:fldCharType="separate"/>
        </w:r>
        <w:r>
          <w:rPr>
            <w:noProof/>
            <w:webHidden/>
          </w:rPr>
          <w:t>22</w:t>
        </w:r>
        <w:r>
          <w:rPr>
            <w:noProof/>
            <w:webHidden/>
          </w:rPr>
          <w:fldChar w:fldCharType="end"/>
        </w:r>
      </w:hyperlink>
    </w:p>
    <w:p w14:paraId="1856558C" w14:textId="2564E53A" w:rsidR="00A408A4" w:rsidRDefault="00A408A4">
      <w:pPr>
        <w:pStyle w:val="TOC1"/>
        <w:rPr>
          <w:rFonts w:asciiTheme="minorHAnsi" w:eastAsiaTheme="minorEastAsia" w:hAnsiTheme="minorHAnsi"/>
          <w:noProof/>
        </w:rPr>
      </w:pPr>
      <w:hyperlink w:anchor="_Toc230945253" w:history="1">
        <w:r w:rsidRPr="00E80BE7">
          <w:rPr>
            <w:rStyle w:val="Hyperlink"/>
            <w:noProof/>
          </w:rPr>
          <w:t>ATTACHMENT B: INFORMATION</w:t>
        </w:r>
        <w:r w:rsidRPr="00E80BE7">
          <w:rPr>
            <w:rStyle w:val="Hyperlink"/>
            <w:noProof/>
            <w:spacing w:val="-1"/>
          </w:rPr>
          <w:t xml:space="preserve"> </w:t>
        </w:r>
        <w:r w:rsidRPr="00E80BE7">
          <w:rPr>
            <w:rStyle w:val="Hyperlink"/>
            <w:noProof/>
          </w:rPr>
          <w:t>SHEET AND</w:t>
        </w:r>
        <w:r w:rsidRPr="00E80BE7">
          <w:rPr>
            <w:rStyle w:val="Hyperlink"/>
            <w:noProof/>
            <w:spacing w:val="-1"/>
          </w:rPr>
          <w:t xml:space="preserve"> </w:t>
        </w:r>
        <w:r w:rsidRPr="00E80BE7">
          <w:rPr>
            <w:rStyle w:val="Hyperlink"/>
            <w:noProof/>
          </w:rPr>
          <w:t>CHECKLIST FOR</w:t>
        </w:r>
        <w:r w:rsidRPr="00E80BE7">
          <w:rPr>
            <w:rStyle w:val="Hyperlink"/>
            <w:noProof/>
            <w:spacing w:val="-9"/>
          </w:rPr>
          <w:t xml:space="preserve"> </w:t>
        </w:r>
        <w:r w:rsidRPr="00E80BE7">
          <w:rPr>
            <w:rStyle w:val="Hyperlink"/>
            <w:noProof/>
          </w:rPr>
          <w:t>WAIVERS</w:t>
        </w:r>
        <w:r>
          <w:rPr>
            <w:noProof/>
            <w:webHidden/>
          </w:rPr>
          <w:tab/>
        </w:r>
        <w:r>
          <w:rPr>
            <w:noProof/>
            <w:webHidden/>
          </w:rPr>
          <w:fldChar w:fldCharType="begin"/>
        </w:r>
        <w:r>
          <w:rPr>
            <w:noProof/>
            <w:webHidden/>
          </w:rPr>
          <w:instrText xml:space="preserve"> PAGEREF _Toc230945253 \h </w:instrText>
        </w:r>
        <w:r>
          <w:rPr>
            <w:noProof/>
            <w:webHidden/>
          </w:rPr>
        </w:r>
        <w:r>
          <w:rPr>
            <w:noProof/>
            <w:webHidden/>
          </w:rPr>
          <w:fldChar w:fldCharType="separate"/>
        </w:r>
        <w:r>
          <w:rPr>
            <w:noProof/>
            <w:webHidden/>
          </w:rPr>
          <w:t>25</w:t>
        </w:r>
        <w:r>
          <w:rPr>
            <w:noProof/>
            <w:webHidden/>
          </w:rPr>
          <w:fldChar w:fldCharType="end"/>
        </w:r>
      </w:hyperlink>
    </w:p>
    <w:p w14:paraId="431C9687" w14:textId="53AEA608" w:rsidR="00A408A4" w:rsidRDefault="00A408A4">
      <w:pPr>
        <w:pStyle w:val="TOC1"/>
        <w:rPr>
          <w:rFonts w:asciiTheme="minorHAnsi" w:eastAsiaTheme="minorEastAsia" w:hAnsiTheme="minorHAnsi"/>
          <w:noProof/>
        </w:rPr>
      </w:pPr>
      <w:hyperlink w:anchor="_Toc230945254" w:history="1">
        <w:r w:rsidRPr="00E80BE7">
          <w:rPr>
            <w:rStyle w:val="Hyperlink"/>
            <w:noProof/>
          </w:rPr>
          <w:t>ATTACHMENT C: NJDOE Supplied DELIVERABLE SCHEDULE</w:t>
        </w:r>
        <w:r>
          <w:rPr>
            <w:noProof/>
            <w:webHidden/>
          </w:rPr>
          <w:tab/>
        </w:r>
        <w:r>
          <w:rPr>
            <w:noProof/>
            <w:webHidden/>
          </w:rPr>
          <w:fldChar w:fldCharType="begin"/>
        </w:r>
        <w:r>
          <w:rPr>
            <w:noProof/>
            <w:webHidden/>
          </w:rPr>
          <w:instrText xml:space="preserve"> PAGEREF _Toc230945254 \h </w:instrText>
        </w:r>
        <w:r>
          <w:rPr>
            <w:noProof/>
            <w:webHidden/>
          </w:rPr>
        </w:r>
        <w:r>
          <w:rPr>
            <w:noProof/>
            <w:webHidden/>
          </w:rPr>
          <w:fldChar w:fldCharType="separate"/>
        </w:r>
        <w:r>
          <w:rPr>
            <w:noProof/>
            <w:webHidden/>
          </w:rPr>
          <w:t>26</w:t>
        </w:r>
        <w:r>
          <w:rPr>
            <w:noProof/>
            <w:webHidden/>
          </w:rPr>
          <w:fldChar w:fldCharType="end"/>
        </w:r>
      </w:hyperlink>
    </w:p>
    <w:p w14:paraId="6BC6D4AC" w14:textId="3AC79B80" w:rsidR="00F718B8" w:rsidRPr="00CF763E" w:rsidRDefault="00655BA8" w:rsidP="005C71BC">
      <w:r w:rsidRPr="00CF763E">
        <w:fldChar w:fldCharType="end"/>
      </w:r>
    </w:p>
    <w:p w14:paraId="45D9C42B" w14:textId="77777777" w:rsidR="005C71BC" w:rsidRPr="00CF763E" w:rsidRDefault="005C71BC" w:rsidP="005C71BC">
      <w:pPr>
        <w:sectPr w:rsidR="005C71BC" w:rsidRPr="00CF763E" w:rsidSect="005C71BC">
          <w:headerReference w:type="default" r:id="rId13"/>
          <w:footerReference w:type="default" r:id="rId14"/>
          <w:pgSz w:w="12240" w:h="15840"/>
          <w:pgMar w:top="1440" w:right="1440" w:bottom="1440" w:left="1440" w:header="720" w:footer="720" w:gutter="0"/>
          <w:pgNumType w:fmt="lowerRoman" w:start="1"/>
          <w:cols w:space="720"/>
          <w:docGrid w:linePitch="360"/>
        </w:sectPr>
      </w:pPr>
    </w:p>
    <w:p w14:paraId="4E477EDC" w14:textId="77777777" w:rsidR="005C71BC" w:rsidRPr="00CF763E" w:rsidRDefault="005C71BC" w:rsidP="005C71BC">
      <w:pPr>
        <w:pStyle w:val="Heading1"/>
      </w:pPr>
      <w:bookmarkStart w:id="0" w:name="_Toc230945212"/>
      <w:r w:rsidRPr="00CF763E">
        <w:lastRenderedPageBreak/>
        <w:t>Introduction and Summary</w:t>
      </w:r>
      <w:bookmarkEnd w:id="0"/>
    </w:p>
    <w:p w14:paraId="27DAA493" w14:textId="77777777" w:rsidR="007B6FD5" w:rsidRPr="00CF763E" w:rsidRDefault="007B6FD5" w:rsidP="007B6FD5">
      <w:r w:rsidRPr="00CF763E">
        <w:t xml:space="preserve">The Contract will be awarded </w:t>
      </w:r>
      <w:r w:rsidR="00074FB2" w:rsidRPr="00CF763E">
        <w:t>through</w:t>
      </w:r>
      <w:r w:rsidRPr="00CF763E">
        <w:t xml:space="preserve"> the State of New Jersey’s eProcurement system, </w:t>
      </w:r>
      <w:r w:rsidRPr="00CF763E">
        <w:rPr>
          <w:rStyle w:val="IntenseEmphasis"/>
          <w:color w:val="00B050"/>
        </w:rPr>
        <w:t>NJ</w:t>
      </w:r>
      <w:r w:rsidRPr="00CF763E">
        <w:rPr>
          <w:rStyle w:val="IntenseEmphasis"/>
          <w:color w:val="0070C0"/>
        </w:rPr>
        <w:t>START</w:t>
      </w:r>
      <w:r w:rsidRPr="00CF763E">
        <w:t xml:space="preserve"> (</w:t>
      </w:r>
      <w:hyperlink r:id="rId15" w:history="1">
        <w:r w:rsidRPr="00CF763E">
          <w:rPr>
            <w:rStyle w:val="Hyperlink"/>
          </w:rPr>
          <w:t>www.njstart.gov</w:t>
        </w:r>
      </w:hyperlink>
      <w:r w:rsidRPr="00CF763E">
        <w:t xml:space="preserve">). The awarded Contractor is advised to read through all Quick Reference Guides (QRGs) located on the </w:t>
      </w:r>
      <w:hyperlink r:id="rId16" w:history="1">
        <w:r w:rsidRPr="00CF763E">
          <w:rPr>
            <w:rStyle w:val="Hyperlink"/>
          </w:rPr>
          <w:t>NJSTART Vendor Support Page</w:t>
        </w:r>
      </w:hyperlink>
      <w:r w:rsidRPr="00CF763E">
        <w:t xml:space="preserve"> for information.</w:t>
      </w:r>
    </w:p>
    <w:p w14:paraId="09E86F67" w14:textId="77777777" w:rsidR="00111DE1" w:rsidRPr="00CF763E" w:rsidRDefault="005C71BC" w:rsidP="00E104F9">
      <w:pPr>
        <w:pStyle w:val="Heading2"/>
      </w:pPr>
      <w:bookmarkStart w:id="1" w:name="_Toc230945213"/>
      <w:r w:rsidRPr="00CF763E">
        <w:t>Purpose</w:t>
      </w:r>
      <w:r w:rsidR="00111DE1" w:rsidRPr="00CF763E">
        <w:t xml:space="preserve"> and</w:t>
      </w:r>
      <w:r w:rsidRPr="00CF763E">
        <w:t xml:space="preserve"> Intent</w:t>
      </w:r>
      <w:bookmarkEnd w:id="1"/>
    </w:p>
    <w:p w14:paraId="32D0B451" w14:textId="294444D9" w:rsidR="00795153" w:rsidRPr="00CF763E" w:rsidRDefault="003730B5" w:rsidP="00C40A50">
      <w:r w:rsidRPr="00CF763E">
        <w:rPr>
          <w:rFonts w:eastAsia="HiddenHorzOCR"/>
        </w:rPr>
        <w:t xml:space="preserve">The New Jersey Department of Education (NJDOE), </w:t>
      </w:r>
      <w:r w:rsidRPr="00CF763E">
        <w:t xml:space="preserve">Division of </w:t>
      </w:r>
      <w:r w:rsidR="00224F24" w:rsidRPr="00CF763E">
        <w:t>Teaching and Learning Services</w:t>
      </w:r>
      <w:r w:rsidRPr="00CF763E">
        <w:t xml:space="preserve"> (</w:t>
      </w:r>
      <w:r w:rsidR="00224F24" w:rsidRPr="00CF763E">
        <w:t>TLS</w:t>
      </w:r>
      <w:r w:rsidRPr="00CF763E">
        <w:t xml:space="preserve">), is publishing this Request for </w:t>
      </w:r>
      <w:r w:rsidR="00775D62" w:rsidRPr="00CF763E">
        <w:t>Proposal</w:t>
      </w:r>
      <w:r w:rsidRPr="00CF763E">
        <w:t xml:space="preserve"> (RF</w:t>
      </w:r>
      <w:r w:rsidR="00775D62" w:rsidRPr="00CF763E">
        <w:t>P</w:t>
      </w:r>
      <w:r w:rsidRPr="00CF763E">
        <w:t xml:space="preserve">) </w:t>
      </w:r>
      <w:r w:rsidR="00C40A50" w:rsidRPr="00CF763E">
        <w:t>to provide external evaluation services for New Jersey’s federal Comprehensive Literacy State Development (CLSD) Grant. The selected contractor will conduct a longitudinal, mixed</w:t>
      </w:r>
      <w:r w:rsidR="00C40A50" w:rsidRPr="00CF763E">
        <w:noBreakHyphen/>
        <w:t>methods evaluation of the implementation, impact, and continuous improvement of statewide</w:t>
      </w:r>
      <w:r w:rsidR="004A6BC9" w:rsidRPr="00CF763E">
        <w:t xml:space="preserve"> local </w:t>
      </w:r>
      <w:r w:rsidR="00C40A50" w:rsidRPr="00CF763E">
        <w:t>literacy initiatives funded through the CLSD award.</w:t>
      </w:r>
    </w:p>
    <w:p w14:paraId="6FB48334" w14:textId="7D0B3A83" w:rsidR="00C40A50" w:rsidRPr="00463702" w:rsidRDefault="00C40A50" w:rsidP="00C40A50">
      <w:r w:rsidRPr="00CF763E">
        <w:t>The intent of this solicitation is to identify an evaluator with demonstrated expertise in education research, literacy initiatives, large</w:t>
      </w:r>
      <w:r w:rsidRPr="00CF763E">
        <w:noBreakHyphen/>
        <w:t xml:space="preserve">scale grant evaluation, and quantitative and qualitative data analysis, capable of supporting NJDOE through rigorous evaluation and </w:t>
      </w:r>
      <w:r w:rsidRPr="00463702">
        <w:t>actionable reporting.</w:t>
      </w:r>
    </w:p>
    <w:p w14:paraId="7B1A42B2" w14:textId="5F258D66" w:rsidR="00C40A50" w:rsidRPr="00CF763E" w:rsidRDefault="00C40A50" w:rsidP="00C40A50">
      <w:r w:rsidRPr="00463702">
        <w:t xml:space="preserve">The maximum contract award under this RFP shall not exceed $300,000 </w:t>
      </w:r>
      <w:r w:rsidR="00463702">
        <w:t>during any contract year and shall not exceed $900,000 over the term of the three-year contract. Proposals submitted in excess of these amounts may be deemed non-responsive by the NJDOE.</w:t>
      </w:r>
    </w:p>
    <w:p w14:paraId="7D1BE665" w14:textId="4C24CE3A" w:rsidR="005D232E" w:rsidRPr="00CF763E" w:rsidRDefault="005D232E" w:rsidP="005D232E">
      <w:r w:rsidRPr="00CF763E">
        <w:t>The purpose of this RFP is to procure independent external evaluation services to:</w:t>
      </w:r>
    </w:p>
    <w:p w14:paraId="5B2D68EC" w14:textId="5C3BEE2A" w:rsidR="00CB4AFD" w:rsidRPr="00CF763E" w:rsidRDefault="00CB4AFD" w:rsidP="00B63C5F">
      <w:pPr>
        <w:pStyle w:val="ListParagraph"/>
        <w:numPr>
          <w:ilvl w:val="0"/>
          <w:numId w:val="10"/>
        </w:numPr>
        <w:jc w:val="left"/>
      </w:pPr>
      <w:r w:rsidRPr="00CF763E">
        <w:t>Identify and develop data collection methods and tools to inform annual and final evaluation reports;</w:t>
      </w:r>
    </w:p>
    <w:p w14:paraId="3262B278" w14:textId="06DA0315" w:rsidR="005D232E" w:rsidRPr="00CF763E" w:rsidRDefault="005D232E" w:rsidP="00B63C5F">
      <w:pPr>
        <w:pStyle w:val="ListParagraph"/>
        <w:numPr>
          <w:ilvl w:val="0"/>
          <w:numId w:val="10"/>
        </w:numPr>
        <w:jc w:val="left"/>
      </w:pPr>
      <w:r w:rsidRPr="00CF763E">
        <w:t xml:space="preserve">Assess fidelity of implementation of the CLSD </w:t>
      </w:r>
      <w:r w:rsidR="0088180F" w:rsidRPr="00CF763E">
        <w:t xml:space="preserve">grant and </w:t>
      </w:r>
      <w:r w:rsidRPr="00CF763E">
        <w:t>associated subgrant activities;</w:t>
      </w:r>
    </w:p>
    <w:p w14:paraId="0F657027" w14:textId="77777777" w:rsidR="005D232E" w:rsidRPr="00CF763E" w:rsidRDefault="005D232E" w:rsidP="00B63C5F">
      <w:pPr>
        <w:pStyle w:val="ListParagraph"/>
        <w:numPr>
          <w:ilvl w:val="0"/>
          <w:numId w:val="10"/>
        </w:numPr>
        <w:jc w:val="left"/>
      </w:pPr>
      <w:r w:rsidRPr="00CF763E">
        <w:t>Measure progress toward stated CLSD goals, objectives, and outcomes;</w:t>
      </w:r>
    </w:p>
    <w:p w14:paraId="418C3161" w14:textId="77777777" w:rsidR="005D232E" w:rsidRPr="00CF763E" w:rsidRDefault="005D232E" w:rsidP="00B63C5F">
      <w:pPr>
        <w:pStyle w:val="ListParagraph"/>
        <w:numPr>
          <w:ilvl w:val="0"/>
          <w:numId w:val="10"/>
        </w:numPr>
        <w:jc w:val="left"/>
      </w:pPr>
      <w:r w:rsidRPr="00CF763E">
        <w:t>Examine the impact of CLSD-funded initiatives on literacy outcomes and identified performance gaps;</w:t>
      </w:r>
    </w:p>
    <w:p w14:paraId="3A4F2C55" w14:textId="4895D7D5" w:rsidR="005D232E" w:rsidRPr="00CF763E" w:rsidRDefault="005D232E" w:rsidP="00B63C5F">
      <w:pPr>
        <w:pStyle w:val="ListParagraph"/>
        <w:numPr>
          <w:ilvl w:val="0"/>
          <w:numId w:val="10"/>
        </w:numPr>
        <w:jc w:val="left"/>
      </w:pPr>
      <w:r w:rsidRPr="00CF763E">
        <w:t>Support data‑informed decision‑making and continuous improvement throughout the grant period; and</w:t>
      </w:r>
    </w:p>
    <w:p w14:paraId="7C5B0385" w14:textId="0A648768" w:rsidR="005D232E" w:rsidRDefault="005D232E" w:rsidP="00B63C5F">
      <w:pPr>
        <w:pStyle w:val="ListParagraph"/>
        <w:numPr>
          <w:ilvl w:val="0"/>
          <w:numId w:val="10"/>
        </w:numPr>
        <w:jc w:val="left"/>
      </w:pPr>
      <w:r w:rsidRPr="00CF763E">
        <w:t>Produce required evaluation products for state leadership, stakeholders, and federal reporting.</w:t>
      </w:r>
    </w:p>
    <w:p w14:paraId="2E2312DC" w14:textId="77777777" w:rsidR="00851FB9" w:rsidRDefault="00851FB9" w:rsidP="00851FB9">
      <w:pPr>
        <w:pStyle w:val="ListParagraph"/>
        <w:jc w:val="left"/>
      </w:pPr>
    </w:p>
    <w:p w14:paraId="513575B4" w14:textId="77777777" w:rsidR="00851FB9" w:rsidRPr="00CF763E" w:rsidRDefault="00851FB9" w:rsidP="00851FB9">
      <w:pPr>
        <w:pStyle w:val="ListParagraph"/>
        <w:jc w:val="left"/>
      </w:pPr>
    </w:p>
    <w:p w14:paraId="51B51D15" w14:textId="61BBF20B" w:rsidR="005C71BC" w:rsidRPr="00CF763E" w:rsidRDefault="005C71BC" w:rsidP="003D2220">
      <w:pPr>
        <w:pStyle w:val="Heading2"/>
      </w:pPr>
      <w:bookmarkStart w:id="2" w:name="_Toc230945214"/>
      <w:r w:rsidRPr="00CF763E">
        <w:lastRenderedPageBreak/>
        <w:t>Background</w:t>
      </w:r>
      <w:bookmarkEnd w:id="2"/>
    </w:p>
    <w:p w14:paraId="73C98D32" w14:textId="3B51C13C" w:rsidR="004A251A" w:rsidRPr="00CF763E" w:rsidRDefault="005C4878" w:rsidP="00241604">
      <w:r w:rsidRPr="00CF763E">
        <w:t xml:space="preserve">NJDOE is implementing a statewide literacy initiative funded through the U.S. Department of Education’s </w:t>
      </w:r>
      <w:hyperlink r:id="rId17" w:history="1">
        <w:r w:rsidRPr="00CF763E">
          <w:rPr>
            <w:rStyle w:val="Hyperlink"/>
          </w:rPr>
          <w:t>Comprehensive Literacy State Development (CLSD)</w:t>
        </w:r>
      </w:hyperlink>
      <w:r w:rsidRPr="00CF763E">
        <w:t xml:space="preserve"> program.</w:t>
      </w:r>
      <w:r w:rsidR="004A251A" w:rsidRPr="00CF763E">
        <w:t xml:space="preserve"> The CLSD program is authorized under Sections 2221-2225 of the Elementary and Secondary Education Act, as amended (ESEA). The purpose of the CLSD discretionary grants is to create a comprehensive literacy program to advance literacy skills, including pre-literacy skills, reading, and writing, for children from birth through grade 12, with an emphasis on disadvantaged children, including children living in poverty, English learners, and children with disabilities.</w:t>
      </w:r>
    </w:p>
    <w:p w14:paraId="7022185B" w14:textId="76A8C79B" w:rsidR="005C4878" w:rsidRPr="00CF763E" w:rsidRDefault="004A251A" w:rsidP="00241604">
      <w:r w:rsidRPr="00CF763E">
        <w:t>New Jersey’s</w:t>
      </w:r>
      <w:r w:rsidR="005C4878" w:rsidRPr="00CF763E">
        <w:t xml:space="preserve"> initiative supports literacy development from birth through grade 12, with an emphasis on:</w:t>
      </w:r>
    </w:p>
    <w:p w14:paraId="670D4BAC" w14:textId="77777777" w:rsidR="005C4878" w:rsidRPr="00CF763E" w:rsidRDefault="005C4878" w:rsidP="00241604">
      <w:pPr>
        <w:numPr>
          <w:ilvl w:val="0"/>
          <w:numId w:val="11"/>
        </w:numPr>
        <w:spacing w:after="0"/>
      </w:pPr>
      <w:r w:rsidRPr="00CF763E">
        <w:t>Evidence</w:t>
      </w:r>
      <w:r w:rsidRPr="00CF763E">
        <w:noBreakHyphen/>
        <w:t>based literacy instruction;</w:t>
      </w:r>
    </w:p>
    <w:p w14:paraId="041D05FE" w14:textId="77777777" w:rsidR="005C4878" w:rsidRPr="00CF763E" w:rsidRDefault="005C4878" w:rsidP="00241604">
      <w:pPr>
        <w:numPr>
          <w:ilvl w:val="0"/>
          <w:numId w:val="11"/>
        </w:numPr>
        <w:spacing w:after="0"/>
      </w:pPr>
      <w:r w:rsidRPr="00CF763E">
        <w:t>Professional learning and coaching networks;</w:t>
      </w:r>
    </w:p>
    <w:p w14:paraId="687B8217" w14:textId="77777777" w:rsidR="005C4878" w:rsidRPr="00CF763E" w:rsidRDefault="005C4878" w:rsidP="00241604">
      <w:pPr>
        <w:numPr>
          <w:ilvl w:val="0"/>
          <w:numId w:val="11"/>
        </w:numPr>
        <w:spacing w:after="0"/>
      </w:pPr>
      <w:r w:rsidRPr="00CF763E">
        <w:t>High</w:t>
      </w:r>
      <w:r w:rsidRPr="00CF763E">
        <w:noBreakHyphen/>
        <w:t>quality instructional materials;</w:t>
      </w:r>
    </w:p>
    <w:p w14:paraId="653A9B9F" w14:textId="77777777" w:rsidR="005C4878" w:rsidRPr="00CF763E" w:rsidRDefault="005C4878" w:rsidP="00241604">
      <w:pPr>
        <w:numPr>
          <w:ilvl w:val="0"/>
          <w:numId w:val="11"/>
        </w:numPr>
        <w:spacing w:after="0"/>
      </w:pPr>
      <w:r w:rsidRPr="00CF763E">
        <w:t>Family and community engagement; and</w:t>
      </w:r>
    </w:p>
    <w:p w14:paraId="147118DA" w14:textId="77777777" w:rsidR="005C4878" w:rsidRPr="00CF763E" w:rsidRDefault="005C4878" w:rsidP="00241604">
      <w:pPr>
        <w:numPr>
          <w:ilvl w:val="0"/>
          <w:numId w:val="11"/>
        </w:numPr>
        <w:spacing w:after="0"/>
      </w:pPr>
      <w:r w:rsidRPr="00CF763E">
        <w:t>Alignment of educator preparation programs with revised literacy standards.</w:t>
      </w:r>
    </w:p>
    <w:p w14:paraId="51D320DC" w14:textId="77777777" w:rsidR="005C4878" w:rsidRPr="00CF763E" w:rsidRDefault="005C4878" w:rsidP="00241604">
      <w:pPr>
        <w:spacing w:after="0"/>
        <w:ind w:left="720"/>
      </w:pPr>
    </w:p>
    <w:p w14:paraId="2BA08492" w14:textId="0354B059" w:rsidR="005C4878" w:rsidRPr="00CF763E" w:rsidRDefault="005C4878" w:rsidP="00241604">
      <w:hyperlink r:id="rId18" w:history="1">
        <w:r w:rsidRPr="00CF763E">
          <w:rPr>
            <w:rStyle w:val="Hyperlink"/>
          </w:rPr>
          <w:t>NJDOE’s approved CLSD application</w:t>
        </w:r>
      </w:hyperlink>
      <w:r w:rsidRPr="00CF763E">
        <w:t xml:space="preserve"> outlines a five</w:t>
      </w:r>
      <w:r w:rsidRPr="00CF763E">
        <w:noBreakHyphen/>
        <w:t>year implementation plan with multiple subgrant programs administered by the Department and supported by a newly established office, the Office of Learning Equity and Academic Recovery. An external evaluator is required to ensure objective assessment of progress, outcomes, and effectiveness.</w:t>
      </w:r>
    </w:p>
    <w:p w14:paraId="1EA5A4B4" w14:textId="77777777" w:rsidR="007E1DE2" w:rsidRPr="00CF763E" w:rsidRDefault="007E1DE2" w:rsidP="007E1DE2">
      <w:pPr>
        <w:pStyle w:val="Heading1"/>
      </w:pPr>
      <w:bookmarkStart w:id="3" w:name="_Toc230945215"/>
      <w:r w:rsidRPr="00CF763E">
        <w:t>Scope of Work</w:t>
      </w:r>
      <w:bookmarkEnd w:id="3"/>
    </w:p>
    <w:p w14:paraId="53AC4F40" w14:textId="757842E2" w:rsidR="007E1DE2" w:rsidRPr="00CF763E" w:rsidRDefault="007E1DE2" w:rsidP="007E1DE2">
      <w:r w:rsidRPr="00CF763E">
        <w:t xml:space="preserve">The scope of work to be followed in implementing the project </w:t>
      </w:r>
      <w:r w:rsidR="00CB2975" w:rsidRPr="00CF763E">
        <w:t>is</w:t>
      </w:r>
      <w:r w:rsidRPr="00CF763E">
        <w:t xml:space="preserve"> described in the Work Plan attached hereto and incorporated herein (</w:t>
      </w:r>
      <w:r w:rsidR="000750EB" w:rsidRPr="00CF763E">
        <w:t xml:space="preserve">Attachment </w:t>
      </w:r>
      <w:r w:rsidRPr="00CF763E">
        <w:t>A).</w:t>
      </w:r>
    </w:p>
    <w:p w14:paraId="2468CC30" w14:textId="77777777" w:rsidR="005C71BC" w:rsidRPr="00CF763E" w:rsidRDefault="00803282" w:rsidP="005C71BC">
      <w:pPr>
        <w:pStyle w:val="Heading1"/>
      </w:pPr>
      <w:bookmarkStart w:id="4" w:name="_Toc230945216"/>
      <w:r w:rsidRPr="00CF763E">
        <w:t>Pre</w:t>
      </w:r>
      <w:r w:rsidR="007E1DE2" w:rsidRPr="00CF763E">
        <w:t>-</w:t>
      </w:r>
      <w:r w:rsidRPr="00CF763E">
        <w:t>Proposal I</w:t>
      </w:r>
      <w:r w:rsidR="007E1DE2" w:rsidRPr="00CF763E">
        <w:t>n</w:t>
      </w:r>
      <w:r w:rsidRPr="00CF763E">
        <w:t>formation</w:t>
      </w:r>
      <w:bookmarkEnd w:id="4"/>
    </w:p>
    <w:p w14:paraId="636E16DE" w14:textId="77777777" w:rsidR="005C71BC" w:rsidRPr="00CF763E" w:rsidRDefault="00111DE1" w:rsidP="00111DE1">
      <w:pPr>
        <w:pStyle w:val="Heading2"/>
      </w:pPr>
      <w:bookmarkStart w:id="5" w:name="_Toc230945217"/>
      <w:r w:rsidRPr="00CF763E">
        <w:t>Pre-</w:t>
      </w:r>
      <w:r w:rsidR="007E1DE2" w:rsidRPr="00CF763E">
        <w:t>Proposal</w:t>
      </w:r>
      <w:r w:rsidRPr="00CF763E">
        <w:t xml:space="preserve"> </w:t>
      </w:r>
      <w:r w:rsidR="00F718B8" w:rsidRPr="00CF763E">
        <w:t>Question Submission</w:t>
      </w:r>
      <w:bookmarkEnd w:id="5"/>
    </w:p>
    <w:p w14:paraId="150D3891" w14:textId="66D81E02" w:rsidR="002C272C" w:rsidRPr="00CF763E" w:rsidRDefault="00AA3C49" w:rsidP="002C272C">
      <w:r w:rsidRPr="00CF763E">
        <w:t>The NJDOE will not accept any questions</w:t>
      </w:r>
      <w:r w:rsidR="00CA7E28" w:rsidRPr="00CF763E">
        <w:t xml:space="preserve"> </w:t>
      </w:r>
      <w:r w:rsidR="00BA6EE3" w:rsidRPr="00CF763E">
        <w:t xml:space="preserve">or inquiries </w:t>
      </w:r>
      <w:r w:rsidR="00CA7E28" w:rsidRPr="00CF763E">
        <w:t>r</w:t>
      </w:r>
      <w:r w:rsidR="00BA6EE3" w:rsidRPr="00CF763E">
        <w:t>elated to the RFP.</w:t>
      </w:r>
    </w:p>
    <w:p w14:paraId="373FDB95" w14:textId="77777777" w:rsidR="00A065AC" w:rsidRPr="00CF763E" w:rsidRDefault="00A065AC" w:rsidP="00A065AC">
      <w:pPr>
        <w:pStyle w:val="Heading2"/>
      </w:pPr>
      <w:bookmarkStart w:id="6" w:name="_Toc230945218"/>
      <w:r w:rsidRPr="00CF763E">
        <w:t>Amendments to Request for Proposal</w:t>
      </w:r>
      <w:bookmarkEnd w:id="6"/>
    </w:p>
    <w:p w14:paraId="27D7B2DB" w14:textId="77777777" w:rsidR="00A065AC" w:rsidRPr="00CF763E" w:rsidRDefault="00551C3E" w:rsidP="00551C3E">
      <w:proofErr w:type="gramStart"/>
      <w:r w:rsidRPr="00CF763E">
        <w:t>In the event that</w:t>
      </w:r>
      <w:proofErr w:type="gramEnd"/>
      <w:r w:rsidRPr="00CF763E">
        <w:t xml:space="preserve"> it becomes necessary to clarify or revise this RFP, such clarification or revision will be by Amendment. Any Amendment will become part of this RFP and part of any </w:t>
      </w:r>
      <w:r w:rsidRPr="00CF763E">
        <w:rPr>
          <w:color w:val="000000"/>
        </w:rPr>
        <w:t>Contract</w:t>
      </w:r>
      <w:r w:rsidRPr="00CF763E">
        <w:t xml:space="preserve"> awarded. Amendments will be posted </w:t>
      </w:r>
      <w:r w:rsidR="0027225F" w:rsidRPr="00CF763E">
        <w:t xml:space="preserve">along </w:t>
      </w:r>
      <w:r w:rsidRPr="00CF763E">
        <w:t xml:space="preserve">with the </w:t>
      </w:r>
      <w:r w:rsidRPr="00CF763E">
        <w:rPr>
          <w:color w:val="000000"/>
        </w:rPr>
        <w:t>RFP</w:t>
      </w:r>
      <w:r w:rsidR="007E1DE2" w:rsidRPr="00CF763E">
        <w:rPr>
          <w:color w:val="000000"/>
        </w:rPr>
        <w:t xml:space="preserve"> and Addenda </w:t>
      </w:r>
      <w:r w:rsidR="007E1DE2" w:rsidRPr="00CF763E">
        <w:rPr>
          <w:color w:val="000000"/>
        </w:rPr>
        <w:lastRenderedPageBreak/>
        <w:t>(if any)</w:t>
      </w:r>
      <w:r w:rsidRPr="00CF763E">
        <w:rPr>
          <w:color w:val="000000"/>
        </w:rPr>
        <w:t xml:space="preserve"> posted on </w:t>
      </w:r>
      <w:r w:rsidR="0027225F" w:rsidRPr="00CF763E">
        <w:rPr>
          <w:color w:val="000000"/>
        </w:rPr>
        <w:t>NJDOE’s</w:t>
      </w:r>
      <w:r w:rsidRPr="00CF763E">
        <w:rPr>
          <w:color w:val="000000"/>
        </w:rPr>
        <w:t xml:space="preserve"> website</w:t>
      </w:r>
      <w:r w:rsidRPr="00CF763E">
        <w:t xml:space="preserve">. There are no designated dates for release of Amendments. It is the sole responsibility of the </w:t>
      </w:r>
      <w:r w:rsidR="00342B8B" w:rsidRPr="00CF763E">
        <w:t>A</w:t>
      </w:r>
      <w:r w:rsidR="0027225F" w:rsidRPr="00CF763E">
        <w:t>pplicant</w:t>
      </w:r>
      <w:r w:rsidRPr="00CF763E">
        <w:t xml:space="preserve"> to be knowledgeable of all Amendments related to this RF</w:t>
      </w:r>
      <w:r w:rsidR="00342B8B" w:rsidRPr="00CF763E">
        <w:t>P</w:t>
      </w:r>
      <w:r w:rsidRPr="00CF763E">
        <w:t>.</w:t>
      </w:r>
    </w:p>
    <w:p w14:paraId="12A12C5B" w14:textId="77777777" w:rsidR="00E555C5" w:rsidRPr="00CF763E" w:rsidRDefault="00E555C5" w:rsidP="000D4E45">
      <w:pPr>
        <w:pStyle w:val="Heading1"/>
      </w:pPr>
      <w:bookmarkStart w:id="7" w:name="_Toc230945219"/>
      <w:r w:rsidRPr="00CF763E">
        <w:t>Proposal Submission R</w:t>
      </w:r>
      <w:r w:rsidR="007E1DE2" w:rsidRPr="00CF763E">
        <w:t>e</w:t>
      </w:r>
      <w:r w:rsidRPr="00CF763E">
        <w:t>quirements</w:t>
      </w:r>
      <w:bookmarkEnd w:id="7"/>
    </w:p>
    <w:p w14:paraId="4C2F6112" w14:textId="1B0D7F98" w:rsidR="008C565F" w:rsidRPr="00CF763E" w:rsidRDefault="008C565F" w:rsidP="008C565F">
      <w:pPr>
        <w:pStyle w:val="Heading2"/>
      </w:pPr>
      <w:bookmarkStart w:id="8" w:name="_Toc230945220"/>
      <w:r w:rsidRPr="00CF763E">
        <w:t xml:space="preserve">Applicant </w:t>
      </w:r>
      <w:r w:rsidR="3F025503" w:rsidRPr="00CF763E">
        <w:t>Responsibility</w:t>
      </w:r>
      <w:bookmarkEnd w:id="8"/>
    </w:p>
    <w:p w14:paraId="50ABCA5A" w14:textId="77777777" w:rsidR="008C565F" w:rsidRPr="00CF763E" w:rsidRDefault="008C565F" w:rsidP="008C565F">
      <w:r w:rsidRPr="00CF763E">
        <w:t xml:space="preserve">The Applicant assumes sole responsibility for the complete effort required in submitting a </w:t>
      </w:r>
      <w:r w:rsidR="00EE6675" w:rsidRPr="00CF763E">
        <w:t>Proposal</w:t>
      </w:r>
      <w:r w:rsidRPr="00CF763E">
        <w:t xml:space="preserve"> in response to this RFP. No special consideration will be given after Proposals are opened because of a</w:t>
      </w:r>
      <w:r w:rsidR="000D7D84" w:rsidRPr="00CF763E">
        <w:t>n</w:t>
      </w:r>
      <w:r w:rsidRPr="00CF763E">
        <w:t xml:space="preserve"> Applicant’s failure to be knowledgeable as to </w:t>
      </w:r>
      <w:proofErr w:type="gramStart"/>
      <w:r w:rsidRPr="00CF763E">
        <w:t>all of</w:t>
      </w:r>
      <w:proofErr w:type="gramEnd"/>
      <w:r w:rsidRPr="00CF763E">
        <w:t xml:space="preserve"> the requirements of this RFP. The NJDOE assumes no responsibility and bears no liability for costs incurred by an Applicant in the preparation and submittal of a Proposal in response to this RFP or any pre-contract award costs incurred.</w:t>
      </w:r>
    </w:p>
    <w:p w14:paraId="697EBE3A" w14:textId="77777777" w:rsidR="00826296" w:rsidRPr="00CF763E" w:rsidRDefault="00EA56F1" w:rsidP="00826296">
      <w:pPr>
        <w:pStyle w:val="Heading2"/>
      </w:pPr>
      <w:bookmarkStart w:id="9" w:name="_Toc230945221"/>
      <w:r w:rsidRPr="00CF763E">
        <w:t>Proposal Submission Date</w:t>
      </w:r>
      <w:bookmarkEnd w:id="9"/>
    </w:p>
    <w:p w14:paraId="3E54A79D" w14:textId="77777777" w:rsidR="00161F94" w:rsidRPr="00CF763E" w:rsidRDefault="001F2927" w:rsidP="00125E1D">
      <w:pPr>
        <w:rPr>
          <w:spacing w:val="1"/>
        </w:rPr>
      </w:pPr>
      <w:r w:rsidRPr="00CF763E">
        <w:rPr>
          <w:spacing w:val="1"/>
        </w:rPr>
        <w:t xml:space="preserve">The Proposal must be submitted to the NJDOE via the e-mail address indicated below. </w:t>
      </w:r>
      <w:r w:rsidR="008C565F" w:rsidRPr="00CF763E">
        <w:rPr>
          <w:spacing w:val="1"/>
        </w:rPr>
        <w:t xml:space="preserve">If the Proposal opening deadline has been revised, the new Proposal opening deadline shall be shown </w:t>
      </w:r>
      <w:proofErr w:type="gramStart"/>
      <w:r w:rsidR="008C565F" w:rsidRPr="00CF763E">
        <w:rPr>
          <w:spacing w:val="1"/>
        </w:rPr>
        <w:t>on</w:t>
      </w:r>
      <w:proofErr w:type="gramEnd"/>
      <w:r w:rsidR="008C565F" w:rsidRPr="00CF763E">
        <w:rPr>
          <w:spacing w:val="1"/>
        </w:rPr>
        <w:t xml:space="preserve"> the posted Bid Amendment. </w:t>
      </w:r>
      <w:r w:rsidR="00B83617" w:rsidRPr="00CF763E">
        <w:rPr>
          <w:spacing w:val="1"/>
        </w:rPr>
        <w:t xml:space="preserve">To be considered, </w:t>
      </w:r>
      <w:r w:rsidR="00E9697D" w:rsidRPr="00CF763E">
        <w:rPr>
          <w:spacing w:val="1"/>
        </w:rPr>
        <w:t>Proposals must be received by t</w:t>
      </w:r>
      <w:r w:rsidR="00FF58EF" w:rsidRPr="00CF763E">
        <w:rPr>
          <w:spacing w:val="1"/>
        </w:rPr>
        <w:t>he Date and Time indicated on the cover page of the RFP.</w:t>
      </w:r>
      <w:r w:rsidRPr="00CF763E">
        <w:rPr>
          <w:spacing w:val="1"/>
        </w:rPr>
        <w:t xml:space="preserve"> </w:t>
      </w:r>
      <w:r w:rsidR="00125E1D" w:rsidRPr="00CF763E">
        <w:rPr>
          <w:spacing w:val="1"/>
        </w:rPr>
        <w:t>Any Proposal not received on time via e-mail will be rejected.</w:t>
      </w:r>
    </w:p>
    <w:p w14:paraId="50AF0521" w14:textId="67D02960" w:rsidR="008879EB" w:rsidRPr="00CF763E" w:rsidRDefault="00125E1D" w:rsidP="00A337EB">
      <w:r w:rsidRPr="00CF763E">
        <w:rPr>
          <w:spacing w:val="1"/>
        </w:rPr>
        <w:t xml:space="preserve">Submit Proposal via e-mail to </w:t>
      </w:r>
      <w:hyperlink r:id="rId19" w:history="1">
        <w:r w:rsidR="000C1211" w:rsidRPr="00CF763E">
          <w:rPr>
            <w:rStyle w:val="Hyperlink"/>
          </w:rPr>
          <w:t>Vendorbids@doe.nj.gov</w:t>
        </w:r>
      </w:hyperlink>
      <w:r w:rsidR="000C1211" w:rsidRPr="00CF763E">
        <w:t xml:space="preserve"> </w:t>
      </w:r>
      <w:r w:rsidRPr="00CF763E">
        <w:rPr>
          <w:color w:val="000000"/>
        </w:rPr>
        <w:t>with the</w:t>
      </w:r>
      <w:r w:rsidRPr="00CF763E">
        <w:rPr>
          <w:color w:val="000000"/>
          <w:spacing w:val="-1"/>
        </w:rPr>
        <w:t xml:space="preserve"> </w:t>
      </w:r>
      <w:r w:rsidRPr="00CF763E">
        <w:rPr>
          <w:color w:val="000000"/>
        </w:rPr>
        <w:t>subj</w:t>
      </w:r>
      <w:r w:rsidRPr="00CF763E">
        <w:rPr>
          <w:color w:val="000000"/>
          <w:spacing w:val="-1"/>
        </w:rPr>
        <w:t>ec</w:t>
      </w:r>
      <w:r w:rsidRPr="00CF763E">
        <w:rPr>
          <w:color w:val="000000"/>
        </w:rPr>
        <w:t>t lin</w:t>
      </w:r>
      <w:r w:rsidRPr="00CF763E">
        <w:rPr>
          <w:color w:val="000000"/>
          <w:spacing w:val="-1"/>
        </w:rPr>
        <w:t>e</w:t>
      </w:r>
      <w:r w:rsidRPr="00CF763E">
        <w:rPr>
          <w:color w:val="000000"/>
        </w:rPr>
        <w:t xml:space="preserve">: </w:t>
      </w:r>
      <w:r w:rsidR="00B74FC5">
        <w:rPr>
          <w:color w:val="000000"/>
        </w:rPr>
        <w:t xml:space="preserve">RFP: 26-010 </w:t>
      </w:r>
      <w:r w:rsidR="00795B79" w:rsidRPr="00CF763E">
        <w:rPr>
          <w:color w:val="000000"/>
        </w:rPr>
        <w:t xml:space="preserve">Proposal for </w:t>
      </w:r>
      <w:sdt>
        <w:sdtPr>
          <w:rPr>
            <w:color w:val="000000"/>
          </w:rPr>
          <w:alias w:val="Title"/>
          <w:tag w:val=""/>
          <w:id w:val="1357542876"/>
          <w:placeholder>
            <w:docPart w:val="4DC2C3530DAC49578143078864C29F0B"/>
          </w:placeholder>
          <w:dataBinding w:prefixMappings="xmlns:ns0='http://purl.org/dc/elements/1.1/' xmlns:ns1='http://schemas.openxmlformats.org/package/2006/metadata/core-properties' " w:xpath="/ns1:coreProperties[1]/ns0:title[1]" w:storeItemID="{6C3C8BC8-F283-45AE-878A-BAB7291924A1}"/>
          <w:text/>
        </w:sdtPr>
        <w:sdtEndPr/>
        <w:sdtContent>
          <w:r w:rsidR="003D2C23" w:rsidRPr="00CF763E">
            <w:rPr>
              <w:color w:val="000000"/>
            </w:rPr>
            <w:t>Comprehensive Literacy State Development Grant: External Evaluation</w:t>
          </w:r>
        </w:sdtContent>
      </w:sdt>
      <w:r w:rsidR="004D41A1" w:rsidRPr="00CF763E">
        <w:t>.</w:t>
      </w:r>
    </w:p>
    <w:p w14:paraId="6564ADAF" w14:textId="77777777" w:rsidR="008C565F" w:rsidRPr="00CF763E" w:rsidRDefault="00DD07AC" w:rsidP="008C565F">
      <w:pPr>
        <w:pStyle w:val="Heading2"/>
      </w:pPr>
      <w:bookmarkStart w:id="10" w:name="_Toc230945222"/>
      <w:r w:rsidRPr="00CF763E">
        <w:t>Proposal Content</w:t>
      </w:r>
      <w:bookmarkEnd w:id="10"/>
    </w:p>
    <w:p w14:paraId="62680596" w14:textId="77777777" w:rsidR="00DD07AC" w:rsidRPr="00CF763E" w:rsidRDefault="00DD07AC" w:rsidP="00DD07AC">
      <w:r w:rsidRPr="00CF763E">
        <w:t xml:space="preserve">The Proposal should be </w:t>
      </w:r>
      <w:r w:rsidR="00D1751D" w:rsidRPr="00CF763E">
        <w:t xml:space="preserve">transmitted in PDF format as a single consolidated file </w:t>
      </w:r>
      <w:r w:rsidRPr="00CF763E">
        <w:t>with the attachments organized in the following manner:</w:t>
      </w:r>
    </w:p>
    <w:p w14:paraId="4BAB44BA" w14:textId="77777777" w:rsidR="00DD07AC" w:rsidRPr="00CF763E" w:rsidRDefault="00DD07AC" w:rsidP="00DD07AC">
      <w:pPr>
        <w:spacing w:after="0"/>
        <w:ind w:left="1440" w:hanging="720"/>
      </w:pPr>
      <w:r w:rsidRPr="00CF763E">
        <w:t>•</w:t>
      </w:r>
      <w:r w:rsidRPr="00CF763E">
        <w:tab/>
        <w:t>Forms</w:t>
      </w:r>
    </w:p>
    <w:p w14:paraId="0478695E" w14:textId="77777777" w:rsidR="00DD07AC" w:rsidRPr="00CF763E" w:rsidRDefault="00DD07AC" w:rsidP="00DD07AC">
      <w:pPr>
        <w:spacing w:after="0"/>
        <w:ind w:left="1440" w:hanging="720"/>
      </w:pPr>
      <w:r w:rsidRPr="00CF763E">
        <w:t>•</w:t>
      </w:r>
      <w:r w:rsidRPr="00CF763E">
        <w:tab/>
        <w:t xml:space="preserve">Technical </w:t>
      </w:r>
      <w:r w:rsidR="00FA4161" w:rsidRPr="00CF763E">
        <w:t>Proposal</w:t>
      </w:r>
    </w:p>
    <w:p w14:paraId="1A6EEDCD" w14:textId="77777777" w:rsidR="006E19B7" w:rsidRPr="00CF763E" w:rsidRDefault="006E19B7" w:rsidP="00982987">
      <w:pPr>
        <w:spacing w:after="0"/>
        <w:ind w:left="1440" w:hanging="720"/>
      </w:pPr>
    </w:p>
    <w:p w14:paraId="2CA5A339" w14:textId="77777777" w:rsidR="00D1751D" w:rsidRDefault="00D1751D" w:rsidP="0073260D">
      <w:r w:rsidRPr="00CF763E">
        <w:t xml:space="preserve">If it is necessary to submit the proposal in multiple </w:t>
      </w:r>
      <w:r w:rsidR="00F97A21" w:rsidRPr="00CF763E">
        <w:t>files,</w:t>
      </w:r>
      <w:r w:rsidRPr="00CF763E">
        <w:t xml:space="preserve"> the attachments should be clearly labeled.</w:t>
      </w:r>
    </w:p>
    <w:p w14:paraId="3988EB92" w14:textId="0961D597" w:rsidR="00840200" w:rsidRPr="00CF763E" w:rsidRDefault="00840200" w:rsidP="0073260D">
      <w:r w:rsidRPr="006E0A55">
        <w:t>If the total attachment size exceeds 25 MB, the file</w:t>
      </w:r>
      <w:r>
        <w:t xml:space="preserve"> must be split</w:t>
      </w:r>
      <w:r w:rsidRPr="006E0A55">
        <w:t xml:space="preserve"> into multiple smaller parts and submit</w:t>
      </w:r>
      <w:r>
        <w:t xml:space="preserve">ted </w:t>
      </w:r>
      <w:r w:rsidRPr="006E0A55">
        <w:t xml:space="preserve">in separate emails. </w:t>
      </w:r>
      <w:r>
        <w:t>E</w:t>
      </w:r>
      <w:r w:rsidRPr="006E0A55">
        <w:t>ach attachment should be labeled as part 1 of x.</w:t>
      </w:r>
    </w:p>
    <w:p w14:paraId="69737BB3" w14:textId="5560AB14" w:rsidR="00DD07AC" w:rsidRPr="00CF763E" w:rsidRDefault="00DD07AC" w:rsidP="00DD07AC">
      <w:r w:rsidRPr="00CF763E">
        <w:t xml:space="preserve">An Applicant should not password protect any submitted documents. Use of URLs in a Proposal should be kept to a minimum and </w:t>
      </w:r>
      <w:proofErr w:type="gramStart"/>
      <w:r w:rsidRPr="00CF763E">
        <w:t>shall</w:t>
      </w:r>
      <w:proofErr w:type="gramEnd"/>
      <w:r w:rsidRPr="00CF763E">
        <w:t xml:space="preserve"> not be used to satisfy any material term </w:t>
      </w:r>
      <w:r w:rsidRPr="00CF763E">
        <w:lastRenderedPageBreak/>
        <w:t xml:space="preserve">of </w:t>
      </w:r>
      <w:r w:rsidR="00463702" w:rsidRPr="00CF763E">
        <w:t>an</w:t>
      </w:r>
      <w:r w:rsidRPr="00CF763E">
        <w:t xml:space="preserve"> RFP. If a preprinted or other document included as part of the Proposal contains a URL, a printed copy of the information should be provided and will be considered as part of the Proposal.</w:t>
      </w:r>
    </w:p>
    <w:p w14:paraId="0E5D7280" w14:textId="77777777" w:rsidR="00DD07AC" w:rsidRPr="00CF763E" w:rsidRDefault="00DD07AC" w:rsidP="00DD07AC">
      <w:pPr>
        <w:pStyle w:val="Heading2"/>
      </w:pPr>
      <w:bookmarkStart w:id="11" w:name="_Toc230945223"/>
      <w:r w:rsidRPr="00CF763E">
        <w:t>Forms, Registrations and Certifications to be Submitted</w:t>
      </w:r>
      <w:bookmarkEnd w:id="11"/>
    </w:p>
    <w:p w14:paraId="31FE3E44" w14:textId="3A75C21A" w:rsidR="009D4DFD" w:rsidRPr="00CF763E" w:rsidRDefault="00EE6675" w:rsidP="009D4DFD">
      <w:r w:rsidRPr="00CF763E">
        <w:rPr>
          <w:rFonts w:eastAsia="MS Mincho"/>
        </w:rPr>
        <w:t>A</w:t>
      </w:r>
      <w:r w:rsidR="009365D0" w:rsidRPr="00CF763E">
        <w:rPr>
          <w:rFonts w:eastAsia="MS Mincho"/>
        </w:rPr>
        <w:t xml:space="preserve">n Applicant </w:t>
      </w:r>
      <w:r w:rsidRPr="00CF763E">
        <w:rPr>
          <w:rFonts w:eastAsia="MS Mincho"/>
        </w:rPr>
        <w:t xml:space="preserve">is required to complete and submit the following </w:t>
      </w:r>
      <w:r w:rsidR="00CC0713">
        <w:rPr>
          <w:rFonts w:eastAsia="MS Mincho"/>
        </w:rPr>
        <w:t>documents with their Proposal</w:t>
      </w:r>
      <w:r w:rsidRPr="00CF763E">
        <w:rPr>
          <w:rFonts w:eastAsia="MS Mincho"/>
        </w:rPr>
        <w:t xml:space="preserve">. </w:t>
      </w:r>
      <w:r w:rsidR="009D4DFD" w:rsidRPr="00CF763E">
        <w:t xml:space="preserve">Failure to submit any of the </w:t>
      </w:r>
      <w:r w:rsidR="00492D72">
        <w:t xml:space="preserve">required </w:t>
      </w:r>
      <w:r w:rsidR="009D4DFD" w:rsidRPr="00CF763E">
        <w:t>Forms, Registrations or Certifications shall result in Applicant’s Proposal being rejected as non-responsive.</w:t>
      </w:r>
    </w:p>
    <w:p w14:paraId="01A77F2A" w14:textId="77777777" w:rsidR="004A6175" w:rsidRPr="00CF763E" w:rsidRDefault="004A6175" w:rsidP="009D4DFD">
      <w:r w:rsidRPr="00CF763E">
        <w:t>A checklist has been attached as Attachment B.</w:t>
      </w:r>
    </w:p>
    <w:p w14:paraId="11C6142D" w14:textId="77777777" w:rsidR="002C2EBD" w:rsidRPr="00CF763E" w:rsidRDefault="002C2EBD" w:rsidP="002C2EBD">
      <w:pPr>
        <w:pStyle w:val="Heading3"/>
      </w:pPr>
      <w:hyperlink r:id="rId20" w:history="1">
        <w:r w:rsidRPr="00CF763E">
          <w:rPr>
            <w:rStyle w:val="Hyperlink"/>
          </w:rPr>
          <w:t>State of New Jersey Combined Standard Terms and Conditions</w:t>
        </w:r>
      </w:hyperlink>
    </w:p>
    <w:p w14:paraId="7700B260" w14:textId="3AA200EF" w:rsidR="00A417EC" w:rsidRPr="00CF763E" w:rsidRDefault="00A417EC" w:rsidP="00A417EC">
      <w:r w:rsidRPr="00CF763E">
        <w:t xml:space="preserve">The Applicant must submit a </w:t>
      </w:r>
      <w:r w:rsidR="009365D0" w:rsidRPr="00CF763E">
        <w:t>signed</w:t>
      </w:r>
      <w:r w:rsidRPr="00CF763E">
        <w:t xml:space="preserve"> State </w:t>
      </w:r>
      <w:r w:rsidR="001D2A43" w:rsidRPr="00CF763E">
        <w:t xml:space="preserve">of New Jersey Combined </w:t>
      </w:r>
      <w:r w:rsidRPr="00CF763E">
        <w:t>Standard Terms and Conditions (Standard Terms and Conditions).</w:t>
      </w:r>
    </w:p>
    <w:p w14:paraId="70C802C6" w14:textId="77777777" w:rsidR="00D73D3F" w:rsidRPr="00CF763E" w:rsidRDefault="00D73D3F" w:rsidP="00D73D3F">
      <w:pPr>
        <w:pStyle w:val="Heading3"/>
      </w:pPr>
      <w:hyperlink r:id="rId21" w:history="1">
        <w:r w:rsidRPr="00CF763E">
          <w:rPr>
            <w:rStyle w:val="Hyperlink"/>
          </w:rPr>
          <w:t>Ownership Disclosure Form</w:t>
        </w:r>
      </w:hyperlink>
    </w:p>
    <w:p w14:paraId="441F4BC2" w14:textId="77777777" w:rsidR="00D73D3F" w:rsidRPr="00CF763E" w:rsidRDefault="00D73D3F" w:rsidP="00D73D3F">
      <w:pPr>
        <w:rPr>
          <w:bCs/>
        </w:rPr>
      </w:pPr>
      <w:r w:rsidRPr="00CF763E">
        <w:t xml:space="preserve">Pursuant to N.J.S.A. 52:25-24.2, in the event the </w:t>
      </w:r>
      <w:r w:rsidRPr="00CF763E">
        <w:rPr>
          <w:color w:val="000000"/>
        </w:rPr>
        <w:t>Applicant</w:t>
      </w:r>
      <w:r w:rsidRPr="00CF763E">
        <w:t xml:space="preserve"> is a corporation, partnership or limited liability company, the </w:t>
      </w:r>
      <w:r w:rsidRPr="00CF763E">
        <w:rPr>
          <w:color w:val="000000"/>
        </w:rPr>
        <w:t>Applicant</w:t>
      </w:r>
      <w:r w:rsidRPr="00CF763E">
        <w:t xml:space="preserve"> must disclose all 10% or greater owners by (a) completing and submitting the Ownership Disclosure Form with the Proposal; (b) if the Applicant has submitted a </w:t>
      </w:r>
      <w:r w:rsidRPr="00CF763E">
        <w:rPr>
          <w:color w:val="000000"/>
        </w:rPr>
        <w:t xml:space="preserve">signed and accurate Ownership Disclosure Form dated and received no more than six (6) months prior to the Proposal submission deadline for this procurement, the NJDOE may rely upon that form; however, if there has been a change in ownership, a new Ownership Disclosure Form must be completed, signed and submitted with the Proposal; </w:t>
      </w:r>
      <w:r w:rsidRPr="00CF763E">
        <w:rPr>
          <w:bCs/>
        </w:rPr>
        <w:t>or, (c) an Applicant with any direct or indirect parent entity which is publicly traded may submit the name and address of each publicly traded entity and the name and address of each person that holds a 10 percent or greater beneficial interest in the publicly traded entity as of the last annual filing with the federal Securities and Exchange Commission or the foreign equivalent, and, if there is any person that holds a 10 percent or greater beneficial interest, also shall submit links to the websites containing the last annual filings with the federal Securities and Exchange Commission or the foreign equivalent and the relevant page numbers of the filings that contain the information on each person that holds a 10 percent or greater beneficial interest.</w:t>
      </w:r>
    </w:p>
    <w:p w14:paraId="7FAA259E" w14:textId="77777777" w:rsidR="00D73D3F" w:rsidRPr="00CF763E" w:rsidRDefault="00D73D3F" w:rsidP="00D73D3F">
      <w:pPr>
        <w:pStyle w:val="Heading3"/>
      </w:pPr>
      <w:hyperlink r:id="rId22" w:history="1">
        <w:r w:rsidRPr="00CF763E">
          <w:rPr>
            <w:rStyle w:val="Hyperlink"/>
          </w:rPr>
          <w:t>Disclosure of Investigations and Other Actions Involving Applicant Form</w:t>
        </w:r>
      </w:hyperlink>
    </w:p>
    <w:p w14:paraId="3D721DED" w14:textId="52A429EC" w:rsidR="00D73D3F" w:rsidRPr="00CF763E" w:rsidRDefault="00D73D3F" w:rsidP="00D73D3F">
      <w:r w:rsidRPr="00CF763E">
        <w:t xml:space="preserve">The </w:t>
      </w:r>
      <w:r w:rsidRPr="00CF763E">
        <w:rPr>
          <w:color w:val="000000" w:themeColor="text1"/>
        </w:rPr>
        <w:t>Applicant</w:t>
      </w:r>
      <w:r w:rsidRPr="00CF763E">
        <w:t xml:space="preserve"> </w:t>
      </w:r>
      <w:r w:rsidR="008D06B6" w:rsidRPr="00CF763E">
        <w:t xml:space="preserve">should </w:t>
      </w:r>
      <w:r w:rsidRPr="00CF763E">
        <w:t>submit the Disclosure of Investigations and Other Actions Involving Applicant Form</w:t>
      </w:r>
      <w:r w:rsidR="008D06B6" w:rsidRPr="00CF763E">
        <w:t xml:space="preserve"> with the Proposal</w:t>
      </w:r>
      <w:r w:rsidRPr="00CF763E">
        <w:t xml:space="preserve"> to provide a detailed description of any investigation, litigation, including administrative complaints or other administrative proceedings, involving any public sector clients during the past five (5) years, including </w:t>
      </w:r>
      <w:r w:rsidRPr="00CF763E">
        <w:lastRenderedPageBreak/>
        <w:t>the nature and status of the investigation, and, for any litigation, the caption of the action, a brief description of the action, the date of inception, current status, and, if applicable, disposition.</w:t>
      </w:r>
      <w:r w:rsidR="008D06B6" w:rsidRPr="00CF763E">
        <w:t xml:space="preserve"> </w:t>
      </w:r>
    </w:p>
    <w:p w14:paraId="5DF2ECEE" w14:textId="77777777" w:rsidR="0095753B" w:rsidRPr="00CF763E" w:rsidRDefault="0095753B" w:rsidP="0095753B">
      <w:pPr>
        <w:pStyle w:val="Heading3"/>
      </w:pPr>
      <w:hyperlink r:id="rId23" w:history="1">
        <w:bookmarkStart w:id="12" w:name="_Toc180053347"/>
        <w:r w:rsidRPr="00CF763E">
          <w:rPr>
            <w:rStyle w:val="Hyperlink"/>
          </w:rPr>
          <w:t>Disclosure of Investment Activities in Iran Form</w:t>
        </w:r>
        <w:bookmarkEnd w:id="12"/>
      </w:hyperlink>
    </w:p>
    <w:p w14:paraId="4B784C83" w14:textId="1BB76E16" w:rsidR="0095753B" w:rsidRPr="00CF763E" w:rsidRDefault="0095753B" w:rsidP="0095753B">
      <w:r w:rsidRPr="00CF763E">
        <w:t xml:space="preserve">The </w:t>
      </w:r>
      <w:r w:rsidRPr="00CF763E">
        <w:rPr>
          <w:color w:val="000000" w:themeColor="text1"/>
        </w:rPr>
        <w:t>Applicant</w:t>
      </w:r>
      <w:r w:rsidRPr="00CF763E">
        <w:t xml:space="preserve"> </w:t>
      </w:r>
      <w:r w:rsidR="008D06B6" w:rsidRPr="00CF763E">
        <w:t xml:space="preserve">should </w:t>
      </w:r>
      <w:r w:rsidRPr="00CF763E">
        <w:t xml:space="preserve">submit a Disclosure of Investment Activities in Iran </w:t>
      </w:r>
      <w:r w:rsidR="00463702">
        <w:t>F</w:t>
      </w:r>
      <w:r w:rsidRPr="00CF763E">
        <w:t>orm</w:t>
      </w:r>
      <w:r w:rsidR="008D06B6" w:rsidRPr="00CF763E">
        <w:t xml:space="preserve"> with the Proposal</w:t>
      </w:r>
      <w:r w:rsidRPr="00CF763E">
        <w:t xml:space="preserve"> to certify that, pursuant to N.J.S.A. 52:32-58, neither the </w:t>
      </w:r>
      <w:r w:rsidRPr="00CF763E">
        <w:rPr>
          <w:color w:val="000000" w:themeColor="text1"/>
        </w:rPr>
        <w:t>Applicant</w:t>
      </w:r>
      <w:r w:rsidRPr="00CF763E">
        <w:t xml:space="preserve">, nor one (1) of its parents, subsidiaries, and/or affiliates (as defined in N.J.S.A. 52:32-56(e)(3)), is listed on the Department of the Treasury’s List of Persons or Entities Engaging in Prohibited Investment Activities in Iran and that neither the </w:t>
      </w:r>
      <w:r w:rsidRPr="00CF763E">
        <w:rPr>
          <w:color w:val="000000" w:themeColor="text1"/>
        </w:rPr>
        <w:t>Applicant</w:t>
      </w:r>
      <w:r w:rsidRPr="00CF763E">
        <w:t xml:space="preserve">, nor one (1) of its parents, subsidiaries, and/or affiliates, is involved in any of the investment activities set forth in N.J.S.A. 52:32-56(f). If the </w:t>
      </w:r>
      <w:r w:rsidRPr="00CF763E">
        <w:rPr>
          <w:color w:val="000000" w:themeColor="text1"/>
        </w:rPr>
        <w:t>Applicant</w:t>
      </w:r>
      <w:r w:rsidRPr="00CF763E">
        <w:t xml:space="preserve"> is unable </w:t>
      </w:r>
      <w:r w:rsidR="00463702" w:rsidRPr="00CF763E">
        <w:t>to</w:t>
      </w:r>
      <w:r w:rsidRPr="00CF763E">
        <w:t xml:space="preserve"> certify, the </w:t>
      </w:r>
      <w:r w:rsidRPr="00CF763E">
        <w:rPr>
          <w:color w:val="000000" w:themeColor="text1"/>
        </w:rPr>
        <w:t>Applicant</w:t>
      </w:r>
      <w:r w:rsidRPr="00CF763E">
        <w:t xml:space="preserve"> shall provide a detailed and precise description of such activities as directed on the form.</w:t>
      </w:r>
      <w:r w:rsidR="008D06B6" w:rsidRPr="00CF763E">
        <w:t xml:space="preserve"> </w:t>
      </w:r>
    </w:p>
    <w:p w14:paraId="611C2690" w14:textId="5BAE1EE4" w:rsidR="00FB1E3C" w:rsidRPr="00CF763E" w:rsidRDefault="758EEDC5" w:rsidP="00FB1E3C">
      <w:pPr>
        <w:pStyle w:val="Heading3"/>
      </w:pPr>
      <w:r w:rsidRPr="00CF763E">
        <w:t xml:space="preserve"> </w:t>
      </w:r>
      <w:hyperlink r:id="rId24">
        <w:r w:rsidR="00FB1E3C" w:rsidRPr="00CF763E">
          <w:rPr>
            <w:rStyle w:val="Hyperlink"/>
          </w:rPr>
          <w:t>Chapter 271 Vendor Certification and Political Disclosure Form</w:t>
        </w:r>
      </w:hyperlink>
    </w:p>
    <w:p w14:paraId="10004E83" w14:textId="77777777" w:rsidR="00FB1E3C" w:rsidRPr="00CF763E" w:rsidRDefault="008D06B6" w:rsidP="00FB1E3C">
      <w:r w:rsidRPr="00CF763E">
        <w:t xml:space="preserve">Along with its Proposal, an </w:t>
      </w:r>
      <w:r w:rsidR="00FB1E3C" w:rsidRPr="00CF763E">
        <w:t>Applicant should disclose all Reportable Contributions made in the twelve (12) months prior to and including the date of signing of this Certification and Disclosure to: (</w:t>
      </w:r>
      <w:proofErr w:type="spellStart"/>
      <w:r w:rsidR="00FB1E3C" w:rsidRPr="00CF763E">
        <w:t>i</w:t>
      </w:r>
      <w:proofErr w:type="spellEnd"/>
      <w:r w:rsidR="00FB1E3C" w:rsidRPr="00CF763E">
        <w:t>) any candidate committee of a candidate for, or holder of, a State elective office, or (ii) any entity that is also defined as a “continuing political committee” under N.J.S.A. 19:44A-3(n) and N.J.A.C. 19:25-1.7.</w:t>
      </w:r>
    </w:p>
    <w:p w14:paraId="76D0B627" w14:textId="77777777" w:rsidR="00FB1E3C" w:rsidRPr="00CF763E" w:rsidRDefault="00FB1E3C" w:rsidP="00FB1E3C">
      <w:r w:rsidRPr="00CF763E">
        <w:t>The Applicant is required to disclose Reportable Contributions by: the Applicant itself; all persons or other business entities owning or controlling more than 10% of the profits of the Applicant or more than 10% of the stock of the Applicant, if the Applicant is a corporation for profit; a spouse or child living with a natural person that is an Applicant; all of the principals, partners, officers or directors of the Applicant and all of their spouses; any subsidiaries directly or indirectly controlled by the Applicant; and any political organization organized under section 527 of the Internal Revenue Code that is directly or indirectly controlled by the Applicant, other than a candidate committee, election fund, or political party committee.</w:t>
      </w:r>
    </w:p>
    <w:p w14:paraId="655AA230" w14:textId="77777777" w:rsidR="0041209C" w:rsidRPr="00CF763E" w:rsidRDefault="0041209C" w:rsidP="0041209C">
      <w:pPr>
        <w:pStyle w:val="Heading3"/>
      </w:pPr>
      <w:hyperlink r:id="rId25" w:history="1">
        <w:r w:rsidRPr="00CF763E">
          <w:rPr>
            <w:rStyle w:val="Hyperlink"/>
          </w:rPr>
          <w:t>Macbride Principles Form</w:t>
        </w:r>
      </w:hyperlink>
    </w:p>
    <w:p w14:paraId="610CF8AE" w14:textId="1D179856" w:rsidR="00A408A4" w:rsidRDefault="0041209C" w:rsidP="0041209C">
      <w:r w:rsidRPr="00CF763E">
        <w:t xml:space="preserve">The Applicant </w:t>
      </w:r>
      <w:r w:rsidR="008D06B6" w:rsidRPr="00CF763E">
        <w:t xml:space="preserve">should </w:t>
      </w:r>
      <w:r w:rsidRPr="00CF763E">
        <w:t>submit the MacBride Principles Form</w:t>
      </w:r>
      <w:r w:rsidR="008D06B6" w:rsidRPr="00CF763E">
        <w:t xml:space="preserve"> with its Proposal</w:t>
      </w:r>
      <w:r w:rsidRPr="00CF763E">
        <w:t>. Pursuant to N.J.S.A. 52:34-12.2. an Applicant is required to certify that it either has no ongoing business activities in Northern Ireland and does not maintain a physical presence therein or that it will take lawful steps in good faith to conduct any business operations it has in Northern Ireland in accordance</w:t>
      </w:r>
      <w:r w:rsidRPr="00CF763E">
        <w:rPr>
          <w:spacing w:val="-17"/>
        </w:rPr>
        <w:t xml:space="preserve"> </w:t>
      </w:r>
      <w:r w:rsidRPr="00CF763E">
        <w:t>with</w:t>
      </w:r>
      <w:r w:rsidRPr="00CF763E">
        <w:rPr>
          <w:spacing w:val="-13"/>
        </w:rPr>
        <w:t xml:space="preserve"> </w:t>
      </w:r>
      <w:r w:rsidRPr="00CF763E">
        <w:t>the</w:t>
      </w:r>
      <w:r w:rsidRPr="00CF763E">
        <w:rPr>
          <w:spacing w:val="-14"/>
        </w:rPr>
        <w:t xml:space="preserve"> </w:t>
      </w:r>
      <w:r w:rsidRPr="00CF763E">
        <w:t>MacBride</w:t>
      </w:r>
      <w:r w:rsidRPr="00CF763E">
        <w:rPr>
          <w:spacing w:val="-15"/>
        </w:rPr>
        <w:t xml:space="preserve"> </w:t>
      </w:r>
      <w:r w:rsidRPr="00CF763E">
        <w:t>principles</w:t>
      </w:r>
      <w:r w:rsidRPr="00CF763E">
        <w:rPr>
          <w:spacing w:val="-13"/>
        </w:rPr>
        <w:t xml:space="preserve"> </w:t>
      </w:r>
      <w:r w:rsidRPr="00CF763E">
        <w:t>of</w:t>
      </w:r>
      <w:r w:rsidRPr="00CF763E">
        <w:rPr>
          <w:spacing w:val="-12"/>
        </w:rPr>
        <w:t xml:space="preserve"> </w:t>
      </w:r>
      <w:r w:rsidRPr="00CF763E">
        <w:t>nondiscrimination</w:t>
      </w:r>
      <w:r w:rsidRPr="00CF763E">
        <w:rPr>
          <w:spacing w:val="-15"/>
        </w:rPr>
        <w:t xml:space="preserve"> </w:t>
      </w:r>
      <w:r w:rsidRPr="00CF763E">
        <w:t>in</w:t>
      </w:r>
      <w:r w:rsidRPr="00CF763E">
        <w:rPr>
          <w:spacing w:val="-16"/>
        </w:rPr>
        <w:t xml:space="preserve"> </w:t>
      </w:r>
      <w:r w:rsidRPr="00CF763E">
        <w:t>employment</w:t>
      </w:r>
      <w:r w:rsidRPr="00CF763E">
        <w:rPr>
          <w:spacing w:val="-13"/>
        </w:rPr>
        <w:t xml:space="preserve"> </w:t>
      </w:r>
      <w:r w:rsidRPr="00CF763E">
        <w:t>as</w:t>
      </w:r>
      <w:r w:rsidRPr="00CF763E">
        <w:rPr>
          <w:spacing w:val="-17"/>
        </w:rPr>
        <w:t xml:space="preserve"> </w:t>
      </w:r>
      <w:r w:rsidRPr="00CF763E">
        <w:t>set</w:t>
      </w:r>
      <w:r w:rsidRPr="00CF763E">
        <w:rPr>
          <w:spacing w:val="-15"/>
        </w:rPr>
        <w:t xml:space="preserve"> </w:t>
      </w:r>
      <w:r w:rsidRPr="00CF763E">
        <w:t>forth</w:t>
      </w:r>
      <w:r w:rsidRPr="00CF763E">
        <w:rPr>
          <w:spacing w:val="-13"/>
        </w:rPr>
        <w:t xml:space="preserve"> </w:t>
      </w:r>
      <w:r w:rsidRPr="00CF763E">
        <w:t>in</w:t>
      </w:r>
      <w:r w:rsidRPr="00CF763E">
        <w:rPr>
          <w:spacing w:val="-9"/>
        </w:rPr>
        <w:t xml:space="preserve"> </w:t>
      </w:r>
      <w:r w:rsidRPr="00CF763E">
        <w:t xml:space="preserve">N.J.S.A. 52:18A-89.5 and in conformance with the United </w:t>
      </w:r>
      <w:r w:rsidRPr="00CF763E">
        <w:lastRenderedPageBreak/>
        <w:t>Kingdom’s Fair Employment (Northern Ireland) Act of 1989, and permit independent monitoring of their compliance with those</w:t>
      </w:r>
      <w:r w:rsidRPr="00CF763E">
        <w:rPr>
          <w:spacing w:val="-16"/>
        </w:rPr>
        <w:t xml:space="preserve"> </w:t>
      </w:r>
      <w:r w:rsidRPr="00CF763E">
        <w:t>principles.</w:t>
      </w:r>
    </w:p>
    <w:p w14:paraId="2D3BD683" w14:textId="77777777" w:rsidR="00A408A4" w:rsidRDefault="00A408A4">
      <w:pPr>
        <w:spacing w:after="160" w:line="278" w:lineRule="auto"/>
        <w:jc w:val="left"/>
      </w:pPr>
      <w:r>
        <w:br w:type="page"/>
      </w:r>
    </w:p>
    <w:p w14:paraId="49AD24F8" w14:textId="77777777" w:rsidR="00FB1E3C" w:rsidRPr="00CF763E" w:rsidRDefault="00FB1E3C" w:rsidP="00FB1E3C">
      <w:pPr>
        <w:pStyle w:val="Heading3"/>
      </w:pPr>
      <w:hyperlink r:id="rId26" w:history="1">
        <w:r w:rsidRPr="00CF763E">
          <w:rPr>
            <w:rStyle w:val="Hyperlink"/>
          </w:rPr>
          <w:t>Business Registration</w:t>
        </w:r>
      </w:hyperlink>
    </w:p>
    <w:p w14:paraId="3EAB3164" w14:textId="2C5337F4" w:rsidR="000D4E45" w:rsidRPr="00CF763E" w:rsidRDefault="00FB1E3C" w:rsidP="00580B3A">
      <w:r w:rsidRPr="00CF763E">
        <w:t xml:space="preserve">In accordance with N.J.S.A. 52:32-44(b), an Applicant and its named Subcontractors must have a valid Business Registration Certificate (“BRC”) issued by the Department of the Treasury, Division of Revenue and Enterprise Services. An Applicant should verify its Business Registration Certification Active status on the “Maintain Terms and Categories” Tab within its profile in </w:t>
      </w:r>
      <w:r w:rsidRPr="00CF763E">
        <w:rPr>
          <w:rStyle w:val="IntenseEmphasis"/>
          <w:color w:val="00B050"/>
        </w:rPr>
        <w:t>NJ</w:t>
      </w:r>
      <w:r w:rsidRPr="00CF763E">
        <w:rPr>
          <w:rStyle w:val="IntenseEmphasis"/>
          <w:color w:val="0070C0"/>
        </w:rPr>
        <w:t>START</w:t>
      </w:r>
      <w:r w:rsidRPr="00CF763E">
        <w:t>. In the event of an issue with an Applicant’</w:t>
      </w:r>
      <w:r w:rsidRPr="00CF763E">
        <w:rPr>
          <w:rFonts w:cs="Arial"/>
        </w:rPr>
        <w:t>s</w:t>
      </w:r>
      <w:r w:rsidRPr="00CF763E">
        <w:t xml:space="preserve"> Business Registration Certification Active status, </w:t>
      </w:r>
      <w:r w:rsidRPr="00CF763E">
        <w:rPr>
          <w:rStyle w:val="IntenseEmphasis"/>
          <w:color w:val="00B050"/>
        </w:rPr>
        <w:t>NJ</w:t>
      </w:r>
      <w:r w:rsidRPr="00CF763E">
        <w:rPr>
          <w:rStyle w:val="IntenseEmphasis"/>
          <w:color w:val="0070C0"/>
        </w:rPr>
        <w:t>START</w:t>
      </w:r>
      <w:r w:rsidRPr="00CF763E">
        <w:t xml:space="preserve"> provides a link to take corrective action.</w:t>
      </w:r>
      <w:r w:rsidR="00C56A75">
        <w:t xml:space="preserve"> The Applicant shall submit a copy of its BRC with its Proposal.</w:t>
      </w:r>
    </w:p>
    <w:p w14:paraId="72475280" w14:textId="77777777" w:rsidR="00FB1E3C" w:rsidRPr="00CF763E" w:rsidRDefault="00FB1E3C" w:rsidP="00FB1E3C">
      <w:pPr>
        <w:pStyle w:val="Heading3"/>
      </w:pPr>
      <w:r w:rsidRPr="00CF763E">
        <w:t>Certificate of Insurance/Accord</w:t>
      </w:r>
    </w:p>
    <w:p w14:paraId="3534F33C" w14:textId="606CADF1" w:rsidR="00FB1E3C" w:rsidRPr="00CF763E" w:rsidRDefault="00FB1E3C" w:rsidP="00FB1E3C">
      <w:r w:rsidRPr="00CF763E">
        <w:t xml:space="preserve">The Applicant must submit a copy of a </w:t>
      </w:r>
      <w:r w:rsidRPr="00C56A75">
        <w:t>Certificate of Insurance with the minimum limits set forth in Section 4.2 of the Standard Terms and Conditions.</w:t>
      </w:r>
      <w:r w:rsidR="00E7125C">
        <w:t xml:space="preserve"> </w:t>
      </w:r>
    </w:p>
    <w:p w14:paraId="4B640CA7" w14:textId="77777777" w:rsidR="0041209C" w:rsidRPr="00C56A75" w:rsidRDefault="0041209C" w:rsidP="0041209C">
      <w:pPr>
        <w:pStyle w:val="Heading3"/>
        <w:rPr>
          <w:rStyle w:val="Hyperlink"/>
        </w:rPr>
      </w:pPr>
      <w:hyperlink r:id="rId27" w:history="1">
        <w:r w:rsidRPr="00C56A75">
          <w:rPr>
            <w:rStyle w:val="Hyperlink"/>
          </w:rPr>
          <w:t>Source Disclosure Form</w:t>
        </w:r>
      </w:hyperlink>
    </w:p>
    <w:p w14:paraId="1D9B0FC6" w14:textId="44F05EE0" w:rsidR="00E7125C" w:rsidRPr="00CF763E" w:rsidRDefault="0041209C" w:rsidP="0041209C">
      <w:r w:rsidRPr="00CF763E">
        <w:t xml:space="preserve">The Applicant </w:t>
      </w:r>
      <w:r w:rsidR="00A363A8">
        <w:t>shall</w:t>
      </w:r>
      <w:r w:rsidR="008D06B6" w:rsidRPr="00CF763E">
        <w:t xml:space="preserve"> </w:t>
      </w:r>
      <w:r w:rsidRPr="00CF763E">
        <w:t>submit a completed Source Disclosure Form. Pursuant to N.J.S.A. 52:34-13.2, all Contracts primarily for services shall be performed within the United States.</w:t>
      </w:r>
      <w:r w:rsidR="008D06B6" w:rsidRPr="00CF763E">
        <w:t xml:space="preserve"> </w:t>
      </w:r>
    </w:p>
    <w:p w14:paraId="1AA8AC19" w14:textId="6D1187AC" w:rsidR="009D4DFD" w:rsidRPr="00C56A75" w:rsidRDefault="009D4DFD" w:rsidP="009D4DFD">
      <w:pPr>
        <w:pStyle w:val="Heading3"/>
        <w:rPr>
          <w:rStyle w:val="Hyperlink"/>
        </w:rPr>
      </w:pPr>
      <w:hyperlink r:id="rId28">
        <w:r w:rsidRPr="00C56A75">
          <w:rPr>
            <w:rStyle w:val="Hyperlink"/>
          </w:rPr>
          <w:t>Certification of Non-Involvement in Prohibited Activites in Russia or Belarus pursuant to N.J.S.A. 52:32-60.1</w:t>
        </w:r>
      </w:hyperlink>
    </w:p>
    <w:p w14:paraId="53DEFC1E" w14:textId="42BF192A" w:rsidR="009D4DFD" w:rsidRPr="00CF763E" w:rsidRDefault="009D4DFD" w:rsidP="00A66B35">
      <w:r w:rsidRPr="00CF763E">
        <w:t xml:space="preserve">The Applicant </w:t>
      </w:r>
      <w:r w:rsidR="00A363A8">
        <w:t>shall</w:t>
      </w:r>
      <w:r w:rsidR="00551339" w:rsidRPr="00CF763E">
        <w:t xml:space="preserve"> </w:t>
      </w:r>
      <w:r w:rsidRPr="00CF763E">
        <w:t>submit the Certification of Non-Involvement in Prohibited Activities in Russia or Belarus Form</w:t>
      </w:r>
      <w:r w:rsidR="00551339" w:rsidRPr="00CF763E">
        <w:t xml:space="preserve"> with the Proposal</w:t>
      </w:r>
      <w:r w:rsidRPr="00CF763E">
        <w:t xml:space="preserve">. Pursuant to </w:t>
      </w:r>
      <w:r w:rsidRPr="00CF763E">
        <w:rPr>
          <w:rFonts w:eastAsia="MS Mincho"/>
          <w:color w:val="221F1F"/>
        </w:rPr>
        <w:t>N.J.S.A. 52:32-60.1</w:t>
      </w:r>
      <w:r w:rsidRPr="00CF763E">
        <w:t xml:space="preserve">, a person or entity seeking to </w:t>
      </w:r>
      <w:proofErr w:type="gramStart"/>
      <w:r w:rsidRPr="00CF763E">
        <w:t>enter into</w:t>
      </w:r>
      <w:proofErr w:type="gramEnd"/>
      <w:r w:rsidRPr="00CF763E">
        <w:t xml:space="preserve"> or renew a contract for the provision of goods or services shall certify that it is not Engaging in Prohibited Activities in Russia or Belarus as defined by </w:t>
      </w:r>
      <w:r w:rsidRPr="00CF763E">
        <w:rPr>
          <w:rFonts w:eastAsia="MS Mincho"/>
          <w:color w:val="221F1F"/>
        </w:rPr>
        <w:t>N.J.S.A. 52:32-60.1.</w:t>
      </w:r>
      <w:r w:rsidR="00551339" w:rsidRPr="00CF763E">
        <w:rPr>
          <w:rFonts w:eastAsia="MS Mincho"/>
          <w:color w:val="221F1F"/>
        </w:rPr>
        <w:t xml:space="preserve"> </w:t>
      </w:r>
    </w:p>
    <w:p w14:paraId="2C7AFE37" w14:textId="77777777" w:rsidR="00EB2F5D" w:rsidRPr="00C56A75" w:rsidRDefault="00EB2F5D" w:rsidP="00EB2F5D">
      <w:pPr>
        <w:pStyle w:val="Heading3"/>
        <w:rPr>
          <w:rStyle w:val="Hyperlink"/>
        </w:rPr>
      </w:pPr>
      <w:hyperlink r:id="rId29" w:history="1">
        <w:r w:rsidRPr="00C56A75">
          <w:rPr>
            <w:rStyle w:val="Hyperlink"/>
          </w:rPr>
          <w:t>Proof of Affirmative Action Compliance</w:t>
        </w:r>
      </w:hyperlink>
    </w:p>
    <w:p w14:paraId="05774C5D" w14:textId="4A809A5B" w:rsidR="00A408A4" w:rsidRDefault="00C56A75" w:rsidP="00EB2F5D">
      <w:pPr>
        <w:rPr>
          <w:szCs w:val="20"/>
        </w:rPr>
      </w:pPr>
      <w:r>
        <w:t>A</w:t>
      </w:r>
      <w:r w:rsidR="00551339" w:rsidRPr="00CF763E">
        <w:t xml:space="preserve">n </w:t>
      </w:r>
      <w:r w:rsidR="00EB2F5D" w:rsidRPr="00CF763E">
        <w:t xml:space="preserve">Applicant and its named Subcontractors must submit a copy of a New Jersey Certificate of Employee Information Report, or a copy of Federal Letter of Approval verifying it is operating under a federally approved or sanctioned Affirmative Action program. If the Contractor and/or its named Subcontractors are </w:t>
      </w:r>
      <w:r w:rsidR="00EB2F5D" w:rsidRPr="00CF763E">
        <w:rPr>
          <w:color w:val="000000"/>
        </w:rPr>
        <w:t xml:space="preserve">not in possession of either a New Jersey Certificate of Employee Information Report or a Federal Letter of Approval it/they must complete and submit the Affirmative Action Employee Information Report (AA-302). </w:t>
      </w:r>
      <w:r w:rsidR="00EB2F5D" w:rsidRPr="00CF763E">
        <w:rPr>
          <w:szCs w:val="20"/>
        </w:rPr>
        <w:t xml:space="preserve">Information, instruction and the application are available at </w:t>
      </w:r>
      <w:hyperlink r:id="rId30" w:history="1">
        <w:r w:rsidR="00EB2F5D" w:rsidRPr="00CF763E">
          <w:rPr>
            <w:rStyle w:val="Hyperlink"/>
            <w:szCs w:val="20"/>
          </w:rPr>
          <w:t>https://www.state.nj.us/treasury/contract_compliance/index.shtml</w:t>
        </w:r>
      </w:hyperlink>
      <w:r w:rsidR="00EB2F5D" w:rsidRPr="00CF763E">
        <w:rPr>
          <w:szCs w:val="20"/>
        </w:rPr>
        <w:t>.</w:t>
      </w:r>
    </w:p>
    <w:p w14:paraId="42AE792A" w14:textId="77777777" w:rsidR="00A408A4" w:rsidRDefault="00A408A4">
      <w:pPr>
        <w:spacing w:after="160" w:line="278" w:lineRule="auto"/>
        <w:jc w:val="left"/>
        <w:rPr>
          <w:szCs w:val="20"/>
        </w:rPr>
      </w:pPr>
      <w:r>
        <w:rPr>
          <w:szCs w:val="20"/>
        </w:rPr>
        <w:br w:type="page"/>
      </w:r>
    </w:p>
    <w:p w14:paraId="7A7D27C3" w14:textId="11CC8674" w:rsidR="00996A3D" w:rsidRPr="00C56A75" w:rsidRDefault="00996A3D" w:rsidP="004101AF">
      <w:pPr>
        <w:pStyle w:val="Heading2"/>
        <w:rPr>
          <w:rStyle w:val="Hyperlink"/>
          <w:color w:val="auto"/>
          <w:u w:val="none"/>
        </w:rPr>
      </w:pPr>
      <w:bookmarkStart w:id="13" w:name="_Toc210732783"/>
      <w:bookmarkStart w:id="14" w:name="_Toc210734082"/>
      <w:bookmarkStart w:id="15" w:name="_Toc210736937"/>
      <w:bookmarkStart w:id="16" w:name="_Toc210732788"/>
      <w:bookmarkStart w:id="17" w:name="_Toc210734087"/>
      <w:bookmarkStart w:id="18" w:name="_Toc210736942"/>
      <w:bookmarkStart w:id="19" w:name="_Toc210732789"/>
      <w:bookmarkStart w:id="20" w:name="_Toc210734088"/>
      <w:bookmarkStart w:id="21" w:name="_Toc210736943"/>
      <w:bookmarkStart w:id="22" w:name="_Toc210732792"/>
      <w:bookmarkStart w:id="23" w:name="_Toc210734091"/>
      <w:bookmarkStart w:id="24" w:name="_Toc210736946"/>
      <w:bookmarkStart w:id="25" w:name="_Toc210732793"/>
      <w:bookmarkStart w:id="26" w:name="_Toc210734092"/>
      <w:bookmarkStart w:id="27" w:name="_Toc210736947"/>
      <w:bookmarkStart w:id="28" w:name="_Toc210732796"/>
      <w:bookmarkStart w:id="29" w:name="_Toc210734095"/>
      <w:bookmarkStart w:id="30" w:name="_Toc210736950"/>
      <w:bookmarkStart w:id="31" w:name="_Toc210732797"/>
      <w:bookmarkStart w:id="32" w:name="_Toc210734096"/>
      <w:bookmarkStart w:id="33" w:name="_Toc210736951"/>
      <w:bookmarkStart w:id="34" w:name="_Toc210732798"/>
      <w:bookmarkStart w:id="35" w:name="_Toc210734097"/>
      <w:bookmarkStart w:id="36" w:name="_Toc210736952"/>
      <w:bookmarkStart w:id="37" w:name="_Toc210732799"/>
      <w:bookmarkStart w:id="38" w:name="_Toc210734098"/>
      <w:bookmarkStart w:id="39" w:name="_Toc210736953"/>
      <w:bookmarkStart w:id="40" w:name="_Toc23094522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C56A75">
        <w:rPr>
          <w:rStyle w:val="Hyperlink"/>
          <w:color w:val="auto"/>
          <w:u w:val="none"/>
        </w:rPr>
        <w:lastRenderedPageBreak/>
        <w:t>Technical Proposal</w:t>
      </w:r>
      <w:bookmarkEnd w:id="40"/>
      <w:r w:rsidR="00A46BE7">
        <w:rPr>
          <w:rStyle w:val="Hyperlink"/>
          <w:color w:val="auto"/>
          <w:u w:val="none"/>
        </w:rPr>
        <w:tab/>
      </w:r>
    </w:p>
    <w:p w14:paraId="206A16A7" w14:textId="4AB6569E" w:rsidR="000D4E45" w:rsidRDefault="00996A3D" w:rsidP="009E70F5">
      <w:r w:rsidRPr="00CF763E">
        <w:t>The Applicant shall submit a comprehensive Technical Proposal that addresses all elements below. The Technical Proposal shall not exceed 30 pages (excluding resumes, organizational charts, and required forms).</w:t>
      </w:r>
    </w:p>
    <w:p w14:paraId="51F0593F" w14:textId="77777777" w:rsidR="00A46BE7" w:rsidRPr="00A46BE7" w:rsidRDefault="00A46BE7" w:rsidP="00A46BE7">
      <w:pPr>
        <w:pStyle w:val="Heading3"/>
      </w:pPr>
      <w:r w:rsidRPr="00A46BE7">
        <w:t>Proposed Deliverables and Timeline</w:t>
      </w:r>
    </w:p>
    <w:p w14:paraId="47A44865" w14:textId="77777777" w:rsidR="00A46BE7" w:rsidRPr="00CF763E" w:rsidRDefault="00A46BE7" w:rsidP="00A46BE7">
      <w:r w:rsidRPr="00CF763E">
        <w:t>Applicants must propose a detailed deliverable schedule that includes:</w:t>
      </w:r>
    </w:p>
    <w:p w14:paraId="047A2522" w14:textId="77777777" w:rsidR="00A46BE7" w:rsidRPr="00CF763E" w:rsidRDefault="00A46BE7" w:rsidP="00A46BE7">
      <w:pPr>
        <w:spacing w:after="0"/>
      </w:pPr>
      <w:r w:rsidRPr="00CF763E">
        <w:t xml:space="preserve">a) </w:t>
      </w:r>
      <w:r w:rsidRPr="00CF763E">
        <w:rPr>
          <w:b/>
          <w:bCs/>
        </w:rPr>
        <w:t>Deliverable Description</w:t>
      </w:r>
      <w:r w:rsidRPr="00CF763E">
        <w:t>: For each deliverable listed in the Scope of Work (Attachment A), provide:</w:t>
      </w:r>
    </w:p>
    <w:p w14:paraId="5CEF460B" w14:textId="77777777" w:rsidR="00A46BE7" w:rsidRPr="00CF763E" w:rsidRDefault="00A46BE7" w:rsidP="00A46BE7">
      <w:pPr>
        <w:numPr>
          <w:ilvl w:val="0"/>
          <w:numId w:val="14"/>
        </w:numPr>
        <w:spacing w:after="0"/>
      </w:pPr>
      <w:r w:rsidRPr="00CF763E">
        <w:t>A detailed description of the deliverable contents</w:t>
      </w:r>
    </w:p>
    <w:p w14:paraId="625EF2C7" w14:textId="77777777" w:rsidR="00A46BE7" w:rsidRPr="00CF763E" w:rsidRDefault="00A46BE7" w:rsidP="00A46BE7">
      <w:pPr>
        <w:numPr>
          <w:ilvl w:val="0"/>
          <w:numId w:val="14"/>
        </w:numPr>
        <w:spacing w:after="0"/>
      </w:pPr>
      <w:r w:rsidRPr="00CF763E">
        <w:t>Format and method of delivery (written report, presentation, data file, etc.)</w:t>
      </w:r>
    </w:p>
    <w:p w14:paraId="6F94B3E0" w14:textId="77777777" w:rsidR="00A46BE7" w:rsidRPr="00CF763E" w:rsidRDefault="00A46BE7" w:rsidP="00A46BE7">
      <w:pPr>
        <w:numPr>
          <w:ilvl w:val="0"/>
          <w:numId w:val="14"/>
        </w:numPr>
        <w:spacing w:after="0"/>
      </w:pPr>
      <w:r w:rsidRPr="00CF763E">
        <w:t>Page length or scope of deliverable</w:t>
      </w:r>
    </w:p>
    <w:p w14:paraId="36C594AF" w14:textId="77777777" w:rsidR="00A46BE7" w:rsidRPr="00CF763E" w:rsidRDefault="00A46BE7" w:rsidP="00A46BE7">
      <w:pPr>
        <w:numPr>
          <w:ilvl w:val="0"/>
          <w:numId w:val="14"/>
        </w:numPr>
        <w:spacing w:after="0"/>
      </w:pPr>
      <w:r w:rsidRPr="00CF763E">
        <w:t>Review/revision cycles included</w:t>
      </w:r>
    </w:p>
    <w:p w14:paraId="54E5BE3D" w14:textId="77777777" w:rsidR="00A46BE7" w:rsidRPr="00CF763E" w:rsidRDefault="00A46BE7" w:rsidP="00A46BE7">
      <w:pPr>
        <w:spacing w:after="0"/>
      </w:pPr>
    </w:p>
    <w:p w14:paraId="0CBFFAA3" w14:textId="77777777" w:rsidR="00A46BE7" w:rsidRPr="00CF763E" w:rsidRDefault="00A46BE7" w:rsidP="00A46BE7">
      <w:pPr>
        <w:spacing w:after="0"/>
      </w:pPr>
      <w:r w:rsidRPr="00CF763E">
        <w:t xml:space="preserve">b) </w:t>
      </w:r>
      <w:r w:rsidRPr="00CF763E">
        <w:rPr>
          <w:b/>
          <w:bCs/>
        </w:rPr>
        <w:t>Timeline and Milestones</w:t>
      </w:r>
      <w:r w:rsidRPr="00CF763E">
        <w:t>: Provide a detailed project timeline that includes:</w:t>
      </w:r>
    </w:p>
    <w:p w14:paraId="3BFEF5D7" w14:textId="77777777" w:rsidR="00A46BE7" w:rsidRPr="00CF763E" w:rsidRDefault="00A46BE7" w:rsidP="00A46BE7">
      <w:pPr>
        <w:numPr>
          <w:ilvl w:val="0"/>
          <w:numId w:val="15"/>
        </w:numPr>
        <w:spacing w:after="0"/>
      </w:pPr>
      <w:r w:rsidRPr="00CF763E">
        <w:t>Specific completion dates for each deliverable (by month and year)</w:t>
      </w:r>
    </w:p>
    <w:p w14:paraId="3F29FC8B" w14:textId="77777777" w:rsidR="00A46BE7" w:rsidRPr="00CF763E" w:rsidRDefault="00A46BE7" w:rsidP="00A46BE7">
      <w:pPr>
        <w:numPr>
          <w:ilvl w:val="0"/>
          <w:numId w:val="15"/>
        </w:numPr>
        <w:spacing w:after="0"/>
      </w:pPr>
      <w:r w:rsidRPr="00CF763E">
        <w:t>Key milestones and decision points</w:t>
      </w:r>
    </w:p>
    <w:p w14:paraId="48CA2641" w14:textId="77777777" w:rsidR="00A46BE7" w:rsidRPr="00CF763E" w:rsidRDefault="00A46BE7" w:rsidP="00A46BE7">
      <w:pPr>
        <w:numPr>
          <w:ilvl w:val="0"/>
          <w:numId w:val="15"/>
        </w:numPr>
        <w:spacing w:after="0"/>
      </w:pPr>
      <w:r w:rsidRPr="00CF763E">
        <w:t>Dependencies between deliverables</w:t>
      </w:r>
    </w:p>
    <w:p w14:paraId="0E2A6994" w14:textId="77777777" w:rsidR="00A46BE7" w:rsidRPr="00CF763E" w:rsidRDefault="00A46BE7" w:rsidP="00A46BE7">
      <w:pPr>
        <w:numPr>
          <w:ilvl w:val="0"/>
          <w:numId w:val="15"/>
        </w:numPr>
        <w:spacing w:after="0"/>
      </w:pPr>
      <w:r w:rsidRPr="00CF763E">
        <w:t>Buffer time for NJDOE review and feedback</w:t>
      </w:r>
    </w:p>
    <w:p w14:paraId="0C20FDB4" w14:textId="77777777" w:rsidR="00A46BE7" w:rsidRPr="00CF763E" w:rsidRDefault="00A46BE7" w:rsidP="00A46BE7">
      <w:pPr>
        <w:numPr>
          <w:ilvl w:val="0"/>
          <w:numId w:val="15"/>
        </w:numPr>
        <w:spacing w:after="0"/>
      </w:pPr>
      <w:r w:rsidRPr="00CF763E">
        <w:t>Gantt chart or similar visual timeline (recommended)</w:t>
      </w:r>
    </w:p>
    <w:p w14:paraId="68B198F0" w14:textId="77777777" w:rsidR="00A46BE7" w:rsidRPr="00CF763E" w:rsidRDefault="00A46BE7" w:rsidP="00A46BE7">
      <w:pPr>
        <w:spacing w:after="0"/>
      </w:pPr>
    </w:p>
    <w:p w14:paraId="00451206" w14:textId="77777777" w:rsidR="00A46BE7" w:rsidRPr="00CF763E" w:rsidRDefault="00A46BE7" w:rsidP="00A46BE7">
      <w:pPr>
        <w:spacing w:after="0"/>
      </w:pPr>
      <w:r w:rsidRPr="00CF763E">
        <w:t xml:space="preserve">c) </w:t>
      </w:r>
      <w:r w:rsidRPr="00CF763E">
        <w:rPr>
          <w:b/>
          <w:bCs/>
        </w:rPr>
        <w:t>Deliverable-Specific Staffing</w:t>
      </w:r>
      <w:r w:rsidRPr="00CF763E">
        <w:t>: Identify which personnel will be responsible for each deliverable</w:t>
      </w:r>
    </w:p>
    <w:p w14:paraId="74D113B1" w14:textId="77777777" w:rsidR="00A46BE7" w:rsidRPr="00CF763E" w:rsidRDefault="00A46BE7" w:rsidP="00A46BE7">
      <w:pPr>
        <w:spacing w:after="0"/>
        <w:rPr>
          <w:b/>
          <w:bCs/>
        </w:rPr>
      </w:pPr>
    </w:p>
    <w:p w14:paraId="13ED7141" w14:textId="77777777" w:rsidR="00A46BE7" w:rsidRPr="00CF763E" w:rsidRDefault="00A46BE7" w:rsidP="00A46BE7">
      <w:pPr>
        <w:spacing w:after="0"/>
      </w:pPr>
      <w:r w:rsidRPr="00CF763E">
        <w:t>d)</w:t>
      </w:r>
      <w:r w:rsidRPr="00CF763E">
        <w:rPr>
          <w:b/>
          <w:bCs/>
        </w:rPr>
        <w:t xml:space="preserve"> Required Deliverables</w:t>
      </w:r>
      <w:r w:rsidRPr="00CF763E">
        <w:t xml:space="preserve"> (at minimum):</w:t>
      </w:r>
    </w:p>
    <w:p w14:paraId="171E8788" w14:textId="77777777" w:rsidR="00A46BE7" w:rsidRPr="00CF763E" w:rsidRDefault="00A46BE7" w:rsidP="00A46BE7">
      <w:pPr>
        <w:numPr>
          <w:ilvl w:val="0"/>
          <w:numId w:val="16"/>
        </w:numPr>
        <w:spacing w:after="0"/>
      </w:pPr>
      <w:r w:rsidRPr="00CF763E">
        <w:t>Evaluation Design &amp; Work Plan</w:t>
      </w:r>
    </w:p>
    <w:p w14:paraId="094239BC" w14:textId="77777777" w:rsidR="00A46BE7" w:rsidRPr="00CF763E" w:rsidRDefault="00A46BE7" w:rsidP="00A46BE7">
      <w:pPr>
        <w:numPr>
          <w:ilvl w:val="0"/>
          <w:numId w:val="16"/>
        </w:numPr>
        <w:spacing w:after="0"/>
      </w:pPr>
      <w:r w:rsidRPr="00CF763E">
        <w:t>Data Collection Instruments and Protocols</w:t>
      </w:r>
    </w:p>
    <w:p w14:paraId="4CADA628" w14:textId="77777777" w:rsidR="00A46BE7" w:rsidRPr="00CF763E" w:rsidRDefault="00A46BE7" w:rsidP="00A46BE7">
      <w:pPr>
        <w:numPr>
          <w:ilvl w:val="0"/>
          <w:numId w:val="16"/>
        </w:numPr>
        <w:spacing w:after="0"/>
      </w:pPr>
      <w:r w:rsidRPr="00CF763E">
        <w:t>Annual Evaluation Brief - Year 1</w:t>
      </w:r>
    </w:p>
    <w:p w14:paraId="3CCC2399" w14:textId="77777777" w:rsidR="00A46BE7" w:rsidRPr="00CF763E" w:rsidRDefault="00A46BE7" w:rsidP="00A46BE7">
      <w:pPr>
        <w:numPr>
          <w:ilvl w:val="0"/>
          <w:numId w:val="16"/>
        </w:numPr>
        <w:spacing w:after="0"/>
      </w:pPr>
      <w:r w:rsidRPr="00CF763E">
        <w:t>Annual Evaluation Brief - Year 2</w:t>
      </w:r>
    </w:p>
    <w:p w14:paraId="7E7E80F7" w14:textId="77777777" w:rsidR="00A46BE7" w:rsidRPr="00CF763E" w:rsidRDefault="00A46BE7" w:rsidP="00A46BE7">
      <w:pPr>
        <w:numPr>
          <w:ilvl w:val="0"/>
          <w:numId w:val="16"/>
        </w:numPr>
        <w:spacing w:after="0"/>
      </w:pPr>
      <w:r w:rsidRPr="00CF763E">
        <w:t>Annual Evaluation Brief - Year 3</w:t>
      </w:r>
    </w:p>
    <w:p w14:paraId="56268282" w14:textId="77777777" w:rsidR="00A46BE7" w:rsidRPr="00CF763E" w:rsidRDefault="00A46BE7" w:rsidP="00A46BE7">
      <w:pPr>
        <w:numPr>
          <w:ilvl w:val="0"/>
          <w:numId w:val="16"/>
        </w:numPr>
        <w:spacing w:after="0"/>
      </w:pPr>
      <w:r w:rsidRPr="00CF763E">
        <w:t>Formative Progress Reports (quarterly or as proposed)</w:t>
      </w:r>
    </w:p>
    <w:p w14:paraId="1E699BF5" w14:textId="77777777" w:rsidR="00A46BE7" w:rsidRPr="00CF763E" w:rsidRDefault="00A46BE7" w:rsidP="00A46BE7">
      <w:pPr>
        <w:numPr>
          <w:ilvl w:val="0"/>
          <w:numId w:val="16"/>
        </w:numPr>
        <w:spacing w:after="0"/>
      </w:pPr>
      <w:r w:rsidRPr="00CF763E">
        <w:t>Final Comprehensive Evaluation Report</w:t>
      </w:r>
    </w:p>
    <w:p w14:paraId="5490BA9A" w14:textId="77777777" w:rsidR="00A46BE7" w:rsidRPr="00CF763E" w:rsidRDefault="00A46BE7" w:rsidP="00A46BE7">
      <w:pPr>
        <w:numPr>
          <w:ilvl w:val="0"/>
          <w:numId w:val="16"/>
        </w:numPr>
        <w:spacing w:after="0"/>
      </w:pPr>
      <w:r w:rsidRPr="00CF763E">
        <w:t>Executive Summary and Policy Brief</w:t>
      </w:r>
    </w:p>
    <w:p w14:paraId="4F53936A" w14:textId="77777777" w:rsidR="00A46BE7" w:rsidRPr="00CF763E" w:rsidRDefault="00A46BE7" w:rsidP="00A46BE7">
      <w:pPr>
        <w:numPr>
          <w:ilvl w:val="0"/>
          <w:numId w:val="16"/>
        </w:numPr>
        <w:spacing w:after="0"/>
      </w:pPr>
      <w:r w:rsidRPr="00CF763E">
        <w:t>Data Files and Technical Appendices</w:t>
      </w:r>
    </w:p>
    <w:p w14:paraId="544B31CF" w14:textId="77777777" w:rsidR="00A46BE7" w:rsidRPr="00CF763E" w:rsidRDefault="00A46BE7" w:rsidP="00A46BE7">
      <w:pPr>
        <w:spacing w:after="0"/>
        <w:ind w:left="720"/>
      </w:pPr>
    </w:p>
    <w:p w14:paraId="63C2A60B" w14:textId="77777777" w:rsidR="00A46BE7" w:rsidRPr="00CF763E" w:rsidRDefault="00A46BE7" w:rsidP="00A46BE7">
      <w:r w:rsidRPr="00CF763E">
        <w:t>Applicants may propose additional deliverables that would add value to the evaluation.</w:t>
      </w:r>
    </w:p>
    <w:p w14:paraId="175E2560" w14:textId="5A5FC28F" w:rsidR="00A46BE7" w:rsidRPr="00CF763E" w:rsidRDefault="00A46BE7" w:rsidP="009E70F5">
      <w:r w:rsidRPr="00CF763E">
        <w:rPr>
          <w:b/>
          <w:bCs/>
        </w:rPr>
        <w:lastRenderedPageBreak/>
        <w:t>NOTE:</w:t>
      </w:r>
      <w:r w:rsidRPr="00CF763E">
        <w:t xml:space="preserve"> The proposed timeline will be evaluated for feasibility and alignment with grant reporting requirements. NJDOE reserves the right to negotiate deliverable dates prior to contract execution.</w:t>
      </w:r>
    </w:p>
    <w:p w14:paraId="5E6F2175" w14:textId="77777777" w:rsidR="00FA4161" w:rsidRPr="00CF763E" w:rsidRDefault="00FA4161" w:rsidP="0073260D">
      <w:pPr>
        <w:pStyle w:val="Heading2"/>
      </w:pPr>
      <w:bookmarkStart w:id="41" w:name="_Toc230774810"/>
      <w:bookmarkStart w:id="42" w:name="_Toc230782043"/>
      <w:bookmarkStart w:id="43" w:name="_Toc180053360"/>
      <w:bookmarkStart w:id="44" w:name="_Toc230945225"/>
      <w:bookmarkEnd w:id="41"/>
      <w:bookmarkEnd w:id="42"/>
      <w:r w:rsidRPr="00CF763E">
        <w:t>Management Overview</w:t>
      </w:r>
      <w:bookmarkEnd w:id="43"/>
      <w:bookmarkEnd w:id="44"/>
    </w:p>
    <w:p w14:paraId="6863603D" w14:textId="77777777" w:rsidR="00FA4161" w:rsidRPr="00CF763E" w:rsidRDefault="00FA4161" w:rsidP="00FA4161">
      <w:r w:rsidRPr="00CF763E">
        <w:t xml:space="preserve">The </w:t>
      </w:r>
      <w:r w:rsidRPr="00CF763E">
        <w:rPr>
          <w:color w:val="000000"/>
        </w:rPr>
        <w:t>Applicant shall</w:t>
      </w:r>
      <w:r w:rsidRPr="00CF763E">
        <w:t xml:space="preserve"> set forth its overall technical approach and plans to meet the requirements of the RFP in a narrative format.  This narrative should demonstrate to the NJDOE that the </w:t>
      </w:r>
      <w:r w:rsidRPr="00CF763E">
        <w:rPr>
          <w:color w:val="000000"/>
        </w:rPr>
        <w:t>Applicant</w:t>
      </w:r>
      <w:r w:rsidRPr="00CF763E">
        <w:t xml:space="preserve"> understands the objectives that the </w:t>
      </w:r>
      <w:r w:rsidRPr="00CF763E">
        <w:rPr>
          <w:color w:val="000000"/>
        </w:rPr>
        <w:t>Contract</w:t>
      </w:r>
      <w:r w:rsidRPr="00CF763E">
        <w:t xml:space="preserve"> is intended to meet, the nature of the required work, and the level of effort necessary to successfully complete the </w:t>
      </w:r>
      <w:r w:rsidRPr="00CF763E">
        <w:rPr>
          <w:color w:val="000000"/>
        </w:rPr>
        <w:t>Contract.</w:t>
      </w:r>
      <w:r w:rsidRPr="00CF763E">
        <w:t xml:space="preserve"> The narrative should demonstrate that the Applicant’s approach and plans to undertake and complete the </w:t>
      </w:r>
      <w:r w:rsidRPr="00CF763E">
        <w:rPr>
          <w:color w:val="000000"/>
        </w:rPr>
        <w:t>Contract</w:t>
      </w:r>
      <w:r w:rsidRPr="00CF763E">
        <w:t xml:space="preserve"> are appropriate to the tasks and subtasks involved.</w:t>
      </w:r>
    </w:p>
    <w:p w14:paraId="47700317" w14:textId="77777777" w:rsidR="00FA4161" w:rsidRPr="00CF763E" w:rsidRDefault="00FA4161" w:rsidP="00FA4161">
      <w:r w:rsidRPr="00CF763E">
        <w:t xml:space="preserve">Mere reiterations of RFP tasks and subtasks are strongly discouraged, as they do not provide insight into the Applicant’s approach to complete the </w:t>
      </w:r>
      <w:r w:rsidRPr="00CF763E">
        <w:rPr>
          <w:color w:val="000000"/>
        </w:rPr>
        <w:t>Contract.</w:t>
      </w:r>
      <w:r w:rsidRPr="00CF763E">
        <w:t xml:space="preserve"> The Applicant’s response to this section should demonstrate to the NJDOE that the </w:t>
      </w:r>
      <w:r w:rsidR="00DC069F" w:rsidRPr="00CF763E">
        <w:t xml:space="preserve">Applicant’s </w:t>
      </w:r>
      <w:r w:rsidRPr="00CF763E">
        <w:t xml:space="preserve">detailed plans and approach proposed to complete the Scope of Work are realistic, attainable and appropriate, and that the Applicant’s Proposal will lead to successful </w:t>
      </w:r>
      <w:r w:rsidRPr="00CF763E">
        <w:rPr>
          <w:color w:val="000000"/>
        </w:rPr>
        <w:t>Contract</w:t>
      </w:r>
      <w:r w:rsidRPr="00CF763E">
        <w:t xml:space="preserve"> completion.</w:t>
      </w:r>
    </w:p>
    <w:p w14:paraId="2F3357A8" w14:textId="77777777" w:rsidR="00FA4161" w:rsidRPr="00CF763E" w:rsidRDefault="00FA4161" w:rsidP="0073260D">
      <w:pPr>
        <w:pStyle w:val="Heading2"/>
      </w:pPr>
      <w:bookmarkStart w:id="45" w:name="_Toc180053361"/>
      <w:bookmarkStart w:id="46" w:name="_Toc230945226"/>
      <w:r w:rsidRPr="00CF763E">
        <w:t>Contract Management</w:t>
      </w:r>
      <w:bookmarkEnd w:id="45"/>
      <w:bookmarkEnd w:id="46"/>
    </w:p>
    <w:p w14:paraId="5FB69AC0" w14:textId="77777777" w:rsidR="00FA4161" w:rsidRPr="00CF763E" w:rsidRDefault="00FA4161" w:rsidP="002A21F6">
      <w:r w:rsidRPr="00CF763E">
        <w:t xml:space="preserve">The </w:t>
      </w:r>
      <w:r w:rsidR="002A21F6" w:rsidRPr="00CF763E">
        <w:rPr>
          <w:color w:val="000000"/>
        </w:rPr>
        <w:t>Applicant should</w:t>
      </w:r>
      <w:r w:rsidRPr="00CF763E">
        <w:t xml:space="preserve"> describe its specific plans to manage, control and supervise the </w:t>
      </w:r>
      <w:r w:rsidRPr="00CF763E">
        <w:rPr>
          <w:color w:val="000000"/>
        </w:rPr>
        <w:t>Contract</w:t>
      </w:r>
      <w:r w:rsidRPr="00CF763E">
        <w:t xml:space="preserve"> to ensure satisfactory </w:t>
      </w:r>
      <w:r w:rsidRPr="00CF763E">
        <w:rPr>
          <w:color w:val="000000"/>
        </w:rPr>
        <w:t>Contract</w:t>
      </w:r>
      <w:r w:rsidRPr="00CF763E">
        <w:t xml:space="preserve"> completion according to the required schedule. The plan should include the </w:t>
      </w:r>
      <w:r w:rsidR="002A21F6" w:rsidRPr="00CF763E">
        <w:t>Applicant</w:t>
      </w:r>
      <w:r w:rsidRPr="00CF763E">
        <w:t xml:space="preserve">’s approach to communicate with the State Contract Manager including, but not limited to, status </w:t>
      </w:r>
      <w:r w:rsidR="00C40974" w:rsidRPr="00CF763E">
        <w:t>Ress</w:t>
      </w:r>
      <w:r w:rsidRPr="00CF763E">
        <w:t>, status reports, etc.</w:t>
      </w:r>
    </w:p>
    <w:p w14:paraId="7B5BA5F7" w14:textId="77777777" w:rsidR="00FA4161" w:rsidRPr="00CF763E" w:rsidRDefault="002A21F6" w:rsidP="0073260D">
      <w:pPr>
        <w:pStyle w:val="Heading2"/>
      </w:pPr>
      <w:bookmarkStart w:id="47" w:name="_Toc180053362"/>
      <w:bookmarkStart w:id="48" w:name="_Toc230945227"/>
      <w:r w:rsidRPr="00CF763E">
        <w:t>Contract Schedule</w:t>
      </w:r>
      <w:bookmarkEnd w:id="47"/>
      <w:bookmarkEnd w:id="48"/>
    </w:p>
    <w:p w14:paraId="05FAFC5B" w14:textId="77777777" w:rsidR="00FA4161" w:rsidRPr="00CF763E" w:rsidRDefault="00FA4161" w:rsidP="002A21F6">
      <w:r w:rsidRPr="00CF763E">
        <w:t xml:space="preserve">The </w:t>
      </w:r>
      <w:r w:rsidR="002A21F6" w:rsidRPr="00CF763E">
        <w:rPr>
          <w:color w:val="000000"/>
        </w:rPr>
        <w:t>Applicant shall</w:t>
      </w:r>
      <w:r w:rsidRPr="00CF763E">
        <w:t xml:space="preserve"> include a draft </w:t>
      </w:r>
      <w:r w:rsidRPr="00CF763E">
        <w:rPr>
          <w:color w:val="000000"/>
        </w:rPr>
        <w:t>Contract</w:t>
      </w:r>
      <w:r w:rsidRPr="00CF763E">
        <w:t xml:space="preserve"> schedule. If key dates are a part of this RF</w:t>
      </w:r>
      <w:r w:rsidR="002A21F6" w:rsidRPr="00CF763E">
        <w:t>P</w:t>
      </w:r>
      <w:r w:rsidRPr="00CF763E">
        <w:t xml:space="preserve">, the </w:t>
      </w:r>
      <w:r w:rsidR="002A21F6" w:rsidRPr="00CF763E">
        <w:t>Applicant</w:t>
      </w:r>
      <w:r w:rsidRPr="00CF763E">
        <w:t>’s schedule should incorporate such key dates and should identify the completion date for each task and sub-task required by the Scope of Work.  Such schedule should also identify the associated deliverable item(s) to be submitted as evidence of completion of each task and/or subtask.</w:t>
      </w:r>
    </w:p>
    <w:p w14:paraId="08AFD9D9" w14:textId="5DA201DF" w:rsidR="00A408A4" w:rsidRDefault="00FA4161" w:rsidP="002A21F6">
      <w:r w:rsidRPr="00CF763E">
        <w:t xml:space="preserve">The </w:t>
      </w:r>
      <w:r w:rsidR="0002752A" w:rsidRPr="00CF763E">
        <w:rPr>
          <w:color w:val="000000"/>
        </w:rPr>
        <w:t>Applicant should</w:t>
      </w:r>
      <w:r w:rsidRPr="00CF763E">
        <w:t xml:space="preserve"> identify the </w:t>
      </w:r>
      <w:r w:rsidRPr="00CF763E">
        <w:rPr>
          <w:color w:val="000000"/>
        </w:rPr>
        <w:t>Contract</w:t>
      </w:r>
      <w:r w:rsidRPr="00CF763E">
        <w:t xml:space="preserve"> scheduling and control methodology to be used and should provide the rationale for choosing such methodology.</w:t>
      </w:r>
    </w:p>
    <w:p w14:paraId="2B2EA406" w14:textId="77777777" w:rsidR="00A408A4" w:rsidRDefault="00A408A4">
      <w:pPr>
        <w:spacing w:after="160" w:line="278" w:lineRule="auto"/>
        <w:jc w:val="left"/>
      </w:pPr>
      <w:r>
        <w:br w:type="page"/>
      </w:r>
    </w:p>
    <w:p w14:paraId="5D450271" w14:textId="77777777" w:rsidR="00FA4161" w:rsidRPr="00CF763E" w:rsidRDefault="0002752A" w:rsidP="0073260D">
      <w:pPr>
        <w:pStyle w:val="Heading2"/>
      </w:pPr>
      <w:bookmarkStart w:id="49" w:name="_Toc180053363"/>
      <w:bookmarkStart w:id="50" w:name="_Toc230945228"/>
      <w:r w:rsidRPr="00CF763E">
        <w:lastRenderedPageBreak/>
        <w:t>Mobilization Plan</w:t>
      </w:r>
      <w:bookmarkEnd w:id="49"/>
      <w:bookmarkEnd w:id="50"/>
    </w:p>
    <w:p w14:paraId="3B7B9420" w14:textId="77AFB40E" w:rsidR="00FA4161" w:rsidRPr="00CF763E" w:rsidRDefault="0002752A" w:rsidP="0002752A">
      <w:r w:rsidRPr="00CF763E">
        <w:t>The Applicant shall</w:t>
      </w:r>
      <w:r w:rsidR="00FA4161" w:rsidRPr="00CF763E">
        <w:t xml:space="preserve"> include as part of its </w:t>
      </w:r>
      <w:r w:rsidRPr="00CF763E">
        <w:t>Technical Proposal</w:t>
      </w:r>
      <w:r w:rsidR="00FA4161" w:rsidRPr="00CF763E">
        <w:t xml:space="preserve"> a mobilization plan, beginning with the date of notification of </w:t>
      </w:r>
      <w:r w:rsidR="00FA4161" w:rsidRPr="00CF763E">
        <w:rPr>
          <w:color w:val="000000"/>
        </w:rPr>
        <w:t>Contract</w:t>
      </w:r>
      <w:r w:rsidR="00FA4161" w:rsidRPr="00CF763E">
        <w:t xml:space="preserve"> award and lasting no longer than </w:t>
      </w:r>
      <w:r w:rsidR="006875FD" w:rsidRPr="00CF763E">
        <w:t>four (4)</w:t>
      </w:r>
      <w:r w:rsidR="00FA4161" w:rsidRPr="00CF763E">
        <w:t xml:space="preserve"> weeks.</w:t>
      </w:r>
    </w:p>
    <w:p w14:paraId="0EEE58C2" w14:textId="77777777" w:rsidR="00FA4161" w:rsidRPr="00CF763E" w:rsidRDefault="00FA4161" w:rsidP="0002752A">
      <w:r w:rsidRPr="00CF763E">
        <w:t>Such mobilization plan should include the following elements:</w:t>
      </w:r>
    </w:p>
    <w:p w14:paraId="68CFC8BD" w14:textId="6AAC2B2B" w:rsidR="00FA4161" w:rsidRPr="00CF763E" w:rsidRDefault="00FA4161" w:rsidP="00B63C5F">
      <w:pPr>
        <w:pStyle w:val="ListParagraph"/>
        <w:numPr>
          <w:ilvl w:val="0"/>
          <w:numId w:val="2"/>
        </w:numPr>
        <w:spacing w:after="0"/>
        <w:ind w:left="1440" w:hanging="720"/>
        <w:contextualSpacing w:val="0"/>
        <w:rPr>
          <w:rFonts w:eastAsia="MS Mincho"/>
        </w:rPr>
      </w:pPr>
      <w:r w:rsidRPr="00CF763E">
        <w:rPr>
          <w:rFonts w:eastAsia="MS Mincho"/>
        </w:rPr>
        <w:t xml:space="preserve">A detailed timetable for the mobilization period of </w:t>
      </w:r>
      <w:r w:rsidR="00EF4DB7" w:rsidRPr="00CF763E">
        <w:t xml:space="preserve">four (4) </w:t>
      </w:r>
      <w:r w:rsidRPr="00CF763E">
        <w:t>weeks.</w:t>
      </w:r>
      <w:r w:rsidRPr="00CF763E">
        <w:rPr>
          <w:rFonts w:eastAsia="MS Mincho"/>
        </w:rPr>
        <w:t xml:space="preserve"> This timetable should be designed to demonstrate how the </w:t>
      </w:r>
      <w:r w:rsidR="0002752A" w:rsidRPr="00CF763E">
        <w:rPr>
          <w:color w:val="000000"/>
        </w:rPr>
        <w:t>Applicant</w:t>
      </w:r>
      <w:r w:rsidRPr="00CF763E">
        <w:rPr>
          <w:rFonts w:eastAsia="MS Mincho"/>
        </w:rPr>
        <w:t xml:space="preserve"> will have the personnel and equipment it needs to begin work on the </w:t>
      </w:r>
      <w:r w:rsidRPr="00CF763E">
        <w:rPr>
          <w:color w:val="000000"/>
        </w:rPr>
        <w:t>Contract</w:t>
      </w:r>
      <w:r w:rsidRPr="00CF763E">
        <w:rPr>
          <w:rFonts w:eastAsia="MS Mincho"/>
        </w:rPr>
        <w:t xml:space="preserve"> up and operational from the date of notification of award;</w:t>
      </w:r>
    </w:p>
    <w:p w14:paraId="0654F8B2" w14:textId="21DDED6B" w:rsidR="00FA4161" w:rsidRPr="00CF763E" w:rsidRDefault="00FA4161" w:rsidP="00B63C5F">
      <w:pPr>
        <w:pStyle w:val="ListParagraph"/>
        <w:numPr>
          <w:ilvl w:val="0"/>
          <w:numId w:val="2"/>
        </w:numPr>
        <w:spacing w:after="0"/>
        <w:ind w:left="1440" w:hanging="720"/>
        <w:contextualSpacing w:val="0"/>
        <w:rPr>
          <w:rFonts w:eastAsia="MS Mincho"/>
        </w:rPr>
      </w:pPr>
      <w:r w:rsidRPr="00CF763E">
        <w:rPr>
          <w:rFonts w:eastAsia="MS Mincho"/>
        </w:rPr>
        <w:t xml:space="preserve">The </w:t>
      </w:r>
      <w:r w:rsidR="0002752A" w:rsidRPr="00CF763E">
        <w:rPr>
          <w:rFonts w:eastAsia="MS Mincho"/>
        </w:rPr>
        <w:t>Applicant’s</w:t>
      </w:r>
      <w:r w:rsidRPr="00CF763E">
        <w:rPr>
          <w:rFonts w:eastAsia="MS Mincho"/>
        </w:rPr>
        <w:t xml:space="preserve"> plan for the deployment and use of management, supervisory or other key personnel during the mobilization period. The plan should show all management, supervisory and key personnel that will be assigned to manage, supervise and monitor the </w:t>
      </w:r>
      <w:r w:rsidR="0002752A" w:rsidRPr="00CF763E">
        <w:rPr>
          <w:rFonts w:eastAsia="MS Mincho"/>
        </w:rPr>
        <w:t>Applicant</w:t>
      </w:r>
      <w:r w:rsidRPr="00CF763E">
        <w:rPr>
          <w:rFonts w:eastAsia="MS Mincho"/>
        </w:rPr>
        <w:t xml:space="preserve">’s mobilization of the </w:t>
      </w:r>
      <w:r w:rsidRPr="00CF763E">
        <w:rPr>
          <w:color w:val="000000"/>
        </w:rPr>
        <w:t>Contract</w:t>
      </w:r>
      <w:r w:rsidRPr="00CF763E">
        <w:rPr>
          <w:rFonts w:eastAsia="MS Mincho"/>
        </w:rPr>
        <w:t xml:space="preserve"> within the period of </w:t>
      </w:r>
      <w:r w:rsidR="00EF4DB7" w:rsidRPr="00CF763E">
        <w:rPr>
          <w:rFonts w:eastAsia="MS Mincho"/>
        </w:rPr>
        <w:t>four (4)</w:t>
      </w:r>
      <w:r w:rsidRPr="00CF763E">
        <w:rPr>
          <w:rFonts w:eastAsia="MS Mincho"/>
        </w:rPr>
        <w:t xml:space="preserve"> weeks. The </w:t>
      </w:r>
      <w:r w:rsidR="0002752A" w:rsidRPr="00CF763E">
        <w:rPr>
          <w:color w:val="000000"/>
        </w:rPr>
        <w:t>Applicant should</w:t>
      </w:r>
      <w:r w:rsidRPr="00CF763E">
        <w:rPr>
          <w:rFonts w:eastAsia="MS Mincho"/>
        </w:rPr>
        <w:t xml:space="preserve"> clearly identify management, supervisory or other key personnel that will be assigned only during the mobilization;</w:t>
      </w:r>
    </w:p>
    <w:p w14:paraId="04D565B6" w14:textId="1F73AEDA" w:rsidR="00FA4161" w:rsidRPr="00CF763E" w:rsidRDefault="00FA4161" w:rsidP="00B63C5F">
      <w:pPr>
        <w:pStyle w:val="ListParagraph"/>
        <w:numPr>
          <w:ilvl w:val="0"/>
          <w:numId w:val="2"/>
        </w:numPr>
        <w:spacing w:after="0"/>
        <w:ind w:left="1440" w:hanging="720"/>
        <w:contextualSpacing w:val="0"/>
      </w:pPr>
      <w:r w:rsidRPr="00CF763E">
        <w:rPr>
          <w:rFonts w:eastAsia="MS Mincho"/>
        </w:rPr>
        <w:t xml:space="preserve">The </w:t>
      </w:r>
      <w:r w:rsidR="0002752A" w:rsidRPr="00CF763E">
        <w:rPr>
          <w:rFonts w:eastAsia="MS Mincho"/>
        </w:rPr>
        <w:t>Applicant</w:t>
      </w:r>
      <w:r w:rsidRPr="00CF763E">
        <w:rPr>
          <w:rFonts w:eastAsia="MS Mincho"/>
        </w:rPr>
        <w:t>’s plan for recruitment of staff required to provide all services required by the RF</w:t>
      </w:r>
      <w:r w:rsidR="0002752A" w:rsidRPr="00CF763E">
        <w:rPr>
          <w:rFonts w:eastAsia="MS Mincho"/>
        </w:rPr>
        <w:t>P</w:t>
      </w:r>
      <w:r w:rsidRPr="00CF763E">
        <w:rPr>
          <w:rFonts w:eastAsia="MS Mincho"/>
        </w:rPr>
        <w:t xml:space="preserve"> on the </w:t>
      </w:r>
      <w:r w:rsidRPr="00CF763E">
        <w:rPr>
          <w:color w:val="000000" w:themeColor="text1"/>
        </w:rPr>
        <w:t>Contract</w:t>
      </w:r>
      <w:r w:rsidRPr="00CF763E">
        <w:rPr>
          <w:rFonts w:eastAsia="MS Mincho"/>
        </w:rPr>
        <w:t xml:space="preserve"> start date at the end of the mobilization period covering </w:t>
      </w:r>
      <w:r w:rsidR="00EF4DB7" w:rsidRPr="00CF763E">
        <w:rPr>
          <w:rFonts w:eastAsia="MS Mincho"/>
        </w:rPr>
        <w:t>four (4)</w:t>
      </w:r>
      <w:r w:rsidRPr="00CF763E">
        <w:rPr>
          <w:rFonts w:eastAsia="MS Mincho"/>
        </w:rPr>
        <w:t xml:space="preserve"> weeks. </w:t>
      </w:r>
      <w:r w:rsidRPr="00CF763E">
        <w:t xml:space="preserve">In the event the </w:t>
      </w:r>
      <w:r w:rsidR="0002752A" w:rsidRPr="00CF763E">
        <w:rPr>
          <w:color w:val="000000" w:themeColor="text1"/>
        </w:rPr>
        <w:t>Applicant</w:t>
      </w:r>
      <w:r w:rsidRPr="00CF763E">
        <w:t xml:space="preserve"> must hire management, supervisory and/or key personnel if awarded the </w:t>
      </w:r>
      <w:r w:rsidRPr="00CF763E">
        <w:rPr>
          <w:color w:val="000000" w:themeColor="text1"/>
        </w:rPr>
        <w:t>Contract</w:t>
      </w:r>
      <w:r w:rsidRPr="00CF763E">
        <w:t xml:space="preserve">, the </w:t>
      </w:r>
      <w:r w:rsidR="0002752A" w:rsidRPr="00CF763E">
        <w:rPr>
          <w:color w:val="000000" w:themeColor="text1"/>
        </w:rPr>
        <w:t>Applicant should</w:t>
      </w:r>
      <w:r w:rsidRPr="00CF763E">
        <w:t xml:space="preserve"> include, as part of its recruitment plan, a plan to secure backup staff in the event personnel initially recruited need assistance or need to be replaced during the </w:t>
      </w:r>
      <w:r w:rsidRPr="00CF763E">
        <w:rPr>
          <w:color w:val="000000" w:themeColor="text1"/>
        </w:rPr>
        <w:t>Contract</w:t>
      </w:r>
      <w:r w:rsidRPr="00CF763E">
        <w:t xml:space="preserve"> term; and</w:t>
      </w:r>
    </w:p>
    <w:p w14:paraId="09ABAE91" w14:textId="77777777" w:rsidR="00FA4161" w:rsidRPr="00CF763E" w:rsidRDefault="00FA4161" w:rsidP="00B63C5F">
      <w:pPr>
        <w:pStyle w:val="ListParagraph"/>
        <w:numPr>
          <w:ilvl w:val="0"/>
          <w:numId w:val="2"/>
        </w:numPr>
        <w:spacing w:after="0"/>
        <w:ind w:left="1440" w:hanging="720"/>
        <w:contextualSpacing w:val="0"/>
        <w:rPr>
          <w:rFonts w:eastAsia="MS Mincho"/>
        </w:rPr>
      </w:pPr>
      <w:r w:rsidRPr="00CF763E">
        <w:rPr>
          <w:rFonts w:eastAsia="MS Mincho"/>
        </w:rPr>
        <w:t xml:space="preserve">The </w:t>
      </w:r>
      <w:r w:rsidR="0002752A" w:rsidRPr="00CF763E">
        <w:rPr>
          <w:rFonts w:eastAsia="MS Mincho"/>
        </w:rPr>
        <w:t>Applicant’s</w:t>
      </w:r>
      <w:r w:rsidRPr="00CF763E">
        <w:rPr>
          <w:rFonts w:eastAsia="MS Mincho"/>
        </w:rPr>
        <w:t xml:space="preserve"> plan for the purchase and distribution of equipment, inventory, supplies, materials, etc. that will be required to begin work on the </w:t>
      </w:r>
      <w:r w:rsidRPr="00CF763E">
        <w:rPr>
          <w:color w:val="000000"/>
        </w:rPr>
        <w:t>Contract</w:t>
      </w:r>
      <w:r w:rsidRPr="00CF763E">
        <w:rPr>
          <w:rFonts w:eastAsia="MS Mincho"/>
        </w:rPr>
        <w:t xml:space="preserve"> on the required start date.</w:t>
      </w:r>
    </w:p>
    <w:p w14:paraId="1A54B40A" w14:textId="77777777" w:rsidR="00FA4161" w:rsidRPr="00CF763E" w:rsidRDefault="00FA4161" w:rsidP="00FA4161">
      <w:pPr>
        <w:spacing w:after="0"/>
        <w:rPr>
          <w:sz w:val="20"/>
          <w:szCs w:val="20"/>
        </w:rPr>
      </w:pPr>
    </w:p>
    <w:p w14:paraId="6B0C5DC3" w14:textId="77777777" w:rsidR="00FA4161" w:rsidRPr="00CF763E" w:rsidRDefault="0002752A" w:rsidP="0073260D">
      <w:pPr>
        <w:pStyle w:val="Heading2"/>
      </w:pPr>
      <w:bookmarkStart w:id="51" w:name="_Toc180053365"/>
      <w:bookmarkStart w:id="52" w:name="_Toc230945229"/>
      <w:r w:rsidRPr="00CF763E">
        <w:t>Organizational Experience</w:t>
      </w:r>
      <w:bookmarkEnd w:id="51"/>
      <w:bookmarkEnd w:id="52"/>
    </w:p>
    <w:p w14:paraId="5475F946" w14:textId="690D461C" w:rsidR="00A408A4" w:rsidRDefault="00FA4161" w:rsidP="0002752A">
      <w:r w:rsidRPr="00CF763E">
        <w:t xml:space="preserve">The </w:t>
      </w:r>
      <w:r w:rsidR="0002752A" w:rsidRPr="00CF763E">
        <w:rPr>
          <w:color w:val="000000"/>
        </w:rPr>
        <w:t>Applicant</w:t>
      </w:r>
      <w:r w:rsidRPr="00CF763E">
        <w:t xml:space="preserve"> should include information relating to its organization, personnel, and experience, including, but not limited to, references, together with contact names and telephone numbers, evidencing the </w:t>
      </w:r>
      <w:r w:rsidR="0002752A" w:rsidRPr="00CF763E">
        <w:rPr>
          <w:color w:val="000000"/>
        </w:rPr>
        <w:t>Applicant’s</w:t>
      </w:r>
      <w:r w:rsidR="0002752A" w:rsidRPr="00CF763E">
        <w:t xml:space="preserve"> </w:t>
      </w:r>
      <w:r w:rsidRPr="00CF763E">
        <w:t>qualifications, and capabilities to perform the services required by this RF</w:t>
      </w:r>
      <w:r w:rsidR="0002752A" w:rsidRPr="00CF763E">
        <w:t>P</w:t>
      </w:r>
      <w:r w:rsidRPr="00CF763E">
        <w:t xml:space="preserve">. The </w:t>
      </w:r>
      <w:r w:rsidR="0002752A" w:rsidRPr="00CF763E">
        <w:rPr>
          <w:color w:val="000000"/>
        </w:rPr>
        <w:t>Applicant</w:t>
      </w:r>
      <w:r w:rsidR="0002752A" w:rsidRPr="00CF763E">
        <w:t xml:space="preserve"> </w:t>
      </w:r>
      <w:r w:rsidRPr="00CF763E">
        <w:t xml:space="preserve">should include the level of detail it determines necessary to assist the </w:t>
      </w:r>
      <w:r w:rsidR="0002752A" w:rsidRPr="00CF763E">
        <w:t>NJDOE</w:t>
      </w:r>
      <w:r w:rsidRPr="00CF763E">
        <w:t xml:space="preserve"> in its review of </w:t>
      </w:r>
      <w:r w:rsidR="0002752A" w:rsidRPr="00CF763E">
        <w:rPr>
          <w:color w:val="000000"/>
        </w:rPr>
        <w:t>Applicant’s Proposal</w:t>
      </w:r>
      <w:r w:rsidRPr="00CF763E">
        <w:t>.</w:t>
      </w:r>
    </w:p>
    <w:p w14:paraId="3D4787CC" w14:textId="77777777" w:rsidR="00A408A4" w:rsidRDefault="00A408A4">
      <w:pPr>
        <w:spacing w:after="160" w:line="278" w:lineRule="auto"/>
        <w:jc w:val="left"/>
      </w:pPr>
      <w:r>
        <w:br w:type="page"/>
      </w:r>
    </w:p>
    <w:p w14:paraId="4CE8E0F3" w14:textId="77777777" w:rsidR="00FA4161" w:rsidRPr="00CF763E" w:rsidRDefault="00802CCF" w:rsidP="0073260D">
      <w:pPr>
        <w:pStyle w:val="Heading2"/>
      </w:pPr>
      <w:bookmarkStart w:id="53" w:name="_Toc180053368"/>
      <w:bookmarkStart w:id="54" w:name="_Toc230945230"/>
      <w:r w:rsidRPr="00CF763E">
        <w:lastRenderedPageBreak/>
        <w:t>Resumes</w:t>
      </w:r>
      <w:bookmarkEnd w:id="53"/>
      <w:bookmarkEnd w:id="54"/>
    </w:p>
    <w:p w14:paraId="1D0AA10C" w14:textId="77777777" w:rsidR="00FA4161" w:rsidRPr="00CF763E" w:rsidRDefault="00FA4161" w:rsidP="00802CCF">
      <w:r w:rsidRPr="00CF763E">
        <w:t xml:space="preserve">Detailed resumes should be submitted for all management, supervisory, and key personnel to be assigned to the </w:t>
      </w:r>
      <w:r w:rsidRPr="00CF763E">
        <w:rPr>
          <w:color w:val="000000"/>
        </w:rPr>
        <w:t>Contract.</w:t>
      </w:r>
      <w:r w:rsidRPr="00CF763E">
        <w:t xml:space="preserve"> Resumes should emphasize relevant qualifications and experience of these individuals in successfully completing </w:t>
      </w:r>
      <w:r w:rsidRPr="00CF763E">
        <w:rPr>
          <w:color w:val="000000"/>
        </w:rPr>
        <w:t>Contracts</w:t>
      </w:r>
      <w:r w:rsidRPr="00CF763E">
        <w:t xml:space="preserve"> of a similar size and scope to those required by this RF</w:t>
      </w:r>
      <w:r w:rsidR="00802CCF" w:rsidRPr="00CF763E">
        <w:t>P</w:t>
      </w:r>
      <w:r w:rsidRPr="00CF763E">
        <w:t>. Resumes should include the following:</w:t>
      </w:r>
    </w:p>
    <w:p w14:paraId="3BD109E0" w14:textId="77777777" w:rsidR="00FA4161" w:rsidRPr="00CF763E" w:rsidRDefault="00FA4161" w:rsidP="00B63C5F">
      <w:pPr>
        <w:pStyle w:val="ListParagraph"/>
        <w:numPr>
          <w:ilvl w:val="0"/>
          <w:numId w:val="3"/>
        </w:numPr>
        <w:spacing w:after="0"/>
        <w:ind w:left="1440" w:hanging="720"/>
        <w:contextualSpacing w:val="0"/>
      </w:pPr>
      <w:r w:rsidRPr="00CF763E">
        <w:t xml:space="preserve">The individual's previous experience in completing each similar </w:t>
      </w:r>
      <w:r w:rsidRPr="00CF763E">
        <w:rPr>
          <w:color w:val="000000"/>
        </w:rPr>
        <w:t>Contract</w:t>
      </w:r>
      <w:r w:rsidRPr="00CF763E">
        <w:t>;</w:t>
      </w:r>
    </w:p>
    <w:p w14:paraId="5D7498E9" w14:textId="77777777" w:rsidR="00FA4161" w:rsidRPr="00CF763E" w:rsidRDefault="00FA4161" w:rsidP="00B63C5F">
      <w:pPr>
        <w:pStyle w:val="ListParagraph"/>
        <w:numPr>
          <w:ilvl w:val="0"/>
          <w:numId w:val="3"/>
        </w:numPr>
        <w:spacing w:after="0"/>
        <w:ind w:left="1440" w:hanging="720"/>
        <w:contextualSpacing w:val="0"/>
      </w:pPr>
      <w:r w:rsidRPr="00CF763E">
        <w:t xml:space="preserve">Beginning and ending dates for each similar </w:t>
      </w:r>
      <w:r w:rsidRPr="00CF763E">
        <w:rPr>
          <w:color w:val="000000"/>
        </w:rPr>
        <w:t>Contract</w:t>
      </w:r>
      <w:r w:rsidRPr="00CF763E">
        <w:t>;</w:t>
      </w:r>
    </w:p>
    <w:p w14:paraId="5D1B07DF" w14:textId="77777777" w:rsidR="00FA4161" w:rsidRPr="00CF763E" w:rsidRDefault="00FA4161" w:rsidP="00B63C5F">
      <w:pPr>
        <w:pStyle w:val="ListParagraph"/>
        <w:numPr>
          <w:ilvl w:val="0"/>
          <w:numId w:val="3"/>
        </w:numPr>
        <w:spacing w:after="0"/>
        <w:ind w:left="1440" w:hanging="720"/>
        <w:contextualSpacing w:val="0"/>
      </w:pPr>
      <w:r w:rsidRPr="00CF763E">
        <w:t xml:space="preserve">A description of the </w:t>
      </w:r>
      <w:r w:rsidRPr="00CF763E">
        <w:rPr>
          <w:color w:val="000000"/>
        </w:rPr>
        <w:t>Contract</w:t>
      </w:r>
      <w:r w:rsidRPr="00CF763E">
        <w:t xml:space="preserve"> demonstrating how the individual's work on the completed </w:t>
      </w:r>
      <w:r w:rsidRPr="00CF763E">
        <w:rPr>
          <w:color w:val="000000"/>
        </w:rPr>
        <w:t>Contract</w:t>
      </w:r>
      <w:r w:rsidRPr="00CF763E">
        <w:t xml:space="preserve"> relates to the individual's ability to contribute to successfully providing the services required by this RF</w:t>
      </w:r>
      <w:r w:rsidR="00802CCF" w:rsidRPr="00CF763E">
        <w:t>P</w:t>
      </w:r>
      <w:r w:rsidRPr="00CF763E">
        <w:t>; and</w:t>
      </w:r>
    </w:p>
    <w:p w14:paraId="7109DF0F" w14:textId="77777777" w:rsidR="00FA4161" w:rsidRPr="00CF763E" w:rsidRDefault="00FA4161" w:rsidP="00B63C5F">
      <w:pPr>
        <w:pStyle w:val="ListParagraph"/>
        <w:numPr>
          <w:ilvl w:val="0"/>
          <w:numId w:val="3"/>
        </w:numPr>
        <w:spacing w:after="0"/>
        <w:ind w:left="1440" w:hanging="720"/>
        <w:contextualSpacing w:val="0"/>
      </w:pPr>
      <w:r w:rsidRPr="00CF763E">
        <w:t xml:space="preserve">With respect to each similar </w:t>
      </w:r>
      <w:r w:rsidRPr="00CF763E">
        <w:rPr>
          <w:color w:val="000000"/>
        </w:rPr>
        <w:t>Contract</w:t>
      </w:r>
      <w:r w:rsidRPr="00CF763E">
        <w:t>, the name and address of each reference together with a person to contact for a reference check and a telephone number.</w:t>
      </w:r>
    </w:p>
    <w:p w14:paraId="22BF359E" w14:textId="77777777" w:rsidR="00FA4161" w:rsidRPr="00CF763E" w:rsidRDefault="00FA4161" w:rsidP="00802CCF">
      <w:pPr>
        <w:spacing w:after="0"/>
        <w:rPr>
          <w:sz w:val="20"/>
          <w:szCs w:val="20"/>
        </w:rPr>
      </w:pPr>
    </w:p>
    <w:p w14:paraId="1C78A8EC" w14:textId="77777777" w:rsidR="00FA4161" w:rsidRPr="00CF763E" w:rsidRDefault="00FA4161" w:rsidP="00802CCF">
      <w:r w:rsidRPr="00CF763E">
        <w:t xml:space="preserve">The </w:t>
      </w:r>
      <w:r w:rsidR="00802CCF" w:rsidRPr="00CF763E">
        <w:rPr>
          <w:color w:val="000000"/>
        </w:rPr>
        <w:t>Applicant</w:t>
      </w:r>
      <w:r w:rsidRPr="00CF763E">
        <w:t xml:space="preserve"> should provide detailed resumes for each Subcontractor’s management, supervisory, and other key personnel that demonstrate knowledge, ability, and experience relevant to that part of the work which the Subcontractor is designated to perform.</w:t>
      </w:r>
    </w:p>
    <w:p w14:paraId="5BF513E4" w14:textId="77777777" w:rsidR="00FA4161" w:rsidRPr="00CF763E" w:rsidRDefault="00802CCF" w:rsidP="0073260D">
      <w:pPr>
        <w:pStyle w:val="Heading2"/>
      </w:pPr>
      <w:bookmarkStart w:id="55" w:name="_Toc180053369"/>
      <w:bookmarkStart w:id="56" w:name="_Toc230945231"/>
      <w:r w:rsidRPr="00CF763E">
        <w:t>Experience with Contracts of Similar Size and Scope</w:t>
      </w:r>
      <w:bookmarkEnd w:id="55"/>
      <w:bookmarkEnd w:id="56"/>
    </w:p>
    <w:p w14:paraId="6408E778" w14:textId="77777777" w:rsidR="00FA4161" w:rsidRPr="00CF763E" w:rsidRDefault="00FA4161" w:rsidP="00802CCF">
      <w:r w:rsidRPr="00CF763E">
        <w:t xml:space="preserve">The </w:t>
      </w:r>
      <w:r w:rsidR="00802CCF" w:rsidRPr="00CF763E">
        <w:rPr>
          <w:color w:val="000000"/>
        </w:rPr>
        <w:t>Applicant</w:t>
      </w:r>
      <w:r w:rsidRPr="00CF763E">
        <w:t xml:space="preserve"> should provide a comprehensive listing of contracts of similar </w:t>
      </w:r>
      <w:proofErr w:type="gramStart"/>
      <w:r w:rsidRPr="00CF763E">
        <w:t>size</w:t>
      </w:r>
      <w:proofErr w:type="gramEnd"/>
      <w:r w:rsidRPr="00CF763E">
        <w:t xml:space="preserve"> and scope that it has successfully completed, as evidence of the </w:t>
      </w:r>
      <w:r w:rsidR="00802CCF" w:rsidRPr="00CF763E">
        <w:rPr>
          <w:color w:val="000000"/>
        </w:rPr>
        <w:t>Applicant</w:t>
      </w:r>
      <w:r w:rsidRPr="00CF763E">
        <w:t xml:space="preserve">’s ability to successfully complete services </w:t>
      </w:r>
      <w:proofErr w:type="gramStart"/>
      <w:r w:rsidRPr="00CF763E">
        <w:t>similar to</w:t>
      </w:r>
      <w:proofErr w:type="gramEnd"/>
      <w:r w:rsidRPr="00CF763E">
        <w:t xml:space="preserve"> those required by this RF</w:t>
      </w:r>
      <w:r w:rsidR="00802CCF" w:rsidRPr="00CF763E">
        <w:t>P</w:t>
      </w:r>
      <w:r w:rsidRPr="00CF763E">
        <w:t>. Emphasis should be placed on contracts that are similar in size and scope to the work required by this RF</w:t>
      </w:r>
      <w:r w:rsidR="00802CCF" w:rsidRPr="00CF763E">
        <w:t>P</w:t>
      </w:r>
      <w:r w:rsidRPr="00CF763E">
        <w:t>. A description of all such contracts should be included and should show how such contracts relate to the ability of the firm to complete the services required by this RF</w:t>
      </w:r>
      <w:r w:rsidR="00802CCF" w:rsidRPr="00CF763E">
        <w:t>P</w:t>
      </w:r>
      <w:r w:rsidRPr="00CF763E">
        <w:t xml:space="preserve">. For each such contract listed, the </w:t>
      </w:r>
      <w:r w:rsidR="00802CCF" w:rsidRPr="00CF763E">
        <w:rPr>
          <w:color w:val="000000"/>
        </w:rPr>
        <w:t>Applicant</w:t>
      </w:r>
      <w:r w:rsidR="00802CCF" w:rsidRPr="00CF763E">
        <w:t xml:space="preserve"> </w:t>
      </w:r>
      <w:r w:rsidRPr="00CF763E">
        <w:t>should provide two (2) names and telephone numbers of individuals for contracting party. Beginning and ending dates should also be given for each contract.</w:t>
      </w:r>
    </w:p>
    <w:p w14:paraId="44A4D809" w14:textId="77777777" w:rsidR="00FA4161" w:rsidRPr="00CF763E" w:rsidRDefault="00FA4161" w:rsidP="00802CCF">
      <w:r w:rsidRPr="00CF763E">
        <w:t xml:space="preserve">The </w:t>
      </w:r>
      <w:r w:rsidR="00802CCF" w:rsidRPr="00CF763E">
        <w:rPr>
          <w:color w:val="000000"/>
        </w:rPr>
        <w:t>Applicant</w:t>
      </w:r>
      <w:r w:rsidR="00802CCF" w:rsidRPr="00CF763E">
        <w:t xml:space="preserve"> </w:t>
      </w:r>
      <w:r w:rsidRPr="00CF763E">
        <w:t xml:space="preserve">must provide details of any negative actions taken by other contracting entities against them </w:t>
      </w:r>
      <w:proofErr w:type="gramStart"/>
      <w:r w:rsidRPr="00CF763E">
        <w:t>in the course of</w:t>
      </w:r>
      <w:proofErr w:type="gramEnd"/>
      <w:r w:rsidRPr="00CF763E">
        <w:t xml:space="preserve"> performing these projects including, but not limited to, receipt of letters of potential default, default, cure notices, termination of services for cause, or other similar notifications/processes. Additionally, the </w:t>
      </w:r>
      <w:r w:rsidR="00802CCF" w:rsidRPr="00CF763E">
        <w:rPr>
          <w:color w:val="000000"/>
        </w:rPr>
        <w:t>Applicant</w:t>
      </w:r>
      <w:r w:rsidR="00802CCF" w:rsidRPr="00CF763E">
        <w:t xml:space="preserve"> </w:t>
      </w:r>
      <w:r w:rsidRPr="00CF763E">
        <w:t xml:space="preserve">should provide details, including any negative audits, reports, or findings by any governmental agency for which the </w:t>
      </w:r>
      <w:r w:rsidR="00802CCF" w:rsidRPr="00CF763E">
        <w:rPr>
          <w:color w:val="000000"/>
        </w:rPr>
        <w:t>Applicant</w:t>
      </w:r>
      <w:r w:rsidR="00802CCF" w:rsidRPr="00CF763E">
        <w:t xml:space="preserve"> </w:t>
      </w:r>
      <w:r w:rsidRPr="00CF763E">
        <w:t xml:space="preserve">is/was the contractor on any </w:t>
      </w:r>
      <w:proofErr w:type="gramStart"/>
      <w:r w:rsidRPr="00CF763E">
        <w:t>contracts</w:t>
      </w:r>
      <w:proofErr w:type="gramEnd"/>
      <w:r w:rsidRPr="00CF763E">
        <w:t xml:space="preserve"> of similar scope. In the event a</w:t>
      </w:r>
      <w:r w:rsidR="00F15D67" w:rsidRPr="00CF763E">
        <w:t>n</w:t>
      </w:r>
      <w:r w:rsidRPr="00CF763E">
        <w:t xml:space="preserve"> </w:t>
      </w:r>
      <w:r w:rsidR="00802CCF" w:rsidRPr="00CF763E">
        <w:rPr>
          <w:color w:val="000000"/>
        </w:rPr>
        <w:t>Applicant</w:t>
      </w:r>
      <w:r w:rsidR="00802CCF" w:rsidRPr="00CF763E">
        <w:t xml:space="preserve"> </w:t>
      </w:r>
      <w:r w:rsidRPr="00CF763E">
        <w:t xml:space="preserve">neglects to include this information in its </w:t>
      </w:r>
      <w:r w:rsidR="00802CCF" w:rsidRPr="00CF763E">
        <w:t>Proposal</w:t>
      </w:r>
      <w:r w:rsidRPr="00CF763E">
        <w:t xml:space="preserve">, the </w:t>
      </w:r>
      <w:r w:rsidR="00802CCF" w:rsidRPr="00CF763E">
        <w:rPr>
          <w:color w:val="000000"/>
        </w:rPr>
        <w:lastRenderedPageBreak/>
        <w:t>Applicant</w:t>
      </w:r>
      <w:r w:rsidRPr="00CF763E">
        <w:t xml:space="preserve">’s omission of this necessary disclosure information may be cause for rejection of the </w:t>
      </w:r>
      <w:r w:rsidR="00802CCF" w:rsidRPr="00CF763E">
        <w:rPr>
          <w:color w:val="000000"/>
        </w:rPr>
        <w:t>Applicant</w:t>
      </w:r>
      <w:r w:rsidR="00802CCF" w:rsidRPr="00CF763E">
        <w:t xml:space="preserve"> Proposal</w:t>
      </w:r>
      <w:r w:rsidRPr="00CF763E">
        <w:t xml:space="preserve"> by the </w:t>
      </w:r>
      <w:r w:rsidR="00802CCF" w:rsidRPr="00CF763E">
        <w:t>NJDOE</w:t>
      </w:r>
      <w:r w:rsidRPr="00CF763E">
        <w:t>.</w:t>
      </w:r>
    </w:p>
    <w:p w14:paraId="6D343307" w14:textId="647B6944" w:rsidR="000D4E45" w:rsidRPr="00CF763E" w:rsidRDefault="00FA4161" w:rsidP="009E70F5">
      <w:r w:rsidRPr="00CF763E">
        <w:t xml:space="preserve">The </w:t>
      </w:r>
      <w:r w:rsidR="00802CCF" w:rsidRPr="00CF763E">
        <w:rPr>
          <w:color w:val="000000"/>
        </w:rPr>
        <w:t>Applicant</w:t>
      </w:r>
      <w:r w:rsidR="00802CCF" w:rsidRPr="00CF763E">
        <w:t xml:space="preserve"> </w:t>
      </w:r>
      <w:r w:rsidRPr="00CF763E">
        <w:t xml:space="preserve">should provide documented experience to demonstrate that each Subcontractor has successfully performed work on contracts of a similar size and scope to the work that the Subcontractor is designated to perform in the </w:t>
      </w:r>
      <w:r w:rsidR="00802CCF" w:rsidRPr="00CF763E">
        <w:rPr>
          <w:color w:val="000000"/>
        </w:rPr>
        <w:t>Applicant</w:t>
      </w:r>
      <w:r w:rsidRPr="00CF763E">
        <w:t xml:space="preserve">’s </w:t>
      </w:r>
      <w:r w:rsidR="00802CCF" w:rsidRPr="00CF763E">
        <w:t>Proposal</w:t>
      </w:r>
      <w:r w:rsidRPr="00CF763E">
        <w:t xml:space="preserve">. The </w:t>
      </w:r>
      <w:r w:rsidR="00802CCF" w:rsidRPr="00CF763E">
        <w:rPr>
          <w:color w:val="000000"/>
        </w:rPr>
        <w:t>Applicant</w:t>
      </w:r>
      <w:r w:rsidR="00802CCF" w:rsidRPr="00CF763E">
        <w:t xml:space="preserve"> </w:t>
      </w:r>
      <w:r w:rsidRPr="00CF763E">
        <w:t>must provide a detailed description of services to be provided by each Subcontractor.</w:t>
      </w:r>
    </w:p>
    <w:p w14:paraId="4BB6E296" w14:textId="77777777" w:rsidR="0031172A" w:rsidRPr="00CF763E" w:rsidRDefault="00D07669" w:rsidP="0031172A">
      <w:pPr>
        <w:pStyle w:val="Heading2"/>
      </w:pPr>
      <w:bookmarkStart w:id="57" w:name="_Toc230774818"/>
      <w:bookmarkStart w:id="58" w:name="_Toc230782051"/>
      <w:bookmarkStart w:id="59" w:name="_Toc230945232"/>
      <w:bookmarkEnd w:id="57"/>
      <w:bookmarkEnd w:id="58"/>
      <w:r w:rsidRPr="00CF763E">
        <w:t>Pricing</w:t>
      </w:r>
      <w:r w:rsidR="0031172A" w:rsidRPr="00CF763E">
        <w:t xml:space="preserve"> Instructions</w:t>
      </w:r>
      <w:bookmarkEnd w:id="59"/>
    </w:p>
    <w:p w14:paraId="421F65A4" w14:textId="3B0CE2CE" w:rsidR="00A70FCD" w:rsidRPr="00CF763E" w:rsidRDefault="00FF68A7" w:rsidP="0031172A">
      <w:pPr>
        <w:pStyle w:val="Heading3"/>
      </w:pPr>
      <w:r w:rsidRPr="00CF763E">
        <w:t xml:space="preserve">NJDOE </w:t>
      </w:r>
      <w:r w:rsidR="6449151C" w:rsidRPr="00CF763E">
        <w:t>Supplied</w:t>
      </w:r>
      <w:r w:rsidRPr="00CF763E">
        <w:t xml:space="preserve"> Price Sheet Instructions</w:t>
      </w:r>
    </w:p>
    <w:p w14:paraId="498B2A8E" w14:textId="77777777" w:rsidR="00FF68A7" w:rsidRPr="00D21D7A" w:rsidRDefault="00D07669" w:rsidP="00552BF2">
      <w:r w:rsidRPr="00D21D7A">
        <w:t xml:space="preserve">Unless </w:t>
      </w:r>
      <w:r w:rsidR="00DD6E9B" w:rsidRPr="00D21D7A">
        <w:t>otherwise noted elsewhere in the RFP, an</w:t>
      </w:r>
      <w:r w:rsidR="00552BF2" w:rsidRPr="00D21D7A">
        <w:t xml:space="preserve"> </w:t>
      </w:r>
      <w:r w:rsidR="00552BF2" w:rsidRPr="00D21D7A">
        <w:rPr>
          <w:color w:val="000000"/>
        </w:rPr>
        <w:t>Applicant</w:t>
      </w:r>
      <w:r w:rsidR="00552BF2" w:rsidRPr="00D21D7A">
        <w:t xml:space="preserve"> must submit its pricing using the State-Supplied Price Sheet accompanying this RFP (Attachment </w:t>
      </w:r>
      <w:r w:rsidR="004A6175" w:rsidRPr="00D21D7A">
        <w:t>C</w:t>
      </w:r>
      <w:r w:rsidR="00552BF2" w:rsidRPr="00D21D7A">
        <w:t xml:space="preserve">). Each </w:t>
      </w:r>
      <w:r w:rsidR="00552BF2" w:rsidRPr="00D21D7A">
        <w:rPr>
          <w:color w:val="000000"/>
        </w:rPr>
        <w:t>Applicant</w:t>
      </w:r>
      <w:r w:rsidR="00552BF2" w:rsidRPr="00D21D7A">
        <w:t xml:space="preserve"> is required to hold its pricing firm through the issuance of the Contract</w:t>
      </w:r>
      <w:r w:rsidR="00F15D67" w:rsidRPr="00D21D7A">
        <w:t xml:space="preserve"> and for the duration of the contract term</w:t>
      </w:r>
      <w:r w:rsidR="00552BF2" w:rsidRPr="00D21D7A">
        <w:t>.</w:t>
      </w:r>
    </w:p>
    <w:p w14:paraId="5B2147E1" w14:textId="7D0EE4B5" w:rsidR="00B355F6" w:rsidRPr="00D21D7A" w:rsidRDefault="0067577F" w:rsidP="0067577F">
      <w:r w:rsidRPr="00D21D7A">
        <w:t>Where the NJDOE-Supplied Price Sheet includes an estimated quantity column, Applicants are advised that estimated quantities may vary throughout the Contract term resulting from this RFP. There is no guaranteed minimum or maximum volume for these price lines.</w:t>
      </w:r>
    </w:p>
    <w:p w14:paraId="716DC264" w14:textId="141848E9" w:rsidR="002A04B4" w:rsidRPr="00D21D7A" w:rsidRDefault="002A04B4" w:rsidP="00265AB5">
      <w:pPr>
        <w:pStyle w:val="Heading3"/>
      </w:pPr>
      <w:r w:rsidRPr="00D21D7A">
        <w:t>Cost Proposal Format</w:t>
      </w:r>
    </w:p>
    <w:p w14:paraId="1AC77BA1" w14:textId="77777777" w:rsidR="002A04B4" w:rsidRPr="00D21D7A" w:rsidRDefault="002A04B4" w:rsidP="002A04B4">
      <w:pPr>
        <w:spacing w:after="160" w:line="278" w:lineRule="auto"/>
      </w:pPr>
      <w:r w:rsidRPr="00D21D7A">
        <w:t>Applicants must submit pricing using the NJDOE-Supplied Price Sheet (Attachment C). All pricing must be submitted in U.S. dollars and remain firm for the entire contract term.</w:t>
      </w:r>
    </w:p>
    <w:p w14:paraId="2F79D30D" w14:textId="23152123" w:rsidR="0065339F" w:rsidRPr="00D21D7A" w:rsidRDefault="0065339F" w:rsidP="0065339F">
      <w:pPr>
        <w:spacing w:after="160" w:line="278" w:lineRule="auto"/>
      </w:pPr>
      <w:r w:rsidRPr="00D21D7A">
        <w:t>Subject to the availability of appropriated funds, the sum of all proposed deliverable prices must not exceed $300,000 per year and $900</w:t>
      </w:r>
      <w:r w:rsidR="00CC363A" w:rsidRPr="00D21D7A">
        <w:t>,</w:t>
      </w:r>
      <w:r w:rsidRPr="00D21D7A">
        <w:t>000 for the total value of the proposal.</w:t>
      </w:r>
    </w:p>
    <w:p w14:paraId="01220618" w14:textId="5E7F5BC6" w:rsidR="002A04B4" w:rsidRPr="00D21D7A" w:rsidRDefault="002A04B4" w:rsidP="00265AB5">
      <w:pPr>
        <w:pStyle w:val="Heading3"/>
      </w:pPr>
      <w:r w:rsidRPr="00D21D7A">
        <w:t>Deliverable-Based Pricing</w:t>
      </w:r>
    </w:p>
    <w:p w14:paraId="11508417" w14:textId="77777777" w:rsidR="002A04B4" w:rsidRPr="00D21D7A" w:rsidRDefault="002A04B4" w:rsidP="002A04B4">
      <w:pPr>
        <w:spacing w:after="160" w:line="278" w:lineRule="auto"/>
      </w:pPr>
      <w:r w:rsidRPr="00D21D7A">
        <w:t xml:space="preserve">Applicants must provide a firm, fixed price for each deliverable listed below. Pricing should reflect all costs associated with producing and delivering each item, including but not limited </w:t>
      </w:r>
      <w:proofErr w:type="gramStart"/>
      <w:r w:rsidRPr="00D21D7A">
        <w:t>to:</w:t>
      </w:r>
      <w:proofErr w:type="gramEnd"/>
      <w:r w:rsidRPr="00D21D7A">
        <w:t xml:space="preserve"> labor, materials, travel, data collection, analysis, technology, and all other direct and indirect costs.</w:t>
      </w:r>
    </w:p>
    <w:p w14:paraId="58E810C4" w14:textId="77777777" w:rsidR="002A04B4" w:rsidRPr="00D21D7A" w:rsidRDefault="002A04B4" w:rsidP="002A04B4">
      <w:pPr>
        <w:spacing w:after="160" w:line="278" w:lineRule="auto"/>
      </w:pPr>
      <w:proofErr w:type="gramStart"/>
      <w:r w:rsidRPr="00D21D7A">
        <w:rPr>
          <w:b/>
          <w:bCs/>
        </w:rPr>
        <w:t>Required Deliverables</w:t>
      </w:r>
      <w:proofErr w:type="gramEnd"/>
      <w:r w:rsidRPr="00D21D7A">
        <w:rPr>
          <w:b/>
          <w:bCs/>
        </w:rPr>
        <w:t>:</w:t>
      </w:r>
    </w:p>
    <w:p w14:paraId="59D80D33" w14:textId="77777777" w:rsidR="002A04B4" w:rsidRPr="00D21D7A" w:rsidRDefault="002A04B4" w:rsidP="00B63C5F">
      <w:pPr>
        <w:numPr>
          <w:ilvl w:val="0"/>
          <w:numId w:val="17"/>
        </w:numPr>
        <w:spacing w:after="0" w:line="278" w:lineRule="auto"/>
        <w:jc w:val="left"/>
      </w:pPr>
      <w:r w:rsidRPr="00D21D7A">
        <w:t>Evaluation Design &amp; Work Plan</w:t>
      </w:r>
    </w:p>
    <w:p w14:paraId="507F4587" w14:textId="77777777" w:rsidR="002A04B4" w:rsidRPr="00D21D7A" w:rsidRDefault="002A04B4" w:rsidP="00B63C5F">
      <w:pPr>
        <w:numPr>
          <w:ilvl w:val="0"/>
          <w:numId w:val="17"/>
        </w:numPr>
        <w:spacing w:after="0" w:line="278" w:lineRule="auto"/>
        <w:jc w:val="left"/>
      </w:pPr>
      <w:r w:rsidRPr="00D21D7A">
        <w:t>Data Collection Instruments and Protocols</w:t>
      </w:r>
    </w:p>
    <w:p w14:paraId="3D9B2A61" w14:textId="77777777" w:rsidR="002A04B4" w:rsidRPr="00D21D7A" w:rsidRDefault="002A04B4" w:rsidP="00B63C5F">
      <w:pPr>
        <w:numPr>
          <w:ilvl w:val="0"/>
          <w:numId w:val="17"/>
        </w:numPr>
        <w:spacing w:after="0" w:line="278" w:lineRule="auto"/>
        <w:jc w:val="left"/>
      </w:pPr>
      <w:r w:rsidRPr="00D21D7A">
        <w:lastRenderedPageBreak/>
        <w:t>Year 1 Annual Evaluation Brief</w:t>
      </w:r>
    </w:p>
    <w:p w14:paraId="04B59905" w14:textId="77777777" w:rsidR="002A04B4" w:rsidRPr="00D21D7A" w:rsidRDefault="002A04B4" w:rsidP="00B63C5F">
      <w:pPr>
        <w:numPr>
          <w:ilvl w:val="0"/>
          <w:numId w:val="17"/>
        </w:numPr>
        <w:spacing w:after="0" w:line="278" w:lineRule="auto"/>
        <w:jc w:val="left"/>
      </w:pPr>
      <w:r w:rsidRPr="00D21D7A">
        <w:t>Year 2 Annual Evaluation Brief</w:t>
      </w:r>
    </w:p>
    <w:p w14:paraId="45BBF6C2" w14:textId="77777777" w:rsidR="002A04B4" w:rsidRPr="00D21D7A" w:rsidRDefault="002A04B4" w:rsidP="00B63C5F">
      <w:pPr>
        <w:numPr>
          <w:ilvl w:val="0"/>
          <w:numId w:val="17"/>
        </w:numPr>
        <w:spacing w:after="0" w:line="278" w:lineRule="auto"/>
        <w:jc w:val="left"/>
      </w:pPr>
      <w:r w:rsidRPr="00D21D7A">
        <w:t>Year 3 Annual Evaluation Brief</w:t>
      </w:r>
    </w:p>
    <w:p w14:paraId="56F6552E" w14:textId="77777777" w:rsidR="002A04B4" w:rsidRPr="00D21D7A" w:rsidRDefault="002A04B4" w:rsidP="00B63C5F">
      <w:pPr>
        <w:numPr>
          <w:ilvl w:val="0"/>
          <w:numId w:val="17"/>
        </w:numPr>
        <w:spacing w:after="0" w:line="278" w:lineRule="auto"/>
        <w:jc w:val="left"/>
      </w:pPr>
      <w:r w:rsidRPr="00D21D7A">
        <w:t>Quarterly Formative Progress Reports (12 total over 3 years)</w:t>
      </w:r>
    </w:p>
    <w:p w14:paraId="432EA458" w14:textId="77777777" w:rsidR="002A04B4" w:rsidRPr="00D21D7A" w:rsidRDefault="002A04B4" w:rsidP="00B63C5F">
      <w:pPr>
        <w:numPr>
          <w:ilvl w:val="0"/>
          <w:numId w:val="17"/>
        </w:numPr>
        <w:spacing w:after="0" w:line="278" w:lineRule="auto"/>
        <w:jc w:val="left"/>
      </w:pPr>
      <w:r w:rsidRPr="00D21D7A">
        <w:t>Final Comprehensive Evaluation Report</w:t>
      </w:r>
    </w:p>
    <w:p w14:paraId="6F63AD9D" w14:textId="77777777" w:rsidR="002A04B4" w:rsidRPr="00D21D7A" w:rsidRDefault="002A04B4" w:rsidP="00B63C5F">
      <w:pPr>
        <w:numPr>
          <w:ilvl w:val="0"/>
          <w:numId w:val="17"/>
        </w:numPr>
        <w:spacing w:after="0" w:line="278" w:lineRule="auto"/>
        <w:jc w:val="left"/>
      </w:pPr>
      <w:r w:rsidRPr="00D21D7A">
        <w:t>Executive Summary and Policy Brief</w:t>
      </w:r>
    </w:p>
    <w:p w14:paraId="5E086495" w14:textId="77777777" w:rsidR="002A04B4" w:rsidRPr="00D21D7A" w:rsidRDefault="002A04B4" w:rsidP="00B63C5F">
      <w:pPr>
        <w:numPr>
          <w:ilvl w:val="0"/>
          <w:numId w:val="17"/>
        </w:numPr>
        <w:spacing w:after="0" w:line="278" w:lineRule="auto"/>
        <w:jc w:val="left"/>
      </w:pPr>
      <w:r w:rsidRPr="00D21D7A">
        <w:t>All Data Files, Codebooks, and Technical Appendices</w:t>
      </w:r>
    </w:p>
    <w:p w14:paraId="339655BE" w14:textId="77777777" w:rsidR="00794852" w:rsidRPr="00D21D7A" w:rsidRDefault="00794852" w:rsidP="00794852">
      <w:pPr>
        <w:spacing w:after="0" w:line="278" w:lineRule="auto"/>
        <w:rPr>
          <w:b/>
          <w:bCs/>
        </w:rPr>
      </w:pPr>
    </w:p>
    <w:p w14:paraId="03078E69" w14:textId="01F51E41" w:rsidR="002A04B4" w:rsidRPr="00D21D7A" w:rsidRDefault="002A04B4" w:rsidP="00794852">
      <w:pPr>
        <w:spacing w:after="0" w:line="278" w:lineRule="auto"/>
      </w:pPr>
      <w:r w:rsidRPr="00D21D7A">
        <w:rPr>
          <w:b/>
          <w:bCs/>
        </w:rPr>
        <w:t>For each deliverable, provide:</w:t>
      </w:r>
    </w:p>
    <w:p w14:paraId="53EF034C" w14:textId="77777777" w:rsidR="002A04B4" w:rsidRPr="00D21D7A" w:rsidRDefault="002A04B4" w:rsidP="00B63C5F">
      <w:pPr>
        <w:numPr>
          <w:ilvl w:val="0"/>
          <w:numId w:val="18"/>
        </w:numPr>
        <w:spacing w:after="0" w:line="278" w:lineRule="auto"/>
        <w:jc w:val="left"/>
      </w:pPr>
      <w:r w:rsidRPr="00D21D7A">
        <w:t>Fixed price for that deliverable</w:t>
      </w:r>
    </w:p>
    <w:p w14:paraId="135E5A73" w14:textId="77777777" w:rsidR="002A04B4" w:rsidRPr="00D21D7A" w:rsidRDefault="002A04B4" w:rsidP="00B63C5F">
      <w:pPr>
        <w:numPr>
          <w:ilvl w:val="0"/>
          <w:numId w:val="18"/>
        </w:numPr>
        <w:spacing w:after="0" w:line="278" w:lineRule="auto"/>
        <w:jc w:val="left"/>
      </w:pPr>
      <w:r w:rsidRPr="00D21D7A">
        <w:t>Proposed completion date (month/year)</w:t>
      </w:r>
    </w:p>
    <w:p w14:paraId="2A89C270" w14:textId="02ADE5B1" w:rsidR="00794852" w:rsidRPr="00D21D7A" w:rsidRDefault="002A04B4" w:rsidP="00241604">
      <w:pPr>
        <w:numPr>
          <w:ilvl w:val="0"/>
          <w:numId w:val="18"/>
        </w:numPr>
        <w:spacing w:after="160" w:line="278" w:lineRule="auto"/>
        <w:jc w:val="left"/>
        <w:rPr>
          <w:b/>
          <w:bCs/>
        </w:rPr>
      </w:pPr>
      <w:r w:rsidRPr="00D21D7A">
        <w:t>Brief description of what the deliverable will include</w:t>
      </w:r>
    </w:p>
    <w:p w14:paraId="697E51B7" w14:textId="7E879719" w:rsidR="002A04B4" w:rsidRPr="00D21D7A" w:rsidRDefault="002A04B4" w:rsidP="00265AB5">
      <w:pPr>
        <w:pStyle w:val="Heading3"/>
      </w:pPr>
      <w:r w:rsidRPr="00D21D7A">
        <w:t>Optional Deliverables</w:t>
      </w:r>
    </w:p>
    <w:p w14:paraId="2E11C681" w14:textId="77777777" w:rsidR="002A04B4" w:rsidRPr="00D21D7A" w:rsidRDefault="002A04B4" w:rsidP="002A04B4">
      <w:pPr>
        <w:spacing w:after="160" w:line="278" w:lineRule="auto"/>
      </w:pPr>
      <w:r w:rsidRPr="00D21D7A">
        <w:t>Applicants may propose additional optional deliverables beyond the required items listed above, with associated pricing. Optional deliverables may include:</w:t>
      </w:r>
    </w:p>
    <w:p w14:paraId="7AF9015A" w14:textId="77777777" w:rsidR="002A04B4" w:rsidRPr="00D21D7A" w:rsidRDefault="002A04B4" w:rsidP="00B63C5F">
      <w:pPr>
        <w:numPr>
          <w:ilvl w:val="0"/>
          <w:numId w:val="19"/>
        </w:numPr>
        <w:spacing w:after="0" w:line="278" w:lineRule="auto"/>
        <w:jc w:val="left"/>
      </w:pPr>
      <w:r w:rsidRPr="00D21D7A">
        <w:t>Additional interim reports or briefs</w:t>
      </w:r>
    </w:p>
    <w:p w14:paraId="3DB5C644" w14:textId="77777777" w:rsidR="002A04B4" w:rsidRPr="00D21D7A" w:rsidRDefault="002A04B4" w:rsidP="00B63C5F">
      <w:pPr>
        <w:numPr>
          <w:ilvl w:val="0"/>
          <w:numId w:val="19"/>
        </w:numPr>
        <w:spacing w:after="0" w:line="278" w:lineRule="auto"/>
        <w:jc w:val="left"/>
      </w:pPr>
      <w:r w:rsidRPr="00D21D7A">
        <w:t>Enhanced data visualization or dashboards</w:t>
      </w:r>
    </w:p>
    <w:p w14:paraId="01840030" w14:textId="77777777" w:rsidR="002A04B4" w:rsidRPr="00D21D7A" w:rsidRDefault="002A04B4" w:rsidP="00B63C5F">
      <w:pPr>
        <w:numPr>
          <w:ilvl w:val="0"/>
          <w:numId w:val="19"/>
        </w:numPr>
        <w:spacing w:after="0" w:line="278" w:lineRule="auto"/>
        <w:jc w:val="left"/>
      </w:pPr>
      <w:r w:rsidRPr="00D21D7A">
        <w:t>Webinars or presentations to stakeholders</w:t>
      </w:r>
    </w:p>
    <w:p w14:paraId="4007F0FA" w14:textId="77777777" w:rsidR="002A04B4" w:rsidRPr="00D21D7A" w:rsidRDefault="002A04B4" w:rsidP="00B63C5F">
      <w:pPr>
        <w:numPr>
          <w:ilvl w:val="0"/>
          <w:numId w:val="19"/>
        </w:numPr>
        <w:spacing w:after="0" w:line="278" w:lineRule="auto"/>
        <w:jc w:val="left"/>
      </w:pPr>
      <w:r w:rsidRPr="00D21D7A">
        <w:t>Technical assistance beyond base scope</w:t>
      </w:r>
    </w:p>
    <w:p w14:paraId="3B7C6199" w14:textId="64515EB6" w:rsidR="00CB7569" w:rsidRPr="00D21D7A" w:rsidRDefault="002A04B4" w:rsidP="00241604">
      <w:pPr>
        <w:numPr>
          <w:ilvl w:val="0"/>
          <w:numId w:val="19"/>
        </w:numPr>
        <w:jc w:val="left"/>
      </w:pPr>
      <w:r w:rsidRPr="00D21D7A">
        <w:t>Other value-added products</w:t>
      </w:r>
    </w:p>
    <w:p w14:paraId="26E6AE77" w14:textId="4D9D5C0F" w:rsidR="002A04B4" w:rsidRPr="00D21D7A" w:rsidRDefault="002A04B4" w:rsidP="00265AB5">
      <w:pPr>
        <w:pStyle w:val="Heading3"/>
      </w:pPr>
      <w:r w:rsidRPr="00D21D7A">
        <w:t>Payment Schedule</w:t>
      </w:r>
    </w:p>
    <w:p w14:paraId="7ABFC107" w14:textId="77777777" w:rsidR="002A04B4" w:rsidRPr="00D21D7A" w:rsidRDefault="002A04B4" w:rsidP="002A04B4">
      <w:pPr>
        <w:spacing w:after="160" w:line="278" w:lineRule="auto"/>
      </w:pPr>
      <w:r w:rsidRPr="00D21D7A">
        <w:t>Payments will be made within 60 days of NJDOE's acceptance of each deliverable. Applicants should propose a payment schedule that ties each payment to deliverable acceptance.</w:t>
      </w:r>
    </w:p>
    <w:p w14:paraId="295D136B" w14:textId="10A17E62" w:rsidR="002A04B4" w:rsidRPr="00D21D7A" w:rsidRDefault="002A04B4" w:rsidP="00265AB5">
      <w:pPr>
        <w:pStyle w:val="Heading3"/>
      </w:pPr>
      <w:r w:rsidRPr="00D21D7A">
        <w:t>Cost Assumptions</w:t>
      </w:r>
    </w:p>
    <w:p w14:paraId="72BEBCAB" w14:textId="77777777" w:rsidR="002A04B4" w:rsidRPr="00D21D7A" w:rsidRDefault="002A04B4" w:rsidP="00526DB7">
      <w:pPr>
        <w:spacing w:after="0" w:line="278" w:lineRule="auto"/>
      </w:pPr>
      <w:r w:rsidRPr="00D21D7A">
        <w:t>Clearly state all assumptions underlying your cost proposal, including:</w:t>
      </w:r>
    </w:p>
    <w:p w14:paraId="1A58F34B" w14:textId="77777777" w:rsidR="002A04B4" w:rsidRPr="00D21D7A" w:rsidRDefault="002A04B4" w:rsidP="00B63C5F">
      <w:pPr>
        <w:numPr>
          <w:ilvl w:val="0"/>
          <w:numId w:val="20"/>
        </w:numPr>
        <w:spacing w:after="0" w:line="278" w:lineRule="auto"/>
        <w:jc w:val="left"/>
      </w:pPr>
      <w:r w:rsidRPr="00D21D7A">
        <w:t>Number of LEAs to be included in the evaluation</w:t>
      </w:r>
    </w:p>
    <w:p w14:paraId="617A51CC" w14:textId="77777777" w:rsidR="002A04B4" w:rsidRPr="00D21D7A" w:rsidRDefault="002A04B4" w:rsidP="00B63C5F">
      <w:pPr>
        <w:numPr>
          <w:ilvl w:val="0"/>
          <w:numId w:val="20"/>
        </w:numPr>
        <w:spacing w:after="0" w:line="278" w:lineRule="auto"/>
        <w:jc w:val="left"/>
      </w:pPr>
      <w:r w:rsidRPr="00D21D7A">
        <w:t>Sample sizes for surveys, interviews, or focus groups</w:t>
      </w:r>
    </w:p>
    <w:p w14:paraId="2CA0D8E0" w14:textId="77777777" w:rsidR="002A04B4" w:rsidRPr="00D21D7A" w:rsidRDefault="002A04B4" w:rsidP="00B63C5F">
      <w:pPr>
        <w:numPr>
          <w:ilvl w:val="0"/>
          <w:numId w:val="20"/>
        </w:numPr>
        <w:spacing w:after="0" w:line="278" w:lineRule="auto"/>
        <w:jc w:val="left"/>
      </w:pPr>
      <w:r w:rsidRPr="00D21D7A">
        <w:t>Number of site visits anticipated</w:t>
      </w:r>
    </w:p>
    <w:p w14:paraId="31ACD414" w14:textId="77777777" w:rsidR="002A04B4" w:rsidRPr="00D21D7A" w:rsidRDefault="002A04B4" w:rsidP="00B63C5F">
      <w:pPr>
        <w:numPr>
          <w:ilvl w:val="0"/>
          <w:numId w:val="20"/>
        </w:numPr>
        <w:spacing w:after="0" w:line="278" w:lineRule="auto"/>
        <w:jc w:val="left"/>
      </w:pPr>
      <w:r w:rsidRPr="00D21D7A">
        <w:t>Data access and format assumptions (e.g., NJDOE will provide clean data extracts)</w:t>
      </w:r>
    </w:p>
    <w:p w14:paraId="4E50E0C7" w14:textId="77777777" w:rsidR="002A04B4" w:rsidRPr="00D21D7A" w:rsidRDefault="002A04B4" w:rsidP="00B63C5F">
      <w:pPr>
        <w:numPr>
          <w:ilvl w:val="0"/>
          <w:numId w:val="20"/>
        </w:numPr>
        <w:spacing w:after="0" w:line="278" w:lineRule="auto"/>
        <w:jc w:val="left"/>
      </w:pPr>
      <w:r w:rsidRPr="00D21D7A">
        <w:lastRenderedPageBreak/>
        <w:t>NJDOE staff support expected (e.g., facilitation of LEA introductions)</w:t>
      </w:r>
    </w:p>
    <w:p w14:paraId="0FCC0026" w14:textId="77777777" w:rsidR="002A04B4" w:rsidRPr="00D21D7A" w:rsidRDefault="002A04B4" w:rsidP="00B63C5F">
      <w:pPr>
        <w:numPr>
          <w:ilvl w:val="0"/>
          <w:numId w:val="20"/>
        </w:numPr>
        <w:spacing w:after="0" w:line="278" w:lineRule="auto"/>
        <w:jc w:val="left"/>
      </w:pPr>
      <w:r w:rsidRPr="00D21D7A">
        <w:t>Any deliverable specifications you've assumed</w:t>
      </w:r>
    </w:p>
    <w:p w14:paraId="36659511" w14:textId="3F82AEBB" w:rsidR="00526DB7" w:rsidRPr="00D21D7A" w:rsidRDefault="002A04B4" w:rsidP="00B63C5F">
      <w:pPr>
        <w:numPr>
          <w:ilvl w:val="0"/>
          <w:numId w:val="20"/>
        </w:numPr>
        <w:spacing w:after="0" w:line="278" w:lineRule="auto"/>
        <w:jc w:val="left"/>
      </w:pPr>
      <w:r w:rsidRPr="00D21D7A">
        <w:t>Any exclusions from scope</w:t>
      </w:r>
    </w:p>
    <w:p w14:paraId="32FD6C50" w14:textId="77777777" w:rsidR="00526DB7" w:rsidRPr="00D21D7A" w:rsidRDefault="00526DB7" w:rsidP="00526DB7">
      <w:pPr>
        <w:spacing w:after="0" w:line="278" w:lineRule="auto"/>
        <w:ind w:left="720"/>
        <w:jc w:val="left"/>
      </w:pPr>
    </w:p>
    <w:p w14:paraId="2D5AFF11" w14:textId="3EB27EAF" w:rsidR="002A04B4" w:rsidRPr="00D21D7A" w:rsidRDefault="002A04B4" w:rsidP="00265AB5">
      <w:pPr>
        <w:pStyle w:val="Heading3"/>
        <w:rPr>
          <w:bCs/>
        </w:rPr>
      </w:pPr>
      <w:r w:rsidRPr="00D21D7A">
        <w:rPr>
          <w:bCs/>
        </w:rPr>
        <w:t>Total Contract Value</w:t>
      </w:r>
    </w:p>
    <w:p w14:paraId="63AD71BE" w14:textId="62A92C3B" w:rsidR="00CF763E" w:rsidRPr="00D21D7A" w:rsidRDefault="002E65D3" w:rsidP="00241604">
      <w:pPr>
        <w:spacing w:after="160" w:line="278" w:lineRule="auto"/>
      </w:pPr>
      <w:r w:rsidRPr="00D21D7A">
        <w:t xml:space="preserve">Subject to the availability of </w:t>
      </w:r>
      <w:proofErr w:type="gramStart"/>
      <w:r w:rsidRPr="00D21D7A">
        <w:t>appropriated</w:t>
      </w:r>
      <w:proofErr w:type="gramEnd"/>
      <w:r w:rsidRPr="00D21D7A">
        <w:t xml:space="preserve"> funds, </w:t>
      </w:r>
      <w:r w:rsidR="0065339F" w:rsidRPr="00D21D7A">
        <w:t>t</w:t>
      </w:r>
      <w:r w:rsidR="002A04B4" w:rsidRPr="00D21D7A">
        <w:t>he sum of all proposed deliverable prices must not exceed $300,000</w:t>
      </w:r>
      <w:r w:rsidRPr="00D21D7A">
        <w:t xml:space="preserve"> per year and $900</w:t>
      </w:r>
      <w:r w:rsidR="00CC363A" w:rsidRPr="00D21D7A">
        <w:t>,</w:t>
      </w:r>
      <w:r w:rsidRPr="00D21D7A">
        <w:t>000 for the total value of the proposal</w:t>
      </w:r>
      <w:r w:rsidR="002A04B4" w:rsidRPr="00D21D7A">
        <w:t>.</w:t>
      </w:r>
    </w:p>
    <w:p w14:paraId="5AE8702C" w14:textId="77777777" w:rsidR="0067577F" w:rsidRPr="00D21D7A" w:rsidRDefault="00185916" w:rsidP="0067577F">
      <w:pPr>
        <w:pStyle w:val="Heading3"/>
      </w:pPr>
      <w:r w:rsidRPr="00D21D7A">
        <w:t>Delivery Time and Costs</w:t>
      </w:r>
    </w:p>
    <w:p w14:paraId="22242C9D" w14:textId="77777777" w:rsidR="00185916" w:rsidRPr="00D21D7A" w:rsidRDefault="001F03E9" w:rsidP="001F03E9">
      <w:r w:rsidRPr="00D21D7A">
        <w:t xml:space="preserve">Unless otherwise noted elsewhere in the RFP or the NJDOE Supplied Price Sheet, all delivery times are as noted in RFP Section </w:t>
      </w:r>
      <w:r w:rsidR="004520A9" w:rsidRPr="00D21D7A">
        <w:t>7.3</w:t>
      </w:r>
      <w:r w:rsidRPr="00D21D7A">
        <w:t xml:space="preserve"> Delivery Time and Costs. </w:t>
      </w:r>
      <w:r w:rsidR="00867CAF" w:rsidRPr="00D21D7A">
        <w:t xml:space="preserve">An Applicant </w:t>
      </w:r>
      <w:r w:rsidRPr="00D21D7A">
        <w:t xml:space="preserve">may submit alternate delivery days </w:t>
      </w:r>
      <w:r w:rsidR="002C5610" w:rsidRPr="00D21D7A">
        <w:t>as part of its pricing</w:t>
      </w:r>
      <w:r w:rsidRPr="00D21D7A">
        <w:t>. Alternate delivery times shall not exceed the delivery days noted in RF</w:t>
      </w:r>
      <w:r w:rsidR="004520A9" w:rsidRPr="00D21D7A">
        <w:t>P</w:t>
      </w:r>
      <w:r w:rsidRPr="00D21D7A">
        <w:t xml:space="preserve"> Section 7.3 Delivery Time and Costs. </w:t>
      </w:r>
      <w:r w:rsidR="004520A9" w:rsidRPr="00D21D7A">
        <w:t>Proposals</w:t>
      </w:r>
      <w:r w:rsidRPr="00D21D7A">
        <w:t xml:space="preserve"> that exceed the delivery days of RF</w:t>
      </w:r>
      <w:r w:rsidR="004520A9" w:rsidRPr="00D21D7A">
        <w:t>P</w:t>
      </w:r>
      <w:r w:rsidRPr="00D21D7A">
        <w:t xml:space="preserve"> Section </w:t>
      </w:r>
      <w:r w:rsidR="004520A9" w:rsidRPr="00D21D7A">
        <w:t>7.3</w:t>
      </w:r>
      <w:r w:rsidRPr="00D21D7A">
        <w:t xml:space="preserve"> Delivery Time and Costs may be deemed non-responsive.</w:t>
      </w:r>
    </w:p>
    <w:p w14:paraId="60D05AB3" w14:textId="77777777" w:rsidR="004520A9" w:rsidRPr="00D21D7A" w:rsidRDefault="004520A9" w:rsidP="004520A9">
      <w:pPr>
        <w:pStyle w:val="Heading3"/>
      </w:pPr>
      <w:r w:rsidRPr="00D21D7A">
        <w:t>Cash Discounts</w:t>
      </w:r>
    </w:p>
    <w:p w14:paraId="343472CC" w14:textId="77777777" w:rsidR="004520A9" w:rsidRPr="00D21D7A" w:rsidRDefault="00F5042A" w:rsidP="00F5042A">
      <w:r w:rsidRPr="00D21D7A">
        <w:t xml:space="preserve">The </w:t>
      </w:r>
      <w:r w:rsidRPr="00D21D7A">
        <w:rPr>
          <w:color w:val="000000"/>
        </w:rPr>
        <w:t>Applicant</w:t>
      </w:r>
      <w:r w:rsidRPr="00D21D7A">
        <w:t xml:space="preserve"> is encouraged to offer cash discounts based on expedited payment by the </w:t>
      </w:r>
      <w:r w:rsidR="006855AE" w:rsidRPr="00D21D7A">
        <w:t>NJDOE</w:t>
      </w:r>
      <w:r w:rsidRPr="00D21D7A">
        <w:t xml:space="preserve">. The NJDOE will make efforts to take advantage of discounts, but discounts will not be considered in determining the price rankings of Proposals. Should the </w:t>
      </w:r>
      <w:r w:rsidRPr="00D21D7A">
        <w:rPr>
          <w:color w:val="000000"/>
        </w:rPr>
        <w:t>Applicant</w:t>
      </w:r>
      <w:r w:rsidRPr="00D21D7A">
        <w:t xml:space="preserve"> choose to offer cash discounts, the following shall apply:</w:t>
      </w:r>
    </w:p>
    <w:p w14:paraId="5B24D9EB" w14:textId="77777777" w:rsidR="00EE05FE" w:rsidRPr="00D21D7A" w:rsidRDefault="00FC2A8F" w:rsidP="00B63C5F">
      <w:pPr>
        <w:pStyle w:val="ListParagraph"/>
        <w:numPr>
          <w:ilvl w:val="0"/>
          <w:numId w:val="7"/>
        </w:numPr>
        <w:ind w:left="1440" w:hanging="720"/>
      </w:pPr>
      <w:r w:rsidRPr="00D21D7A">
        <w:t xml:space="preserve">Discount periods shall be calculated starting from the next Business Day after the </w:t>
      </w:r>
      <w:r w:rsidR="0070585D" w:rsidRPr="00D21D7A">
        <w:t>NJDOE</w:t>
      </w:r>
      <w:r w:rsidRPr="00D21D7A">
        <w:t xml:space="preserve"> has accepted the goods or services, received a properly signed and executed invoice and, when required, a properly executed performance security, whichever is latest; and</w:t>
      </w:r>
    </w:p>
    <w:p w14:paraId="2FC8F619" w14:textId="77777777" w:rsidR="00FC2A8F" w:rsidRPr="00D21D7A" w:rsidRDefault="0070585D" w:rsidP="00B63C5F">
      <w:pPr>
        <w:pStyle w:val="ListParagraph"/>
        <w:numPr>
          <w:ilvl w:val="0"/>
          <w:numId w:val="7"/>
        </w:numPr>
        <w:ind w:left="1440" w:hanging="720"/>
      </w:pPr>
      <w:r w:rsidRPr="00D21D7A">
        <w:t>The date on the check issued by the NJDOE in payment of that invoice shall be deemed the date of the NJDOE's response to that invoice.</w:t>
      </w:r>
    </w:p>
    <w:p w14:paraId="4B95DBDF" w14:textId="0FC3D863" w:rsidR="0070585D" w:rsidRPr="00D21D7A" w:rsidRDefault="003875F9" w:rsidP="0070585D">
      <w:pPr>
        <w:pStyle w:val="Heading3"/>
      </w:pPr>
      <w:r w:rsidRPr="00D21D7A">
        <w:t xml:space="preserve"> </w:t>
      </w:r>
      <w:r w:rsidR="005E54C6" w:rsidRPr="00D21D7A">
        <w:t>Volume Discounts</w:t>
      </w:r>
    </w:p>
    <w:p w14:paraId="4F20DC18" w14:textId="36EA47A4" w:rsidR="00A408A4" w:rsidRDefault="00D25CB9" w:rsidP="00D25CB9">
      <w:r w:rsidRPr="00D21D7A">
        <w:t>Applicants may submit volume discounts on the NJDOE Supplied Price Sheet or include them with the submitted Proposal. The NJDOE will consider a volume discount for ordering; however, such discounts will not be factored into the evaluation of the Proposal.</w:t>
      </w:r>
    </w:p>
    <w:p w14:paraId="54CB3F03" w14:textId="77777777" w:rsidR="00A408A4" w:rsidRDefault="00A408A4">
      <w:pPr>
        <w:spacing w:after="160" w:line="278" w:lineRule="auto"/>
        <w:jc w:val="left"/>
      </w:pPr>
      <w:r>
        <w:br w:type="page"/>
      </w:r>
    </w:p>
    <w:p w14:paraId="3AA855A4" w14:textId="73D97242" w:rsidR="00D25CB9" w:rsidRPr="00D21D7A" w:rsidRDefault="003875F9" w:rsidP="00D25CB9">
      <w:pPr>
        <w:pStyle w:val="Heading3"/>
      </w:pPr>
      <w:r w:rsidRPr="00D21D7A">
        <w:lastRenderedPageBreak/>
        <w:t xml:space="preserve"> </w:t>
      </w:r>
      <w:r w:rsidR="00D25CB9" w:rsidRPr="00D21D7A">
        <w:t>Use of</w:t>
      </w:r>
      <w:r w:rsidR="00F15D67" w:rsidRPr="00D21D7A">
        <w:t xml:space="preserve"> “No Bid” Versus</w:t>
      </w:r>
      <w:r w:rsidR="00D25CB9" w:rsidRPr="00D21D7A">
        <w:t xml:space="preserve"> “No Charge” on the NJDOE Supplied Price Sheet</w:t>
      </w:r>
    </w:p>
    <w:p w14:paraId="66EA5502" w14:textId="77777777" w:rsidR="00F15D67" w:rsidRPr="00D21D7A" w:rsidRDefault="007B1F74" w:rsidP="00982987">
      <w:r w:rsidRPr="00D21D7A">
        <w:t>All price lines must be filled out in accordance with the instructions above.</w:t>
      </w:r>
    </w:p>
    <w:p w14:paraId="46CC252A" w14:textId="77777777" w:rsidR="00F15D67" w:rsidRPr="00D21D7A" w:rsidRDefault="00F15D67" w:rsidP="00982987">
      <w:r w:rsidRPr="00D21D7A">
        <w:rPr>
          <w:color w:val="000000"/>
        </w:rPr>
        <w:t xml:space="preserve">If the </w:t>
      </w:r>
      <w:r w:rsidR="0000435B" w:rsidRPr="00D21D7A">
        <w:rPr>
          <w:color w:val="000000"/>
        </w:rPr>
        <w:t>Applicant</w:t>
      </w:r>
      <w:r w:rsidRPr="00D21D7A">
        <w:rPr>
          <w:color w:val="000000"/>
        </w:rPr>
        <w:t xml:space="preserve"> is not submitting a price for an item on a price line, the </w:t>
      </w:r>
      <w:r w:rsidR="0000435B" w:rsidRPr="00D21D7A">
        <w:rPr>
          <w:color w:val="000000"/>
        </w:rPr>
        <w:t>Applicant</w:t>
      </w:r>
      <w:r w:rsidRPr="00D21D7A">
        <w:rPr>
          <w:color w:val="000000"/>
        </w:rPr>
        <w:t xml:space="preserve"> must indicate “No Bid” </w:t>
      </w:r>
      <w:r w:rsidRPr="00D21D7A">
        <w:t xml:space="preserve">on the </w:t>
      </w:r>
      <w:r w:rsidR="0000435B" w:rsidRPr="00D21D7A">
        <w:t>NJDOE</w:t>
      </w:r>
      <w:r w:rsidRPr="00D21D7A">
        <w:t xml:space="preserve">-Supplied Price Sheet accompanying this </w:t>
      </w:r>
      <w:r w:rsidR="0000435B" w:rsidRPr="00D21D7A">
        <w:t>RFP</w:t>
      </w:r>
      <w:r w:rsidRPr="00D21D7A">
        <w:t xml:space="preserve">. </w:t>
      </w:r>
      <w:r w:rsidR="0000435B" w:rsidRPr="00D21D7A">
        <w:t>Applicants</w:t>
      </w:r>
      <w:r w:rsidRPr="00D21D7A">
        <w:t xml:space="preserve"> are cautioned that submitting “No Bid” for a required price line or group will result in the </w:t>
      </w:r>
      <w:r w:rsidR="008527F2" w:rsidRPr="00D21D7A">
        <w:t>Proposal</w:t>
      </w:r>
      <w:r w:rsidRPr="00D21D7A">
        <w:t xml:space="preserve"> being deemed non-responsive for the required price line or group. </w:t>
      </w:r>
    </w:p>
    <w:p w14:paraId="20BA8444" w14:textId="6D57AD26" w:rsidR="00F15D67" w:rsidRPr="00D21D7A" w:rsidRDefault="007B1F74" w:rsidP="00982987">
      <w:pPr>
        <w:rPr>
          <w:color w:val="000000"/>
        </w:rPr>
      </w:pPr>
      <w:r w:rsidRPr="00D21D7A">
        <w:rPr>
          <w:color w:val="000000" w:themeColor="text1"/>
        </w:rPr>
        <w:t xml:space="preserve">If the Applicant </w:t>
      </w:r>
      <w:r w:rsidR="10CBAAF2" w:rsidRPr="00D21D7A">
        <w:rPr>
          <w:color w:val="000000" w:themeColor="text1"/>
        </w:rPr>
        <w:t>supplies</w:t>
      </w:r>
      <w:r w:rsidRPr="00D21D7A">
        <w:rPr>
          <w:color w:val="000000" w:themeColor="text1"/>
        </w:rPr>
        <w:t xml:space="preserve"> an item on a price line free of charge, the Applicant must indicate “No Charge” </w:t>
      </w:r>
      <w:r w:rsidRPr="00D21D7A">
        <w:t>on the NJDOE Supplied Price Sheet accompanying this RFP.</w:t>
      </w:r>
      <w:r w:rsidRPr="00D21D7A">
        <w:rPr>
          <w:color w:val="000000" w:themeColor="text1"/>
        </w:rPr>
        <w:t xml:space="preserve"> An entry of $0.00 on a price line will be interpreted as </w:t>
      </w:r>
      <w:r w:rsidR="00F15D67" w:rsidRPr="00D21D7A">
        <w:rPr>
          <w:color w:val="000000" w:themeColor="text1"/>
        </w:rPr>
        <w:t>the</w:t>
      </w:r>
      <w:r w:rsidRPr="00D21D7A">
        <w:rPr>
          <w:color w:val="000000" w:themeColor="text1"/>
        </w:rPr>
        <w:t xml:space="preserve"> Applicant supplying the good or service at “No Charge.” </w:t>
      </w:r>
    </w:p>
    <w:p w14:paraId="2E70ED89" w14:textId="1DA8D936" w:rsidR="00F15D67" w:rsidRPr="00CF763E" w:rsidRDefault="007B1F74" w:rsidP="00982987">
      <w:pPr>
        <w:rPr>
          <w:rFonts w:cstheme="minorHAnsi"/>
        </w:rPr>
      </w:pPr>
      <w:r w:rsidRPr="00D21D7A">
        <w:rPr>
          <w:color w:val="000000"/>
        </w:rPr>
        <w:t>The use of any other identifier may result in the Applicant Proposal being deemed non-responsive.</w:t>
      </w:r>
    </w:p>
    <w:p w14:paraId="10BE21D5" w14:textId="1DA8D936" w:rsidR="009605D8" w:rsidRPr="00CF763E" w:rsidRDefault="009605D8" w:rsidP="009605D8">
      <w:pPr>
        <w:pStyle w:val="Heading1"/>
      </w:pPr>
      <w:bookmarkStart w:id="60" w:name="_Toc230774820"/>
      <w:bookmarkStart w:id="61" w:name="_Toc230782053"/>
      <w:bookmarkStart w:id="62" w:name="_Toc230945233"/>
      <w:bookmarkEnd w:id="60"/>
      <w:bookmarkEnd w:id="61"/>
      <w:r w:rsidRPr="00CF763E">
        <w:t>Proposal Evaluation and Award</w:t>
      </w:r>
      <w:bookmarkEnd w:id="62"/>
    </w:p>
    <w:p w14:paraId="6924AE49" w14:textId="77777777" w:rsidR="00F07B4C" w:rsidRPr="00CF763E" w:rsidRDefault="008C1BA3" w:rsidP="008C1BA3">
      <w:pPr>
        <w:pStyle w:val="Heading2"/>
      </w:pPr>
      <w:bookmarkStart w:id="63" w:name="_Toc230945234"/>
      <w:r w:rsidRPr="00CF763E">
        <w:t>Notice of Rejection of Proposal</w:t>
      </w:r>
      <w:bookmarkEnd w:id="63"/>
    </w:p>
    <w:p w14:paraId="3F3F126B" w14:textId="77777777" w:rsidR="00291549" w:rsidRPr="00CF763E" w:rsidRDefault="00DA2467" w:rsidP="00291549">
      <w:r w:rsidRPr="00CF763E">
        <w:rPr>
          <w:color w:val="000000"/>
        </w:rPr>
        <w:t xml:space="preserve">When a Proposal is deemed non-responsive for failing to comply with </w:t>
      </w:r>
      <w:r w:rsidR="00775F8E" w:rsidRPr="00CF763E">
        <w:rPr>
          <w:color w:val="000000"/>
        </w:rPr>
        <w:t xml:space="preserve">the Proposal Submission Requirements in Section 4 above, a </w:t>
      </w:r>
      <w:r w:rsidR="00291549" w:rsidRPr="00CF763E">
        <w:rPr>
          <w:color w:val="000000"/>
        </w:rPr>
        <w:t xml:space="preserve">Notice of Rejection of Proposal </w:t>
      </w:r>
      <w:r w:rsidR="00291549" w:rsidRPr="00CF763E">
        <w:t xml:space="preserve">will be made with reasonable promptness by written notice to the </w:t>
      </w:r>
      <w:proofErr w:type="gramStart"/>
      <w:r w:rsidR="00291549" w:rsidRPr="00CF763E">
        <w:t>responsible Applicant(s)</w:t>
      </w:r>
      <w:proofErr w:type="gramEnd"/>
      <w:r w:rsidR="00291549" w:rsidRPr="00CF763E">
        <w:t>. The notice will identify the Proposals specific failure(s) to comply with any of the requirements of this RFP.</w:t>
      </w:r>
    </w:p>
    <w:p w14:paraId="71B25BEC" w14:textId="77777777" w:rsidR="008C1BA3" w:rsidRPr="00CF763E" w:rsidRDefault="008C1BA3" w:rsidP="008C1BA3">
      <w:pPr>
        <w:pStyle w:val="Heading2"/>
      </w:pPr>
      <w:bookmarkStart w:id="64" w:name="_Toc230945235"/>
      <w:r w:rsidRPr="00CF763E">
        <w:t>Evaluation Criteria</w:t>
      </w:r>
      <w:bookmarkEnd w:id="64"/>
    </w:p>
    <w:p w14:paraId="0B461360" w14:textId="4169DCB0" w:rsidR="00FC3C6D" w:rsidRPr="00241604" w:rsidRDefault="00FC3C6D" w:rsidP="003875F9">
      <w:pPr>
        <w:pStyle w:val="Heading3"/>
      </w:pPr>
      <w:r w:rsidRPr="00241604">
        <w:t>Evaluation Criteria and Scoring</w:t>
      </w:r>
    </w:p>
    <w:p w14:paraId="6FBA72BF" w14:textId="77777777" w:rsidR="00BC19EC" w:rsidRDefault="00BC19EC" w:rsidP="00BC19EC">
      <w:r>
        <w:t>The following evaluation criteria categories, not necessarily listed in order of significance, will be used to evaluate Proposals received in response to this RFP.  The evaluation criteria categories may be used to develop more detailed evaluation criteria to be used in the evaluation process.</w:t>
      </w:r>
    </w:p>
    <w:p w14:paraId="5ED10637" w14:textId="2529AECE" w:rsidR="00BC19EC" w:rsidRDefault="00BC19EC" w:rsidP="001E1968">
      <w:pPr>
        <w:pStyle w:val="ListParagraph"/>
        <w:numPr>
          <w:ilvl w:val="1"/>
          <w:numId w:val="7"/>
        </w:numPr>
        <w:ind w:left="360"/>
      </w:pPr>
      <w:r>
        <w:t>Technical Proposal – Evaluation, Methodology and Approach: Evaluation of the Applicant’s understanding of the project and the proposed approach for completing the scope of work. Consideration will be given to the quality and feasibility of the proposed methodology. The evaluation will also consider the Applicant’s evaluation framework, data collection methods and analytical approach</w:t>
      </w:r>
      <w:r w:rsidR="001E1968">
        <w:t>;</w:t>
      </w:r>
    </w:p>
    <w:p w14:paraId="4027E9B4" w14:textId="77777777" w:rsidR="001E1968" w:rsidRDefault="001E1968" w:rsidP="001E1968">
      <w:pPr>
        <w:pStyle w:val="ListParagraph"/>
        <w:ind w:left="360"/>
      </w:pPr>
    </w:p>
    <w:p w14:paraId="13E85D80" w14:textId="2F620191" w:rsidR="00BC19EC" w:rsidRDefault="00BC19EC" w:rsidP="001E1968">
      <w:pPr>
        <w:pStyle w:val="ListParagraph"/>
        <w:numPr>
          <w:ilvl w:val="1"/>
          <w:numId w:val="7"/>
        </w:numPr>
        <w:ind w:left="360"/>
      </w:pPr>
      <w:r>
        <w:lastRenderedPageBreak/>
        <w:t xml:space="preserve">Deliverables, Timelines and Project Management: </w:t>
      </w:r>
      <w:r w:rsidR="001E1968">
        <w:t>Evaluation of quality and completeness of the proposed deliverables, the feasibility of the proposed timeline, and the effectiveness of the Applicant’s project management approach;</w:t>
      </w:r>
    </w:p>
    <w:p w14:paraId="2A621AE8" w14:textId="77777777" w:rsidR="001E1968" w:rsidRDefault="001E1968" w:rsidP="001E1968">
      <w:pPr>
        <w:pStyle w:val="ListParagraph"/>
        <w:ind w:left="360"/>
      </w:pPr>
    </w:p>
    <w:p w14:paraId="325C9034" w14:textId="22F5E49C" w:rsidR="001E1968" w:rsidRDefault="001E1968" w:rsidP="00176B5B">
      <w:pPr>
        <w:pStyle w:val="ListParagraph"/>
        <w:numPr>
          <w:ilvl w:val="1"/>
          <w:numId w:val="7"/>
        </w:numPr>
        <w:ind w:left="360"/>
      </w:pPr>
      <w:r>
        <w:t xml:space="preserve">Organizational Experience and Qualifications: </w:t>
      </w:r>
      <w:r w:rsidRPr="001E1968">
        <w:t xml:space="preserve">The Applicant’s documented experience in successfully completing Contract of a similar size and scope in relation to the work required by this RFP; </w:t>
      </w:r>
    </w:p>
    <w:p w14:paraId="59209D06" w14:textId="77777777" w:rsidR="001E1968" w:rsidRDefault="001E1968" w:rsidP="001E1968">
      <w:pPr>
        <w:pStyle w:val="ListParagraph"/>
        <w:ind w:left="360"/>
      </w:pPr>
    </w:p>
    <w:p w14:paraId="2842851E" w14:textId="65BBAB7A" w:rsidR="001E1968" w:rsidRDefault="001E1968" w:rsidP="001E1968">
      <w:pPr>
        <w:pStyle w:val="ListParagraph"/>
        <w:numPr>
          <w:ilvl w:val="1"/>
          <w:numId w:val="7"/>
        </w:numPr>
        <w:ind w:left="360"/>
      </w:pPr>
      <w:r w:rsidRPr="00493FDF">
        <w:t xml:space="preserve">Applicant’s </w:t>
      </w:r>
      <w:r w:rsidRPr="00F60C55">
        <w:t xml:space="preserve">Technical Ability and Approach to complete the Scope of Work based on its Technical </w:t>
      </w:r>
      <w:r>
        <w:t>Proposal</w:t>
      </w:r>
      <w:r w:rsidRPr="00F60C55">
        <w:t>:</w:t>
      </w:r>
      <w:r>
        <w:t xml:space="preserve"> </w:t>
      </w:r>
      <w:r w:rsidRPr="00F60C55">
        <w:t xml:space="preserve">The </w:t>
      </w:r>
      <w:r>
        <w:t xml:space="preserve">Applicant’s </w:t>
      </w:r>
      <w:r w:rsidRPr="00F60C55">
        <w:t xml:space="preserve">demonstration in the </w:t>
      </w:r>
      <w:r>
        <w:t>Proposal</w:t>
      </w:r>
      <w:r w:rsidRPr="00F60C55">
        <w:t xml:space="preserve"> that the </w:t>
      </w:r>
      <w:r w:rsidRPr="001E1968">
        <w:t>Applicant</w:t>
      </w:r>
      <w:r w:rsidRPr="00F60C55">
        <w:t xml:space="preserve"> understands the requirements of the Scope of Work and presents an approach that would permit successful performance of the technical requirements of the </w:t>
      </w:r>
      <w:r w:rsidRPr="001E1968">
        <w:t>Contract</w:t>
      </w:r>
      <w:r>
        <w:t>; and</w:t>
      </w:r>
    </w:p>
    <w:p w14:paraId="413500AB" w14:textId="3FFF7A8C" w:rsidR="001E1968" w:rsidRDefault="001E1968" w:rsidP="001E1968">
      <w:pPr>
        <w:pStyle w:val="ListParagraph"/>
        <w:ind w:left="360"/>
      </w:pPr>
    </w:p>
    <w:p w14:paraId="780D7404" w14:textId="1CB31E35" w:rsidR="001E1968" w:rsidRPr="001E1968" w:rsidRDefault="001E1968" w:rsidP="001E1968">
      <w:pPr>
        <w:pStyle w:val="ListParagraph"/>
        <w:numPr>
          <w:ilvl w:val="1"/>
          <w:numId w:val="7"/>
        </w:numPr>
        <w:ind w:left="360"/>
      </w:pPr>
      <w:r>
        <w:t>Cost Evaluation: Consideration will be given to the proposed contract price and the adequacy of the budget justification provided. The evaluation will assess the overall value of the proposed services in relation to the investment</w:t>
      </w:r>
      <w:r w:rsidR="006D52E0">
        <w:t xml:space="preserve"> proposed</w:t>
      </w:r>
      <w:r>
        <w:t>, as well as the level of cost detail, transparency, and reasonableness demonstrated in the cost proposal.</w:t>
      </w:r>
    </w:p>
    <w:p w14:paraId="14D24F65" w14:textId="166FEB78" w:rsidR="000A59A2" w:rsidRPr="00CF763E" w:rsidRDefault="000A59A2" w:rsidP="00F56390">
      <w:pPr>
        <w:pStyle w:val="Heading3"/>
      </w:pPr>
      <w:r w:rsidRPr="00CF763E">
        <w:t>P</w:t>
      </w:r>
      <w:r w:rsidR="001C4F6C" w:rsidRPr="00CF763E">
        <w:t>oor Performance</w:t>
      </w:r>
    </w:p>
    <w:p w14:paraId="633C87E4" w14:textId="77777777" w:rsidR="000A59A2" w:rsidRPr="00CF763E" w:rsidRDefault="000A59A2" w:rsidP="000A59A2">
      <w:pPr>
        <w:rPr>
          <w:color w:val="000000" w:themeColor="text1"/>
        </w:rPr>
      </w:pPr>
      <w:r w:rsidRPr="00CF763E">
        <w:rPr>
          <w:color w:val="000000" w:themeColor="text1"/>
        </w:rPr>
        <w:t xml:space="preserve">A Bidder with a history of performance problems may be bypassed for consideration of an award issued </w:t>
      </w:r>
      <w:proofErr w:type="gramStart"/>
      <w:r w:rsidRPr="00CF763E">
        <w:rPr>
          <w:color w:val="000000" w:themeColor="text1"/>
        </w:rPr>
        <w:t>as a result of</w:t>
      </w:r>
      <w:proofErr w:type="gramEnd"/>
      <w:r w:rsidRPr="00CF763E">
        <w:rPr>
          <w:color w:val="000000" w:themeColor="text1"/>
        </w:rPr>
        <w:t xml:space="preserve"> this Bid Solicitation. The following materials may be reviewed to determine Bidder performance: </w:t>
      </w:r>
    </w:p>
    <w:p w14:paraId="24362A7E" w14:textId="77777777" w:rsidR="000A59A2" w:rsidRPr="00CF763E" w:rsidRDefault="000A59A2" w:rsidP="00B63C5F">
      <w:pPr>
        <w:numPr>
          <w:ilvl w:val="0"/>
          <w:numId w:val="12"/>
        </w:numPr>
        <w:spacing w:after="0"/>
        <w:rPr>
          <w:color w:val="000000" w:themeColor="text1"/>
        </w:rPr>
      </w:pPr>
      <w:r w:rsidRPr="00CF763E">
        <w:rPr>
          <w:color w:val="000000" w:themeColor="text1"/>
        </w:rPr>
        <w:t>Contract cancellations for cause pursuant to </w:t>
      </w:r>
      <w:r w:rsidRPr="00CF763E">
        <w:rPr>
          <w:i/>
          <w:iCs/>
          <w:color w:val="000000" w:themeColor="text1"/>
        </w:rPr>
        <w:t>State of New Jersey Standard Terms and Conditions Section 5.7(B)</w:t>
      </w:r>
      <w:r w:rsidRPr="00CF763E">
        <w:rPr>
          <w:color w:val="000000" w:themeColor="text1"/>
        </w:rPr>
        <w:t>;</w:t>
      </w:r>
    </w:p>
    <w:p w14:paraId="4D08F67E" w14:textId="77777777" w:rsidR="000A59A2" w:rsidRPr="00CF763E" w:rsidRDefault="000A59A2" w:rsidP="00B63C5F">
      <w:pPr>
        <w:numPr>
          <w:ilvl w:val="0"/>
          <w:numId w:val="12"/>
        </w:numPr>
        <w:spacing w:after="0"/>
        <w:rPr>
          <w:color w:val="000000" w:themeColor="text1"/>
        </w:rPr>
      </w:pPr>
      <w:r w:rsidRPr="00CF763E">
        <w:rPr>
          <w:color w:val="000000" w:themeColor="text1"/>
        </w:rPr>
        <w:t>information contained in Vendor performance records;</w:t>
      </w:r>
    </w:p>
    <w:p w14:paraId="6BE52DFE" w14:textId="77777777" w:rsidR="000A59A2" w:rsidRPr="00CF763E" w:rsidRDefault="000A59A2" w:rsidP="00B63C5F">
      <w:pPr>
        <w:numPr>
          <w:ilvl w:val="0"/>
          <w:numId w:val="12"/>
        </w:numPr>
        <w:spacing w:after="0"/>
        <w:rPr>
          <w:color w:val="000000" w:themeColor="text1"/>
        </w:rPr>
      </w:pPr>
      <w:r w:rsidRPr="00CF763E">
        <w:rPr>
          <w:color w:val="000000" w:themeColor="text1"/>
        </w:rPr>
        <w:t>information obtained from Audits or investigations conducted by a local, state or federal agency of the Bidder’s work experience;</w:t>
      </w:r>
    </w:p>
    <w:p w14:paraId="52224A88" w14:textId="77777777" w:rsidR="000A59A2" w:rsidRPr="00CF763E" w:rsidRDefault="000A59A2" w:rsidP="00B63C5F">
      <w:pPr>
        <w:numPr>
          <w:ilvl w:val="0"/>
          <w:numId w:val="12"/>
        </w:numPr>
        <w:spacing w:after="0"/>
        <w:rPr>
          <w:color w:val="000000" w:themeColor="text1"/>
        </w:rPr>
      </w:pPr>
      <w:r w:rsidRPr="00CF763E">
        <w:rPr>
          <w:color w:val="000000" w:themeColor="text1"/>
        </w:rPr>
        <w:t>current licensure, registration, and/or certification status and relevant history thereof; or</w:t>
      </w:r>
    </w:p>
    <w:p w14:paraId="672B5A8F" w14:textId="0BAAFFB5" w:rsidR="000A59A2" w:rsidRPr="00CF763E" w:rsidRDefault="000A59A2" w:rsidP="00B63C5F">
      <w:pPr>
        <w:numPr>
          <w:ilvl w:val="0"/>
          <w:numId w:val="12"/>
        </w:numPr>
        <w:spacing w:after="0"/>
        <w:rPr>
          <w:color w:val="000000" w:themeColor="text1"/>
        </w:rPr>
      </w:pPr>
      <w:r w:rsidRPr="00CF763E">
        <w:rPr>
          <w:color w:val="000000" w:themeColor="text1"/>
        </w:rPr>
        <w:t>Bidder’s status or rating with established business/financial reporting services, as applicable. </w:t>
      </w:r>
    </w:p>
    <w:p w14:paraId="1C076631" w14:textId="77777777" w:rsidR="00F56390" w:rsidRPr="00CF763E" w:rsidRDefault="00F56390" w:rsidP="00F56390">
      <w:pPr>
        <w:spacing w:after="0"/>
        <w:ind w:left="720"/>
        <w:rPr>
          <w:color w:val="000000" w:themeColor="text1"/>
        </w:rPr>
      </w:pPr>
    </w:p>
    <w:p w14:paraId="6F394776" w14:textId="00599C78" w:rsidR="00A408A4" w:rsidRDefault="000A59A2" w:rsidP="00DD7420">
      <w:pPr>
        <w:rPr>
          <w:color w:val="000000" w:themeColor="text1"/>
        </w:rPr>
      </w:pPr>
      <w:r w:rsidRPr="00CF763E">
        <w:rPr>
          <w:color w:val="000000" w:themeColor="text1"/>
        </w:rPr>
        <w:t>Bidders should note that this list is not exhaustive.</w:t>
      </w:r>
    </w:p>
    <w:p w14:paraId="08D451C8" w14:textId="77777777" w:rsidR="00A408A4" w:rsidRDefault="00A408A4">
      <w:pPr>
        <w:spacing w:after="160" w:line="278" w:lineRule="auto"/>
        <w:jc w:val="left"/>
        <w:rPr>
          <w:color w:val="000000" w:themeColor="text1"/>
        </w:rPr>
      </w:pPr>
      <w:r>
        <w:rPr>
          <w:color w:val="000000" w:themeColor="text1"/>
        </w:rPr>
        <w:br w:type="page"/>
      </w:r>
    </w:p>
    <w:p w14:paraId="7845C266" w14:textId="77777777" w:rsidR="00493FDF" w:rsidRPr="00CF763E" w:rsidRDefault="00493FDF" w:rsidP="009736CB">
      <w:pPr>
        <w:pStyle w:val="Heading2"/>
      </w:pPr>
      <w:bookmarkStart w:id="65" w:name="_Toc230945236"/>
      <w:r w:rsidRPr="00CF763E">
        <w:lastRenderedPageBreak/>
        <w:t>Tie Quotes</w:t>
      </w:r>
      <w:bookmarkEnd w:id="65"/>
    </w:p>
    <w:p w14:paraId="273FB7B8" w14:textId="77777777" w:rsidR="00D40005" w:rsidRPr="00CF763E" w:rsidRDefault="00D40005" w:rsidP="00982987">
      <w:r w:rsidRPr="00CF763E">
        <w:rPr>
          <w:sz w:val="20"/>
          <w:szCs w:val="20"/>
        </w:rPr>
        <w:t xml:space="preserve"> </w:t>
      </w:r>
      <w:r w:rsidRPr="00CF763E">
        <w:t xml:space="preserve">In the event that proposals submitted by two or more </w:t>
      </w:r>
      <w:r w:rsidR="00DD7420" w:rsidRPr="00CF763E">
        <w:t>Applicants</w:t>
      </w:r>
      <w:r w:rsidRPr="00CF763E">
        <w:t xml:space="preserve"> are tied with respect to price, and the application of the other evaluation criteria specified in the RFP does not provide a basis to distinguish between or among the tied proposals, the </w:t>
      </w:r>
      <w:r w:rsidR="00DD7420" w:rsidRPr="00CF763E">
        <w:t>NJDOE</w:t>
      </w:r>
      <w:r w:rsidRPr="00CF763E">
        <w:t xml:space="preserve"> shall award the contract based on a review of the following factors listed in order of priority:</w:t>
      </w:r>
    </w:p>
    <w:p w14:paraId="5277E0A4" w14:textId="77777777" w:rsidR="00D40005" w:rsidRPr="00CF763E" w:rsidRDefault="00D40005" w:rsidP="00B63C5F">
      <w:pPr>
        <w:pStyle w:val="ListParagraph"/>
        <w:numPr>
          <w:ilvl w:val="1"/>
          <w:numId w:val="9"/>
        </w:numPr>
        <w:spacing w:after="0"/>
        <w:ind w:left="1440" w:hanging="720"/>
        <w:contextualSpacing w:val="0"/>
        <w:rPr>
          <w:rFonts w:eastAsia="MS Mincho" w:cstheme="minorHAnsi"/>
        </w:rPr>
      </w:pPr>
      <w:r w:rsidRPr="00CF763E">
        <w:rPr>
          <w:rFonts w:eastAsia="MS Mincho" w:cstheme="minorHAnsi"/>
        </w:rPr>
        <w:t>Tie-breaking provision(s) set forth in the RFP;</w:t>
      </w:r>
    </w:p>
    <w:p w14:paraId="5BF1C267" w14:textId="77777777" w:rsidR="00D40005" w:rsidRPr="00CF763E" w:rsidRDefault="00D40005" w:rsidP="00B63C5F">
      <w:pPr>
        <w:pStyle w:val="ListParagraph"/>
        <w:numPr>
          <w:ilvl w:val="1"/>
          <w:numId w:val="9"/>
        </w:numPr>
        <w:spacing w:after="0"/>
        <w:ind w:left="1440" w:hanging="720"/>
        <w:contextualSpacing w:val="0"/>
        <w:rPr>
          <w:rFonts w:eastAsia="MS Mincho" w:cstheme="minorHAnsi"/>
        </w:rPr>
      </w:pPr>
      <w:r w:rsidRPr="00CF763E">
        <w:rPr>
          <w:rFonts w:eastAsia="MS Mincho" w:cstheme="minorHAnsi"/>
        </w:rPr>
        <w:t>A usable cash- or volume-based discount that renders one proposal more favorably priced;</w:t>
      </w:r>
    </w:p>
    <w:p w14:paraId="64BBC68D" w14:textId="77777777" w:rsidR="00D40005" w:rsidRPr="00CF763E" w:rsidRDefault="00D40005" w:rsidP="00B63C5F">
      <w:pPr>
        <w:pStyle w:val="ListParagraph"/>
        <w:numPr>
          <w:ilvl w:val="1"/>
          <w:numId w:val="9"/>
        </w:numPr>
        <w:spacing w:after="0"/>
        <w:ind w:left="1440" w:hanging="720"/>
        <w:contextualSpacing w:val="0"/>
        <w:rPr>
          <w:rFonts w:eastAsia="MS Mincho" w:cstheme="minorHAnsi"/>
        </w:rPr>
      </w:pPr>
      <w:r w:rsidRPr="00CF763E">
        <w:rPr>
          <w:rFonts w:eastAsia="MS Mincho" w:cstheme="minorHAnsi"/>
        </w:rPr>
        <w:t>Delivery advantage, specifically shorter proposed time frames for delivery and/or closer proximity to the point of delivery;</w:t>
      </w:r>
    </w:p>
    <w:p w14:paraId="12BD06F6" w14:textId="77777777" w:rsidR="00D40005" w:rsidRPr="00CF763E" w:rsidRDefault="00D40005" w:rsidP="00B63C5F">
      <w:pPr>
        <w:pStyle w:val="ListParagraph"/>
        <w:numPr>
          <w:ilvl w:val="1"/>
          <w:numId w:val="9"/>
        </w:numPr>
        <w:spacing w:after="0"/>
        <w:ind w:left="1440" w:hanging="720"/>
        <w:contextualSpacing w:val="0"/>
        <w:rPr>
          <w:rFonts w:eastAsia="MS Mincho" w:cstheme="minorHAnsi"/>
        </w:rPr>
      </w:pPr>
      <w:r w:rsidRPr="00CF763E">
        <w:rPr>
          <w:rFonts w:eastAsia="MS Mincho" w:cstheme="minorHAnsi"/>
        </w:rPr>
        <w:t>Active registration on the date of proposal opening as an approved small business with the Department of the Treasury unit responsible for administering the State's small business registration program; and</w:t>
      </w:r>
    </w:p>
    <w:p w14:paraId="78C0C8E1" w14:textId="77777777" w:rsidR="00D40005" w:rsidRPr="00CF763E" w:rsidRDefault="00D40005" w:rsidP="00B63C5F">
      <w:pPr>
        <w:pStyle w:val="ListParagraph"/>
        <w:numPr>
          <w:ilvl w:val="1"/>
          <w:numId w:val="9"/>
        </w:numPr>
        <w:ind w:left="1440" w:hanging="720"/>
        <w:contextualSpacing w:val="0"/>
        <w:rPr>
          <w:rFonts w:eastAsia="MS Mincho" w:cstheme="minorHAnsi"/>
        </w:rPr>
      </w:pPr>
      <w:r w:rsidRPr="00CF763E">
        <w:rPr>
          <w:rFonts w:eastAsia="MS Mincho" w:cstheme="minorHAnsi"/>
        </w:rPr>
        <w:t>In-State location.</w:t>
      </w:r>
    </w:p>
    <w:p w14:paraId="16E764D0" w14:textId="77777777" w:rsidR="00D40005" w:rsidRPr="00CF763E" w:rsidRDefault="00D40005" w:rsidP="00982987">
      <w:r w:rsidRPr="00CF763E">
        <w:t xml:space="preserve">When application of the above distinguishing factors does not result in a breaking of the tie status, the </w:t>
      </w:r>
      <w:r w:rsidR="00DD7420" w:rsidRPr="00CF763E">
        <w:t xml:space="preserve">NJDOE </w:t>
      </w:r>
      <w:r w:rsidRPr="00CF763E">
        <w:t>may, if practicable, make multiple awards.</w:t>
      </w:r>
    </w:p>
    <w:p w14:paraId="461349D1" w14:textId="77777777" w:rsidR="008C1BA3" w:rsidRPr="00CF763E" w:rsidRDefault="008C1BA3" w:rsidP="008C1BA3">
      <w:pPr>
        <w:pStyle w:val="Heading2"/>
      </w:pPr>
      <w:bookmarkStart w:id="66" w:name="_Toc210732817"/>
      <w:bookmarkStart w:id="67" w:name="_Toc210734116"/>
      <w:bookmarkStart w:id="68" w:name="_Toc210736971"/>
      <w:bookmarkStart w:id="69" w:name="_Toc230945237"/>
      <w:bookmarkEnd w:id="66"/>
      <w:bookmarkEnd w:id="67"/>
      <w:bookmarkEnd w:id="68"/>
      <w:r w:rsidRPr="00CF763E">
        <w:t>Notice of Award</w:t>
      </w:r>
      <w:r w:rsidR="004F1985" w:rsidRPr="00CF763E">
        <w:t xml:space="preserve"> Determination</w:t>
      </w:r>
      <w:bookmarkEnd w:id="69"/>
    </w:p>
    <w:p w14:paraId="6D03B0FD" w14:textId="77777777" w:rsidR="004F1985" w:rsidRPr="00CF763E" w:rsidRDefault="00A36BFE" w:rsidP="00291549">
      <w:pPr>
        <w:rPr>
          <w:color w:val="000000"/>
        </w:rPr>
      </w:pPr>
      <w:r w:rsidRPr="00CF763E">
        <w:rPr>
          <w:color w:val="000000"/>
        </w:rPr>
        <w:t xml:space="preserve">A Notice of Award Determination </w:t>
      </w:r>
      <w:r w:rsidRPr="00CF763E">
        <w:t xml:space="preserve">will be made with reasonable promptness by written </w:t>
      </w:r>
      <w:r w:rsidR="00C260E2" w:rsidRPr="00CF763E">
        <w:t xml:space="preserve">notice to </w:t>
      </w:r>
      <w:r w:rsidR="004F1985" w:rsidRPr="00CF763E">
        <w:rPr>
          <w:color w:val="000000"/>
        </w:rPr>
        <w:t xml:space="preserve">All </w:t>
      </w:r>
      <w:r w:rsidR="00C43D5E" w:rsidRPr="00CF763E">
        <w:rPr>
          <w:color w:val="000000"/>
        </w:rPr>
        <w:t xml:space="preserve">Applicants that have not previously received a Notice of Rejection of Proposal </w:t>
      </w:r>
      <w:r w:rsidR="00DB4886" w:rsidRPr="00CF763E">
        <w:rPr>
          <w:color w:val="000000"/>
        </w:rPr>
        <w:t xml:space="preserve">in accordance with Section </w:t>
      </w:r>
      <w:r w:rsidRPr="00CF763E">
        <w:rPr>
          <w:color w:val="000000"/>
        </w:rPr>
        <w:t>5.1</w:t>
      </w:r>
    </w:p>
    <w:p w14:paraId="41A9C07D" w14:textId="77777777" w:rsidR="00556417" w:rsidRPr="00CF763E" w:rsidRDefault="00556417" w:rsidP="00291549">
      <w:proofErr w:type="gramStart"/>
      <w:r w:rsidRPr="00CF763E">
        <w:t>Applicant</w:t>
      </w:r>
      <w:proofErr w:type="gramEnd"/>
      <w:r w:rsidRPr="00CF763E">
        <w:t xml:space="preserve">(s), whose Proposal(s), conforming to this RFP, is(are) most advantageous to the NJDOE, price, and other factors considered shall be sent a Notice of </w:t>
      </w:r>
      <w:r w:rsidR="008B5B1F" w:rsidRPr="00CF763E">
        <w:t>P</w:t>
      </w:r>
      <w:r w:rsidRPr="00CF763E">
        <w:t xml:space="preserve">reliminary </w:t>
      </w:r>
      <w:r w:rsidR="008B5B1F" w:rsidRPr="00CF763E">
        <w:t>A</w:t>
      </w:r>
      <w:r w:rsidRPr="00CF763E">
        <w:t>ward</w:t>
      </w:r>
      <w:r w:rsidR="008B5B1F" w:rsidRPr="00CF763E">
        <w:t>.</w:t>
      </w:r>
    </w:p>
    <w:p w14:paraId="284A4883" w14:textId="77777777" w:rsidR="008B5B1F" w:rsidRPr="00CF763E" w:rsidRDefault="008B5B1F" w:rsidP="00291549">
      <w:pPr>
        <w:rPr>
          <w:color w:val="000000"/>
        </w:rPr>
      </w:pPr>
      <w:r w:rsidRPr="00CF763E">
        <w:t xml:space="preserve">All other Applicants shall be sent a </w:t>
      </w:r>
      <w:r w:rsidR="00A2438F" w:rsidRPr="00CF763E">
        <w:t xml:space="preserve">written notice advising the Applicant that their Proposal was not selected for award </w:t>
      </w:r>
      <w:r w:rsidR="0092521C" w:rsidRPr="00CF763E">
        <w:t>and setting forth a time frame for filing a bid protest in accordance with Section 6.</w:t>
      </w:r>
    </w:p>
    <w:p w14:paraId="44CC9FE8" w14:textId="77777777" w:rsidR="00A30E53" w:rsidRPr="00CF763E" w:rsidRDefault="00291549" w:rsidP="00291549">
      <w:r w:rsidRPr="00CF763E">
        <w:t>Any or all Proposals may be rejected when the State Treasurer or the Commissioner determines that it is in the public interest to do so.</w:t>
      </w:r>
    </w:p>
    <w:p w14:paraId="791F6AB5" w14:textId="77777777" w:rsidR="004C5002" w:rsidRPr="00CF763E" w:rsidRDefault="004C5002">
      <w:pPr>
        <w:spacing w:after="160" w:line="278" w:lineRule="auto"/>
        <w:jc w:val="left"/>
      </w:pPr>
      <w:r w:rsidRPr="00CF763E">
        <w:br w:type="page"/>
      </w:r>
    </w:p>
    <w:p w14:paraId="454DA361" w14:textId="77777777" w:rsidR="009605D8" w:rsidRPr="00CF763E" w:rsidRDefault="00C22123" w:rsidP="00F07B4C">
      <w:pPr>
        <w:pStyle w:val="Heading1"/>
      </w:pPr>
      <w:bookmarkStart w:id="70" w:name="_Toc230945238"/>
      <w:r w:rsidRPr="00CF763E">
        <w:lastRenderedPageBreak/>
        <w:t>Protest Procedures</w:t>
      </w:r>
      <w:bookmarkEnd w:id="70"/>
    </w:p>
    <w:p w14:paraId="4E81A35E" w14:textId="77777777" w:rsidR="00C22123" w:rsidRPr="00CF763E" w:rsidRDefault="00EE1A7D" w:rsidP="003A2934">
      <w:pPr>
        <w:pStyle w:val="Heading2"/>
      </w:pPr>
      <w:bookmarkStart w:id="71" w:name="_Toc230945239"/>
      <w:r w:rsidRPr="00CF763E">
        <w:t>Filing of a Protest</w:t>
      </w:r>
      <w:bookmarkEnd w:id="71"/>
    </w:p>
    <w:p w14:paraId="5E6532E6" w14:textId="5198A105" w:rsidR="003A2934" w:rsidRPr="00CF763E" w:rsidRDefault="00EE1A7D" w:rsidP="003A2934">
      <w:r w:rsidRPr="00CF763E">
        <w:t xml:space="preserve">An Applicant may submit a written protest to the Commissioner via email to </w:t>
      </w:r>
      <w:hyperlink r:id="rId31" w:history="1">
        <w:r w:rsidRPr="00CF763E">
          <w:rPr>
            <w:rStyle w:val="Hyperlink"/>
          </w:rPr>
          <w:t>Vendorbids@doe.nj.gov</w:t>
        </w:r>
      </w:hyperlink>
      <w:r w:rsidRPr="00CF763E">
        <w:t xml:space="preserve"> with the subject line: </w:t>
      </w:r>
      <w:sdt>
        <w:sdtPr>
          <w:alias w:val="Title"/>
          <w:tag w:val=""/>
          <w:id w:val="-1045375006"/>
          <w:placeholder>
            <w:docPart w:val="FFAD325693CB4C1F9CE1BAABFCF21865"/>
          </w:placeholder>
          <w:dataBinding w:prefixMappings="xmlns:ns0='http://purl.org/dc/elements/1.1/' xmlns:ns1='http://schemas.openxmlformats.org/package/2006/metadata/core-properties' " w:xpath="/ns1:coreProperties[1]/ns0:title[1]" w:storeItemID="{6C3C8BC8-F283-45AE-878A-BAB7291924A1}"/>
          <w:text/>
        </w:sdtPr>
        <w:sdtEndPr/>
        <w:sdtContent>
          <w:r w:rsidR="003D2C23" w:rsidRPr="00CF763E">
            <w:t>Comprehensive Literacy State Development Grant: External Evaluation</w:t>
          </w:r>
        </w:sdtContent>
      </w:sdt>
      <w:r w:rsidRPr="00CF763E">
        <w:t xml:space="preserve"> – PROTEST </w:t>
      </w:r>
      <w:r w:rsidR="003A2934" w:rsidRPr="00CF763E">
        <w:t>concerning:</w:t>
      </w:r>
    </w:p>
    <w:p w14:paraId="6B5E9504" w14:textId="77777777" w:rsidR="003A2934" w:rsidRPr="00CF763E" w:rsidRDefault="003A2934" w:rsidP="00B63C5F">
      <w:pPr>
        <w:pStyle w:val="ListParagraph"/>
        <w:numPr>
          <w:ilvl w:val="0"/>
          <w:numId w:val="4"/>
        </w:numPr>
        <w:ind w:left="1440" w:hanging="720"/>
      </w:pPr>
      <w:r w:rsidRPr="00CF763E">
        <w:t xml:space="preserve">Rejection of the Proposal </w:t>
      </w:r>
      <w:proofErr w:type="gramStart"/>
      <w:r w:rsidRPr="00CF763E">
        <w:t>as a result of</w:t>
      </w:r>
      <w:proofErr w:type="gramEnd"/>
      <w:r w:rsidRPr="00CF763E">
        <w:t xml:space="preserve"> a failure to comply with any of the requirements of this RFP;</w:t>
      </w:r>
    </w:p>
    <w:p w14:paraId="2687B723" w14:textId="77777777" w:rsidR="003A2934" w:rsidRPr="00CF763E" w:rsidRDefault="003A2934" w:rsidP="00B63C5F">
      <w:pPr>
        <w:pStyle w:val="ListParagraph"/>
        <w:numPr>
          <w:ilvl w:val="0"/>
          <w:numId w:val="4"/>
        </w:numPr>
        <w:ind w:left="1440" w:hanging="720"/>
      </w:pPr>
      <w:r w:rsidRPr="00CF763E">
        <w:t>The Notice of Preliminary Award resulting from this RFP; or</w:t>
      </w:r>
    </w:p>
    <w:p w14:paraId="3F8976C8" w14:textId="77777777" w:rsidR="003A2934" w:rsidRPr="00CF763E" w:rsidRDefault="003A2934" w:rsidP="00B63C5F">
      <w:pPr>
        <w:pStyle w:val="ListParagraph"/>
        <w:numPr>
          <w:ilvl w:val="0"/>
          <w:numId w:val="4"/>
        </w:numPr>
        <w:ind w:left="1440" w:hanging="720"/>
      </w:pPr>
      <w:r w:rsidRPr="00CF763E">
        <w:t>cancellation of this RFP after the opening of proposals.</w:t>
      </w:r>
    </w:p>
    <w:p w14:paraId="179EB1EC" w14:textId="77777777" w:rsidR="00C22123" w:rsidRPr="00CF763E" w:rsidRDefault="00C22123" w:rsidP="00C22123">
      <w:pPr>
        <w:pStyle w:val="Heading2"/>
      </w:pPr>
      <w:bookmarkStart w:id="72" w:name="_Toc230945240"/>
      <w:r w:rsidRPr="00CF763E">
        <w:t>Timeframe to File a Protest</w:t>
      </w:r>
      <w:bookmarkEnd w:id="72"/>
    </w:p>
    <w:p w14:paraId="3E1C675A" w14:textId="77777777" w:rsidR="003A2934" w:rsidRPr="00CF763E" w:rsidRDefault="003A2934" w:rsidP="00C22123">
      <w:r w:rsidRPr="00CF763E">
        <w:t>The Applicant shall file any</w:t>
      </w:r>
      <w:r w:rsidR="00C22123" w:rsidRPr="00CF763E">
        <w:t xml:space="preserve"> protest within ten (10) business days following the Applicant’s receipt of written </w:t>
      </w:r>
      <w:r w:rsidR="004C3BFC" w:rsidRPr="00CF763E">
        <w:t xml:space="preserve">Notice of Rejection of Proposal </w:t>
      </w:r>
      <w:r w:rsidRPr="00CF763E">
        <w:t xml:space="preserve">or that the RFP has been cancelled after the opening of proposals. The Applicant shall file any protest with respect to a notice of award </w:t>
      </w:r>
      <w:r w:rsidR="00BC013F" w:rsidRPr="00CF763E">
        <w:t xml:space="preserve">determination </w:t>
      </w:r>
      <w:r w:rsidRPr="00CF763E">
        <w:t>on or before the deadline stated in said notice.</w:t>
      </w:r>
    </w:p>
    <w:p w14:paraId="62B5BF82" w14:textId="77777777" w:rsidR="003A2934" w:rsidRPr="00CF763E" w:rsidRDefault="003A2934" w:rsidP="003A2934">
      <w:pPr>
        <w:pStyle w:val="Heading2"/>
      </w:pPr>
      <w:bookmarkStart w:id="73" w:name="_Toc230945241"/>
      <w:r w:rsidRPr="00CF763E">
        <w:t>Contents of Protest</w:t>
      </w:r>
      <w:bookmarkEnd w:id="73"/>
    </w:p>
    <w:p w14:paraId="7180D9EE" w14:textId="77777777" w:rsidR="003A2934" w:rsidRPr="00CF763E" w:rsidRDefault="003A2934" w:rsidP="003A2934">
      <w:r w:rsidRPr="00CF763E">
        <w:t>A protest shall contain the following items:</w:t>
      </w:r>
    </w:p>
    <w:p w14:paraId="77357B64" w14:textId="77777777" w:rsidR="003A2934" w:rsidRPr="00CF763E" w:rsidRDefault="003A2934" w:rsidP="00B63C5F">
      <w:pPr>
        <w:pStyle w:val="ListParagraph"/>
        <w:numPr>
          <w:ilvl w:val="0"/>
          <w:numId w:val="5"/>
        </w:numPr>
        <w:ind w:left="1440" w:hanging="720"/>
      </w:pPr>
      <w:r w:rsidRPr="00CF763E">
        <w:t>Identification of the solicitation number for this RFP</w:t>
      </w:r>
    </w:p>
    <w:p w14:paraId="59CB95F3" w14:textId="77777777" w:rsidR="003A2934" w:rsidRPr="00CF763E" w:rsidRDefault="003A2934" w:rsidP="00B63C5F">
      <w:pPr>
        <w:pStyle w:val="ListParagraph"/>
        <w:numPr>
          <w:ilvl w:val="0"/>
          <w:numId w:val="5"/>
        </w:numPr>
        <w:ind w:left="1440" w:hanging="720"/>
      </w:pPr>
      <w:r w:rsidRPr="00CF763E">
        <w:t>The specific grounds for challenging the proposal rejection, the notice of intent to award, or the cancellation, including all arguments, materials, and/or other documentation that may support the protester's position; and</w:t>
      </w:r>
    </w:p>
    <w:p w14:paraId="72447765" w14:textId="77777777" w:rsidR="003A2934" w:rsidRPr="00CF763E" w:rsidRDefault="00EE1A7D" w:rsidP="00B63C5F">
      <w:pPr>
        <w:pStyle w:val="ListParagraph"/>
        <w:numPr>
          <w:ilvl w:val="0"/>
          <w:numId w:val="5"/>
        </w:numPr>
        <w:ind w:left="1440" w:hanging="720"/>
      </w:pPr>
      <w:r w:rsidRPr="00CF763E">
        <w:t>A statement as to whether the protester requests an opportunity for an in-person presentation and the reason(s) for the request.</w:t>
      </w:r>
    </w:p>
    <w:p w14:paraId="47A56204" w14:textId="77777777" w:rsidR="00EE1A7D" w:rsidRPr="00CF763E" w:rsidRDefault="00385785" w:rsidP="00385785">
      <w:pPr>
        <w:pStyle w:val="Heading2"/>
      </w:pPr>
      <w:bookmarkStart w:id="74" w:name="_Toc230945242"/>
      <w:r w:rsidRPr="00CF763E">
        <w:t>Review and Determination of Protest</w:t>
      </w:r>
      <w:bookmarkEnd w:id="74"/>
    </w:p>
    <w:p w14:paraId="2EAE04E7" w14:textId="77777777" w:rsidR="00385785" w:rsidRPr="00CF763E" w:rsidRDefault="00385785" w:rsidP="00385785">
      <w:pPr>
        <w:pStyle w:val="Heading3"/>
        <w:rPr>
          <w:bCs/>
        </w:rPr>
      </w:pPr>
      <w:r w:rsidRPr="00CF763E">
        <w:rPr>
          <w:bCs/>
        </w:rPr>
        <w:t>Rejection of Protest for failure to comply</w:t>
      </w:r>
    </w:p>
    <w:p w14:paraId="64FED667" w14:textId="77777777" w:rsidR="00385785" w:rsidRPr="00CF763E" w:rsidRDefault="00385785" w:rsidP="00385785">
      <w:r w:rsidRPr="00CF763E">
        <w:t xml:space="preserve">The Commissioner may reject any protest filed after the Timeframe for filing a protest has passed or if the protest fails to </w:t>
      </w:r>
      <w:r w:rsidR="00074FB2" w:rsidRPr="00CF763E">
        <w:t>include</w:t>
      </w:r>
      <w:r w:rsidRPr="00CF763E">
        <w:t xml:space="preserve"> the required contents as identified in Section 6.3 above.</w:t>
      </w:r>
    </w:p>
    <w:p w14:paraId="1F740802" w14:textId="77777777" w:rsidR="00385785" w:rsidRPr="00CF763E" w:rsidRDefault="00385785" w:rsidP="00385785">
      <w:pPr>
        <w:pStyle w:val="Heading3"/>
        <w:rPr>
          <w:bCs/>
        </w:rPr>
      </w:pPr>
      <w:r w:rsidRPr="00CF763E">
        <w:rPr>
          <w:bCs/>
        </w:rPr>
        <w:t>In</w:t>
      </w:r>
      <w:r w:rsidR="00892486" w:rsidRPr="00CF763E">
        <w:rPr>
          <w:bCs/>
        </w:rPr>
        <w:t>-</w:t>
      </w:r>
      <w:r w:rsidRPr="00CF763E">
        <w:rPr>
          <w:bCs/>
        </w:rPr>
        <w:t xml:space="preserve">person </w:t>
      </w:r>
      <w:r w:rsidR="00892486" w:rsidRPr="00CF763E">
        <w:rPr>
          <w:bCs/>
        </w:rPr>
        <w:t>P</w:t>
      </w:r>
      <w:r w:rsidRPr="00CF763E">
        <w:rPr>
          <w:bCs/>
        </w:rPr>
        <w:t>rotest</w:t>
      </w:r>
      <w:r w:rsidR="00892486" w:rsidRPr="00CF763E">
        <w:rPr>
          <w:bCs/>
        </w:rPr>
        <w:t xml:space="preserve"> Presentations</w:t>
      </w:r>
    </w:p>
    <w:p w14:paraId="4163FF5B" w14:textId="77777777" w:rsidR="00892486" w:rsidRPr="00CF763E" w:rsidRDefault="00892486" w:rsidP="00385785">
      <w:r w:rsidRPr="00CF763E">
        <w:t xml:space="preserve">The Commissioner, in their sole discretion, may determine that an in-person presentation by the Protester is necessary to reach an informed decision on the Protest. The </w:t>
      </w:r>
      <w:r w:rsidRPr="00CF763E">
        <w:lastRenderedPageBreak/>
        <w:t xml:space="preserve">Commissioner may designate a hearing officer outside of the Department of Education to conduct the in-person presentation for the purpose of fact finding for the benefit of the Commissioner. The Commissioner may limit attendance at the in-person presentation to those parties likely to be affected by the outcome of the Protest. </w:t>
      </w:r>
    </w:p>
    <w:p w14:paraId="34481C9A" w14:textId="77777777" w:rsidR="00385785" w:rsidRPr="00CF763E" w:rsidRDefault="00892486" w:rsidP="00385785">
      <w:r w:rsidRPr="00CF763E">
        <w:t xml:space="preserve">The </w:t>
      </w:r>
      <w:r w:rsidR="00385785" w:rsidRPr="00CF763E">
        <w:t>hearing officer</w:t>
      </w:r>
      <w:r w:rsidRPr="00CF763E">
        <w:t xml:space="preserve">’s fact finding and legal conclusions shall </w:t>
      </w:r>
      <w:r w:rsidR="00385785" w:rsidRPr="00CF763E">
        <w:t>be in the form of a report to the Commissioner, which shall be advisory in nature and not binding on the Commissioner. All parties shall receive a copy of the hearing officer's report and shall have 10 business days to provide written comments or exceptions to the Commissione</w:t>
      </w:r>
      <w:r w:rsidRPr="00CF763E">
        <w:t>r</w:t>
      </w:r>
      <w:r w:rsidR="00385785" w:rsidRPr="00CF763E">
        <w:t>.</w:t>
      </w:r>
    </w:p>
    <w:p w14:paraId="4D7E11EB" w14:textId="77777777" w:rsidR="00892486" w:rsidRPr="00CF763E" w:rsidRDefault="00892486" w:rsidP="00892486">
      <w:pPr>
        <w:pStyle w:val="Heading3"/>
        <w:rPr>
          <w:bCs/>
        </w:rPr>
      </w:pPr>
      <w:r w:rsidRPr="00CF763E">
        <w:rPr>
          <w:bCs/>
        </w:rPr>
        <w:t>Final Written Determination of Protest</w:t>
      </w:r>
    </w:p>
    <w:p w14:paraId="78823344" w14:textId="77777777" w:rsidR="00385785" w:rsidRPr="00CF763E" w:rsidRDefault="008C1BA3" w:rsidP="00385785">
      <w:r w:rsidRPr="00CF763E">
        <w:t xml:space="preserve">The Commissioner or the Commissioner’s designee shall issue a final determination on the Protest on the Written Record, hearing officer’s report (if any) and comments and exceptions filed by the parties (if any). The </w:t>
      </w:r>
      <w:r w:rsidR="00385785" w:rsidRPr="00CF763E">
        <w:t xml:space="preserve">determination shall be issued by the </w:t>
      </w:r>
      <w:r w:rsidRPr="00CF763E">
        <w:t>Commissioner</w:t>
      </w:r>
      <w:r w:rsidR="00385785" w:rsidRPr="00CF763E">
        <w:t xml:space="preserve">, or the </w:t>
      </w:r>
      <w:r w:rsidRPr="00CF763E">
        <w:t xml:space="preserve">Commissioner </w:t>
      </w:r>
      <w:r w:rsidR="00385785" w:rsidRPr="00CF763E">
        <w:t>'s designee, shall be a</w:t>
      </w:r>
      <w:r w:rsidRPr="00CF763E">
        <w:t xml:space="preserve"> </w:t>
      </w:r>
      <w:r w:rsidR="00385785" w:rsidRPr="00CF763E">
        <w:t>final agency decision pursuant to N.J.A.C. 17:12-3.1(b</w:t>
      </w:r>
      <w:r w:rsidRPr="00CF763E">
        <w:t>)</w:t>
      </w:r>
      <w:r w:rsidR="006A56B8" w:rsidRPr="00CF763E">
        <w:t>.</w:t>
      </w:r>
    </w:p>
    <w:p w14:paraId="3026DF3D" w14:textId="77777777" w:rsidR="00442749" w:rsidRPr="00CF763E" w:rsidRDefault="00442749" w:rsidP="00016670">
      <w:pPr>
        <w:pStyle w:val="Heading1"/>
      </w:pPr>
      <w:bookmarkStart w:id="75" w:name="_Toc230945243"/>
      <w:r w:rsidRPr="00CF763E">
        <w:t>General Contract Terms</w:t>
      </w:r>
      <w:bookmarkEnd w:id="75"/>
    </w:p>
    <w:p w14:paraId="5E4EE50D" w14:textId="77777777" w:rsidR="009605D8" w:rsidRPr="00CF763E" w:rsidRDefault="009605D8" w:rsidP="009605D8">
      <w:pPr>
        <w:pStyle w:val="Heading2"/>
      </w:pPr>
      <w:bookmarkStart w:id="76" w:name="_Toc230945244"/>
      <w:r w:rsidRPr="00CF763E">
        <w:t>Order of Precedence</w:t>
      </w:r>
      <w:bookmarkEnd w:id="76"/>
    </w:p>
    <w:p w14:paraId="13B5FEEA" w14:textId="77777777" w:rsidR="009605D8" w:rsidRPr="00CF763E" w:rsidRDefault="009605D8" w:rsidP="009605D8">
      <w:r w:rsidRPr="00CF763E">
        <w:t xml:space="preserve">The </w:t>
      </w:r>
      <w:r w:rsidRPr="00CF763E">
        <w:rPr>
          <w:color w:val="000000"/>
        </w:rPr>
        <w:t>Contract</w:t>
      </w:r>
      <w:r w:rsidRPr="00CF763E">
        <w:t xml:space="preserve"> awarded, and the entire agreement between the parties, </w:t>
      </w:r>
      <w:proofErr w:type="gramStart"/>
      <w:r w:rsidRPr="00CF763E">
        <w:t>as a result of</w:t>
      </w:r>
      <w:proofErr w:type="gramEnd"/>
      <w:r w:rsidRPr="00CF763E">
        <w:t xml:space="preserve"> this RFP shall consist of:(1) the final RFP including any addendums and amendments thereto, (2) State of New Jersey </w:t>
      </w:r>
      <w:r w:rsidR="00A96C96" w:rsidRPr="00CF763E">
        <w:t xml:space="preserve">Combined </w:t>
      </w:r>
      <w:r w:rsidRPr="00CF763E">
        <w:t xml:space="preserve">Standard Terms and Conditions, and (3) the Proposal. In the event of a conflict in the terms and conditions among the documents comprising this </w:t>
      </w:r>
      <w:r w:rsidRPr="00CF763E">
        <w:rPr>
          <w:color w:val="000000"/>
        </w:rPr>
        <w:t>Contract</w:t>
      </w:r>
      <w:r w:rsidRPr="00CF763E">
        <w:t xml:space="preserve">, the order of precedence, for purposes of interpretation thereof, shall be as listed from highest ranking to lowest ranking as noted above. </w:t>
      </w:r>
    </w:p>
    <w:p w14:paraId="48010CA8" w14:textId="77777777" w:rsidR="009605D8" w:rsidRPr="00CF763E" w:rsidRDefault="009605D8" w:rsidP="009605D8">
      <w:pPr>
        <w:rPr>
          <w:rFonts w:cstheme="minorHAnsi"/>
        </w:rPr>
      </w:pPr>
      <w:r w:rsidRPr="00CF763E">
        <w:rPr>
          <w:rFonts w:cstheme="minorHAnsi"/>
        </w:rPr>
        <w:t xml:space="preserve">Any other terms or conditions, not included with the Applicant’s </w:t>
      </w:r>
      <w:r w:rsidR="00F616EC" w:rsidRPr="00CF763E">
        <w:rPr>
          <w:rFonts w:cstheme="minorHAnsi"/>
        </w:rPr>
        <w:t>Proposal</w:t>
      </w:r>
      <w:r w:rsidRPr="00CF763E">
        <w:rPr>
          <w:rFonts w:cstheme="minorHAnsi"/>
        </w:rPr>
        <w:t xml:space="preserve"> and accepted by the State, shall not be incorporated into the Contract awarded. Any references to external documentation, including those documents referenced by a URL, including without limitation, technical reference manuals, technical support policies, copyright notices, additional license terms, etc., are subject to the terms and conditions of the RFP and the State of New Jersey Standard Terms and Conditions. In the event of any conflict between the terms of a document incorporated by reference, the terms and conditions of the RFP and the State of New Jersey Standard Terms and Conditions shall prevail.</w:t>
      </w:r>
    </w:p>
    <w:p w14:paraId="6B4F64F7" w14:textId="77777777" w:rsidR="00795A96" w:rsidRPr="00EB48DA" w:rsidRDefault="00F50093" w:rsidP="00F50093">
      <w:pPr>
        <w:pStyle w:val="Heading2"/>
      </w:pPr>
      <w:bookmarkStart w:id="77" w:name="_Toc230945245"/>
      <w:r w:rsidRPr="00EB48DA">
        <w:t>Term of Contract</w:t>
      </w:r>
      <w:bookmarkEnd w:id="77"/>
    </w:p>
    <w:p w14:paraId="5FE15310" w14:textId="76672750" w:rsidR="00F50093" w:rsidRPr="00EB48DA" w:rsidRDefault="00EB48DA" w:rsidP="00F50093">
      <w:r w:rsidRPr="00EB48DA">
        <w:t xml:space="preserve">The term of the contract shall commence upon issuance of the Purchase Order by </w:t>
      </w:r>
      <w:proofErr w:type="gramStart"/>
      <w:r w:rsidRPr="00EB48DA">
        <w:t>the NJDOE</w:t>
      </w:r>
      <w:proofErr w:type="gramEnd"/>
      <w:r w:rsidR="00A408A4">
        <w:t xml:space="preserve"> and end on June 30, 2029</w:t>
      </w:r>
      <w:r w:rsidRPr="00EB48DA">
        <w:t>.</w:t>
      </w:r>
      <w:r w:rsidR="00A408A4">
        <w:t xml:space="preserve"> This Contract may not be extended.</w:t>
      </w:r>
    </w:p>
    <w:p w14:paraId="5F1A5617" w14:textId="72247815" w:rsidR="002E65D3" w:rsidRDefault="002E65D3" w:rsidP="002E65D3">
      <w:pPr>
        <w:pStyle w:val="Heading2"/>
      </w:pPr>
      <w:bookmarkStart w:id="78" w:name="_Toc230945246"/>
      <w:r>
        <w:lastRenderedPageBreak/>
        <w:t>Availablity of Funds</w:t>
      </w:r>
      <w:bookmarkEnd w:id="78"/>
    </w:p>
    <w:p w14:paraId="342E483A" w14:textId="4F15F4B2" w:rsidR="002E65D3" w:rsidRPr="00241604" w:rsidRDefault="002E65D3" w:rsidP="002E65D3">
      <w:r>
        <w:t>The NJDOE’s obligation to make payment under this Contract is contingent upon the availability of appropriated funds.</w:t>
      </w:r>
    </w:p>
    <w:p w14:paraId="71AE3835" w14:textId="01A79568" w:rsidR="00455F7A" w:rsidRPr="00CF763E" w:rsidRDefault="003A4202" w:rsidP="00241604">
      <w:pPr>
        <w:pStyle w:val="Heading2"/>
      </w:pPr>
      <w:bookmarkStart w:id="79" w:name="_Toc230945247"/>
      <w:r w:rsidRPr="00CF763E">
        <w:t xml:space="preserve">Discontinuation </w:t>
      </w:r>
      <w:r>
        <w:t>o</w:t>
      </w:r>
      <w:r w:rsidRPr="00CF763E">
        <w:t xml:space="preserve">f </w:t>
      </w:r>
      <w:r>
        <w:t>a</w:t>
      </w:r>
      <w:r w:rsidRPr="00CF763E">
        <w:t>nd/</w:t>
      </w:r>
      <w:r>
        <w:t>o</w:t>
      </w:r>
      <w:r w:rsidRPr="00CF763E">
        <w:t xml:space="preserve">r Modifications </w:t>
      </w:r>
      <w:r>
        <w:t>t</w:t>
      </w:r>
      <w:r w:rsidRPr="00CF763E">
        <w:t xml:space="preserve">o </w:t>
      </w:r>
      <w:r>
        <w:t>t</w:t>
      </w:r>
      <w:r w:rsidRPr="00CF763E">
        <w:t>he Initiative</w:t>
      </w:r>
      <w:bookmarkEnd w:id="79"/>
    </w:p>
    <w:p w14:paraId="33DEBF11" w14:textId="77777777" w:rsidR="00455F7A" w:rsidRPr="00CF763E" w:rsidRDefault="00455F7A" w:rsidP="00455F7A">
      <w:pPr>
        <w:rPr>
          <w:color w:val="000000" w:themeColor="text1"/>
        </w:rPr>
      </w:pPr>
      <w:r w:rsidRPr="00CF763E">
        <w:rPr>
          <w:color w:val="000000" w:themeColor="text1"/>
        </w:rPr>
        <w:t xml:space="preserve">Both the Department and consultant reserve the right to terminate this project with sixty (60) </w:t>
      </w:r>
      <w:proofErr w:type="spellStart"/>
      <w:proofErr w:type="gramStart"/>
      <w:r w:rsidRPr="00CF763E">
        <w:rPr>
          <w:color w:val="000000" w:themeColor="text1"/>
        </w:rPr>
        <w:t>days</w:t>
      </w:r>
      <w:proofErr w:type="gramEnd"/>
      <w:r w:rsidRPr="00CF763E">
        <w:rPr>
          <w:color w:val="000000" w:themeColor="text1"/>
        </w:rPr>
        <w:t xml:space="preserve"> notice</w:t>
      </w:r>
      <w:proofErr w:type="spellEnd"/>
      <w:r w:rsidRPr="00CF763E">
        <w:rPr>
          <w:color w:val="000000" w:themeColor="text1"/>
        </w:rPr>
        <w:t xml:space="preserve"> to the other party, with or without cause. All deliverables </w:t>
      </w:r>
      <w:proofErr w:type="gramStart"/>
      <w:r w:rsidRPr="00CF763E">
        <w:rPr>
          <w:color w:val="000000" w:themeColor="text1"/>
        </w:rPr>
        <w:t>due up</w:t>
      </w:r>
      <w:proofErr w:type="gramEnd"/>
      <w:r w:rsidRPr="00CF763E">
        <w:rPr>
          <w:color w:val="000000" w:themeColor="text1"/>
        </w:rPr>
        <w:t xml:space="preserve"> to that point must be submitted to the NJDOE at time of termination.</w:t>
      </w:r>
    </w:p>
    <w:p w14:paraId="4223E760" w14:textId="77777777" w:rsidR="004520A9" w:rsidRPr="00CF763E" w:rsidRDefault="004520A9" w:rsidP="00241604">
      <w:pPr>
        <w:pStyle w:val="Heading2"/>
        <w:numPr>
          <w:ilvl w:val="1"/>
          <w:numId w:val="13"/>
        </w:numPr>
        <w:ind w:left="0" w:firstLine="0"/>
      </w:pPr>
      <w:bookmarkStart w:id="80" w:name="_Toc230774835"/>
      <w:bookmarkStart w:id="81" w:name="_Toc230782069"/>
      <w:bookmarkStart w:id="82" w:name="_Toc230945248"/>
      <w:bookmarkEnd w:id="80"/>
      <w:bookmarkEnd w:id="81"/>
      <w:r w:rsidRPr="006258D8">
        <w:t>Delivery</w:t>
      </w:r>
      <w:r w:rsidRPr="00CF763E">
        <w:t xml:space="preserve"> Times and Costs</w:t>
      </w:r>
      <w:bookmarkEnd w:id="82"/>
    </w:p>
    <w:p w14:paraId="767021DE" w14:textId="77777777" w:rsidR="005156E2" w:rsidRPr="00CF763E" w:rsidRDefault="007B5163" w:rsidP="0073260D">
      <w:r w:rsidRPr="00CF763E">
        <w:t xml:space="preserve">Unless otherwise noted in the RFP or on the NJDOE Supplied Price Sheet, all delivery times are </w:t>
      </w:r>
      <w:r w:rsidRPr="00241604">
        <w:t>thirty (30)</w:t>
      </w:r>
      <w:r w:rsidRPr="00CF763E">
        <w:t xml:space="preserve"> Calendar Days after receipt of order (ARO) and prices for items in Proposals shall be submitted Freight </w:t>
      </w:r>
      <w:proofErr w:type="gramStart"/>
      <w:r w:rsidRPr="00CF763E">
        <w:t>On</w:t>
      </w:r>
      <w:proofErr w:type="gramEnd"/>
      <w:r w:rsidRPr="00CF763E">
        <w:t xml:space="preserve"> Board (F.O.B.) Destination (</w:t>
      </w:r>
      <w:r w:rsidRPr="00241604">
        <w:t>30</w:t>
      </w:r>
      <w:r w:rsidRPr="00CF763E">
        <w:t xml:space="preserve"> Calendar Days ARO/F.O.B.). The successful Applicant shall assume all costs, liability and responsibility for the delivery of merchandise in good condition to the NJDOE. </w:t>
      </w:r>
      <w:r w:rsidRPr="00241604">
        <w:t>Thirty</w:t>
      </w:r>
      <w:r w:rsidRPr="00CF763E">
        <w:t xml:space="preserve"> Calendar Days ARO/F.O.B. does not cover "spotting" but does include delivery on the receiving platform NJDOE at any destination in the State of New Jersey unless otherwise specified. No additional charges will be allowed for any additional transportation costs resulting from partial shipments made at the successful Applicant’s convenience when a single shipment is ordered. The weights and measures of the NJDOE shall govern. </w:t>
      </w:r>
      <w:r w:rsidRPr="00CF763E">
        <w:rPr>
          <w:rFonts w:cstheme="minorHAnsi"/>
        </w:rPr>
        <w:t>Collect on Delivery (C.O.D.) Terms are not permitted.</w:t>
      </w:r>
    </w:p>
    <w:p w14:paraId="46D0333D" w14:textId="77777777" w:rsidR="005156E2" w:rsidRPr="00CF763E" w:rsidRDefault="005156E2" w:rsidP="005156E2">
      <w:pPr>
        <w:pStyle w:val="Heading2"/>
      </w:pPr>
      <w:bookmarkStart w:id="83" w:name="_Toc230945249"/>
      <w:r w:rsidRPr="00CF763E">
        <w:t>Electronic Payment</w:t>
      </w:r>
      <w:bookmarkEnd w:id="83"/>
    </w:p>
    <w:p w14:paraId="3C4A9316" w14:textId="03712028" w:rsidR="002E65D3" w:rsidRDefault="005156E2" w:rsidP="005156E2">
      <w:pPr>
        <w:rPr>
          <w:rFonts w:eastAsia="MS Mincho"/>
        </w:rPr>
      </w:pPr>
      <w:r w:rsidRPr="00CF763E">
        <w:t xml:space="preserve">With the award of this Contract, the successful </w:t>
      </w:r>
      <w:r w:rsidRPr="00CF763E">
        <w:rPr>
          <w:rFonts w:cs="Arial"/>
        </w:rPr>
        <w:t>Applicant(s)</w:t>
      </w:r>
      <w:r w:rsidRPr="00CF763E">
        <w:t xml:space="preserve"> will be required to receive its payment(s) electronically. </w:t>
      </w:r>
      <w:proofErr w:type="gramStart"/>
      <w:r w:rsidRPr="00CF763E">
        <w:t>In order to</w:t>
      </w:r>
      <w:proofErr w:type="gramEnd"/>
      <w:r w:rsidRPr="00CF763E">
        <w:t xml:space="preserve"> receive payments via automatic deposit from the State of New Jersey, the Contractor must complete the EFT information within its </w:t>
      </w:r>
      <w:r w:rsidRPr="00CF763E">
        <w:rPr>
          <w:b/>
          <w:i/>
          <w:color w:val="00B050"/>
        </w:rPr>
        <w:t>NJ</w:t>
      </w:r>
      <w:r w:rsidRPr="00CF763E">
        <w:rPr>
          <w:b/>
          <w:i/>
          <w:color w:val="0070C0"/>
        </w:rPr>
        <w:t>START</w:t>
      </w:r>
      <w:r w:rsidRPr="00CF763E">
        <w:t xml:space="preserve"> Vendor Profile. Please refer to the QRG entitled </w:t>
      </w:r>
      <w:r w:rsidRPr="00CF763E">
        <w:rPr>
          <w:rFonts w:eastAsia="MS Mincho"/>
        </w:rPr>
        <w:t>“Vendor Profile Management – Company Information and User Access” for instructions.</w:t>
      </w:r>
    </w:p>
    <w:p w14:paraId="25EB4472" w14:textId="77777777" w:rsidR="002E65D3" w:rsidRDefault="002E65D3">
      <w:pPr>
        <w:spacing w:after="160" w:line="278" w:lineRule="auto"/>
        <w:jc w:val="left"/>
        <w:rPr>
          <w:rFonts w:eastAsia="MS Mincho"/>
        </w:rPr>
      </w:pPr>
      <w:r>
        <w:rPr>
          <w:rFonts w:eastAsia="MS Mincho"/>
        </w:rPr>
        <w:br w:type="page"/>
      </w:r>
    </w:p>
    <w:p w14:paraId="13F98A5D" w14:textId="77777777" w:rsidR="009058C2" w:rsidRPr="00CF763E" w:rsidRDefault="009058C2" w:rsidP="009058C2">
      <w:pPr>
        <w:pStyle w:val="Heading2"/>
      </w:pPr>
      <w:bookmarkStart w:id="84" w:name="_Toc230782072"/>
      <w:bookmarkStart w:id="85" w:name="_Toc210736985"/>
      <w:bookmarkStart w:id="86" w:name="_Toc230945250"/>
      <w:bookmarkEnd w:id="84"/>
      <w:bookmarkEnd w:id="85"/>
      <w:r w:rsidRPr="00CF763E">
        <w:lastRenderedPageBreak/>
        <w:t>Ownership of Materials and Data Security</w:t>
      </w:r>
      <w:bookmarkStart w:id="87" w:name="_Toc180053356"/>
      <w:bookmarkEnd w:id="86"/>
    </w:p>
    <w:p w14:paraId="673DBD51" w14:textId="77777777" w:rsidR="000309C2" w:rsidRPr="00CF763E" w:rsidRDefault="000309C2" w:rsidP="000309C2">
      <w:pPr>
        <w:pStyle w:val="Heading3"/>
        <w:rPr>
          <w:bCs/>
        </w:rPr>
      </w:pPr>
      <w:r w:rsidRPr="00CF763E">
        <w:rPr>
          <w:bCs/>
        </w:rPr>
        <w:t>Ownership of Materials</w:t>
      </w:r>
    </w:p>
    <w:p w14:paraId="4694BAB8" w14:textId="77777777" w:rsidR="00F50093" w:rsidRPr="00CF763E" w:rsidRDefault="00F50093" w:rsidP="00F50093">
      <w:r w:rsidRPr="00CF763E">
        <w:t xml:space="preserve">All data, technical information, materials gathered, originated, developed, prepared, used, or obtained in the performance of this RFP, including, but not limited to all reports, surveys, plans, charts, literature, brochures, mailing, recordings (video and/or audio), pictures, drawings, analyses, graphic representations, software computer programs and accompanying documentation and all print-outs, notes and memoranda, written procedures, and documents, regardless of the state of completion, which are prepared for or are a result of the services required under this RFP as deliverables or work products shall be and remain the property of the </w:t>
      </w:r>
      <w:bookmarkStart w:id="88" w:name="_Hlk10019429"/>
      <w:r w:rsidRPr="00CF763E">
        <w:t>NJDOE and shall be delivered to the NJDOE within 30 days of any request by the NJDOE for such items</w:t>
      </w:r>
      <w:bookmarkEnd w:id="88"/>
      <w:r w:rsidRPr="00CF763E">
        <w:t xml:space="preserve">. With respect to software computer programs and/or source codes developed for the NJDOE, the work shall be considered “work for hire,” i.e., the NJDOE, not the contractor or subcontractor, shall have full and complete ownership of all software computer programs and/or source codes developed. To the extent that any of such materials may not, by operation of the law, be a work made for hire in accordance with the terms of this </w:t>
      </w:r>
      <w:r w:rsidR="00FE7518" w:rsidRPr="00CF763E">
        <w:t>RFP</w:t>
      </w:r>
      <w:r w:rsidRPr="00CF763E">
        <w:t xml:space="preserve">, </w:t>
      </w:r>
      <w:r w:rsidR="000309C2" w:rsidRPr="00CF763E">
        <w:t>Contractor</w:t>
      </w:r>
      <w:r w:rsidRPr="00CF763E">
        <w:t xml:space="preserve"> or its subcontractors hereby assign to the NJDOE all rights, title and interests in and to any such material, and the NJDOE shall have the right to obtain and hold in its own name any copyrights, registrations and any other proprietary rights that may be available.</w:t>
      </w:r>
    </w:p>
    <w:p w14:paraId="52CC0D11" w14:textId="77777777" w:rsidR="009058C2" w:rsidRPr="00CF763E" w:rsidRDefault="009058C2" w:rsidP="009058C2">
      <w:pPr>
        <w:pStyle w:val="Heading3"/>
        <w:rPr>
          <w:bCs/>
        </w:rPr>
      </w:pPr>
      <w:r w:rsidRPr="00CF763E">
        <w:rPr>
          <w:bCs/>
        </w:rPr>
        <w:t>FERPA Data</w:t>
      </w:r>
      <w:bookmarkEnd w:id="87"/>
    </w:p>
    <w:p w14:paraId="791E386A" w14:textId="77777777" w:rsidR="009058C2" w:rsidRPr="00CF763E" w:rsidRDefault="009058C2" w:rsidP="009058C2">
      <w:bookmarkStart w:id="89" w:name="_Hlk10019206"/>
      <w:r w:rsidRPr="00CF763E">
        <w:t>The Contractor may have access to confidential and sensitive information. This information includes, but is not limited to, documents, r</w:t>
      </w:r>
      <w:smartTag w:uri="urn:schemas-microsoft-com:office:smarttags" w:element="PersonName">
        <w:r w:rsidRPr="00CF763E">
          <w:t>ep</w:t>
        </w:r>
      </w:smartTag>
      <w:r w:rsidRPr="00CF763E">
        <w:t>orts (investigative or other), files, audio and video recordings, correspondence (electronic or other), data analyses (charts, graphs, etc.), and private conversations.</w:t>
      </w:r>
      <w:r w:rsidRPr="00CF763E">
        <w:rPr>
          <w:color w:val="000000"/>
          <w:spacing w:val="-10"/>
        </w:rPr>
        <w:t xml:space="preserve"> </w:t>
      </w:r>
      <w:bookmarkStart w:id="90" w:name="_Hlk10019238"/>
      <w:r w:rsidRPr="00CF763E">
        <w:rPr>
          <w:color w:val="000000"/>
          <w:spacing w:val="-10"/>
        </w:rPr>
        <w:t xml:space="preserve">Contractor </w:t>
      </w:r>
      <w:r w:rsidRPr="00CF763E">
        <w:rPr>
          <w:color w:val="000000"/>
        </w:rPr>
        <w:t xml:space="preserve">will, in all respects, comply with the </w:t>
      </w:r>
      <w:r w:rsidRPr="00CF763E">
        <w:t>provisions of the Family Educational Rights and Privacy Act of 1974 ("FERPA"). For purposes of this RFP, "FERPA</w:t>
      </w:r>
      <w:r w:rsidRPr="00CF763E">
        <w:rPr>
          <w:color w:val="000000"/>
          <w:spacing w:val="-3"/>
        </w:rPr>
        <w:t xml:space="preserve">" includes all provisions of 20 U.S.C. § 1232g, any amendments or other relevant provisions </w:t>
      </w:r>
      <w:r w:rsidRPr="00CF763E">
        <w:rPr>
          <w:color w:val="000000"/>
        </w:rPr>
        <w:t xml:space="preserve">of federal law, and all requirements of Chapter 99 of Title 34 of the </w:t>
      </w:r>
      <w:r w:rsidRPr="00CF763E">
        <w:rPr>
          <w:color w:val="000000"/>
          <w:spacing w:val="-3"/>
        </w:rPr>
        <w:t xml:space="preserve">Code of Federal Regulations. Nothing in this </w:t>
      </w:r>
      <w:r w:rsidRPr="00CF763E">
        <w:t>RFP</w:t>
      </w:r>
      <w:r w:rsidRPr="00CF763E">
        <w:rPr>
          <w:color w:val="000000"/>
          <w:spacing w:val="-3"/>
        </w:rPr>
        <w:t xml:space="preserve"> may be construed to allow the Contractor, disclose or share student information in a </w:t>
      </w:r>
      <w:r w:rsidRPr="00CF763E">
        <w:rPr>
          <w:color w:val="000000"/>
        </w:rPr>
        <w:t>manner not allowed by federal law or regulation.</w:t>
      </w:r>
      <w:bookmarkEnd w:id="90"/>
      <w:r w:rsidRPr="00CF763E">
        <w:t xml:space="preserve"> Contractor shall maintain strict control over the information that it collects, as well as the information to which it is given access. All such information </w:t>
      </w:r>
      <w:proofErr w:type="gramStart"/>
      <w:r w:rsidRPr="00CF763E">
        <w:t>shall</w:t>
      </w:r>
      <w:proofErr w:type="gramEnd"/>
      <w:r w:rsidRPr="00CF763E">
        <w:t xml:space="preserve"> be k</w:t>
      </w:r>
      <w:smartTag w:uri="urn:schemas-microsoft-com:office:smarttags" w:element="PersonName">
        <w:r w:rsidRPr="00CF763E">
          <w:t>ep</w:t>
        </w:r>
      </w:smartTag>
      <w:r w:rsidRPr="00CF763E">
        <w:t xml:space="preserve">t in a secure location to maintain the integrity of the project. </w:t>
      </w:r>
      <w:proofErr w:type="gramStart"/>
      <w:r w:rsidRPr="00CF763E">
        <w:t>Contractor</w:t>
      </w:r>
      <w:proofErr w:type="gramEnd"/>
      <w:r w:rsidRPr="00CF763E">
        <w:t xml:space="preserve"> shall use reasonable care to protect the confidentiality of the information and shall comply with laws and regulations governing the confidentiality of student records. Any use, sale or offering of this data, in any form, exc</w:t>
      </w:r>
      <w:smartTag w:uri="urn:schemas-microsoft-com:office:smarttags" w:element="PersonName">
        <w:r w:rsidRPr="00CF763E">
          <w:t>ep</w:t>
        </w:r>
      </w:smartTag>
      <w:r w:rsidRPr="00CF763E">
        <w:t xml:space="preserve">t as otherwise provided in this RFP, by Contractor or any individual or entity in Contractor s charge or employ will be considered a violation of this Contract and may result in its termination. In addition, </w:t>
      </w:r>
      <w:r w:rsidRPr="00CF763E">
        <w:lastRenderedPageBreak/>
        <w:t>neither Contractor nor any individual or entity in Contractor’s charge or employ shall use such confidential information for personal gain, or release, disseminate or publish such information.</w:t>
      </w:r>
    </w:p>
    <w:bookmarkEnd w:id="89"/>
    <w:p w14:paraId="17672249" w14:textId="77777777" w:rsidR="009058C2" w:rsidRPr="00CF763E" w:rsidRDefault="009058C2" w:rsidP="009058C2">
      <w:pPr>
        <w:rPr>
          <w:bCs/>
        </w:rPr>
      </w:pPr>
      <w:r w:rsidRPr="00CF763E">
        <w:rPr>
          <w:bCs/>
        </w:rPr>
        <w:t xml:space="preserve">In accordance with 20 U.S.C. § 1232g(b)(1)(F) and 34 C.F.R. §99.31(a)(6)(iii), </w:t>
      </w:r>
      <w:r w:rsidRPr="00CF763E">
        <w:t>Contractor</w:t>
      </w:r>
      <w:r w:rsidRPr="00CF763E">
        <w:rPr>
          <w:bCs/>
        </w:rPr>
        <w:t xml:space="preserve"> will destroy all data obtained under the Agreement when it is no longer needed for the purpose for which it was obtained, and in no case after the expiration of the Contract Nothing in the Agreement authorizes </w:t>
      </w:r>
      <w:r w:rsidRPr="00CF763E">
        <w:t xml:space="preserve">Contractor nor any individual or entity in Contractor’s charge </w:t>
      </w:r>
      <w:r w:rsidRPr="00CF763E">
        <w:rPr>
          <w:bCs/>
        </w:rPr>
        <w:t>to maintain data beyond the time reasonably needed to complete the purpose of the request. Contactor agrees to require all employees, contractors, or agents of any kind to comply with this provision.</w:t>
      </w:r>
    </w:p>
    <w:p w14:paraId="6A9B1406" w14:textId="77777777" w:rsidR="009058C2" w:rsidRPr="00CF763E" w:rsidRDefault="009058C2" w:rsidP="009058C2">
      <w:pPr>
        <w:rPr>
          <w:bCs/>
        </w:rPr>
      </w:pPr>
      <w:r w:rsidRPr="00CF763E">
        <w:rPr>
          <w:bCs/>
        </w:rPr>
        <w:t xml:space="preserve">Data will be destroyed </w:t>
      </w:r>
      <w:proofErr w:type="gramStart"/>
      <w:r w:rsidRPr="00CF763E">
        <w:rPr>
          <w:bCs/>
        </w:rPr>
        <w:t>at</w:t>
      </w:r>
      <w:proofErr w:type="gramEnd"/>
      <w:r w:rsidRPr="00CF763E">
        <w:rPr>
          <w:bCs/>
        </w:rPr>
        <w:t xml:space="preserve"> the final day as set forth in this RFP. Within seven (7) calendar days of destroying the above-described data, Contactor will complete the NJDOE’s Certificate of Data Destruction form (Attachment </w:t>
      </w:r>
      <w:r w:rsidR="0072215C" w:rsidRPr="00CF763E">
        <w:rPr>
          <w:bCs/>
        </w:rPr>
        <w:t>D</w:t>
      </w:r>
      <w:r w:rsidRPr="00CF763E">
        <w:rPr>
          <w:bCs/>
        </w:rPr>
        <w:t xml:space="preserve">) to confirm that </w:t>
      </w:r>
      <w:proofErr w:type="gramStart"/>
      <w:r w:rsidRPr="00CF763E">
        <w:rPr>
          <w:bCs/>
        </w:rPr>
        <w:t>all of</w:t>
      </w:r>
      <w:proofErr w:type="gramEnd"/>
      <w:r w:rsidRPr="00CF763E">
        <w:rPr>
          <w:bCs/>
        </w:rPr>
        <w:t xml:space="preserve"> the data obtained under the Agreement was destroyed.</w:t>
      </w:r>
    </w:p>
    <w:p w14:paraId="5A5C0B49" w14:textId="77777777" w:rsidR="000309C2" w:rsidRPr="00CF763E" w:rsidRDefault="000309C2" w:rsidP="00F616EC">
      <w:pPr>
        <w:pStyle w:val="Heading2"/>
        <w:rPr>
          <w:bCs w:val="0"/>
        </w:rPr>
      </w:pPr>
      <w:bookmarkStart w:id="91" w:name="_Toc230945251"/>
      <w:r w:rsidRPr="00CF763E">
        <w:t>Compliance with Fede</w:t>
      </w:r>
      <w:r w:rsidR="00074FB2" w:rsidRPr="00CF763E">
        <w:t>r</w:t>
      </w:r>
      <w:r w:rsidRPr="00CF763E">
        <w:t>al, State and local laws</w:t>
      </w:r>
      <w:bookmarkEnd w:id="91"/>
    </w:p>
    <w:p w14:paraId="1829D8F2" w14:textId="77777777" w:rsidR="000309C2" w:rsidRPr="00CF763E" w:rsidRDefault="000309C2" w:rsidP="000309C2">
      <w:r w:rsidRPr="00CF763E">
        <w:rPr>
          <w:bCs/>
        </w:rPr>
        <w:t xml:space="preserve">Contactor </w:t>
      </w:r>
      <w:r w:rsidRPr="00CF763E">
        <w:rPr>
          <w:color w:val="000000"/>
        </w:rPr>
        <w:t>and NJDOE</w:t>
      </w:r>
      <w:r w:rsidRPr="00CF763E">
        <w:t xml:space="preserve"> shall, </w:t>
      </w:r>
      <w:proofErr w:type="gramStart"/>
      <w:r w:rsidRPr="00CF763E">
        <w:t>at all times</w:t>
      </w:r>
      <w:proofErr w:type="gramEnd"/>
      <w:r w:rsidRPr="00CF763E">
        <w:t xml:space="preserve">, comply with all Federal, State, and local laws, ordinances, regulations, and circulars that are in any manner applicable to the work performed by </w:t>
      </w:r>
      <w:r w:rsidRPr="00CF763E">
        <w:rPr>
          <w:bCs/>
        </w:rPr>
        <w:t>Contactor</w:t>
      </w:r>
      <w:r w:rsidRPr="00CF763E">
        <w:rPr>
          <w:color w:val="0000FF"/>
        </w:rPr>
        <w:t>,</w:t>
      </w:r>
      <w:r w:rsidRPr="00CF763E">
        <w:t xml:space="preserve"> its agents, subcontractors, and employees pursuant to this RFP. The applicable laws, ordinances, and regulations with which </w:t>
      </w:r>
      <w:r w:rsidRPr="00CF763E">
        <w:rPr>
          <w:bCs/>
        </w:rPr>
        <w:t xml:space="preserve">Contactor </w:t>
      </w:r>
      <w:r w:rsidRPr="00CF763E">
        <w:rPr>
          <w:color w:val="000000"/>
        </w:rPr>
        <w:t>and NJDOE</w:t>
      </w:r>
      <w:r w:rsidRPr="00CF763E">
        <w:t xml:space="preserve"> shall comply include, but are not limited to, the following:  </w:t>
      </w:r>
      <w:r w:rsidRPr="00CF763E">
        <w:rPr>
          <w:i/>
          <w:iCs/>
        </w:rPr>
        <w:t xml:space="preserve">State OMB Circular Letter 15-08 – Single Audit Policy for Recipients of Federal Grants, State Grants and State Aid </w:t>
      </w:r>
      <w:r w:rsidRPr="00CF763E">
        <w:t>and</w:t>
      </w:r>
      <w:r w:rsidRPr="00CF763E">
        <w:rPr>
          <w:i/>
          <w:iCs/>
        </w:rPr>
        <w:t xml:space="preserve"> </w:t>
      </w:r>
      <w:r w:rsidRPr="00CF763E">
        <w:t>Federal Uniform Administrative Requirements, Cost Principles, and Audit Requirements for Federal Awards 2 CFR § 200 et seq.</w:t>
      </w:r>
      <w:r w:rsidRPr="00CF763E">
        <w:rPr>
          <w:i/>
          <w:iCs/>
        </w:rPr>
        <w:t xml:space="preserve">, </w:t>
      </w:r>
      <w:r w:rsidRPr="00CF763E">
        <w:t>as codified in U.S. Education Department General Administrative Regulations (EDGAR) at 34 CFR, Part 76.</w:t>
      </w:r>
    </w:p>
    <w:p w14:paraId="18748532" w14:textId="77777777" w:rsidR="00795A96" w:rsidRPr="00CF763E" w:rsidRDefault="00795A96" w:rsidP="009605D8">
      <w:pPr>
        <w:rPr>
          <w:rFonts w:cstheme="minorHAnsi"/>
        </w:rPr>
      </w:pPr>
    </w:p>
    <w:p w14:paraId="49269B5E" w14:textId="77777777" w:rsidR="00795A96" w:rsidRPr="00CF763E" w:rsidRDefault="00795A96" w:rsidP="009605D8">
      <w:pPr>
        <w:sectPr w:rsidR="00795A96" w:rsidRPr="00CF763E" w:rsidSect="005C71BC">
          <w:footerReference w:type="default" r:id="rId32"/>
          <w:pgSz w:w="12240" w:h="15840"/>
          <w:pgMar w:top="1440" w:right="1440" w:bottom="1440" w:left="1440" w:header="720" w:footer="720" w:gutter="0"/>
          <w:pgNumType w:start="1"/>
          <w:cols w:space="720"/>
          <w:docGrid w:linePitch="360"/>
        </w:sectPr>
      </w:pPr>
    </w:p>
    <w:p w14:paraId="69233492" w14:textId="46DF2C8E" w:rsidR="0041765F" w:rsidRPr="00CF763E" w:rsidRDefault="003875F9" w:rsidP="0073260D">
      <w:pPr>
        <w:pStyle w:val="Heading1"/>
        <w:numPr>
          <w:ilvl w:val="0"/>
          <w:numId w:val="0"/>
        </w:numPr>
        <w:ind w:left="720" w:hanging="720"/>
        <w:jc w:val="center"/>
      </w:pPr>
      <w:bookmarkStart w:id="92" w:name="_Toc230945252"/>
      <w:r w:rsidRPr="00CF763E">
        <w:lastRenderedPageBreak/>
        <w:t xml:space="preserve">ATTACHMENT A: </w:t>
      </w:r>
      <w:r w:rsidR="0041765F" w:rsidRPr="00CF763E">
        <w:t>SCOPE OF WORK</w:t>
      </w:r>
      <w:bookmarkEnd w:id="92"/>
    </w:p>
    <w:p w14:paraId="598ABF73" w14:textId="77777777" w:rsidR="00C1636A" w:rsidRPr="00CF763E" w:rsidRDefault="00C1636A" w:rsidP="00C1636A">
      <w:pPr>
        <w:spacing w:after="0"/>
      </w:pPr>
      <w:r w:rsidRPr="00CF763E">
        <w:t>Applicants must clearly propose:</w:t>
      </w:r>
    </w:p>
    <w:p w14:paraId="3ADF7625" w14:textId="77777777" w:rsidR="00C1636A" w:rsidRPr="00CF763E" w:rsidRDefault="00C1636A" w:rsidP="00C1636A">
      <w:pPr>
        <w:numPr>
          <w:ilvl w:val="0"/>
          <w:numId w:val="21"/>
        </w:numPr>
        <w:spacing w:after="0"/>
      </w:pPr>
      <w:r w:rsidRPr="00CF763E">
        <w:rPr>
          <w:b/>
          <w:bCs/>
        </w:rPr>
        <w:t xml:space="preserve">A detailed </w:t>
      </w:r>
      <w:proofErr w:type="gramStart"/>
      <w:r w:rsidRPr="00CF763E">
        <w:rPr>
          <w:b/>
          <w:bCs/>
        </w:rPr>
        <w:t>deliverable</w:t>
      </w:r>
      <w:proofErr w:type="gramEnd"/>
      <w:r w:rsidRPr="00CF763E">
        <w:rPr>
          <w:b/>
          <w:bCs/>
        </w:rPr>
        <w:t xml:space="preserve"> plan</w:t>
      </w:r>
      <w:r w:rsidRPr="00CF763E">
        <w:t xml:space="preserve"> that includes each deliverable listed in Section 4.5 and Attachment A, specifying:</w:t>
      </w:r>
    </w:p>
    <w:p w14:paraId="29C43B57" w14:textId="77777777" w:rsidR="00C1636A" w:rsidRPr="00CF763E" w:rsidRDefault="00C1636A" w:rsidP="00C1636A">
      <w:pPr>
        <w:numPr>
          <w:ilvl w:val="1"/>
          <w:numId w:val="21"/>
        </w:numPr>
        <w:spacing w:after="0"/>
      </w:pPr>
      <w:r w:rsidRPr="00CF763E">
        <w:t>Content and format</w:t>
      </w:r>
    </w:p>
    <w:p w14:paraId="68254089" w14:textId="77777777" w:rsidR="00C1636A" w:rsidRPr="00CF763E" w:rsidRDefault="00C1636A" w:rsidP="00C1636A">
      <w:pPr>
        <w:numPr>
          <w:ilvl w:val="1"/>
          <w:numId w:val="21"/>
        </w:numPr>
        <w:spacing w:after="0"/>
      </w:pPr>
      <w:r w:rsidRPr="00CF763E">
        <w:t>Length/scope</w:t>
      </w:r>
    </w:p>
    <w:p w14:paraId="7829AFFE" w14:textId="77777777" w:rsidR="00C1636A" w:rsidRPr="00CF763E" w:rsidRDefault="00C1636A" w:rsidP="00C1636A">
      <w:pPr>
        <w:numPr>
          <w:ilvl w:val="1"/>
          <w:numId w:val="21"/>
        </w:numPr>
        <w:spacing w:after="0"/>
      </w:pPr>
      <w:r w:rsidRPr="00CF763E">
        <w:t>Delivery method</w:t>
      </w:r>
    </w:p>
    <w:p w14:paraId="72519683" w14:textId="77777777" w:rsidR="00C1636A" w:rsidRPr="00CF763E" w:rsidRDefault="00C1636A" w:rsidP="00C1636A">
      <w:pPr>
        <w:numPr>
          <w:ilvl w:val="1"/>
          <w:numId w:val="21"/>
        </w:numPr>
        <w:spacing w:after="0"/>
      </w:pPr>
      <w:r w:rsidRPr="00CF763E">
        <w:t>Specific completion date (month/year)</w:t>
      </w:r>
    </w:p>
    <w:p w14:paraId="3F080784" w14:textId="77777777" w:rsidR="00C1636A" w:rsidRPr="00CF763E" w:rsidRDefault="00C1636A" w:rsidP="00C1636A">
      <w:pPr>
        <w:numPr>
          <w:ilvl w:val="0"/>
          <w:numId w:val="21"/>
        </w:numPr>
        <w:spacing w:after="0"/>
      </w:pPr>
      <w:r w:rsidRPr="00CF763E">
        <w:rPr>
          <w:b/>
          <w:bCs/>
        </w:rPr>
        <w:t>A comprehensive project timeline</w:t>
      </w:r>
      <w:r w:rsidRPr="00CF763E">
        <w:t xml:space="preserve"> showing:</w:t>
      </w:r>
    </w:p>
    <w:p w14:paraId="32152A65" w14:textId="77777777" w:rsidR="00C1636A" w:rsidRPr="00CF763E" w:rsidRDefault="00C1636A" w:rsidP="00C1636A">
      <w:pPr>
        <w:numPr>
          <w:ilvl w:val="1"/>
          <w:numId w:val="21"/>
        </w:numPr>
        <w:spacing w:after="0"/>
      </w:pPr>
      <w:r w:rsidRPr="00CF763E">
        <w:t>Dependencies between deliverables</w:t>
      </w:r>
    </w:p>
    <w:p w14:paraId="71083D8E" w14:textId="77777777" w:rsidR="00C1636A" w:rsidRPr="00CF763E" w:rsidRDefault="00C1636A" w:rsidP="00C1636A">
      <w:pPr>
        <w:numPr>
          <w:ilvl w:val="1"/>
          <w:numId w:val="21"/>
        </w:numPr>
        <w:spacing w:after="0"/>
      </w:pPr>
      <w:r w:rsidRPr="00CF763E">
        <w:t>Key decision points and milestones</w:t>
      </w:r>
    </w:p>
    <w:p w14:paraId="642E5AC2" w14:textId="77777777" w:rsidR="00C1636A" w:rsidRPr="00CF763E" w:rsidRDefault="00C1636A" w:rsidP="00C1636A">
      <w:pPr>
        <w:numPr>
          <w:ilvl w:val="1"/>
          <w:numId w:val="21"/>
        </w:numPr>
        <w:spacing w:after="0"/>
      </w:pPr>
      <w:r w:rsidRPr="00CF763E">
        <w:t>Data collection windows</w:t>
      </w:r>
    </w:p>
    <w:p w14:paraId="615CAD26" w14:textId="77777777" w:rsidR="00C1636A" w:rsidRPr="00CF763E" w:rsidRDefault="00C1636A" w:rsidP="00C1636A">
      <w:pPr>
        <w:numPr>
          <w:ilvl w:val="1"/>
          <w:numId w:val="21"/>
        </w:numPr>
        <w:spacing w:after="0"/>
      </w:pPr>
      <w:r w:rsidRPr="00CF763E">
        <w:t>Review and revision periods</w:t>
      </w:r>
    </w:p>
    <w:p w14:paraId="3B6B817E" w14:textId="77777777" w:rsidR="00C1636A" w:rsidRPr="00CF763E" w:rsidRDefault="00C1636A" w:rsidP="00C1636A">
      <w:pPr>
        <w:numPr>
          <w:ilvl w:val="1"/>
          <w:numId w:val="21"/>
        </w:numPr>
        <w:spacing w:after="0"/>
      </w:pPr>
      <w:r w:rsidRPr="00CF763E">
        <w:t>Alignment with NJDOE reporting deadlines</w:t>
      </w:r>
    </w:p>
    <w:p w14:paraId="26538DD3" w14:textId="77777777" w:rsidR="00C1636A" w:rsidRPr="00CF763E" w:rsidRDefault="00C1636A" w:rsidP="00C1636A">
      <w:pPr>
        <w:numPr>
          <w:ilvl w:val="0"/>
          <w:numId w:val="21"/>
        </w:numPr>
        <w:spacing w:after="0"/>
      </w:pPr>
      <w:r w:rsidRPr="00CF763E">
        <w:rPr>
          <w:b/>
          <w:bCs/>
        </w:rPr>
        <w:t>Deliverable-specific pricing</w:t>
      </w:r>
      <w:r w:rsidRPr="00CF763E">
        <w:t xml:space="preserve"> as outlined in Section 4.13 and Attachment C</w:t>
      </w:r>
    </w:p>
    <w:p w14:paraId="6E74A354" w14:textId="77777777" w:rsidR="00C1636A" w:rsidRPr="00CF763E" w:rsidRDefault="00C1636A" w:rsidP="00C1636A">
      <w:pPr>
        <w:numPr>
          <w:ilvl w:val="0"/>
          <w:numId w:val="21"/>
        </w:numPr>
      </w:pPr>
      <w:r w:rsidRPr="00CF763E">
        <w:rPr>
          <w:b/>
          <w:bCs/>
        </w:rPr>
        <w:t>Quality assurance processes</w:t>
      </w:r>
      <w:r w:rsidRPr="00CF763E">
        <w:t xml:space="preserve"> for each deliverable type</w:t>
      </w:r>
    </w:p>
    <w:p w14:paraId="0BAAB8E4" w14:textId="77777777" w:rsidR="00C1636A" w:rsidRPr="00CF763E" w:rsidRDefault="00C1636A" w:rsidP="00C1636A">
      <w:r w:rsidRPr="00CF763E">
        <w:t>Note: Applicants are encouraged to propose additional deliverables or enhanced versions of required deliverables that would strengthen the evaluation.</w:t>
      </w:r>
    </w:p>
    <w:p w14:paraId="5043F13E" w14:textId="33C4FADE" w:rsidR="00C1636A" w:rsidRPr="00C1636A" w:rsidRDefault="00C1636A" w:rsidP="00B63C5F">
      <w:pPr>
        <w:spacing w:after="160"/>
        <w:jc w:val="left"/>
        <w:rPr>
          <w:b/>
          <w:bCs/>
          <w:u w:val="single"/>
        </w:rPr>
      </w:pPr>
      <w:r w:rsidRPr="00C1636A">
        <w:rPr>
          <w:b/>
          <w:bCs/>
          <w:u w:val="single"/>
        </w:rPr>
        <w:t>Deliverables</w:t>
      </w:r>
    </w:p>
    <w:p w14:paraId="5E9EEB98" w14:textId="78C8F3F5" w:rsidR="00D8548F" w:rsidRPr="00CF763E" w:rsidRDefault="00D8548F" w:rsidP="00B63C5F">
      <w:pPr>
        <w:spacing w:after="160"/>
        <w:jc w:val="left"/>
      </w:pPr>
      <w:r w:rsidRPr="00CF763E">
        <w:t>The Contractor shall complete the following deliverables. All deliverables must align with the Scope of Work and be consistent with Sections 4.5 (Technical Proposal) and 4.1</w:t>
      </w:r>
      <w:r w:rsidR="003875F9" w:rsidRPr="00CF763E">
        <w:t>3</w:t>
      </w:r>
      <w:r w:rsidRPr="00CF763E">
        <w:t xml:space="preserve"> (Pricing Instructions).</w:t>
      </w:r>
    </w:p>
    <w:p w14:paraId="11C0FCEA" w14:textId="77777777" w:rsidR="00D8548F" w:rsidRPr="00CF763E" w:rsidRDefault="00D8548F" w:rsidP="00B63C5F">
      <w:pPr>
        <w:spacing w:after="0"/>
        <w:jc w:val="left"/>
      </w:pPr>
      <w:r w:rsidRPr="00CF763E">
        <w:t>1. Deliverable Structure and Requirements</w:t>
      </w:r>
    </w:p>
    <w:p w14:paraId="33B3568E" w14:textId="77777777" w:rsidR="00D8548F" w:rsidRPr="00CF763E" w:rsidRDefault="00D8548F" w:rsidP="00B63C5F">
      <w:pPr>
        <w:spacing w:after="0"/>
        <w:jc w:val="left"/>
      </w:pPr>
      <w:r w:rsidRPr="00CF763E">
        <w:t>For each deliverable below, the Contractor must specify in its proposal:</w:t>
      </w:r>
    </w:p>
    <w:p w14:paraId="2CD5CB61" w14:textId="77777777" w:rsidR="00D8548F" w:rsidRPr="00CF763E" w:rsidRDefault="00D8548F" w:rsidP="00B63C5F">
      <w:pPr>
        <w:pStyle w:val="ListParagraph"/>
        <w:numPr>
          <w:ilvl w:val="0"/>
          <w:numId w:val="24"/>
        </w:numPr>
        <w:spacing w:after="0"/>
        <w:jc w:val="left"/>
      </w:pPr>
      <w:r w:rsidRPr="00CF763E">
        <w:t>Detailed description of content and components</w:t>
      </w:r>
    </w:p>
    <w:p w14:paraId="20E80E73" w14:textId="77777777" w:rsidR="00D8548F" w:rsidRPr="00CF763E" w:rsidRDefault="00D8548F" w:rsidP="00B63C5F">
      <w:pPr>
        <w:pStyle w:val="ListParagraph"/>
        <w:numPr>
          <w:ilvl w:val="0"/>
          <w:numId w:val="24"/>
        </w:numPr>
        <w:spacing w:after="0"/>
        <w:jc w:val="left"/>
      </w:pPr>
      <w:r w:rsidRPr="00CF763E">
        <w:t>Format and method of delivery (e.g., report, presentation, dataset)</w:t>
      </w:r>
    </w:p>
    <w:p w14:paraId="017F23D4" w14:textId="77777777" w:rsidR="00D8548F" w:rsidRPr="00CF763E" w:rsidRDefault="00D8548F" w:rsidP="00B63C5F">
      <w:pPr>
        <w:pStyle w:val="ListParagraph"/>
        <w:numPr>
          <w:ilvl w:val="0"/>
          <w:numId w:val="24"/>
        </w:numPr>
        <w:spacing w:after="0"/>
        <w:jc w:val="left"/>
      </w:pPr>
      <w:r w:rsidRPr="00CF763E">
        <w:t>Anticipated length/scope</w:t>
      </w:r>
    </w:p>
    <w:p w14:paraId="058E2B86" w14:textId="77777777" w:rsidR="00D8548F" w:rsidRPr="00CF763E" w:rsidRDefault="00D8548F" w:rsidP="00B63C5F">
      <w:pPr>
        <w:pStyle w:val="ListParagraph"/>
        <w:numPr>
          <w:ilvl w:val="0"/>
          <w:numId w:val="24"/>
        </w:numPr>
        <w:spacing w:after="0"/>
        <w:jc w:val="left"/>
      </w:pPr>
      <w:r w:rsidRPr="00CF763E">
        <w:t>Timeline (month/year)</w:t>
      </w:r>
    </w:p>
    <w:p w14:paraId="3A286D4D" w14:textId="77777777" w:rsidR="00D8548F" w:rsidRPr="00CF763E" w:rsidRDefault="00D8548F" w:rsidP="00B63C5F">
      <w:pPr>
        <w:pStyle w:val="ListParagraph"/>
        <w:numPr>
          <w:ilvl w:val="0"/>
          <w:numId w:val="24"/>
        </w:numPr>
        <w:spacing w:after="0"/>
        <w:jc w:val="left"/>
      </w:pPr>
      <w:r w:rsidRPr="00CF763E">
        <w:t>Assigned personnel</w:t>
      </w:r>
    </w:p>
    <w:p w14:paraId="3BF5FC19" w14:textId="77777777" w:rsidR="00D8548F" w:rsidRPr="00CF763E" w:rsidRDefault="00D8548F" w:rsidP="00B63C5F">
      <w:pPr>
        <w:pStyle w:val="ListParagraph"/>
        <w:numPr>
          <w:ilvl w:val="0"/>
          <w:numId w:val="24"/>
        </w:numPr>
        <w:spacing w:after="0"/>
        <w:jc w:val="left"/>
      </w:pPr>
      <w:r w:rsidRPr="00CF763E">
        <w:t>Review and revision cycles</w:t>
      </w:r>
    </w:p>
    <w:p w14:paraId="66D50C7E" w14:textId="4BCE9F61" w:rsidR="00D8548F" w:rsidRPr="00CF763E" w:rsidRDefault="00D8548F" w:rsidP="00B63C5F">
      <w:pPr>
        <w:pStyle w:val="ListParagraph"/>
        <w:numPr>
          <w:ilvl w:val="0"/>
          <w:numId w:val="24"/>
        </w:numPr>
        <w:spacing w:after="0"/>
        <w:jc w:val="left"/>
      </w:pPr>
      <w:r w:rsidRPr="00CF763E">
        <w:t xml:space="preserve">Fixed price (as required in Section 4.14) </w:t>
      </w:r>
    </w:p>
    <w:p w14:paraId="7E9EBE4E" w14:textId="77777777" w:rsidR="00B63C5F" w:rsidRPr="00CF763E" w:rsidRDefault="00B63C5F" w:rsidP="00B63C5F">
      <w:pPr>
        <w:spacing w:after="0"/>
        <w:jc w:val="left"/>
      </w:pPr>
    </w:p>
    <w:p w14:paraId="2885321C" w14:textId="57A8B7C4" w:rsidR="00D8548F" w:rsidRPr="00CF763E" w:rsidRDefault="00D8548F" w:rsidP="00B63C5F">
      <w:pPr>
        <w:spacing w:after="0"/>
        <w:jc w:val="left"/>
      </w:pPr>
      <w:r w:rsidRPr="00CF763E">
        <w:t>2. Required Deliverables</w:t>
      </w:r>
    </w:p>
    <w:p w14:paraId="18E02514" w14:textId="396E6424" w:rsidR="00D8548F" w:rsidRPr="00CF763E" w:rsidRDefault="00C85266" w:rsidP="00B63C5F">
      <w:pPr>
        <w:spacing w:after="0"/>
        <w:ind w:left="360"/>
        <w:jc w:val="left"/>
      </w:pPr>
      <w:r w:rsidRPr="00CF763E">
        <w:t>A</w:t>
      </w:r>
      <w:r w:rsidR="00D8548F" w:rsidRPr="00CF763E">
        <w:t>. Evaluation Design &amp; Work Plan</w:t>
      </w:r>
    </w:p>
    <w:p w14:paraId="66D2B0F0" w14:textId="77777777" w:rsidR="00D8548F" w:rsidRPr="00CF763E" w:rsidRDefault="00D8548F" w:rsidP="00B63C5F">
      <w:pPr>
        <w:pStyle w:val="ListParagraph"/>
        <w:numPr>
          <w:ilvl w:val="0"/>
          <w:numId w:val="25"/>
        </w:numPr>
        <w:spacing w:after="0"/>
        <w:ind w:left="1080"/>
        <w:jc w:val="left"/>
      </w:pPr>
      <w:r w:rsidRPr="00CF763E">
        <w:t>Final evaluation design, methodology, and logic model</w:t>
      </w:r>
    </w:p>
    <w:p w14:paraId="3BDAD3D6" w14:textId="77777777" w:rsidR="00D8548F" w:rsidRPr="00CF763E" w:rsidRDefault="00D8548F" w:rsidP="00B63C5F">
      <w:pPr>
        <w:pStyle w:val="ListParagraph"/>
        <w:numPr>
          <w:ilvl w:val="0"/>
          <w:numId w:val="25"/>
        </w:numPr>
        <w:spacing w:after="0"/>
        <w:ind w:left="1080"/>
        <w:jc w:val="left"/>
      </w:pPr>
      <w:r w:rsidRPr="00CF763E">
        <w:t>Data sources, instruments, and analytic approach</w:t>
      </w:r>
    </w:p>
    <w:p w14:paraId="54FD7AC1" w14:textId="77777777" w:rsidR="00D8548F" w:rsidRPr="00CF763E" w:rsidRDefault="00D8548F" w:rsidP="00B63C5F">
      <w:pPr>
        <w:pStyle w:val="ListParagraph"/>
        <w:numPr>
          <w:ilvl w:val="0"/>
          <w:numId w:val="25"/>
        </w:numPr>
        <w:spacing w:after="0"/>
        <w:ind w:left="1080"/>
        <w:jc w:val="left"/>
      </w:pPr>
      <w:r w:rsidRPr="00CF763E">
        <w:lastRenderedPageBreak/>
        <w:t>Detailed project timeline and milestones</w:t>
      </w:r>
    </w:p>
    <w:p w14:paraId="1B5B18EE" w14:textId="77777777" w:rsidR="00D8548F" w:rsidRPr="00CF763E" w:rsidRDefault="00D8548F" w:rsidP="00B63C5F">
      <w:pPr>
        <w:pStyle w:val="ListParagraph"/>
        <w:numPr>
          <w:ilvl w:val="0"/>
          <w:numId w:val="25"/>
        </w:numPr>
        <w:spacing w:after="0"/>
        <w:ind w:left="1080"/>
        <w:jc w:val="left"/>
      </w:pPr>
      <w:r w:rsidRPr="00CF763E">
        <w:t>Finalized deliverable schedule</w:t>
      </w:r>
    </w:p>
    <w:p w14:paraId="62A76600" w14:textId="5B373684" w:rsidR="00D8548F" w:rsidRPr="00CF763E" w:rsidRDefault="00C85266" w:rsidP="00B63C5F">
      <w:pPr>
        <w:spacing w:after="0"/>
        <w:ind w:left="360"/>
        <w:jc w:val="left"/>
      </w:pPr>
      <w:r w:rsidRPr="00CF763E">
        <w:t>B</w:t>
      </w:r>
      <w:r w:rsidR="00D8548F" w:rsidRPr="00CF763E">
        <w:t>. Data Collection Instruments and Protocols</w:t>
      </w:r>
    </w:p>
    <w:p w14:paraId="7F51B7AD" w14:textId="77777777" w:rsidR="00D8548F" w:rsidRPr="00CF763E" w:rsidRDefault="00D8548F" w:rsidP="00B63C5F">
      <w:pPr>
        <w:pStyle w:val="ListParagraph"/>
        <w:numPr>
          <w:ilvl w:val="0"/>
          <w:numId w:val="26"/>
        </w:numPr>
        <w:spacing w:after="0"/>
        <w:ind w:left="1080"/>
        <w:jc w:val="left"/>
      </w:pPr>
      <w:r w:rsidRPr="00CF763E">
        <w:t>Surveys, interview protocols, and focus group guides</w:t>
      </w:r>
    </w:p>
    <w:p w14:paraId="7D006114" w14:textId="77777777" w:rsidR="00D8548F" w:rsidRPr="00CF763E" w:rsidRDefault="00D8548F" w:rsidP="00B63C5F">
      <w:pPr>
        <w:pStyle w:val="ListParagraph"/>
        <w:numPr>
          <w:ilvl w:val="0"/>
          <w:numId w:val="26"/>
        </w:numPr>
        <w:spacing w:after="0"/>
        <w:ind w:left="1080"/>
        <w:jc w:val="left"/>
      </w:pPr>
      <w:r w:rsidRPr="00CF763E">
        <w:t>Data collection procedures and sampling approach</w:t>
      </w:r>
    </w:p>
    <w:p w14:paraId="12993893" w14:textId="77777777" w:rsidR="00D8548F" w:rsidRPr="00CF763E" w:rsidRDefault="00D8548F" w:rsidP="00B63C5F">
      <w:pPr>
        <w:pStyle w:val="ListParagraph"/>
        <w:numPr>
          <w:ilvl w:val="0"/>
          <w:numId w:val="26"/>
        </w:numPr>
        <w:spacing w:after="0"/>
        <w:ind w:left="1080"/>
        <w:jc w:val="left"/>
      </w:pPr>
      <w:r w:rsidRPr="00CF763E">
        <w:t>Data quality and validation processes</w:t>
      </w:r>
    </w:p>
    <w:p w14:paraId="2417494B" w14:textId="7C30FD3D" w:rsidR="00D8548F" w:rsidRPr="00CF763E" w:rsidRDefault="00C85266" w:rsidP="00B63C5F">
      <w:pPr>
        <w:spacing w:after="0"/>
        <w:ind w:left="360"/>
        <w:jc w:val="left"/>
      </w:pPr>
      <w:r w:rsidRPr="00CF763E">
        <w:t>C</w:t>
      </w:r>
      <w:r w:rsidR="00D8548F" w:rsidRPr="00CF763E">
        <w:t>. Year 1 Annual Evaluation Brief</w:t>
      </w:r>
    </w:p>
    <w:p w14:paraId="010C5056" w14:textId="77777777" w:rsidR="00D8548F" w:rsidRPr="00CF763E" w:rsidRDefault="00D8548F" w:rsidP="00B63C5F">
      <w:pPr>
        <w:pStyle w:val="ListParagraph"/>
        <w:numPr>
          <w:ilvl w:val="0"/>
          <w:numId w:val="27"/>
        </w:numPr>
        <w:spacing w:after="0"/>
        <w:ind w:left="1080"/>
        <w:jc w:val="left"/>
      </w:pPr>
      <w:r w:rsidRPr="00CF763E">
        <w:t>Summary of implementation and early findings</w:t>
      </w:r>
    </w:p>
    <w:p w14:paraId="5072AAD7" w14:textId="77777777" w:rsidR="00D8548F" w:rsidRPr="00CF763E" w:rsidRDefault="00D8548F" w:rsidP="00B63C5F">
      <w:pPr>
        <w:pStyle w:val="ListParagraph"/>
        <w:numPr>
          <w:ilvl w:val="0"/>
          <w:numId w:val="27"/>
        </w:numPr>
        <w:spacing w:after="0"/>
        <w:ind w:left="1080"/>
        <w:jc w:val="left"/>
      </w:pPr>
      <w:r w:rsidRPr="00CF763E">
        <w:t>Initial outcome indicators</w:t>
      </w:r>
    </w:p>
    <w:p w14:paraId="5A10CB67" w14:textId="77777777" w:rsidR="00D8548F" w:rsidRPr="00CF763E" w:rsidRDefault="00D8548F" w:rsidP="00B63C5F">
      <w:pPr>
        <w:pStyle w:val="ListParagraph"/>
        <w:numPr>
          <w:ilvl w:val="0"/>
          <w:numId w:val="27"/>
        </w:numPr>
        <w:spacing w:after="0"/>
        <w:ind w:left="1080"/>
        <w:jc w:val="left"/>
      </w:pPr>
      <w:r w:rsidRPr="00CF763E">
        <w:t>Recommendations for improvement</w:t>
      </w:r>
    </w:p>
    <w:p w14:paraId="36A6017C" w14:textId="2A700989" w:rsidR="00D8548F" w:rsidRPr="00CF763E" w:rsidRDefault="00C85266" w:rsidP="00B63C5F">
      <w:pPr>
        <w:spacing w:after="0"/>
        <w:ind w:left="360"/>
        <w:jc w:val="left"/>
      </w:pPr>
      <w:r w:rsidRPr="00CF763E">
        <w:t>D</w:t>
      </w:r>
      <w:r w:rsidR="00D8548F" w:rsidRPr="00CF763E">
        <w:t>. Year 2 Annual Evaluation Brief</w:t>
      </w:r>
    </w:p>
    <w:p w14:paraId="53A8D02A" w14:textId="77777777" w:rsidR="00D8548F" w:rsidRPr="00CF763E" w:rsidRDefault="00D8548F" w:rsidP="00B63C5F">
      <w:pPr>
        <w:pStyle w:val="ListParagraph"/>
        <w:numPr>
          <w:ilvl w:val="0"/>
          <w:numId w:val="28"/>
        </w:numPr>
        <w:spacing w:after="0"/>
        <w:ind w:left="1080"/>
        <w:jc w:val="left"/>
      </w:pPr>
      <w:r w:rsidRPr="00CF763E">
        <w:t>Updated implementation analysis</w:t>
      </w:r>
    </w:p>
    <w:p w14:paraId="0E46C5F6" w14:textId="0DF8DD29" w:rsidR="00D8548F" w:rsidRPr="00CF763E" w:rsidRDefault="00D8548F" w:rsidP="00B63C5F">
      <w:pPr>
        <w:pStyle w:val="ListParagraph"/>
        <w:numPr>
          <w:ilvl w:val="0"/>
          <w:numId w:val="28"/>
        </w:numPr>
        <w:spacing w:after="0"/>
        <w:ind w:left="1080"/>
        <w:jc w:val="left"/>
      </w:pPr>
      <w:r w:rsidRPr="00CF763E">
        <w:t>Trend data and comparative findings</w:t>
      </w:r>
    </w:p>
    <w:p w14:paraId="30B7CAB6" w14:textId="52F1126D" w:rsidR="00D8548F" w:rsidRPr="00CF763E" w:rsidRDefault="00D8548F" w:rsidP="00B63C5F">
      <w:pPr>
        <w:pStyle w:val="ListParagraph"/>
        <w:numPr>
          <w:ilvl w:val="0"/>
          <w:numId w:val="28"/>
        </w:numPr>
        <w:spacing w:after="0"/>
        <w:ind w:left="1080"/>
        <w:jc w:val="left"/>
      </w:pPr>
      <w:r w:rsidRPr="00CF763E">
        <w:t>Refined recommendations</w:t>
      </w:r>
    </w:p>
    <w:p w14:paraId="13AEC71A" w14:textId="282A18A9" w:rsidR="00D8548F" w:rsidRPr="00CF763E" w:rsidRDefault="00C85266" w:rsidP="00B63C5F">
      <w:pPr>
        <w:spacing w:after="0"/>
        <w:ind w:left="360"/>
        <w:jc w:val="left"/>
      </w:pPr>
      <w:r w:rsidRPr="00CF763E">
        <w:t>E</w:t>
      </w:r>
      <w:r w:rsidR="00D8548F" w:rsidRPr="00CF763E">
        <w:t>. Year 3 Annual Evaluation Brief</w:t>
      </w:r>
    </w:p>
    <w:p w14:paraId="3318EA71" w14:textId="77777777" w:rsidR="00D8548F" w:rsidRPr="00CF763E" w:rsidRDefault="00D8548F" w:rsidP="00B63C5F">
      <w:pPr>
        <w:pStyle w:val="ListParagraph"/>
        <w:numPr>
          <w:ilvl w:val="0"/>
          <w:numId w:val="29"/>
        </w:numPr>
        <w:spacing w:after="0"/>
        <w:ind w:left="1080"/>
        <w:jc w:val="left"/>
      </w:pPr>
      <w:r w:rsidRPr="00CF763E">
        <w:t>Final annual summary of implementation and outcomes</w:t>
      </w:r>
    </w:p>
    <w:p w14:paraId="5DE6BB27" w14:textId="77777777" w:rsidR="00D8548F" w:rsidRPr="00CF763E" w:rsidRDefault="00D8548F" w:rsidP="00B63C5F">
      <w:pPr>
        <w:pStyle w:val="ListParagraph"/>
        <w:numPr>
          <w:ilvl w:val="0"/>
          <w:numId w:val="29"/>
        </w:numPr>
        <w:spacing w:after="0"/>
        <w:ind w:left="1080"/>
        <w:jc w:val="left"/>
      </w:pPr>
      <w:r w:rsidRPr="00CF763E">
        <w:t>Progress toward CLSD goals</w:t>
      </w:r>
    </w:p>
    <w:p w14:paraId="2F83878C" w14:textId="6F05FE69" w:rsidR="00D8548F" w:rsidRPr="00CF763E" w:rsidRDefault="00D8548F" w:rsidP="00B63C5F">
      <w:pPr>
        <w:pStyle w:val="ListParagraph"/>
        <w:numPr>
          <w:ilvl w:val="0"/>
          <w:numId w:val="29"/>
        </w:numPr>
        <w:spacing w:after="0"/>
        <w:ind w:left="1080"/>
        <w:jc w:val="left"/>
      </w:pPr>
      <w:r w:rsidRPr="00CF763E">
        <w:t>Emerging sustainability considerations</w:t>
      </w:r>
    </w:p>
    <w:p w14:paraId="1E60C1A0" w14:textId="22B57687" w:rsidR="00D8548F" w:rsidRPr="00CF763E" w:rsidRDefault="00C85266" w:rsidP="00B63C5F">
      <w:pPr>
        <w:spacing w:after="0"/>
        <w:ind w:left="360"/>
        <w:jc w:val="left"/>
      </w:pPr>
      <w:r w:rsidRPr="00CF763E">
        <w:t>F</w:t>
      </w:r>
      <w:r w:rsidR="00D8548F" w:rsidRPr="00CF763E">
        <w:t>. Quarterly Formative Progress Reports (12 total)</w:t>
      </w:r>
    </w:p>
    <w:p w14:paraId="00F0C848" w14:textId="77777777" w:rsidR="00D8548F" w:rsidRPr="00CF763E" w:rsidRDefault="00D8548F" w:rsidP="00B63C5F">
      <w:pPr>
        <w:pStyle w:val="ListParagraph"/>
        <w:numPr>
          <w:ilvl w:val="0"/>
          <w:numId w:val="30"/>
        </w:numPr>
        <w:spacing w:after="0"/>
        <w:ind w:left="1080"/>
        <w:jc w:val="left"/>
      </w:pPr>
      <w:r w:rsidRPr="00CF763E">
        <w:t>Brief updates on implementation, progress, and challenges</w:t>
      </w:r>
    </w:p>
    <w:p w14:paraId="30402BA1" w14:textId="77777777" w:rsidR="00D8548F" w:rsidRPr="00CF763E" w:rsidRDefault="00D8548F" w:rsidP="00B63C5F">
      <w:pPr>
        <w:pStyle w:val="ListParagraph"/>
        <w:numPr>
          <w:ilvl w:val="0"/>
          <w:numId w:val="30"/>
        </w:numPr>
        <w:spacing w:after="0"/>
        <w:ind w:left="1080"/>
        <w:jc w:val="left"/>
      </w:pPr>
      <w:r w:rsidRPr="00CF763E">
        <w:t>Interim data insights</w:t>
      </w:r>
    </w:p>
    <w:p w14:paraId="0AECD423" w14:textId="5A067A91" w:rsidR="00D8548F" w:rsidRPr="00CF763E" w:rsidRDefault="00D8548F" w:rsidP="00B63C5F">
      <w:pPr>
        <w:pStyle w:val="ListParagraph"/>
        <w:numPr>
          <w:ilvl w:val="0"/>
          <w:numId w:val="30"/>
        </w:numPr>
        <w:spacing w:after="0"/>
        <w:ind w:left="1080"/>
        <w:jc w:val="left"/>
      </w:pPr>
      <w:r w:rsidRPr="00CF763E">
        <w:t>Actionable feedback for continuous improvement</w:t>
      </w:r>
    </w:p>
    <w:p w14:paraId="34B353B0" w14:textId="2121A105" w:rsidR="00D8548F" w:rsidRPr="00CF763E" w:rsidRDefault="00C85266" w:rsidP="00B63C5F">
      <w:pPr>
        <w:spacing w:after="0"/>
        <w:ind w:left="360"/>
        <w:jc w:val="left"/>
      </w:pPr>
      <w:r w:rsidRPr="00CF763E">
        <w:t>G</w:t>
      </w:r>
      <w:r w:rsidR="00D8548F" w:rsidRPr="00CF763E">
        <w:t>. Final Comprehensive Evaluation Report</w:t>
      </w:r>
    </w:p>
    <w:p w14:paraId="5E9E4F9E" w14:textId="77777777" w:rsidR="00D8548F" w:rsidRPr="00CF763E" w:rsidRDefault="00D8548F" w:rsidP="00B63C5F">
      <w:pPr>
        <w:pStyle w:val="ListParagraph"/>
        <w:numPr>
          <w:ilvl w:val="0"/>
          <w:numId w:val="31"/>
        </w:numPr>
        <w:spacing w:after="0"/>
        <w:ind w:left="1080"/>
        <w:jc w:val="left"/>
      </w:pPr>
      <w:r w:rsidRPr="00CF763E">
        <w:t>Integrated analysis of implementation, impact, and outcomes</w:t>
      </w:r>
    </w:p>
    <w:p w14:paraId="7A614194" w14:textId="77777777" w:rsidR="00D8548F" w:rsidRPr="00CF763E" w:rsidRDefault="00D8548F" w:rsidP="00B63C5F">
      <w:pPr>
        <w:pStyle w:val="ListParagraph"/>
        <w:numPr>
          <w:ilvl w:val="0"/>
          <w:numId w:val="31"/>
        </w:numPr>
        <w:spacing w:after="0"/>
        <w:ind w:left="1080"/>
        <w:jc w:val="left"/>
      </w:pPr>
      <w:r w:rsidRPr="00CF763E">
        <w:t>Quantitative and qualitative findings</w:t>
      </w:r>
    </w:p>
    <w:p w14:paraId="001DBB2A" w14:textId="77777777" w:rsidR="00D8548F" w:rsidRPr="00CF763E" w:rsidRDefault="00D8548F" w:rsidP="00B63C5F">
      <w:pPr>
        <w:pStyle w:val="ListParagraph"/>
        <w:numPr>
          <w:ilvl w:val="0"/>
          <w:numId w:val="31"/>
        </w:numPr>
        <w:spacing w:after="0"/>
        <w:ind w:left="1080"/>
        <w:jc w:val="left"/>
      </w:pPr>
      <w:r w:rsidRPr="00CF763E">
        <w:t>Cross-year trends and comparisons</w:t>
      </w:r>
    </w:p>
    <w:p w14:paraId="4FD5E607" w14:textId="5B5134A1" w:rsidR="00D8548F" w:rsidRPr="00CF763E" w:rsidRDefault="00D8548F" w:rsidP="00B63C5F">
      <w:pPr>
        <w:pStyle w:val="ListParagraph"/>
        <w:numPr>
          <w:ilvl w:val="0"/>
          <w:numId w:val="31"/>
        </w:numPr>
        <w:spacing w:after="0"/>
        <w:ind w:left="1080"/>
        <w:jc w:val="left"/>
      </w:pPr>
      <w:r w:rsidRPr="00CF763E">
        <w:t>Evidence-based recommendations for policy and practice</w:t>
      </w:r>
    </w:p>
    <w:p w14:paraId="33845FD8" w14:textId="6456FEA8" w:rsidR="00D8548F" w:rsidRPr="00CF763E" w:rsidRDefault="00C85266" w:rsidP="00B63C5F">
      <w:pPr>
        <w:spacing w:after="0"/>
        <w:ind w:left="360"/>
        <w:jc w:val="left"/>
      </w:pPr>
      <w:r w:rsidRPr="00CF763E">
        <w:t>H</w:t>
      </w:r>
      <w:r w:rsidR="00D8548F" w:rsidRPr="00CF763E">
        <w:t>. Executive Summary and Policy Brief</w:t>
      </w:r>
    </w:p>
    <w:p w14:paraId="785DA739" w14:textId="77777777" w:rsidR="00D8548F" w:rsidRPr="00CF763E" w:rsidRDefault="00D8548F" w:rsidP="00B63C5F">
      <w:pPr>
        <w:pStyle w:val="ListParagraph"/>
        <w:numPr>
          <w:ilvl w:val="0"/>
          <w:numId w:val="32"/>
        </w:numPr>
        <w:spacing w:after="0"/>
        <w:ind w:left="1080"/>
        <w:jc w:val="left"/>
      </w:pPr>
      <w:r w:rsidRPr="00CF763E">
        <w:t>Concise summary of key findings</w:t>
      </w:r>
    </w:p>
    <w:p w14:paraId="3BE53A08" w14:textId="77777777" w:rsidR="00D8548F" w:rsidRPr="00CF763E" w:rsidRDefault="00D8548F" w:rsidP="00B63C5F">
      <w:pPr>
        <w:pStyle w:val="ListParagraph"/>
        <w:numPr>
          <w:ilvl w:val="0"/>
          <w:numId w:val="32"/>
        </w:numPr>
        <w:spacing w:after="0"/>
        <w:ind w:left="1080"/>
        <w:jc w:val="left"/>
      </w:pPr>
      <w:r w:rsidRPr="00CF763E">
        <w:t>Policy-relevant implications</w:t>
      </w:r>
    </w:p>
    <w:p w14:paraId="00C26017" w14:textId="3BDBF41B" w:rsidR="00D8548F" w:rsidRPr="00CF763E" w:rsidRDefault="00D8548F" w:rsidP="00B63C5F">
      <w:pPr>
        <w:pStyle w:val="ListParagraph"/>
        <w:numPr>
          <w:ilvl w:val="0"/>
          <w:numId w:val="32"/>
        </w:numPr>
        <w:spacing w:after="0"/>
        <w:ind w:left="1080"/>
        <w:jc w:val="left"/>
      </w:pPr>
      <w:r w:rsidRPr="00CF763E">
        <w:t>Stakeholder-ready format</w:t>
      </w:r>
    </w:p>
    <w:p w14:paraId="0CBE084F" w14:textId="25282579" w:rsidR="00D8548F" w:rsidRPr="00CF763E" w:rsidRDefault="00C85266" w:rsidP="00B63C5F">
      <w:pPr>
        <w:spacing w:after="0"/>
        <w:ind w:left="360"/>
        <w:jc w:val="left"/>
      </w:pPr>
      <w:r w:rsidRPr="00CF763E">
        <w:t>I</w:t>
      </w:r>
      <w:r w:rsidR="00D8548F" w:rsidRPr="00CF763E">
        <w:t>. Data Files, Codebooks, and Technical Appendices</w:t>
      </w:r>
    </w:p>
    <w:p w14:paraId="715175C5" w14:textId="77777777" w:rsidR="00D8548F" w:rsidRPr="00CF763E" w:rsidRDefault="00D8548F" w:rsidP="00B63C5F">
      <w:pPr>
        <w:pStyle w:val="ListParagraph"/>
        <w:numPr>
          <w:ilvl w:val="0"/>
          <w:numId w:val="33"/>
        </w:numPr>
        <w:spacing w:after="0"/>
        <w:ind w:left="1080"/>
        <w:jc w:val="left"/>
      </w:pPr>
      <w:r w:rsidRPr="00CF763E">
        <w:t>Cleaned datasets used in analysis</w:t>
      </w:r>
    </w:p>
    <w:p w14:paraId="5D1FF3CF" w14:textId="77777777" w:rsidR="00D8548F" w:rsidRPr="00CF763E" w:rsidRDefault="00D8548F" w:rsidP="00B63C5F">
      <w:pPr>
        <w:pStyle w:val="ListParagraph"/>
        <w:numPr>
          <w:ilvl w:val="0"/>
          <w:numId w:val="33"/>
        </w:numPr>
        <w:spacing w:after="0"/>
        <w:ind w:left="1080"/>
        <w:jc w:val="left"/>
      </w:pPr>
      <w:r w:rsidRPr="00CF763E">
        <w:t>Documentation of variables and methods</w:t>
      </w:r>
    </w:p>
    <w:p w14:paraId="1797D5EF" w14:textId="1BE675B7" w:rsidR="00D8548F" w:rsidRPr="00CF763E" w:rsidRDefault="00D8548F" w:rsidP="00B63C5F">
      <w:pPr>
        <w:pStyle w:val="ListParagraph"/>
        <w:numPr>
          <w:ilvl w:val="0"/>
          <w:numId w:val="33"/>
        </w:numPr>
        <w:spacing w:after="0"/>
        <w:ind w:left="1080"/>
        <w:jc w:val="left"/>
      </w:pPr>
      <w:r w:rsidRPr="00CF763E">
        <w:t>Replication-ready technical documentation</w:t>
      </w:r>
    </w:p>
    <w:p w14:paraId="7A3FB39A" w14:textId="77777777" w:rsidR="00B63C5F" w:rsidRPr="00CF763E" w:rsidRDefault="00B63C5F" w:rsidP="00B63C5F">
      <w:pPr>
        <w:spacing w:after="0"/>
        <w:jc w:val="left"/>
      </w:pPr>
    </w:p>
    <w:p w14:paraId="36F6E095" w14:textId="2AF7A9F4" w:rsidR="00D8548F" w:rsidRPr="00CF763E" w:rsidRDefault="00D8548F" w:rsidP="00B63C5F">
      <w:pPr>
        <w:spacing w:after="0"/>
        <w:jc w:val="left"/>
      </w:pPr>
      <w:r w:rsidRPr="00CF763E">
        <w:t>3. Optional Deliverables</w:t>
      </w:r>
    </w:p>
    <w:p w14:paraId="37176038" w14:textId="733EAB5E" w:rsidR="00D8548F" w:rsidRPr="00CF763E" w:rsidRDefault="00D8548F" w:rsidP="00B63C5F">
      <w:pPr>
        <w:spacing w:after="0"/>
        <w:jc w:val="left"/>
      </w:pPr>
      <w:r w:rsidRPr="00CF763E">
        <w:t>Applicants may propose additional deliverables (with pricing), such as:</w:t>
      </w:r>
    </w:p>
    <w:p w14:paraId="16D32155" w14:textId="77777777" w:rsidR="00D8548F" w:rsidRPr="00CF763E" w:rsidRDefault="00D8548F" w:rsidP="00B63C5F">
      <w:pPr>
        <w:pStyle w:val="ListParagraph"/>
        <w:numPr>
          <w:ilvl w:val="0"/>
          <w:numId w:val="34"/>
        </w:numPr>
        <w:spacing w:after="0"/>
        <w:jc w:val="left"/>
      </w:pPr>
      <w:r w:rsidRPr="00CF763E">
        <w:t>Data dashboards or visualization tools</w:t>
      </w:r>
    </w:p>
    <w:p w14:paraId="3CB27D51" w14:textId="77777777" w:rsidR="00D8548F" w:rsidRPr="00CF763E" w:rsidRDefault="00D8548F" w:rsidP="00B63C5F">
      <w:pPr>
        <w:pStyle w:val="ListParagraph"/>
        <w:numPr>
          <w:ilvl w:val="0"/>
          <w:numId w:val="34"/>
        </w:numPr>
        <w:spacing w:after="0"/>
        <w:jc w:val="left"/>
      </w:pPr>
      <w:r w:rsidRPr="00CF763E">
        <w:t>Stakeholder presentations or webinars</w:t>
      </w:r>
    </w:p>
    <w:p w14:paraId="267E5230" w14:textId="77777777" w:rsidR="00D8548F" w:rsidRPr="00CF763E" w:rsidRDefault="00D8548F" w:rsidP="00B63C5F">
      <w:pPr>
        <w:pStyle w:val="ListParagraph"/>
        <w:numPr>
          <w:ilvl w:val="0"/>
          <w:numId w:val="34"/>
        </w:numPr>
        <w:spacing w:after="0"/>
        <w:jc w:val="left"/>
      </w:pPr>
      <w:r w:rsidRPr="00CF763E">
        <w:lastRenderedPageBreak/>
        <w:t>Additional analytic briefs or memos</w:t>
      </w:r>
    </w:p>
    <w:p w14:paraId="5CB26496" w14:textId="43354F2D" w:rsidR="00D8548F" w:rsidRPr="00CF763E" w:rsidRDefault="00D8548F" w:rsidP="00B63C5F">
      <w:pPr>
        <w:pStyle w:val="ListParagraph"/>
        <w:numPr>
          <w:ilvl w:val="0"/>
          <w:numId w:val="34"/>
        </w:numPr>
        <w:spacing w:after="0"/>
        <w:jc w:val="left"/>
      </w:pPr>
      <w:r w:rsidRPr="00CF763E">
        <w:t xml:space="preserve">Technical assistance </w:t>
      </w:r>
      <w:proofErr w:type="gramStart"/>
      <w:r w:rsidRPr="00CF763E">
        <w:t>supports</w:t>
      </w:r>
      <w:proofErr w:type="gramEnd"/>
    </w:p>
    <w:p w14:paraId="638F6445" w14:textId="77777777" w:rsidR="00B63C5F" w:rsidRPr="00CF763E" w:rsidRDefault="00B63C5F" w:rsidP="00B63C5F">
      <w:pPr>
        <w:spacing w:after="0"/>
        <w:jc w:val="left"/>
      </w:pPr>
    </w:p>
    <w:p w14:paraId="4EA48708" w14:textId="78DA2376" w:rsidR="00D8548F" w:rsidRPr="00CF763E" w:rsidRDefault="00D8548F" w:rsidP="00B63C5F">
      <w:pPr>
        <w:spacing w:after="0"/>
        <w:jc w:val="left"/>
      </w:pPr>
      <w:r w:rsidRPr="00CF763E">
        <w:t>4. Alignment to Pricing (Section 4.14)</w:t>
      </w:r>
    </w:p>
    <w:p w14:paraId="18DD1B7F" w14:textId="77777777" w:rsidR="00D8548F" w:rsidRPr="00CF763E" w:rsidRDefault="00D8548F" w:rsidP="00B63C5F">
      <w:pPr>
        <w:pStyle w:val="ListParagraph"/>
        <w:numPr>
          <w:ilvl w:val="0"/>
          <w:numId w:val="35"/>
        </w:numPr>
        <w:spacing w:after="0"/>
        <w:jc w:val="left"/>
      </w:pPr>
      <w:r w:rsidRPr="00CF763E">
        <w:t>Each deliverable listed above must correspond directly to a line item in Attachment C (Price Sheet)</w:t>
      </w:r>
    </w:p>
    <w:p w14:paraId="6C2F7AF3" w14:textId="70C16903" w:rsidR="00D8548F" w:rsidRPr="00CF763E" w:rsidRDefault="00D8548F" w:rsidP="00B63C5F">
      <w:pPr>
        <w:pStyle w:val="ListParagraph"/>
        <w:numPr>
          <w:ilvl w:val="0"/>
          <w:numId w:val="35"/>
        </w:numPr>
        <w:spacing w:after="0"/>
        <w:jc w:val="left"/>
      </w:pPr>
      <w:r w:rsidRPr="00CF763E">
        <w:t>Pricing must be fixed and deliverable-based, and inclusive of all costs.</w:t>
      </w:r>
    </w:p>
    <w:p w14:paraId="6136BEF4" w14:textId="228AB7D4" w:rsidR="00D8548F" w:rsidRPr="00CF763E" w:rsidRDefault="00D8548F" w:rsidP="00B63C5F">
      <w:pPr>
        <w:pStyle w:val="ListParagraph"/>
        <w:numPr>
          <w:ilvl w:val="0"/>
          <w:numId w:val="35"/>
        </w:numPr>
        <w:spacing w:after="0"/>
        <w:jc w:val="left"/>
      </w:pPr>
      <w:r w:rsidRPr="00CF763E">
        <w:t xml:space="preserve">Payments will be issued upon acceptance of each deliverable </w:t>
      </w:r>
    </w:p>
    <w:p w14:paraId="0A9DED81" w14:textId="77777777" w:rsidR="00B63C5F" w:rsidRPr="00CF763E" w:rsidRDefault="00B63C5F" w:rsidP="00B63C5F">
      <w:pPr>
        <w:spacing w:after="0"/>
        <w:jc w:val="left"/>
      </w:pPr>
    </w:p>
    <w:p w14:paraId="0C488C0F" w14:textId="0F069565" w:rsidR="00D8548F" w:rsidRPr="00CF763E" w:rsidRDefault="00D8548F" w:rsidP="00B63C5F">
      <w:pPr>
        <w:spacing w:after="0"/>
        <w:jc w:val="left"/>
      </w:pPr>
      <w:r w:rsidRPr="00CF763E">
        <w:t>5. Deliverable Schedule and Payment Linkage</w:t>
      </w:r>
    </w:p>
    <w:p w14:paraId="28CF37E8" w14:textId="7E1A6868" w:rsidR="00D8548F" w:rsidRPr="00CF763E" w:rsidRDefault="00D8548F" w:rsidP="00B63C5F">
      <w:pPr>
        <w:pStyle w:val="ListParagraph"/>
        <w:numPr>
          <w:ilvl w:val="0"/>
          <w:numId w:val="36"/>
        </w:numPr>
        <w:spacing w:after="0"/>
      </w:pPr>
      <w:r w:rsidRPr="00CF763E">
        <w:t>The Contractor shall propose a schedule tying each deliverable to a completion date and payment milestone</w:t>
      </w:r>
    </w:p>
    <w:p w14:paraId="30A09872" w14:textId="77777777" w:rsidR="00D8548F" w:rsidRPr="00CF763E" w:rsidRDefault="00D8548F" w:rsidP="00B63C5F">
      <w:pPr>
        <w:spacing w:after="0"/>
        <w:jc w:val="left"/>
      </w:pPr>
    </w:p>
    <w:p w14:paraId="3F68295B" w14:textId="6D1E49F2" w:rsidR="00D8548F" w:rsidRDefault="00D8548F" w:rsidP="00B63C5F">
      <w:pPr>
        <w:spacing w:after="0"/>
        <w:jc w:val="left"/>
      </w:pPr>
      <w:r w:rsidRPr="00CF763E">
        <w:t>NJDOE reserves the right to negotiate final deliverable timing prior to contract execution.</w:t>
      </w:r>
    </w:p>
    <w:p w14:paraId="5542F8DD" w14:textId="77777777" w:rsidR="009E70F5" w:rsidRDefault="009E70F5" w:rsidP="00B63C5F">
      <w:pPr>
        <w:spacing w:after="0"/>
        <w:jc w:val="left"/>
      </w:pPr>
    </w:p>
    <w:p w14:paraId="48E0A4C7" w14:textId="49543152" w:rsidR="00D8548F" w:rsidRPr="00CF763E" w:rsidRDefault="00D8548F" w:rsidP="00D8548F">
      <w:pPr>
        <w:spacing w:after="160" w:line="278" w:lineRule="auto"/>
        <w:jc w:val="left"/>
      </w:pPr>
      <w:r w:rsidRPr="00CF763E">
        <w:br w:type="page"/>
      </w:r>
    </w:p>
    <w:p w14:paraId="692A925B" w14:textId="1C3835B4" w:rsidR="003C59EA" w:rsidRPr="00CF763E" w:rsidRDefault="003C59EA" w:rsidP="0073260D">
      <w:pPr>
        <w:pStyle w:val="Heading1"/>
        <w:numPr>
          <w:ilvl w:val="0"/>
          <w:numId w:val="0"/>
        </w:numPr>
        <w:ind w:left="720" w:hanging="720"/>
        <w:jc w:val="center"/>
      </w:pPr>
      <w:bookmarkStart w:id="93" w:name="_Toc230945253"/>
      <w:r w:rsidRPr="00CF763E">
        <w:lastRenderedPageBreak/>
        <w:drawing>
          <wp:anchor distT="0" distB="0" distL="0" distR="0" simplePos="0" relativeHeight="251658240" behindDoc="0" locked="0" layoutInCell="1" allowOverlap="1" wp14:anchorId="7816EE5B" wp14:editId="2DFAF60E">
            <wp:simplePos x="0" y="0"/>
            <wp:positionH relativeFrom="page">
              <wp:posOffset>581025</wp:posOffset>
            </wp:positionH>
            <wp:positionV relativeFrom="paragraph">
              <wp:posOffset>82550</wp:posOffset>
            </wp:positionV>
            <wp:extent cx="602151" cy="632459"/>
            <wp:effectExtent l="0" t="0" r="0" b="0"/>
            <wp:wrapNone/>
            <wp:docPr id="1" name="Image 1" descr="A seal of the state of new jerse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seal of the state of new jersey&#10;&#10;AI-generated content may be incorrect."/>
                    <pic:cNvPicPr/>
                  </pic:nvPicPr>
                  <pic:blipFill>
                    <a:blip r:embed="rId33" cstate="print"/>
                    <a:stretch>
                      <a:fillRect/>
                    </a:stretch>
                  </pic:blipFill>
                  <pic:spPr>
                    <a:xfrm>
                      <a:off x="0" y="0"/>
                      <a:ext cx="602151" cy="632459"/>
                    </a:xfrm>
                    <a:prstGeom prst="rect">
                      <a:avLst/>
                    </a:prstGeom>
                  </pic:spPr>
                </pic:pic>
              </a:graphicData>
            </a:graphic>
          </wp:anchor>
        </w:drawing>
      </w:r>
      <w:r w:rsidR="003875F9" w:rsidRPr="00CF763E">
        <w:t xml:space="preserve">ATTACHMENT B: </w:t>
      </w:r>
      <w:r w:rsidRPr="00CF763E">
        <w:t>INFORMATION</w:t>
      </w:r>
      <w:r w:rsidRPr="00CF763E">
        <w:rPr>
          <w:spacing w:val="-1"/>
        </w:rPr>
        <w:t xml:space="preserve"> </w:t>
      </w:r>
      <w:r w:rsidRPr="00CF763E">
        <w:t>SHEET AND</w:t>
      </w:r>
      <w:r w:rsidRPr="00CF763E">
        <w:rPr>
          <w:spacing w:val="-1"/>
        </w:rPr>
        <w:t xml:space="preserve"> </w:t>
      </w:r>
      <w:r w:rsidRPr="00CF763E">
        <w:t>CHECKLIST FOR</w:t>
      </w:r>
      <w:r w:rsidRPr="00CF763E">
        <w:rPr>
          <w:spacing w:val="-9"/>
        </w:rPr>
        <w:t xml:space="preserve"> </w:t>
      </w:r>
      <w:r w:rsidRPr="00CF763E">
        <w:t>WAIVERS</w:t>
      </w:r>
      <w:bookmarkEnd w:id="93"/>
    </w:p>
    <w:p w14:paraId="213D9609" w14:textId="77777777" w:rsidR="003C59EA" w:rsidRPr="00CF763E" w:rsidRDefault="003C59EA" w:rsidP="0073260D">
      <w:pPr>
        <w:pStyle w:val="BodyText"/>
        <w:tabs>
          <w:tab w:val="left" w:pos="3960"/>
        </w:tabs>
        <w:spacing w:before="142"/>
        <w:jc w:val="center"/>
      </w:pPr>
      <w:r w:rsidRPr="00CF763E">
        <w:rPr>
          <w:spacing w:val="-2"/>
        </w:rPr>
        <w:t>AND</w:t>
      </w:r>
      <w:r w:rsidRPr="00CF763E">
        <w:rPr>
          <w:spacing w:val="-3"/>
        </w:rPr>
        <w:t xml:space="preserve"> </w:t>
      </w:r>
      <w:r w:rsidRPr="00CF763E">
        <w:rPr>
          <w:spacing w:val="-2"/>
        </w:rPr>
        <w:t>DELEGATED</w:t>
      </w:r>
      <w:r w:rsidRPr="00CF763E">
        <w:rPr>
          <w:spacing w:val="1"/>
        </w:rPr>
        <w:t xml:space="preserve"> </w:t>
      </w:r>
      <w:r w:rsidRPr="00CF763E">
        <w:rPr>
          <w:spacing w:val="-2"/>
        </w:rPr>
        <w:t>PURHASING AUTHORITY</w:t>
      </w:r>
      <w:r w:rsidRPr="00CF763E">
        <w:rPr>
          <w:spacing w:val="-5"/>
        </w:rPr>
        <w:t xml:space="preserve"> </w:t>
      </w:r>
      <w:r w:rsidRPr="00CF763E">
        <w:rPr>
          <w:spacing w:val="-2"/>
        </w:rPr>
        <w:t>(DPA)</w:t>
      </w:r>
      <w:r w:rsidRPr="00CF763E">
        <w:rPr>
          <w:spacing w:val="3"/>
        </w:rPr>
        <w:t xml:space="preserve"> </w:t>
      </w:r>
      <w:r w:rsidRPr="00CF763E">
        <w:rPr>
          <w:spacing w:val="-2"/>
        </w:rPr>
        <w:t>TRANSACTIONS</w:t>
      </w:r>
    </w:p>
    <w:p w14:paraId="52B19D1A" w14:textId="77777777" w:rsidR="005B6F16" w:rsidRPr="00CF763E" w:rsidRDefault="003C59EA" w:rsidP="0073260D">
      <w:pPr>
        <w:tabs>
          <w:tab w:val="left" w:pos="3960"/>
        </w:tabs>
        <w:spacing w:after="0"/>
        <w:jc w:val="center"/>
        <w:rPr>
          <w:rFonts w:ascii="Arial"/>
          <w:b/>
          <w:sz w:val="14"/>
        </w:rPr>
      </w:pPr>
      <w:r w:rsidRPr="00CF763E">
        <w:rPr>
          <w:rFonts w:ascii="Arial"/>
          <w:b/>
          <w:sz w:val="14"/>
        </w:rPr>
        <w:t>STATE OF NEW JERSEY</w:t>
      </w:r>
    </w:p>
    <w:p w14:paraId="02E4D361" w14:textId="77777777" w:rsidR="005B6F16" w:rsidRPr="00CF763E" w:rsidRDefault="003C59EA" w:rsidP="0073260D">
      <w:pPr>
        <w:tabs>
          <w:tab w:val="left" w:pos="3960"/>
        </w:tabs>
        <w:spacing w:after="0"/>
        <w:jc w:val="center"/>
        <w:rPr>
          <w:rFonts w:ascii="Arial"/>
          <w:b/>
          <w:sz w:val="14"/>
        </w:rPr>
      </w:pPr>
      <w:r w:rsidRPr="00CF763E">
        <w:rPr>
          <w:rFonts w:ascii="Arial"/>
          <w:b/>
          <w:sz w:val="14"/>
        </w:rPr>
        <w:t>DEPARTMENT</w:t>
      </w:r>
      <w:r w:rsidRPr="00CF763E">
        <w:rPr>
          <w:rFonts w:ascii="Arial"/>
          <w:b/>
          <w:spacing w:val="-10"/>
          <w:sz w:val="14"/>
        </w:rPr>
        <w:t xml:space="preserve"> </w:t>
      </w:r>
      <w:r w:rsidRPr="00CF763E">
        <w:rPr>
          <w:rFonts w:ascii="Arial"/>
          <w:b/>
          <w:sz w:val="14"/>
        </w:rPr>
        <w:t>OF</w:t>
      </w:r>
      <w:r w:rsidRPr="00CF763E">
        <w:rPr>
          <w:rFonts w:ascii="Arial"/>
          <w:b/>
          <w:spacing w:val="-10"/>
          <w:sz w:val="14"/>
        </w:rPr>
        <w:t xml:space="preserve"> </w:t>
      </w:r>
      <w:r w:rsidRPr="00CF763E">
        <w:rPr>
          <w:rFonts w:ascii="Arial"/>
          <w:b/>
          <w:sz w:val="14"/>
        </w:rPr>
        <w:t>THE</w:t>
      </w:r>
      <w:r w:rsidRPr="00CF763E">
        <w:rPr>
          <w:rFonts w:ascii="Arial"/>
          <w:b/>
          <w:spacing w:val="-10"/>
          <w:sz w:val="14"/>
        </w:rPr>
        <w:t xml:space="preserve"> </w:t>
      </w:r>
      <w:r w:rsidRPr="00CF763E">
        <w:rPr>
          <w:rFonts w:ascii="Arial"/>
          <w:b/>
          <w:sz w:val="14"/>
        </w:rPr>
        <w:t>TREASURY</w:t>
      </w:r>
    </w:p>
    <w:p w14:paraId="1F8DD70E" w14:textId="77777777" w:rsidR="00C57428" w:rsidRPr="00CF763E" w:rsidRDefault="003C59EA" w:rsidP="006F4E23">
      <w:pPr>
        <w:spacing w:after="0"/>
        <w:jc w:val="center"/>
        <w:rPr>
          <w:rFonts w:ascii="Arial"/>
          <w:b/>
          <w:sz w:val="14"/>
        </w:rPr>
      </w:pPr>
      <w:r w:rsidRPr="00CF763E">
        <w:rPr>
          <w:rFonts w:ascii="Arial"/>
          <w:b/>
          <w:sz w:val="14"/>
        </w:rPr>
        <w:t>DIVISION</w:t>
      </w:r>
      <w:r w:rsidRPr="00CF763E">
        <w:rPr>
          <w:rFonts w:ascii="Arial"/>
          <w:b/>
          <w:spacing w:val="-10"/>
          <w:sz w:val="14"/>
        </w:rPr>
        <w:t xml:space="preserve"> </w:t>
      </w:r>
      <w:r w:rsidRPr="00CF763E">
        <w:rPr>
          <w:rFonts w:ascii="Arial"/>
          <w:b/>
          <w:sz w:val="14"/>
        </w:rPr>
        <w:t>OF</w:t>
      </w:r>
      <w:r w:rsidR="00C57428" w:rsidRPr="00CF763E">
        <w:rPr>
          <w:rFonts w:ascii="Arial"/>
          <w:b/>
          <w:sz w:val="14"/>
        </w:rPr>
        <w:t xml:space="preserve"> </w:t>
      </w:r>
      <w:r w:rsidRPr="00CF763E">
        <w:rPr>
          <w:rFonts w:ascii="Arial"/>
          <w:b/>
          <w:sz w:val="14"/>
        </w:rPr>
        <w:t>PURCHASE AND PROPERTY</w:t>
      </w:r>
    </w:p>
    <w:p w14:paraId="1F7FEB03" w14:textId="77777777" w:rsidR="00C57428" w:rsidRPr="00CF763E" w:rsidRDefault="003C59EA" w:rsidP="006F4E23">
      <w:pPr>
        <w:spacing w:after="0"/>
        <w:jc w:val="center"/>
        <w:rPr>
          <w:rFonts w:ascii="Arial"/>
          <w:b/>
          <w:sz w:val="14"/>
        </w:rPr>
      </w:pPr>
      <w:r w:rsidRPr="00CF763E">
        <w:rPr>
          <w:rFonts w:ascii="Arial"/>
          <w:b/>
          <w:sz w:val="14"/>
        </w:rPr>
        <w:t>33 WEST STATE</w:t>
      </w:r>
      <w:r w:rsidRPr="00CF763E">
        <w:rPr>
          <w:rFonts w:ascii="Arial"/>
          <w:b/>
          <w:spacing w:val="40"/>
          <w:sz w:val="14"/>
        </w:rPr>
        <w:t xml:space="preserve"> </w:t>
      </w:r>
      <w:r w:rsidRPr="00CF763E">
        <w:rPr>
          <w:rFonts w:ascii="Arial"/>
          <w:b/>
          <w:sz w:val="14"/>
        </w:rPr>
        <w:t>STREET,</w:t>
      </w:r>
      <w:r w:rsidRPr="00CF763E">
        <w:rPr>
          <w:rFonts w:ascii="Arial"/>
          <w:b/>
          <w:spacing w:val="-7"/>
          <w:sz w:val="14"/>
        </w:rPr>
        <w:t xml:space="preserve"> </w:t>
      </w:r>
      <w:r w:rsidRPr="00CF763E">
        <w:rPr>
          <w:rFonts w:ascii="Arial"/>
          <w:b/>
          <w:sz w:val="14"/>
        </w:rPr>
        <w:t>P.O.</w:t>
      </w:r>
      <w:r w:rsidRPr="00CF763E">
        <w:rPr>
          <w:rFonts w:ascii="Arial"/>
          <w:b/>
          <w:spacing w:val="-7"/>
          <w:sz w:val="14"/>
        </w:rPr>
        <w:t xml:space="preserve"> </w:t>
      </w:r>
      <w:r w:rsidRPr="00CF763E">
        <w:rPr>
          <w:rFonts w:ascii="Arial"/>
          <w:b/>
          <w:sz w:val="14"/>
        </w:rPr>
        <w:t>BOX</w:t>
      </w:r>
      <w:r w:rsidRPr="00CF763E">
        <w:rPr>
          <w:rFonts w:ascii="Arial"/>
          <w:b/>
          <w:spacing w:val="-6"/>
          <w:sz w:val="14"/>
        </w:rPr>
        <w:t xml:space="preserve"> </w:t>
      </w:r>
      <w:r w:rsidRPr="00CF763E">
        <w:rPr>
          <w:rFonts w:ascii="Arial"/>
          <w:b/>
          <w:sz w:val="14"/>
        </w:rPr>
        <w:t>230</w:t>
      </w:r>
    </w:p>
    <w:p w14:paraId="0967A20B" w14:textId="77777777" w:rsidR="003C59EA" w:rsidRPr="00CF763E" w:rsidRDefault="003C59EA" w:rsidP="0073260D">
      <w:pPr>
        <w:spacing w:after="0"/>
        <w:jc w:val="center"/>
        <w:rPr>
          <w:rFonts w:ascii="Arial"/>
          <w:b/>
          <w:sz w:val="14"/>
        </w:rPr>
      </w:pPr>
      <w:r w:rsidRPr="00CF763E">
        <w:rPr>
          <w:rFonts w:ascii="Arial"/>
          <w:b/>
          <w:sz w:val="14"/>
        </w:rPr>
        <w:t>TRENTON,</w:t>
      </w:r>
      <w:r w:rsidRPr="00CF763E">
        <w:rPr>
          <w:rFonts w:ascii="Arial"/>
          <w:b/>
          <w:spacing w:val="-8"/>
          <w:sz w:val="14"/>
        </w:rPr>
        <w:t xml:space="preserve"> </w:t>
      </w:r>
      <w:r w:rsidRPr="00CF763E">
        <w:rPr>
          <w:rFonts w:ascii="Arial"/>
          <w:b/>
          <w:sz w:val="14"/>
        </w:rPr>
        <w:t>NEW</w:t>
      </w:r>
      <w:r w:rsidRPr="00CF763E">
        <w:rPr>
          <w:rFonts w:ascii="Arial"/>
          <w:b/>
          <w:spacing w:val="-8"/>
          <w:sz w:val="14"/>
        </w:rPr>
        <w:t xml:space="preserve"> </w:t>
      </w:r>
      <w:r w:rsidRPr="00CF763E">
        <w:rPr>
          <w:rFonts w:ascii="Arial"/>
          <w:b/>
          <w:sz w:val="14"/>
        </w:rPr>
        <w:t>JERSEY</w:t>
      </w:r>
      <w:r w:rsidRPr="00CF763E">
        <w:rPr>
          <w:rFonts w:ascii="Arial"/>
          <w:b/>
          <w:spacing w:val="40"/>
          <w:sz w:val="14"/>
        </w:rPr>
        <w:t xml:space="preserve"> </w:t>
      </w:r>
      <w:r w:rsidRPr="00CF763E">
        <w:rPr>
          <w:rFonts w:ascii="Arial"/>
          <w:b/>
          <w:spacing w:val="-2"/>
          <w:sz w:val="14"/>
        </w:rPr>
        <w:t>08625-0230</w:t>
      </w:r>
    </w:p>
    <w:p w14:paraId="67C02C34" w14:textId="77777777" w:rsidR="003C59EA" w:rsidRPr="00CF763E" w:rsidRDefault="003C59EA" w:rsidP="0073260D">
      <w:pPr>
        <w:pStyle w:val="BodyText"/>
        <w:spacing w:after="0" w:line="240" w:lineRule="auto"/>
        <w:jc w:val="center"/>
        <w:rPr>
          <w:b/>
          <w:sz w:val="14"/>
        </w:rPr>
      </w:pPr>
    </w:p>
    <w:p w14:paraId="526CA72C" w14:textId="77777777" w:rsidR="003C59EA" w:rsidRPr="00CF763E" w:rsidRDefault="003C59EA" w:rsidP="0073260D">
      <w:pPr>
        <w:pStyle w:val="BodyText"/>
        <w:ind w:left="720" w:right="720"/>
        <w:jc w:val="both"/>
        <w:rPr>
          <w:rFonts w:ascii="Arial" w:hAnsi="Arial" w:cs="Arial"/>
          <w:sz w:val="20"/>
          <w:szCs w:val="20"/>
        </w:rPr>
      </w:pPr>
      <w:r w:rsidRPr="00CF763E">
        <w:rPr>
          <w:rFonts w:ascii="Arial" w:hAnsi="Arial" w:cs="Arial"/>
          <w:sz w:val="20"/>
          <w:szCs w:val="20"/>
        </w:rPr>
        <w:t>This checklist is only a guide to assist vendors in locating and compiling all required compliance forms for waivers and DPA transactions.</w:t>
      </w:r>
      <w:r w:rsidRPr="00CF763E">
        <w:rPr>
          <w:rFonts w:ascii="Arial" w:hAnsi="Arial" w:cs="Arial"/>
          <w:spacing w:val="40"/>
          <w:sz w:val="20"/>
          <w:szCs w:val="20"/>
        </w:rPr>
        <w:t xml:space="preserve"> </w:t>
      </w:r>
      <w:r w:rsidRPr="00CF763E">
        <w:rPr>
          <w:rFonts w:ascii="Arial" w:hAnsi="Arial" w:cs="Arial"/>
          <w:sz w:val="20"/>
          <w:szCs w:val="20"/>
        </w:rPr>
        <w:t>Vendors are required to ensure that all compliance requirements have been met by doing the following:</w:t>
      </w:r>
    </w:p>
    <w:p w14:paraId="2D562C7C" w14:textId="77777777" w:rsidR="003C59EA" w:rsidRPr="00CF763E" w:rsidRDefault="003C59EA" w:rsidP="00B63C5F">
      <w:pPr>
        <w:pStyle w:val="ListParagraph"/>
        <w:widowControl w:val="0"/>
        <w:numPr>
          <w:ilvl w:val="0"/>
          <w:numId w:val="6"/>
        </w:numPr>
        <w:tabs>
          <w:tab w:val="left" w:pos="1559"/>
        </w:tabs>
        <w:autoSpaceDE w:val="0"/>
        <w:autoSpaceDN w:val="0"/>
        <w:spacing w:before="114" w:after="0"/>
        <w:ind w:left="1559" w:hanging="359"/>
        <w:contextualSpacing w:val="0"/>
        <w:jc w:val="left"/>
        <w:rPr>
          <w:rFonts w:ascii="Arial" w:hAnsi="Arial" w:cs="Arial"/>
          <w:b/>
          <w:sz w:val="20"/>
        </w:rPr>
      </w:pPr>
      <w:r w:rsidRPr="00CF763E">
        <w:rPr>
          <w:rFonts w:ascii="Arial" w:hAnsi="Arial" w:cs="Arial"/>
          <w:b/>
          <w:sz w:val="20"/>
        </w:rPr>
        <w:t>Completing</w:t>
      </w:r>
      <w:r w:rsidRPr="00CF763E">
        <w:rPr>
          <w:rFonts w:ascii="Arial" w:hAnsi="Arial" w:cs="Arial"/>
          <w:b/>
          <w:spacing w:val="-14"/>
          <w:sz w:val="20"/>
        </w:rPr>
        <w:t xml:space="preserve"> </w:t>
      </w:r>
      <w:r w:rsidRPr="00CF763E">
        <w:rPr>
          <w:rFonts w:ascii="Arial" w:hAnsi="Arial" w:cs="Arial"/>
          <w:b/>
          <w:sz w:val="20"/>
        </w:rPr>
        <w:t>the</w:t>
      </w:r>
      <w:r w:rsidRPr="00CF763E">
        <w:rPr>
          <w:rFonts w:ascii="Arial" w:hAnsi="Arial" w:cs="Arial"/>
          <w:b/>
          <w:spacing w:val="-10"/>
          <w:sz w:val="20"/>
        </w:rPr>
        <w:t xml:space="preserve"> </w:t>
      </w:r>
      <w:r w:rsidRPr="00CF763E">
        <w:rPr>
          <w:rFonts w:ascii="Arial" w:hAnsi="Arial" w:cs="Arial"/>
          <w:b/>
          <w:sz w:val="20"/>
        </w:rPr>
        <w:t>terms</w:t>
      </w:r>
      <w:r w:rsidRPr="00CF763E">
        <w:rPr>
          <w:rFonts w:ascii="Arial" w:hAnsi="Arial" w:cs="Arial"/>
          <w:b/>
          <w:spacing w:val="-10"/>
          <w:sz w:val="20"/>
        </w:rPr>
        <w:t xml:space="preserve"> </w:t>
      </w:r>
      <w:r w:rsidRPr="00CF763E">
        <w:rPr>
          <w:rFonts w:ascii="Arial" w:hAnsi="Arial" w:cs="Arial"/>
          <w:b/>
          <w:sz w:val="20"/>
        </w:rPr>
        <w:t>and</w:t>
      </w:r>
      <w:r w:rsidRPr="00CF763E">
        <w:rPr>
          <w:rFonts w:ascii="Arial" w:hAnsi="Arial" w:cs="Arial"/>
          <w:b/>
          <w:spacing w:val="-12"/>
          <w:sz w:val="20"/>
        </w:rPr>
        <w:t xml:space="preserve"> </w:t>
      </w:r>
      <w:r w:rsidRPr="00CF763E">
        <w:rPr>
          <w:rFonts w:ascii="Arial" w:hAnsi="Arial" w:cs="Arial"/>
          <w:b/>
          <w:sz w:val="20"/>
        </w:rPr>
        <w:t>categories</w:t>
      </w:r>
      <w:r w:rsidRPr="00CF763E">
        <w:rPr>
          <w:rFonts w:ascii="Arial" w:hAnsi="Arial" w:cs="Arial"/>
          <w:b/>
          <w:spacing w:val="-12"/>
          <w:sz w:val="20"/>
        </w:rPr>
        <w:t xml:space="preserve"> </w:t>
      </w:r>
      <w:r w:rsidRPr="00CF763E">
        <w:rPr>
          <w:rFonts w:ascii="Arial" w:hAnsi="Arial" w:cs="Arial"/>
          <w:b/>
          <w:sz w:val="20"/>
        </w:rPr>
        <w:t>tab</w:t>
      </w:r>
      <w:r w:rsidRPr="00CF763E">
        <w:rPr>
          <w:rFonts w:ascii="Arial" w:hAnsi="Arial" w:cs="Arial"/>
          <w:b/>
          <w:spacing w:val="-11"/>
          <w:sz w:val="20"/>
        </w:rPr>
        <w:t xml:space="preserve"> </w:t>
      </w:r>
      <w:r w:rsidRPr="00CF763E">
        <w:rPr>
          <w:rFonts w:ascii="Arial" w:hAnsi="Arial" w:cs="Arial"/>
          <w:b/>
          <w:sz w:val="20"/>
        </w:rPr>
        <w:t>in</w:t>
      </w:r>
      <w:r w:rsidRPr="00CF763E">
        <w:rPr>
          <w:rFonts w:ascii="Arial" w:hAnsi="Arial" w:cs="Arial"/>
          <w:b/>
          <w:spacing w:val="-13"/>
          <w:sz w:val="20"/>
        </w:rPr>
        <w:t xml:space="preserve"> </w:t>
      </w:r>
      <w:r w:rsidRPr="00CF763E">
        <w:rPr>
          <w:rFonts w:ascii="Arial" w:hAnsi="Arial" w:cs="Arial"/>
          <w:b/>
          <w:sz w:val="20"/>
        </w:rPr>
        <w:t>the</w:t>
      </w:r>
      <w:r w:rsidRPr="00CF763E">
        <w:rPr>
          <w:rFonts w:ascii="Arial" w:hAnsi="Arial" w:cs="Arial"/>
          <w:b/>
          <w:spacing w:val="-8"/>
          <w:sz w:val="20"/>
        </w:rPr>
        <w:t xml:space="preserve"> </w:t>
      </w:r>
      <w:r w:rsidRPr="00CF763E">
        <w:rPr>
          <w:rFonts w:ascii="Arial" w:hAnsi="Arial" w:cs="Arial"/>
          <w:b/>
          <w:color w:val="00AE50"/>
          <w:sz w:val="20"/>
        </w:rPr>
        <w:t>NJ</w:t>
      </w:r>
      <w:r w:rsidRPr="00CF763E">
        <w:rPr>
          <w:rFonts w:ascii="Arial" w:hAnsi="Arial" w:cs="Arial"/>
          <w:b/>
          <w:color w:val="006EC0"/>
          <w:sz w:val="20"/>
        </w:rPr>
        <w:t>START</w:t>
      </w:r>
      <w:r w:rsidRPr="00CF763E">
        <w:rPr>
          <w:rFonts w:ascii="Arial" w:hAnsi="Arial" w:cs="Arial"/>
          <w:b/>
          <w:color w:val="006EC0"/>
          <w:spacing w:val="-10"/>
          <w:sz w:val="20"/>
        </w:rPr>
        <w:t xml:space="preserve"> </w:t>
      </w:r>
      <w:r w:rsidRPr="00CF763E">
        <w:rPr>
          <w:rFonts w:ascii="Arial" w:hAnsi="Arial" w:cs="Arial"/>
          <w:b/>
          <w:sz w:val="20"/>
        </w:rPr>
        <w:t>vendor</w:t>
      </w:r>
      <w:r w:rsidRPr="00CF763E">
        <w:rPr>
          <w:rFonts w:ascii="Arial" w:hAnsi="Arial" w:cs="Arial"/>
          <w:b/>
          <w:spacing w:val="-10"/>
          <w:sz w:val="20"/>
        </w:rPr>
        <w:t xml:space="preserve"> </w:t>
      </w:r>
      <w:r w:rsidRPr="00CF763E">
        <w:rPr>
          <w:rFonts w:ascii="Arial" w:hAnsi="Arial" w:cs="Arial"/>
          <w:b/>
          <w:spacing w:val="-2"/>
          <w:sz w:val="20"/>
        </w:rPr>
        <w:t>profile;</w:t>
      </w:r>
    </w:p>
    <w:p w14:paraId="5DF5614B" w14:textId="77777777" w:rsidR="003C59EA" w:rsidRPr="00CF763E" w:rsidRDefault="003C59EA" w:rsidP="00B63C5F">
      <w:pPr>
        <w:pStyle w:val="ListParagraph"/>
        <w:widowControl w:val="0"/>
        <w:numPr>
          <w:ilvl w:val="0"/>
          <w:numId w:val="6"/>
        </w:numPr>
        <w:tabs>
          <w:tab w:val="left" w:pos="1560"/>
        </w:tabs>
        <w:autoSpaceDE w:val="0"/>
        <w:autoSpaceDN w:val="0"/>
        <w:spacing w:before="2" w:after="0" w:line="268" w:lineRule="auto"/>
        <w:ind w:right="810"/>
        <w:contextualSpacing w:val="0"/>
        <w:jc w:val="left"/>
        <w:rPr>
          <w:rFonts w:ascii="Arial" w:hAnsi="Arial" w:cs="Arial"/>
          <w:b/>
          <w:sz w:val="20"/>
        </w:rPr>
      </w:pPr>
      <w:r w:rsidRPr="00CF763E">
        <w:rPr>
          <w:rFonts w:ascii="Arial" w:hAnsi="Arial" w:cs="Arial"/>
          <w:b/>
          <w:sz w:val="20"/>
        </w:rPr>
        <w:t>Uploading</w:t>
      </w:r>
      <w:r w:rsidRPr="00CF763E">
        <w:rPr>
          <w:rFonts w:ascii="Arial" w:hAnsi="Arial" w:cs="Arial"/>
          <w:b/>
          <w:spacing w:val="-10"/>
          <w:sz w:val="20"/>
        </w:rPr>
        <w:t xml:space="preserve"> </w:t>
      </w:r>
      <w:r w:rsidRPr="00CF763E">
        <w:rPr>
          <w:rFonts w:ascii="Arial" w:hAnsi="Arial" w:cs="Arial"/>
          <w:b/>
          <w:sz w:val="20"/>
        </w:rPr>
        <w:t>any</w:t>
      </w:r>
      <w:r w:rsidRPr="00CF763E">
        <w:rPr>
          <w:rFonts w:ascii="Arial" w:hAnsi="Arial" w:cs="Arial"/>
          <w:b/>
          <w:spacing w:val="-13"/>
          <w:sz w:val="20"/>
        </w:rPr>
        <w:t xml:space="preserve"> </w:t>
      </w:r>
      <w:r w:rsidRPr="00CF763E">
        <w:rPr>
          <w:rFonts w:ascii="Arial" w:hAnsi="Arial" w:cs="Arial"/>
          <w:b/>
          <w:sz w:val="20"/>
        </w:rPr>
        <w:t>forms</w:t>
      </w:r>
      <w:r w:rsidRPr="00CF763E">
        <w:rPr>
          <w:rFonts w:ascii="Arial" w:hAnsi="Arial" w:cs="Arial"/>
          <w:b/>
          <w:spacing w:val="-7"/>
          <w:sz w:val="20"/>
        </w:rPr>
        <w:t xml:space="preserve"> </w:t>
      </w:r>
      <w:r w:rsidRPr="00CF763E">
        <w:rPr>
          <w:rFonts w:ascii="Arial" w:hAnsi="Arial" w:cs="Arial"/>
          <w:b/>
          <w:sz w:val="20"/>
        </w:rPr>
        <w:t>that</w:t>
      </w:r>
      <w:r w:rsidRPr="00CF763E">
        <w:rPr>
          <w:rFonts w:ascii="Arial" w:hAnsi="Arial" w:cs="Arial"/>
          <w:b/>
          <w:spacing w:val="-5"/>
          <w:sz w:val="20"/>
        </w:rPr>
        <w:t xml:space="preserve"> </w:t>
      </w:r>
      <w:r w:rsidRPr="00CF763E">
        <w:rPr>
          <w:rFonts w:ascii="Arial" w:hAnsi="Arial" w:cs="Arial"/>
          <w:b/>
          <w:sz w:val="20"/>
        </w:rPr>
        <w:t>may</w:t>
      </w:r>
      <w:r w:rsidRPr="00CF763E">
        <w:rPr>
          <w:rFonts w:ascii="Arial" w:hAnsi="Arial" w:cs="Arial"/>
          <w:b/>
          <w:spacing w:val="-9"/>
          <w:sz w:val="20"/>
        </w:rPr>
        <w:t xml:space="preserve"> </w:t>
      </w:r>
      <w:r w:rsidRPr="00CF763E">
        <w:rPr>
          <w:rFonts w:ascii="Arial" w:hAnsi="Arial" w:cs="Arial"/>
          <w:b/>
          <w:sz w:val="20"/>
        </w:rPr>
        <w:t>be</w:t>
      </w:r>
      <w:r w:rsidRPr="00CF763E">
        <w:rPr>
          <w:rFonts w:ascii="Arial" w:hAnsi="Arial" w:cs="Arial"/>
          <w:b/>
          <w:spacing w:val="-9"/>
          <w:sz w:val="20"/>
        </w:rPr>
        <w:t xml:space="preserve"> </w:t>
      </w:r>
      <w:r w:rsidRPr="00CF763E">
        <w:rPr>
          <w:rFonts w:ascii="Arial" w:hAnsi="Arial" w:cs="Arial"/>
          <w:b/>
          <w:sz w:val="20"/>
        </w:rPr>
        <w:t>required</w:t>
      </w:r>
      <w:r w:rsidRPr="00CF763E">
        <w:rPr>
          <w:rFonts w:ascii="Arial" w:hAnsi="Arial" w:cs="Arial"/>
          <w:b/>
          <w:spacing w:val="-10"/>
          <w:sz w:val="20"/>
        </w:rPr>
        <w:t xml:space="preserve"> </w:t>
      </w:r>
      <w:r w:rsidRPr="00CF763E">
        <w:rPr>
          <w:rFonts w:ascii="Arial" w:hAnsi="Arial" w:cs="Arial"/>
          <w:b/>
          <w:sz w:val="20"/>
        </w:rPr>
        <w:t>to</w:t>
      </w:r>
      <w:r w:rsidRPr="00CF763E">
        <w:rPr>
          <w:rFonts w:ascii="Arial" w:hAnsi="Arial" w:cs="Arial"/>
          <w:b/>
          <w:spacing w:val="-8"/>
          <w:sz w:val="20"/>
        </w:rPr>
        <w:t xml:space="preserve"> </w:t>
      </w:r>
      <w:r w:rsidRPr="00CF763E">
        <w:rPr>
          <w:rFonts w:ascii="Arial" w:hAnsi="Arial" w:cs="Arial"/>
          <w:b/>
          <w:sz w:val="20"/>
        </w:rPr>
        <w:t>the</w:t>
      </w:r>
      <w:r w:rsidRPr="00CF763E">
        <w:rPr>
          <w:rFonts w:ascii="Arial" w:hAnsi="Arial" w:cs="Arial"/>
          <w:b/>
          <w:spacing w:val="-7"/>
          <w:sz w:val="20"/>
        </w:rPr>
        <w:t xml:space="preserve"> </w:t>
      </w:r>
      <w:r w:rsidRPr="00CF763E">
        <w:rPr>
          <w:rFonts w:ascii="Arial" w:hAnsi="Arial" w:cs="Arial"/>
          <w:b/>
          <w:sz w:val="20"/>
        </w:rPr>
        <w:t>attachments</w:t>
      </w:r>
      <w:r w:rsidRPr="00CF763E">
        <w:rPr>
          <w:rFonts w:ascii="Arial" w:hAnsi="Arial" w:cs="Arial"/>
          <w:b/>
          <w:spacing w:val="-7"/>
          <w:sz w:val="20"/>
        </w:rPr>
        <w:t xml:space="preserve"> </w:t>
      </w:r>
      <w:r w:rsidRPr="00CF763E">
        <w:rPr>
          <w:rFonts w:ascii="Arial" w:hAnsi="Arial" w:cs="Arial"/>
          <w:b/>
          <w:sz w:val="20"/>
        </w:rPr>
        <w:t>tab</w:t>
      </w:r>
      <w:r w:rsidRPr="00CF763E">
        <w:rPr>
          <w:rFonts w:ascii="Arial" w:hAnsi="Arial" w:cs="Arial"/>
          <w:b/>
          <w:spacing w:val="-8"/>
          <w:sz w:val="20"/>
        </w:rPr>
        <w:t xml:space="preserve"> </w:t>
      </w:r>
      <w:r w:rsidRPr="00CF763E">
        <w:rPr>
          <w:rFonts w:ascii="Arial" w:hAnsi="Arial" w:cs="Arial"/>
          <w:b/>
          <w:sz w:val="20"/>
        </w:rPr>
        <w:t>in</w:t>
      </w:r>
      <w:r w:rsidRPr="00CF763E">
        <w:rPr>
          <w:rFonts w:ascii="Arial" w:hAnsi="Arial" w:cs="Arial"/>
          <w:b/>
          <w:spacing w:val="-8"/>
          <w:sz w:val="20"/>
        </w:rPr>
        <w:t xml:space="preserve"> </w:t>
      </w:r>
      <w:r w:rsidRPr="00CF763E">
        <w:rPr>
          <w:rFonts w:ascii="Arial" w:hAnsi="Arial" w:cs="Arial"/>
          <w:b/>
          <w:sz w:val="20"/>
        </w:rPr>
        <w:t>the</w:t>
      </w:r>
      <w:r w:rsidRPr="00CF763E">
        <w:rPr>
          <w:rFonts w:ascii="Arial" w:hAnsi="Arial" w:cs="Arial"/>
          <w:b/>
          <w:spacing w:val="-7"/>
          <w:sz w:val="20"/>
        </w:rPr>
        <w:t xml:space="preserve"> </w:t>
      </w:r>
      <w:r w:rsidRPr="00CF763E">
        <w:rPr>
          <w:rFonts w:ascii="Arial" w:hAnsi="Arial" w:cs="Arial"/>
          <w:b/>
          <w:color w:val="00AE50"/>
          <w:sz w:val="20"/>
        </w:rPr>
        <w:t>NJ</w:t>
      </w:r>
      <w:r w:rsidRPr="00CF763E">
        <w:rPr>
          <w:rFonts w:ascii="Arial" w:hAnsi="Arial" w:cs="Arial"/>
          <w:b/>
          <w:color w:val="006EC0"/>
          <w:sz w:val="20"/>
        </w:rPr>
        <w:t>START</w:t>
      </w:r>
      <w:r w:rsidRPr="00CF763E">
        <w:rPr>
          <w:rFonts w:ascii="Arial" w:hAnsi="Arial" w:cs="Arial"/>
          <w:b/>
          <w:color w:val="006EC0"/>
          <w:spacing w:val="-3"/>
          <w:sz w:val="20"/>
        </w:rPr>
        <w:t xml:space="preserve"> </w:t>
      </w:r>
      <w:r w:rsidRPr="00CF763E">
        <w:rPr>
          <w:rFonts w:ascii="Arial" w:hAnsi="Arial" w:cs="Arial"/>
          <w:b/>
          <w:sz w:val="20"/>
        </w:rPr>
        <w:t>vendor profile; or</w:t>
      </w:r>
    </w:p>
    <w:p w14:paraId="29A268B1" w14:textId="77777777" w:rsidR="003C59EA" w:rsidRPr="00CF763E" w:rsidRDefault="003C59EA" w:rsidP="00B63C5F">
      <w:pPr>
        <w:pStyle w:val="ListParagraph"/>
        <w:widowControl w:val="0"/>
        <w:numPr>
          <w:ilvl w:val="0"/>
          <w:numId w:val="6"/>
        </w:numPr>
        <w:tabs>
          <w:tab w:val="left" w:pos="1559"/>
        </w:tabs>
        <w:autoSpaceDE w:val="0"/>
        <w:autoSpaceDN w:val="0"/>
        <w:spacing w:before="4" w:after="0" w:line="248" w:lineRule="exact"/>
        <w:ind w:left="1559" w:hanging="359"/>
        <w:contextualSpacing w:val="0"/>
        <w:jc w:val="left"/>
        <w:rPr>
          <w:b/>
        </w:rPr>
      </w:pPr>
      <w:r w:rsidRPr="00CF763E">
        <w:rPr>
          <w:rFonts w:ascii="Arial" w:hAnsi="Arial" w:cs="Arial"/>
          <w:b/>
          <w:sz w:val="20"/>
        </w:rPr>
        <w:t>Completing</w:t>
      </w:r>
      <w:r w:rsidRPr="00CF763E">
        <w:rPr>
          <w:rFonts w:ascii="Arial" w:hAnsi="Arial" w:cs="Arial"/>
          <w:b/>
          <w:spacing w:val="-9"/>
          <w:sz w:val="20"/>
        </w:rPr>
        <w:t xml:space="preserve"> </w:t>
      </w:r>
      <w:r w:rsidRPr="00CF763E">
        <w:rPr>
          <w:rFonts w:ascii="Arial" w:hAnsi="Arial" w:cs="Arial"/>
          <w:b/>
          <w:sz w:val="20"/>
        </w:rPr>
        <w:t>and</w:t>
      </w:r>
      <w:r w:rsidRPr="00CF763E">
        <w:rPr>
          <w:rFonts w:ascii="Arial" w:hAnsi="Arial" w:cs="Arial"/>
          <w:b/>
          <w:spacing w:val="-11"/>
          <w:sz w:val="20"/>
        </w:rPr>
        <w:t xml:space="preserve"> </w:t>
      </w:r>
      <w:proofErr w:type="gramStart"/>
      <w:r w:rsidRPr="00CF763E">
        <w:rPr>
          <w:rFonts w:ascii="Arial" w:hAnsi="Arial" w:cs="Arial"/>
          <w:b/>
          <w:sz w:val="20"/>
        </w:rPr>
        <w:t>submitting</w:t>
      </w:r>
      <w:r w:rsidRPr="00CF763E">
        <w:rPr>
          <w:rFonts w:ascii="Arial" w:hAnsi="Arial" w:cs="Arial"/>
          <w:b/>
          <w:spacing w:val="-8"/>
          <w:sz w:val="20"/>
        </w:rPr>
        <w:t xml:space="preserve"> </w:t>
      </w:r>
      <w:r w:rsidRPr="00CF763E">
        <w:rPr>
          <w:rFonts w:ascii="Arial" w:hAnsi="Arial" w:cs="Arial"/>
          <w:b/>
          <w:sz w:val="20"/>
        </w:rPr>
        <w:t>to</w:t>
      </w:r>
      <w:proofErr w:type="gramEnd"/>
      <w:r w:rsidRPr="00CF763E">
        <w:rPr>
          <w:rFonts w:ascii="Arial" w:hAnsi="Arial" w:cs="Arial"/>
          <w:b/>
          <w:spacing w:val="-8"/>
          <w:sz w:val="20"/>
        </w:rPr>
        <w:t xml:space="preserve"> </w:t>
      </w:r>
      <w:r w:rsidRPr="00CF763E">
        <w:rPr>
          <w:rFonts w:ascii="Arial" w:hAnsi="Arial" w:cs="Arial"/>
          <w:b/>
          <w:sz w:val="20"/>
        </w:rPr>
        <w:t>the</w:t>
      </w:r>
      <w:r w:rsidRPr="00CF763E">
        <w:rPr>
          <w:rFonts w:ascii="Arial" w:hAnsi="Arial" w:cs="Arial"/>
          <w:b/>
          <w:spacing w:val="-11"/>
          <w:sz w:val="20"/>
        </w:rPr>
        <w:t xml:space="preserve"> </w:t>
      </w:r>
      <w:r w:rsidRPr="00CF763E">
        <w:rPr>
          <w:rFonts w:ascii="Arial" w:hAnsi="Arial" w:cs="Arial"/>
          <w:b/>
          <w:sz w:val="20"/>
        </w:rPr>
        <w:t>forms</w:t>
      </w:r>
      <w:r w:rsidRPr="00CF763E">
        <w:rPr>
          <w:rFonts w:ascii="Arial" w:hAnsi="Arial" w:cs="Arial"/>
          <w:b/>
          <w:spacing w:val="-10"/>
          <w:sz w:val="20"/>
        </w:rPr>
        <w:t xml:space="preserve"> </w:t>
      </w:r>
      <w:r w:rsidRPr="00CF763E">
        <w:rPr>
          <w:rFonts w:ascii="Arial" w:hAnsi="Arial" w:cs="Arial"/>
          <w:b/>
          <w:sz w:val="20"/>
        </w:rPr>
        <w:t>to</w:t>
      </w:r>
      <w:r w:rsidRPr="00CF763E">
        <w:rPr>
          <w:rFonts w:ascii="Arial" w:hAnsi="Arial" w:cs="Arial"/>
          <w:b/>
          <w:spacing w:val="-12"/>
          <w:sz w:val="20"/>
        </w:rPr>
        <w:t xml:space="preserve"> </w:t>
      </w:r>
      <w:r w:rsidRPr="00CF763E">
        <w:rPr>
          <w:rFonts w:ascii="Arial" w:hAnsi="Arial" w:cs="Arial"/>
          <w:b/>
          <w:sz w:val="20"/>
        </w:rPr>
        <w:t>the</w:t>
      </w:r>
      <w:r w:rsidRPr="00CF763E">
        <w:rPr>
          <w:rFonts w:ascii="Arial" w:hAnsi="Arial" w:cs="Arial"/>
          <w:b/>
          <w:spacing w:val="-12"/>
          <w:sz w:val="20"/>
        </w:rPr>
        <w:t xml:space="preserve"> </w:t>
      </w:r>
      <w:r w:rsidRPr="00CF763E">
        <w:rPr>
          <w:rFonts w:ascii="Arial" w:hAnsi="Arial" w:cs="Arial"/>
          <w:b/>
          <w:spacing w:val="-2"/>
          <w:sz w:val="20"/>
        </w:rPr>
        <w:t>agency.</w:t>
      </w:r>
    </w:p>
    <w:p w14:paraId="56971E19" w14:textId="77777777" w:rsidR="006676DB" w:rsidRPr="00CF763E" w:rsidRDefault="006676DB" w:rsidP="0073260D">
      <w:pPr>
        <w:widowControl w:val="0"/>
        <w:tabs>
          <w:tab w:val="left" w:pos="1559"/>
        </w:tabs>
        <w:autoSpaceDE w:val="0"/>
        <w:autoSpaceDN w:val="0"/>
        <w:spacing w:before="4" w:after="0" w:line="248" w:lineRule="exact"/>
        <w:ind w:left="1200"/>
        <w:jc w:val="left"/>
        <w:rPr>
          <w:b/>
        </w:rPr>
      </w:pPr>
    </w:p>
    <w:tbl>
      <w:tblPr>
        <w:tblW w:w="10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3"/>
        <w:gridCol w:w="2115"/>
      </w:tblGrid>
      <w:tr w:rsidR="00F841BF" w:rsidRPr="00CF763E" w14:paraId="2134B484" w14:textId="77777777" w:rsidTr="0073260D">
        <w:trPr>
          <w:trHeight w:val="808"/>
          <w:jc w:val="center"/>
        </w:trPr>
        <w:tc>
          <w:tcPr>
            <w:tcW w:w="8453" w:type="dxa"/>
            <w:vAlign w:val="center"/>
          </w:tcPr>
          <w:p w14:paraId="7E6A9013" w14:textId="77777777" w:rsidR="003C59EA" w:rsidRPr="00CF763E" w:rsidRDefault="003C59EA" w:rsidP="00F841BF">
            <w:pPr>
              <w:pStyle w:val="TableParagraph"/>
              <w:rPr>
                <w:sz w:val="18"/>
                <w:szCs w:val="18"/>
                <w:u w:val="none"/>
              </w:rPr>
            </w:pPr>
          </w:p>
        </w:tc>
        <w:tc>
          <w:tcPr>
            <w:tcW w:w="2115" w:type="dxa"/>
            <w:vAlign w:val="center"/>
          </w:tcPr>
          <w:p w14:paraId="592637CA" w14:textId="77777777" w:rsidR="003C59EA" w:rsidRPr="00CF763E" w:rsidRDefault="003C59EA" w:rsidP="0073260D">
            <w:pPr>
              <w:pStyle w:val="TableParagraph"/>
              <w:ind w:left="218" w:right="139" w:firstLine="127"/>
              <w:rPr>
                <w:b/>
                <w:i/>
                <w:sz w:val="18"/>
                <w:szCs w:val="18"/>
                <w:u w:val="none"/>
              </w:rPr>
            </w:pPr>
            <w:r w:rsidRPr="00CF763E">
              <w:rPr>
                <w:b/>
                <w:sz w:val="18"/>
                <w:szCs w:val="18"/>
                <w:u w:val="none"/>
              </w:rPr>
              <w:t xml:space="preserve">The information is </w:t>
            </w:r>
            <w:r w:rsidRPr="00CF763E">
              <w:rPr>
                <w:b/>
                <w:spacing w:val="-2"/>
                <w:sz w:val="18"/>
                <w:szCs w:val="18"/>
                <w:u w:val="none"/>
              </w:rPr>
              <w:t>available</w:t>
            </w:r>
            <w:r w:rsidRPr="00CF763E">
              <w:rPr>
                <w:b/>
                <w:spacing w:val="-4"/>
                <w:sz w:val="18"/>
                <w:szCs w:val="18"/>
                <w:u w:val="none"/>
              </w:rPr>
              <w:t xml:space="preserve"> </w:t>
            </w:r>
            <w:r w:rsidRPr="00CF763E">
              <w:rPr>
                <w:b/>
                <w:spacing w:val="-2"/>
                <w:sz w:val="18"/>
                <w:szCs w:val="18"/>
                <w:u w:val="none"/>
              </w:rPr>
              <w:t>in</w:t>
            </w:r>
            <w:r w:rsidRPr="00CF763E">
              <w:rPr>
                <w:b/>
                <w:spacing w:val="-4"/>
                <w:sz w:val="18"/>
                <w:szCs w:val="18"/>
                <w:u w:val="none"/>
              </w:rPr>
              <w:t xml:space="preserve"> </w:t>
            </w:r>
            <w:r w:rsidRPr="00CF763E">
              <w:rPr>
                <w:b/>
                <w:i/>
                <w:color w:val="00AE50"/>
                <w:spacing w:val="-2"/>
                <w:sz w:val="18"/>
                <w:szCs w:val="18"/>
                <w:u w:val="none"/>
              </w:rPr>
              <w:t>NJ</w:t>
            </w:r>
            <w:r w:rsidRPr="00CF763E">
              <w:rPr>
                <w:b/>
                <w:i/>
                <w:color w:val="006EC0"/>
                <w:spacing w:val="-2"/>
                <w:sz w:val="18"/>
                <w:szCs w:val="18"/>
                <w:u w:val="none"/>
              </w:rPr>
              <w:t>START</w:t>
            </w:r>
          </w:p>
          <w:p w14:paraId="2A372936" w14:textId="77777777" w:rsidR="003C59EA" w:rsidRPr="00CF763E" w:rsidRDefault="003C59EA" w:rsidP="00F841BF">
            <w:pPr>
              <w:pStyle w:val="TableParagraph"/>
              <w:spacing w:line="190" w:lineRule="exact"/>
              <w:ind w:left="155" w:right="139" w:firstLine="110"/>
              <w:rPr>
                <w:b/>
                <w:sz w:val="18"/>
                <w:szCs w:val="18"/>
                <w:u w:val="none"/>
              </w:rPr>
            </w:pPr>
            <w:r w:rsidRPr="00CF763E">
              <w:rPr>
                <w:b/>
                <w:sz w:val="18"/>
                <w:szCs w:val="18"/>
                <w:u w:val="none"/>
              </w:rPr>
              <w:t>or the form has been submitted</w:t>
            </w:r>
            <w:r w:rsidRPr="00CF763E">
              <w:rPr>
                <w:b/>
                <w:spacing w:val="-12"/>
                <w:sz w:val="18"/>
                <w:szCs w:val="18"/>
                <w:u w:val="none"/>
              </w:rPr>
              <w:t xml:space="preserve"> </w:t>
            </w:r>
            <w:r w:rsidRPr="00CF763E">
              <w:rPr>
                <w:b/>
                <w:sz w:val="18"/>
                <w:szCs w:val="18"/>
                <w:u w:val="none"/>
              </w:rPr>
              <w:t>to</w:t>
            </w:r>
            <w:r w:rsidRPr="00CF763E">
              <w:rPr>
                <w:b/>
                <w:spacing w:val="-11"/>
                <w:sz w:val="18"/>
                <w:szCs w:val="18"/>
                <w:u w:val="none"/>
              </w:rPr>
              <w:t xml:space="preserve"> </w:t>
            </w:r>
            <w:r w:rsidRPr="00CF763E">
              <w:rPr>
                <w:b/>
                <w:sz w:val="18"/>
                <w:szCs w:val="18"/>
                <w:u w:val="none"/>
              </w:rPr>
              <w:t>the</w:t>
            </w:r>
            <w:r w:rsidRPr="00CF763E">
              <w:rPr>
                <w:b/>
                <w:spacing w:val="-11"/>
                <w:sz w:val="18"/>
                <w:szCs w:val="18"/>
                <w:u w:val="none"/>
              </w:rPr>
              <w:t xml:space="preserve"> </w:t>
            </w:r>
            <w:r w:rsidRPr="00CF763E">
              <w:rPr>
                <w:b/>
                <w:sz w:val="18"/>
                <w:szCs w:val="18"/>
                <w:u w:val="none"/>
              </w:rPr>
              <w:t>agency</w:t>
            </w:r>
          </w:p>
        </w:tc>
      </w:tr>
      <w:tr w:rsidR="00F841BF" w:rsidRPr="00CF763E" w14:paraId="2C25E809" w14:textId="77777777" w:rsidTr="0073260D">
        <w:trPr>
          <w:trHeight w:val="702"/>
          <w:jc w:val="center"/>
        </w:trPr>
        <w:tc>
          <w:tcPr>
            <w:tcW w:w="8453" w:type="dxa"/>
            <w:vAlign w:val="center"/>
          </w:tcPr>
          <w:p w14:paraId="7DFDF2C2" w14:textId="77777777" w:rsidR="003C59EA" w:rsidRPr="00CF763E" w:rsidRDefault="003C59EA" w:rsidP="0073260D">
            <w:pPr>
              <w:pStyle w:val="TableParagraph"/>
              <w:spacing w:line="207" w:lineRule="exact"/>
              <w:ind w:left="112"/>
              <w:rPr>
                <w:b/>
                <w:color w:val="0561C1"/>
                <w:sz w:val="18"/>
                <w:szCs w:val="18"/>
                <w:u w:color="0561C1"/>
              </w:rPr>
            </w:pPr>
            <w:hyperlink r:id="rId34" w:history="1">
              <w:r w:rsidRPr="00CF763E">
                <w:rPr>
                  <w:b/>
                  <w:color w:val="0561C1"/>
                  <w:sz w:val="18"/>
                  <w:szCs w:val="18"/>
                  <w:u w:color="0561C1"/>
                </w:rPr>
                <w:t>STATE OF NEW JERSEY STANDARD TERMS AND CONDITIONS AND WAIVERED CONTRACTS /DELEGATED PURCHASING AUTHORITY SUPPLEMENT TO THE STATE OF NEW JERSEY STANDARD TERMS AND CONDITIONSAND CONDITIONS</w:t>
              </w:r>
            </w:hyperlink>
            <w:r w:rsidRPr="00CF763E">
              <w:rPr>
                <w:bCs/>
                <w:sz w:val="18"/>
                <w:szCs w:val="18"/>
                <w:u w:val="none"/>
              </w:rPr>
              <w:t xml:space="preserve"> </w:t>
            </w:r>
            <w:r w:rsidRPr="00CF763E">
              <w:rPr>
                <w:b/>
                <w:sz w:val="18"/>
                <w:szCs w:val="18"/>
                <w:u w:val="none"/>
              </w:rPr>
              <w:t xml:space="preserve">– </w:t>
            </w:r>
            <w:r w:rsidRPr="00CF763E">
              <w:rPr>
                <w:bCs/>
                <w:sz w:val="18"/>
                <w:szCs w:val="18"/>
                <w:u w:val="none"/>
              </w:rPr>
              <w:t>For use with Waivers and DPAs</w:t>
            </w:r>
          </w:p>
        </w:tc>
        <w:tc>
          <w:tcPr>
            <w:tcW w:w="2115" w:type="dxa"/>
            <w:vAlign w:val="center"/>
          </w:tcPr>
          <w:p w14:paraId="1256EF45"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3150F53A" wp14:editId="09DC7CDA">
                      <wp:extent cx="232410" cy="232410"/>
                      <wp:effectExtent l="0" t="0" r="0" b="5714"/>
                      <wp:docPr id="2046602960" name="Group 2046602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811956503" name="Graphic 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E414FA" id="Group 2046602960"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">
                      <v:shape id="Graphic 5"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" path="m,219087r219087,l219087,,,,,219087xe" filled="f" strokeweight="1pt">
                        <v:path arrowok="t"/>
                      </v:shape>
                      <w10:anchorlock/>
                    </v:group>
                  </w:pict>
                </mc:Fallback>
              </mc:AlternateContent>
            </w:r>
          </w:p>
        </w:tc>
      </w:tr>
      <w:tr w:rsidR="00F841BF" w:rsidRPr="00CF763E" w14:paraId="334C03B4" w14:textId="77777777" w:rsidTr="0073260D">
        <w:trPr>
          <w:trHeight w:val="474"/>
          <w:jc w:val="center"/>
        </w:trPr>
        <w:tc>
          <w:tcPr>
            <w:tcW w:w="8453" w:type="dxa"/>
            <w:vAlign w:val="center"/>
          </w:tcPr>
          <w:p w14:paraId="45435D10" w14:textId="77777777" w:rsidR="003C59EA" w:rsidRPr="00CF763E" w:rsidRDefault="003C59EA" w:rsidP="0073260D">
            <w:pPr>
              <w:pStyle w:val="TableParagraph"/>
              <w:ind w:left="112"/>
              <w:rPr>
                <w:b/>
                <w:sz w:val="18"/>
                <w:szCs w:val="18"/>
                <w:u w:val="none"/>
              </w:rPr>
            </w:pPr>
            <w:hyperlink r:id="rId35">
              <w:r w:rsidRPr="00CF763E">
                <w:rPr>
                  <w:b/>
                  <w:color w:val="0561C1"/>
                  <w:sz w:val="18"/>
                  <w:szCs w:val="18"/>
                  <w:u w:color="0561C1"/>
                </w:rPr>
                <w:t>OWNERSHIP</w:t>
              </w:r>
              <w:r w:rsidRPr="00CF763E">
                <w:rPr>
                  <w:b/>
                  <w:color w:val="0561C1"/>
                  <w:spacing w:val="-12"/>
                  <w:sz w:val="18"/>
                  <w:szCs w:val="18"/>
                  <w:u w:color="0561C1"/>
                </w:rPr>
                <w:t xml:space="preserve"> </w:t>
              </w:r>
              <w:r w:rsidRPr="00CF763E">
                <w:rPr>
                  <w:b/>
                  <w:color w:val="0561C1"/>
                  <w:sz w:val="18"/>
                  <w:szCs w:val="18"/>
                  <w:u w:color="0561C1"/>
                </w:rPr>
                <w:t>DISCLOSURE</w:t>
              </w:r>
              <w:r w:rsidRPr="00CF763E">
                <w:rPr>
                  <w:b/>
                  <w:color w:val="0561C1"/>
                  <w:spacing w:val="-10"/>
                  <w:sz w:val="18"/>
                  <w:szCs w:val="18"/>
                  <w:u w:color="0561C1"/>
                </w:rPr>
                <w:t xml:space="preserve"> </w:t>
              </w:r>
              <w:r w:rsidRPr="00CF763E">
                <w:rPr>
                  <w:b/>
                  <w:color w:val="0561C1"/>
                  <w:spacing w:val="-4"/>
                  <w:sz w:val="18"/>
                  <w:szCs w:val="18"/>
                  <w:u w:color="0561C1"/>
                </w:rPr>
                <w:t>FORM</w:t>
              </w:r>
            </w:hyperlink>
          </w:p>
        </w:tc>
        <w:tc>
          <w:tcPr>
            <w:tcW w:w="2115" w:type="dxa"/>
            <w:vAlign w:val="center"/>
          </w:tcPr>
          <w:p w14:paraId="445606B4"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6AAE754F" wp14:editId="41D747CB">
                      <wp:extent cx="232410" cy="232410"/>
                      <wp:effectExtent l="0" t="0" r="0" b="571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5" name="Graphic 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7F79E2" id="Group 4"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&#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OzGP2+SAgAAKgYAAA4AAAAAAAAAAAAAAAAALgIAAGRycy9lMm9Eb2MueG1sUEsBAi0A&#10;FAAGAAgAAAAhACxarLjZAAAAAwEAAA8AAAAAAAAAAAAAAAAA7AQAAGRycy9kb3ducmV2LnhtbFBL&#10;BQYAAAAABAAEAPMAAADyBQAAAAA=&#10;">
                      <v:shape id="Graphic 5"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" path="m,219087r219087,l219087,,,,,219087xe" filled="f" strokeweight="1pt">
                        <v:path arrowok="t"/>
                      </v:shape>
                      <w10:anchorlock/>
                    </v:group>
                  </w:pict>
                </mc:Fallback>
              </mc:AlternateContent>
            </w:r>
          </w:p>
        </w:tc>
      </w:tr>
      <w:tr w:rsidR="00F841BF" w:rsidRPr="00CF763E" w14:paraId="6C16B071" w14:textId="77777777" w:rsidTr="0073260D">
        <w:trPr>
          <w:trHeight w:val="518"/>
          <w:jc w:val="center"/>
        </w:trPr>
        <w:tc>
          <w:tcPr>
            <w:tcW w:w="8453" w:type="dxa"/>
            <w:vAlign w:val="center"/>
          </w:tcPr>
          <w:p w14:paraId="0636E1D7" w14:textId="77777777" w:rsidR="003C59EA" w:rsidRPr="00CF763E" w:rsidRDefault="003C59EA" w:rsidP="0073260D">
            <w:pPr>
              <w:pStyle w:val="TableParagraph"/>
              <w:ind w:left="112"/>
              <w:rPr>
                <w:b/>
                <w:sz w:val="18"/>
                <w:szCs w:val="18"/>
                <w:u w:val="none"/>
              </w:rPr>
            </w:pPr>
            <w:hyperlink r:id="rId36">
              <w:r w:rsidRPr="00CF763E">
                <w:rPr>
                  <w:b/>
                  <w:color w:val="0561C1"/>
                  <w:sz w:val="18"/>
                  <w:szCs w:val="18"/>
                  <w:u w:color="0561C1"/>
                </w:rPr>
                <w:t>DISCLOSURE</w:t>
              </w:r>
              <w:r w:rsidRPr="00CF763E">
                <w:rPr>
                  <w:b/>
                  <w:color w:val="0561C1"/>
                  <w:spacing w:val="-9"/>
                  <w:sz w:val="18"/>
                  <w:szCs w:val="18"/>
                  <w:u w:color="0561C1"/>
                </w:rPr>
                <w:t xml:space="preserve"> </w:t>
              </w:r>
              <w:r w:rsidRPr="00CF763E">
                <w:rPr>
                  <w:b/>
                  <w:color w:val="0561C1"/>
                  <w:sz w:val="18"/>
                  <w:szCs w:val="18"/>
                  <w:u w:color="0561C1"/>
                </w:rPr>
                <w:t>OF</w:t>
              </w:r>
              <w:r w:rsidRPr="00CF763E">
                <w:rPr>
                  <w:b/>
                  <w:color w:val="0561C1"/>
                  <w:spacing w:val="-8"/>
                  <w:sz w:val="18"/>
                  <w:szCs w:val="18"/>
                  <w:u w:color="0561C1"/>
                </w:rPr>
                <w:t xml:space="preserve"> </w:t>
              </w:r>
              <w:r w:rsidRPr="00CF763E">
                <w:rPr>
                  <w:b/>
                  <w:color w:val="0561C1"/>
                  <w:sz w:val="18"/>
                  <w:szCs w:val="18"/>
                  <w:u w:color="0561C1"/>
                </w:rPr>
                <w:t>INVESTIGATIONS</w:t>
              </w:r>
              <w:r w:rsidRPr="00CF763E">
                <w:rPr>
                  <w:b/>
                  <w:color w:val="0561C1"/>
                  <w:spacing w:val="-8"/>
                  <w:sz w:val="18"/>
                  <w:szCs w:val="18"/>
                  <w:u w:color="0561C1"/>
                </w:rPr>
                <w:t xml:space="preserve"> </w:t>
              </w:r>
              <w:r w:rsidRPr="00CF763E">
                <w:rPr>
                  <w:b/>
                  <w:color w:val="0561C1"/>
                  <w:sz w:val="18"/>
                  <w:szCs w:val="18"/>
                  <w:u w:color="0561C1"/>
                </w:rPr>
                <w:t>AND</w:t>
              </w:r>
              <w:r w:rsidRPr="00CF763E">
                <w:rPr>
                  <w:b/>
                  <w:color w:val="0561C1"/>
                  <w:spacing w:val="-7"/>
                  <w:sz w:val="18"/>
                  <w:szCs w:val="18"/>
                  <w:u w:color="0561C1"/>
                </w:rPr>
                <w:t xml:space="preserve"> </w:t>
              </w:r>
              <w:r w:rsidRPr="00CF763E">
                <w:rPr>
                  <w:b/>
                  <w:color w:val="0561C1"/>
                  <w:sz w:val="18"/>
                  <w:szCs w:val="18"/>
                  <w:u w:color="0561C1"/>
                </w:rPr>
                <w:t>OTHER</w:t>
              </w:r>
              <w:r w:rsidRPr="00CF763E">
                <w:rPr>
                  <w:b/>
                  <w:color w:val="0561C1"/>
                  <w:spacing w:val="-9"/>
                  <w:sz w:val="18"/>
                  <w:szCs w:val="18"/>
                  <w:u w:color="0561C1"/>
                </w:rPr>
                <w:t xml:space="preserve"> </w:t>
              </w:r>
              <w:r w:rsidRPr="00CF763E">
                <w:rPr>
                  <w:b/>
                  <w:color w:val="0561C1"/>
                  <w:sz w:val="18"/>
                  <w:szCs w:val="18"/>
                  <w:u w:color="0561C1"/>
                </w:rPr>
                <w:t>ACTIONS</w:t>
              </w:r>
              <w:r w:rsidRPr="00CF763E">
                <w:rPr>
                  <w:b/>
                  <w:color w:val="0561C1"/>
                  <w:spacing w:val="-8"/>
                  <w:sz w:val="18"/>
                  <w:szCs w:val="18"/>
                  <w:u w:color="0561C1"/>
                </w:rPr>
                <w:t xml:space="preserve"> </w:t>
              </w:r>
              <w:r w:rsidRPr="00CF763E">
                <w:rPr>
                  <w:b/>
                  <w:color w:val="0561C1"/>
                  <w:sz w:val="18"/>
                  <w:szCs w:val="18"/>
                  <w:u w:color="0561C1"/>
                </w:rPr>
                <w:t>INVOLVING</w:t>
              </w:r>
              <w:r w:rsidRPr="00CF763E">
                <w:rPr>
                  <w:b/>
                  <w:color w:val="0561C1"/>
                  <w:spacing w:val="-5"/>
                  <w:sz w:val="18"/>
                  <w:szCs w:val="18"/>
                  <w:u w:color="0561C1"/>
                </w:rPr>
                <w:t xml:space="preserve"> </w:t>
              </w:r>
              <w:r w:rsidRPr="00CF763E">
                <w:rPr>
                  <w:b/>
                  <w:color w:val="0561C1"/>
                  <w:spacing w:val="-2"/>
                  <w:sz w:val="18"/>
                  <w:szCs w:val="18"/>
                  <w:u w:color="0561C1"/>
                </w:rPr>
                <w:t>VENDOR</w:t>
              </w:r>
            </w:hyperlink>
          </w:p>
        </w:tc>
        <w:tc>
          <w:tcPr>
            <w:tcW w:w="2115" w:type="dxa"/>
            <w:vAlign w:val="center"/>
          </w:tcPr>
          <w:p w14:paraId="0282B998"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7AEA0664" wp14:editId="7F042DC0">
                      <wp:extent cx="232410" cy="232410"/>
                      <wp:effectExtent l="0" t="0" r="0" b="571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7" name="Graphic 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040F98" id="Group 6"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&#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NsMURuSAgAAKgYAAA4AAAAAAAAAAAAAAAAALgIAAGRycy9lMm9Eb2MueG1sUEsBAi0A&#10;FAAGAAgAAAAhACxarLjZAAAAAwEAAA8AAAAAAAAAAAAAAAAA7AQAAGRycy9kb3ducmV2LnhtbFBL&#10;BQYAAAAABAAEAPMAAADyBQAAAAA=&#10;">
                      <v:shape id="Graphic 7"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" path="m,219087r219087,l219087,,,,,219087xe" filled="f" strokeweight="1pt">
                        <v:path arrowok="t"/>
                      </v:shape>
                      <w10:anchorlock/>
                    </v:group>
                  </w:pict>
                </mc:Fallback>
              </mc:AlternateContent>
            </w:r>
          </w:p>
        </w:tc>
      </w:tr>
      <w:tr w:rsidR="00F841BF" w:rsidRPr="00CF763E" w14:paraId="78083445" w14:textId="77777777" w:rsidTr="0073260D">
        <w:trPr>
          <w:trHeight w:val="480"/>
          <w:jc w:val="center"/>
        </w:trPr>
        <w:tc>
          <w:tcPr>
            <w:tcW w:w="8453" w:type="dxa"/>
            <w:vAlign w:val="center"/>
          </w:tcPr>
          <w:p w14:paraId="3D7BD00C" w14:textId="77777777" w:rsidR="003C59EA" w:rsidRPr="00CF763E" w:rsidRDefault="003C59EA" w:rsidP="0073260D">
            <w:pPr>
              <w:pStyle w:val="TableParagraph"/>
              <w:ind w:left="112"/>
              <w:rPr>
                <w:b/>
                <w:sz w:val="18"/>
                <w:szCs w:val="18"/>
                <w:u w:val="none"/>
              </w:rPr>
            </w:pPr>
            <w:hyperlink r:id="rId37">
              <w:r w:rsidRPr="00CF763E">
                <w:rPr>
                  <w:b/>
                  <w:color w:val="0561C1"/>
                  <w:sz w:val="18"/>
                  <w:szCs w:val="18"/>
                  <w:u w:color="0561C1"/>
                </w:rPr>
                <w:t>DISCLOSURE</w:t>
              </w:r>
              <w:r w:rsidRPr="00CF763E">
                <w:rPr>
                  <w:b/>
                  <w:color w:val="0561C1"/>
                  <w:spacing w:val="-11"/>
                  <w:sz w:val="18"/>
                  <w:szCs w:val="18"/>
                  <w:u w:color="0561C1"/>
                </w:rPr>
                <w:t xml:space="preserve"> </w:t>
              </w:r>
              <w:r w:rsidRPr="00CF763E">
                <w:rPr>
                  <w:b/>
                  <w:color w:val="0561C1"/>
                  <w:sz w:val="18"/>
                  <w:szCs w:val="18"/>
                  <w:u w:color="0561C1"/>
                </w:rPr>
                <w:t>OF</w:t>
              </w:r>
              <w:r w:rsidRPr="00CF763E">
                <w:rPr>
                  <w:b/>
                  <w:color w:val="0561C1"/>
                  <w:spacing w:val="-8"/>
                  <w:sz w:val="18"/>
                  <w:szCs w:val="18"/>
                  <w:u w:color="0561C1"/>
                </w:rPr>
                <w:t xml:space="preserve"> </w:t>
              </w:r>
              <w:r w:rsidRPr="00CF763E">
                <w:rPr>
                  <w:b/>
                  <w:color w:val="0561C1"/>
                  <w:sz w:val="18"/>
                  <w:szCs w:val="18"/>
                  <w:u w:color="0561C1"/>
                </w:rPr>
                <w:t>INVESTMENT</w:t>
              </w:r>
              <w:r w:rsidRPr="00CF763E">
                <w:rPr>
                  <w:b/>
                  <w:color w:val="0561C1"/>
                  <w:spacing w:val="-8"/>
                  <w:sz w:val="18"/>
                  <w:szCs w:val="18"/>
                  <w:u w:color="0561C1"/>
                </w:rPr>
                <w:t xml:space="preserve"> </w:t>
              </w:r>
              <w:r w:rsidRPr="00CF763E">
                <w:rPr>
                  <w:b/>
                  <w:color w:val="0561C1"/>
                  <w:sz w:val="18"/>
                  <w:szCs w:val="18"/>
                  <w:u w:color="0561C1"/>
                </w:rPr>
                <w:t>ACTIVITIES</w:t>
              </w:r>
              <w:r w:rsidRPr="00CF763E">
                <w:rPr>
                  <w:b/>
                  <w:color w:val="0561C1"/>
                  <w:spacing w:val="-8"/>
                  <w:sz w:val="18"/>
                  <w:szCs w:val="18"/>
                  <w:u w:color="0561C1"/>
                </w:rPr>
                <w:t xml:space="preserve"> </w:t>
              </w:r>
              <w:r w:rsidRPr="00CF763E">
                <w:rPr>
                  <w:b/>
                  <w:color w:val="0561C1"/>
                  <w:sz w:val="18"/>
                  <w:szCs w:val="18"/>
                  <w:u w:color="0561C1"/>
                </w:rPr>
                <w:t>IN</w:t>
              </w:r>
              <w:r w:rsidRPr="00CF763E">
                <w:rPr>
                  <w:b/>
                  <w:color w:val="0561C1"/>
                  <w:spacing w:val="-9"/>
                  <w:sz w:val="18"/>
                  <w:szCs w:val="18"/>
                  <w:u w:color="0561C1"/>
                </w:rPr>
                <w:t xml:space="preserve"> </w:t>
              </w:r>
              <w:r w:rsidRPr="00CF763E">
                <w:rPr>
                  <w:b/>
                  <w:color w:val="0561C1"/>
                  <w:sz w:val="18"/>
                  <w:szCs w:val="18"/>
                  <w:u w:color="0561C1"/>
                </w:rPr>
                <w:t>IRAN</w:t>
              </w:r>
              <w:r w:rsidRPr="00CF763E">
                <w:rPr>
                  <w:b/>
                  <w:color w:val="0561C1"/>
                  <w:spacing w:val="-8"/>
                  <w:sz w:val="18"/>
                  <w:szCs w:val="18"/>
                  <w:u w:color="0561C1"/>
                </w:rPr>
                <w:t xml:space="preserve"> </w:t>
              </w:r>
              <w:r w:rsidRPr="00CF763E">
                <w:rPr>
                  <w:b/>
                  <w:color w:val="0561C1"/>
                  <w:spacing w:val="-4"/>
                  <w:sz w:val="18"/>
                  <w:szCs w:val="18"/>
                  <w:u w:color="0561C1"/>
                </w:rPr>
                <w:t>FORM</w:t>
              </w:r>
            </w:hyperlink>
          </w:p>
        </w:tc>
        <w:tc>
          <w:tcPr>
            <w:tcW w:w="2115" w:type="dxa"/>
            <w:vAlign w:val="center"/>
          </w:tcPr>
          <w:p w14:paraId="51E9239E"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5E5C0FAA" wp14:editId="0CD1E2C6">
                      <wp:extent cx="232410" cy="232410"/>
                      <wp:effectExtent l="0" t="0" r="0" b="571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9" name="Graphic 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C6B29A" id="Group 8"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">
                      <v:shape id="Graphic 9"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" path="m,219087r219087,l219087,,,,,219087xe" filled="f" strokeweight="1pt">
                        <v:path arrowok="t"/>
                      </v:shape>
                      <w10:anchorlock/>
                    </v:group>
                  </w:pict>
                </mc:Fallback>
              </mc:AlternateContent>
            </w:r>
          </w:p>
        </w:tc>
      </w:tr>
      <w:tr w:rsidR="00F841BF" w:rsidRPr="00CF763E" w14:paraId="109A4FC6" w14:textId="77777777" w:rsidTr="0073260D">
        <w:trPr>
          <w:trHeight w:val="517"/>
          <w:jc w:val="center"/>
        </w:trPr>
        <w:tc>
          <w:tcPr>
            <w:tcW w:w="8453" w:type="dxa"/>
            <w:vAlign w:val="center"/>
          </w:tcPr>
          <w:p w14:paraId="6DCA2D08" w14:textId="77777777" w:rsidR="003C59EA" w:rsidRPr="00CF763E" w:rsidRDefault="003C59EA" w:rsidP="0073260D">
            <w:pPr>
              <w:pStyle w:val="TableParagraph"/>
              <w:ind w:left="112"/>
              <w:rPr>
                <w:b/>
                <w:sz w:val="18"/>
                <w:szCs w:val="18"/>
                <w:u w:val="none"/>
              </w:rPr>
            </w:pPr>
            <w:hyperlink r:id="rId38">
              <w:r w:rsidRPr="00CF763E">
                <w:rPr>
                  <w:b/>
                  <w:color w:val="0561C1"/>
                  <w:sz w:val="18"/>
                  <w:szCs w:val="18"/>
                  <w:u w:color="0561C1"/>
                </w:rPr>
                <w:t>CHAPTER</w:t>
              </w:r>
              <w:r w:rsidRPr="00CF763E">
                <w:rPr>
                  <w:b/>
                  <w:color w:val="0561C1"/>
                  <w:spacing w:val="-12"/>
                  <w:sz w:val="18"/>
                  <w:szCs w:val="18"/>
                  <w:u w:color="0561C1"/>
                </w:rPr>
                <w:t xml:space="preserve"> </w:t>
              </w:r>
              <w:r w:rsidRPr="00CF763E">
                <w:rPr>
                  <w:b/>
                  <w:color w:val="0561C1"/>
                  <w:sz w:val="18"/>
                  <w:szCs w:val="18"/>
                  <w:u w:color="0561C1"/>
                </w:rPr>
                <w:t>271</w:t>
              </w:r>
              <w:r w:rsidRPr="00CF763E">
                <w:rPr>
                  <w:b/>
                  <w:color w:val="0561C1"/>
                  <w:spacing w:val="-8"/>
                  <w:sz w:val="18"/>
                  <w:szCs w:val="18"/>
                  <w:u w:color="0561C1"/>
                </w:rPr>
                <w:t xml:space="preserve"> </w:t>
              </w:r>
              <w:r w:rsidRPr="00CF763E">
                <w:rPr>
                  <w:b/>
                  <w:color w:val="0561C1"/>
                  <w:sz w:val="18"/>
                  <w:szCs w:val="18"/>
                  <w:u w:color="0561C1"/>
                </w:rPr>
                <w:t>VENDOR</w:t>
              </w:r>
              <w:r w:rsidRPr="00CF763E">
                <w:rPr>
                  <w:b/>
                  <w:color w:val="0561C1"/>
                  <w:spacing w:val="-8"/>
                  <w:sz w:val="18"/>
                  <w:szCs w:val="18"/>
                  <w:u w:color="0561C1"/>
                </w:rPr>
                <w:t xml:space="preserve"> </w:t>
              </w:r>
              <w:r w:rsidRPr="00CF763E">
                <w:rPr>
                  <w:b/>
                  <w:color w:val="0561C1"/>
                  <w:sz w:val="18"/>
                  <w:szCs w:val="18"/>
                  <w:u w:color="0561C1"/>
                </w:rPr>
                <w:t>CERTIFICATION</w:t>
              </w:r>
              <w:r w:rsidRPr="00CF763E">
                <w:rPr>
                  <w:b/>
                  <w:color w:val="0561C1"/>
                  <w:spacing w:val="-7"/>
                  <w:sz w:val="18"/>
                  <w:szCs w:val="18"/>
                  <w:u w:color="0561C1"/>
                </w:rPr>
                <w:t xml:space="preserve"> </w:t>
              </w:r>
              <w:r w:rsidRPr="00CF763E">
                <w:rPr>
                  <w:b/>
                  <w:color w:val="0561C1"/>
                  <w:sz w:val="18"/>
                  <w:szCs w:val="18"/>
                  <w:u w:color="0561C1"/>
                </w:rPr>
                <w:t>AND</w:t>
              </w:r>
              <w:r w:rsidRPr="00CF763E">
                <w:rPr>
                  <w:b/>
                  <w:color w:val="0561C1"/>
                  <w:spacing w:val="-9"/>
                  <w:sz w:val="18"/>
                  <w:szCs w:val="18"/>
                  <w:u w:color="0561C1"/>
                </w:rPr>
                <w:t xml:space="preserve"> </w:t>
              </w:r>
              <w:r w:rsidRPr="00CF763E">
                <w:rPr>
                  <w:b/>
                  <w:color w:val="0561C1"/>
                  <w:sz w:val="18"/>
                  <w:szCs w:val="18"/>
                  <w:u w:color="0561C1"/>
                </w:rPr>
                <w:t>POLITICAL</w:t>
              </w:r>
              <w:r w:rsidRPr="00CF763E">
                <w:rPr>
                  <w:b/>
                  <w:color w:val="0561C1"/>
                  <w:spacing w:val="-9"/>
                  <w:sz w:val="18"/>
                  <w:szCs w:val="18"/>
                  <w:u w:color="0561C1"/>
                </w:rPr>
                <w:t xml:space="preserve"> </w:t>
              </w:r>
              <w:r w:rsidRPr="00CF763E">
                <w:rPr>
                  <w:b/>
                  <w:color w:val="0561C1"/>
                  <w:sz w:val="18"/>
                  <w:szCs w:val="18"/>
                  <w:u w:color="0561C1"/>
                </w:rPr>
                <w:t>DISCLOSURE</w:t>
              </w:r>
              <w:r w:rsidRPr="00CF763E">
                <w:rPr>
                  <w:b/>
                  <w:color w:val="0561C1"/>
                  <w:spacing w:val="-6"/>
                  <w:sz w:val="18"/>
                  <w:szCs w:val="18"/>
                  <w:u w:color="0561C1"/>
                </w:rPr>
                <w:t xml:space="preserve"> </w:t>
              </w:r>
              <w:r w:rsidRPr="00CF763E">
                <w:rPr>
                  <w:b/>
                  <w:color w:val="0561C1"/>
                  <w:spacing w:val="-4"/>
                  <w:sz w:val="18"/>
                  <w:szCs w:val="18"/>
                  <w:u w:color="0561C1"/>
                </w:rPr>
                <w:t>FORM</w:t>
              </w:r>
            </w:hyperlink>
          </w:p>
        </w:tc>
        <w:tc>
          <w:tcPr>
            <w:tcW w:w="2115" w:type="dxa"/>
            <w:vAlign w:val="center"/>
          </w:tcPr>
          <w:p w14:paraId="002E7064"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2D9E70E8" wp14:editId="325E3339">
                      <wp:extent cx="232410" cy="232410"/>
                      <wp:effectExtent l="0" t="0" r="0" b="571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3" name="Graphic 13"/>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D10106" id="Group 12"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26z6y5QCAAAsBgAADgAAAAAAAAAAAAAAAAAuAgAAZHJzL2Uyb0RvYy54bWxQSwEC&#10;LQAUAAYACAAAACEALFqsuNkAAAADAQAADwAAAAAAAAAAAAAAAADuBAAAZHJzL2Rvd25yZXYueG1s&#10;UEsFBgAAAAAEAAQA8wAAAPQFAAAAAA==&#10;">
                      <v:shape id="Graphic 13"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" path="m,219087r219087,l219087,,,,,219087xe" filled="f" strokeweight="1pt">
                        <v:path arrowok="t"/>
                      </v:shape>
                      <w10:anchorlock/>
                    </v:group>
                  </w:pict>
                </mc:Fallback>
              </mc:AlternateContent>
            </w:r>
          </w:p>
        </w:tc>
      </w:tr>
      <w:tr w:rsidR="00F841BF" w:rsidRPr="00CF763E" w14:paraId="23302E6F" w14:textId="77777777" w:rsidTr="0073260D">
        <w:trPr>
          <w:trHeight w:val="499"/>
          <w:jc w:val="center"/>
        </w:trPr>
        <w:tc>
          <w:tcPr>
            <w:tcW w:w="8453" w:type="dxa"/>
            <w:vAlign w:val="center"/>
          </w:tcPr>
          <w:p w14:paraId="0AF30F30" w14:textId="77777777" w:rsidR="003C59EA" w:rsidRPr="00CF763E" w:rsidRDefault="003C59EA" w:rsidP="0073260D">
            <w:pPr>
              <w:pStyle w:val="TableParagraph"/>
              <w:ind w:left="112"/>
              <w:rPr>
                <w:b/>
                <w:sz w:val="18"/>
                <w:szCs w:val="18"/>
                <w:u w:val="none"/>
              </w:rPr>
            </w:pPr>
            <w:hyperlink r:id="rId39">
              <w:r w:rsidRPr="00CF763E">
                <w:rPr>
                  <w:b/>
                  <w:color w:val="0561C1"/>
                  <w:sz w:val="18"/>
                  <w:szCs w:val="18"/>
                  <w:u w:color="0561C1"/>
                </w:rPr>
                <w:t>MACBRIDE</w:t>
              </w:r>
              <w:r w:rsidRPr="00CF763E">
                <w:rPr>
                  <w:b/>
                  <w:color w:val="0561C1"/>
                  <w:spacing w:val="-10"/>
                  <w:sz w:val="18"/>
                  <w:szCs w:val="18"/>
                  <w:u w:color="0561C1"/>
                </w:rPr>
                <w:t xml:space="preserve"> </w:t>
              </w:r>
              <w:r w:rsidRPr="00CF763E">
                <w:rPr>
                  <w:b/>
                  <w:color w:val="0561C1"/>
                  <w:sz w:val="18"/>
                  <w:szCs w:val="18"/>
                  <w:u w:color="0561C1"/>
                </w:rPr>
                <w:t>PRINCIPALS</w:t>
              </w:r>
              <w:r w:rsidRPr="00CF763E">
                <w:rPr>
                  <w:b/>
                  <w:color w:val="0561C1"/>
                  <w:spacing w:val="-9"/>
                  <w:sz w:val="18"/>
                  <w:szCs w:val="18"/>
                  <w:u w:color="0561C1"/>
                </w:rPr>
                <w:t xml:space="preserve"> </w:t>
              </w:r>
              <w:r w:rsidRPr="00CF763E">
                <w:rPr>
                  <w:b/>
                  <w:color w:val="0561C1"/>
                  <w:spacing w:val="-4"/>
                  <w:sz w:val="18"/>
                  <w:szCs w:val="18"/>
                  <w:u w:color="0561C1"/>
                </w:rPr>
                <w:t>FORM</w:t>
              </w:r>
            </w:hyperlink>
          </w:p>
        </w:tc>
        <w:tc>
          <w:tcPr>
            <w:tcW w:w="2115" w:type="dxa"/>
            <w:vAlign w:val="center"/>
          </w:tcPr>
          <w:p w14:paraId="299A6562"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62DFDB5C" wp14:editId="40EF4777">
                      <wp:extent cx="232410" cy="232410"/>
                      <wp:effectExtent l="0" t="0" r="0"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5" name="Graphic 1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AB5854" id="Group 14"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yhEPyJQCAAAsBgAADgAAAAAAAAAAAAAAAAAuAgAAZHJzL2Uyb0RvYy54bWxQSwEC&#10;LQAUAAYACAAAACEALFqsuNkAAAADAQAADwAAAAAAAAAAAAAAAADuBAAAZHJzL2Rvd25yZXYueG1s&#10;UEsFBgAAAAAEAAQA8wAAAPQFAAAAAA==&#10;">
                      <v:shape id="Graphic 15"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" path="m,219087r219087,l219087,,,,,219087xe" filled="f" strokeweight="1pt">
                        <v:path arrowok="t"/>
                      </v:shape>
                      <w10:anchorlock/>
                    </v:group>
                  </w:pict>
                </mc:Fallback>
              </mc:AlternateContent>
            </w:r>
          </w:p>
        </w:tc>
      </w:tr>
      <w:tr w:rsidR="00F841BF" w:rsidRPr="00CF763E" w14:paraId="1B7BBF20" w14:textId="77777777" w:rsidTr="0073260D">
        <w:trPr>
          <w:trHeight w:val="533"/>
          <w:jc w:val="center"/>
        </w:trPr>
        <w:tc>
          <w:tcPr>
            <w:tcW w:w="8453" w:type="dxa"/>
            <w:vAlign w:val="center"/>
          </w:tcPr>
          <w:p w14:paraId="0A722F78" w14:textId="77777777" w:rsidR="003C59EA" w:rsidRPr="00CF763E" w:rsidRDefault="003C59EA" w:rsidP="0073260D">
            <w:pPr>
              <w:pStyle w:val="TableParagraph"/>
              <w:ind w:left="112"/>
              <w:rPr>
                <w:b/>
                <w:sz w:val="18"/>
                <w:szCs w:val="18"/>
                <w:u w:val="none"/>
              </w:rPr>
            </w:pPr>
            <w:r w:rsidRPr="00CF763E">
              <w:rPr>
                <w:b/>
                <w:sz w:val="18"/>
                <w:szCs w:val="18"/>
                <w:u w:val="none"/>
              </w:rPr>
              <w:t>PROOF</w:t>
            </w:r>
            <w:r w:rsidRPr="00CF763E">
              <w:rPr>
                <w:b/>
                <w:spacing w:val="-4"/>
                <w:sz w:val="18"/>
                <w:szCs w:val="18"/>
                <w:u w:val="none"/>
              </w:rPr>
              <w:t xml:space="preserve"> </w:t>
            </w:r>
            <w:r w:rsidRPr="00CF763E">
              <w:rPr>
                <w:b/>
                <w:sz w:val="18"/>
                <w:szCs w:val="18"/>
                <w:u w:val="none"/>
              </w:rPr>
              <w:t>OF</w:t>
            </w:r>
            <w:r w:rsidRPr="00CF763E">
              <w:rPr>
                <w:b/>
                <w:spacing w:val="-2"/>
                <w:sz w:val="18"/>
                <w:szCs w:val="18"/>
                <w:u w:val="none"/>
              </w:rPr>
              <w:t xml:space="preserve"> </w:t>
            </w:r>
            <w:r w:rsidRPr="00CF763E">
              <w:rPr>
                <w:b/>
                <w:sz w:val="18"/>
                <w:szCs w:val="18"/>
                <w:u w:val="none"/>
              </w:rPr>
              <w:t>BUSINESS</w:t>
            </w:r>
            <w:r w:rsidRPr="00CF763E">
              <w:rPr>
                <w:b/>
                <w:spacing w:val="-3"/>
                <w:sz w:val="18"/>
                <w:szCs w:val="18"/>
                <w:u w:val="none"/>
              </w:rPr>
              <w:t xml:space="preserve"> </w:t>
            </w:r>
            <w:r w:rsidRPr="00CF763E">
              <w:rPr>
                <w:b/>
                <w:spacing w:val="-2"/>
                <w:sz w:val="18"/>
                <w:szCs w:val="18"/>
                <w:u w:val="none"/>
              </w:rPr>
              <w:t>REGISTRATION</w:t>
            </w:r>
          </w:p>
          <w:p w14:paraId="5993CB96" w14:textId="77777777" w:rsidR="003C59EA" w:rsidRPr="00CF763E" w:rsidRDefault="003C59EA" w:rsidP="0073260D">
            <w:pPr>
              <w:pStyle w:val="TableParagraph"/>
              <w:spacing w:line="186" w:lineRule="exact"/>
              <w:ind w:left="532"/>
              <w:rPr>
                <w:b/>
                <w:sz w:val="18"/>
                <w:szCs w:val="18"/>
                <w:u w:val="none"/>
              </w:rPr>
            </w:pPr>
            <w:r w:rsidRPr="00CF763E">
              <w:rPr>
                <w:b/>
                <w:sz w:val="18"/>
                <w:szCs w:val="18"/>
                <w:u w:val="none"/>
              </w:rPr>
              <w:t>You</w:t>
            </w:r>
            <w:r w:rsidRPr="00CF763E">
              <w:rPr>
                <w:b/>
                <w:spacing w:val="-5"/>
                <w:sz w:val="18"/>
                <w:szCs w:val="18"/>
                <w:u w:val="none"/>
              </w:rPr>
              <w:t xml:space="preserve"> </w:t>
            </w:r>
            <w:r w:rsidRPr="00CF763E">
              <w:rPr>
                <w:b/>
                <w:sz w:val="18"/>
                <w:szCs w:val="18"/>
                <w:u w:val="none"/>
              </w:rPr>
              <w:t>may</w:t>
            </w:r>
            <w:r w:rsidRPr="00CF763E">
              <w:rPr>
                <w:b/>
                <w:spacing w:val="-4"/>
                <w:sz w:val="18"/>
                <w:szCs w:val="18"/>
                <w:u w:val="none"/>
              </w:rPr>
              <w:t xml:space="preserve"> </w:t>
            </w:r>
            <w:r w:rsidRPr="00CF763E">
              <w:rPr>
                <w:b/>
                <w:sz w:val="18"/>
                <w:szCs w:val="18"/>
                <w:u w:val="none"/>
              </w:rPr>
              <w:t>register</w:t>
            </w:r>
            <w:r w:rsidRPr="00CF763E">
              <w:rPr>
                <w:b/>
                <w:spacing w:val="-5"/>
                <w:sz w:val="18"/>
                <w:szCs w:val="18"/>
                <w:u w:val="none"/>
              </w:rPr>
              <w:t xml:space="preserve"> </w:t>
            </w:r>
            <w:r w:rsidRPr="00CF763E">
              <w:rPr>
                <w:b/>
                <w:sz w:val="18"/>
                <w:szCs w:val="18"/>
                <w:u w:val="none"/>
              </w:rPr>
              <w:t>your</w:t>
            </w:r>
            <w:r w:rsidRPr="00CF763E">
              <w:rPr>
                <w:b/>
                <w:spacing w:val="-6"/>
                <w:sz w:val="18"/>
                <w:szCs w:val="18"/>
                <w:u w:val="none"/>
              </w:rPr>
              <w:t xml:space="preserve"> </w:t>
            </w:r>
            <w:r w:rsidRPr="00CF763E">
              <w:rPr>
                <w:b/>
                <w:sz w:val="18"/>
                <w:szCs w:val="18"/>
                <w:u w:val="none"/>
              </w:rPr>
              <w:t>business</w:t>
            </w:r>
            <w:r w:rsidRPr="00CF763E">
              <w:rPr>
                <w:b/>
                <w:spacing w:val="-2"/>
                <w:sz w:val="18"/>
                <w:szCs w:val="18"/>
                <w:u w:val="none"/>
              </w:rPr>
              <w:t xml:space="preserve"> </w:t>
            </w:r>
            <w:hyperlink r:id="rId40">
              <w:r w:rsidRPr="00CF763E">
                <w:rPr>
                  <w:b/>
                  <w:color w:val="0561C1"/>
                  <w:sz w:val="18"/>
                  <w:szCs w:val="18"/>
                  <w:u w:color="0561C1"/>
                </w:rPr>
                <w:t>HERE</w:t>
              </w:r>
            </w:hyperlink>
            <w:r w:rsidRPr="00CF763E">
              <w:rPr>
                <w:b/>
                <w:color w:val="0561C1"/>
                <w:spacing w:val="-4"/>
                <w:sz w:val="18"/>
                <w:szCs w:val="18"/>
                <w:u w:val="none"/>
              </w:rPr>
              <w:t xml:space="preserve"> </w:t>
            </w:r>
            <w:r w:rsidRPr="00CF763E">
              <w:rPr>
                <w:b/>
                <w:sz w:val="18"/>
                <w:szCs w:val="18"/>
                <w:u w:val="none"/>
              </w:rPr>
              <w:t>or</w:t>
            </w:r>
            <w:r w:rsidRPr="00CF763E">
              <w:rPr>
                <w:b/>
                <w:spacing w:val="-6"/>
                <w:sz w:val="18"/>
                <w:szCs w:val="18"/>
                <w:u w:val="none"/>
              </w:rPr>
              <w:t xml:space="preserve"> </w:t>
            </w:r>
            <w:r w:rsidRPr="00CF763E">
              <w:rPr>
                <w:b/>
                <w:sz w:val="18"/>
                <w:szCs w:val="18"/>
                <w:u w:val="none"/>
              </w:rPr>
              <w:t>obtain</w:t>
            </w:r>
            <w:r w:rsidRPr="00CF763E">
              <w:rPr>
                <w:b/>
                <w:spacing w:val="-9"/>
                <w:sz w:val="18"/>
                <w:szCs w:val="18"/>
                <w:u w:val="none"/>
              </w:rPr>
              <w:t xml:space="preserve"> </w:t>
            </w:r>
            <w:r w:rsidRPr="00CF763E">
              <w:rPr>
                <w:b/>
                <w:sz w:val="18"/>
                <w:szCs w:val="18"/>
                <w:u w:val="none"/>
              </w:rPr>
              <w:t>a</w:t>
            </w:r>
            <w:r w:rsidRPr="00CF763E">
              <w:rPr>
                <w:b/>
                <w:spacing w:val="-6"/>
                <w:sz w:val="18"/>
                <w:szCs w:val="18"/>
                <w:u w:val="none"/>
              </w:rPr>
              <w:t xml:space="preserve"> </w:t>
            </w:r>
            <w:r w:rsidRPr="00CF763E">
              <w:rPr>
                <w:b/>
                <w:sz w:val="18"/>
                <w:szCs w:val="18"/>
                <w:u w:val="none"/>
              </w:rPr>
              <w:t>copy</w:t>
            </w:r>
            <w:r w:rsidRPr="00CF763E">
              <w:rPr>
                <w:b/>
                <w:spacing w:val="-2"/>
                <w:sz w:val="18"/>
                <w:szCs w:val="18"/>
                <w:u w:val="none"/>
              </w:rPr>
              <w:t xml:space="preserve"> </w:t>
            </w:r>
            <w:r w:rsidRPr="00CF763E">
              <w:rPr>
                <w:b/>
                <w:sz w:val="18"/>
                <w:szCs w:val="18"/>
                <w:u w:val="none"/>
              </w:rPr>
              <w:t>of</w:t>
            </w:r>
            <w:r w:rsidRPr="00CF763E">
              <w:rPr>
                <w:b/>
                <w:spacing w:val="-5"/>
                <w:sz w:val="18"/>
                <w:szCs w:val="18"/>
                <w:u w:val="none"/>
              </w:rPr>
              <w:t xml:space="preserve"> </w:t>
            </w:r>
            <w:r w:rsidRPr="00CF763E">
              <w:rPr>
                <w:b/>
                <w:sz w:val="18"/>
                <w:szCs w:val="18"/>
                <w:u w:val="none"/>
              </w:rPr>
              <w:t>the</w:t>
            </w:r>
            <w:r w:rsidRPr="00CF763E">
              <w:rPr>
                <w:b/>
                <w:spacing w:val="-4"/>
                <w:sz w:val="18"/>
                <w:szCs w:val="18"/>
                <w:u w:val="none"/>
              </w:rPr>
              <w:t xml:space="preserve"> </w:t>
            </w:r>
            <w:r w:rsidRPr="00CF763E">
              <w:rPr>
                <w:b/>
                <w:sz w:val="18"/>
                <w:szCs w:val="18"/>
                <w:u w:val="none"/>
              </w:rPr>
              <w:t>Business</w:t>
            </w:r>
            <w:r w:rsidRPr="00CF763E">
              <w:rPr>
                <w:b/>
                <w:spacing w:val="-6"/>
                <w:sz w:val="18"/>
                <w:szCs w:val="18"/>
                <w:u w:val="none"/>
              </w:rPr>
              <w:t xml:space="preserve"> </w:t>
            </w:r>
            <w:r w:rsidRPr="00CF763E">
              <w:rPr>
                <w:b/>
                <w:sz w:val="18"/>
                <w:szCs w:val="18"/>
                <w:u w:val="none"/>
              </w:rPr>
              <w:t>Registration</w:t>
            </w:r>
            <w:r w:rsidRPr="00CF763E">
              <w:rPr>
                <w:b/>
                <w:spacing w:val="-7"/>
                <w:sz w:val="18"/>
                <w:szCs w:val="18"/>
                <w:u w:val="none"/>
              </w:rPr>
              <w:t xml:space="preserve"> </w:t>
            </w:r>
            <w:r w:rsidRPr="00CF763E">
              <w:rPr>
                <w:b/>
                <w:sz w:val="18"/>
                <w:szCs w:val="18"/>
                <w:u w:val="none"/>
              </w:rPr>
              <w:t>Certificate</w:t>
            </w:r>
            <w:r w:rsidRPr="00CF763E">
              <w:rPr>
                <w:b/>
                <w:spacing w:val="-5"/>
                <w:sz w:val="18"/>
                <w:szCs w:val="18"/>
                <w:u w:val="none"/>
              </w:rPr>
              <w:t xml:space="preserve"> </w:t>
            </w:r>
            <w:hyperlink r:id="rId41">
              <w:r w:rsidRPr="00CF763E">
                <w:rPr>
                  <w:b/>
                  <w:color w:val="0561C1"/>
                  <w:spacing w:val="-2"/>
                  <w:sz w:val="18"/>
                  <w:szCs w:val="18"/>
                  <w:u w:color="0561C1"/>
                </w:rPr>
                <w:t>HERE</w:t>
              </w:r>
              <w:r w:rsidRPr="00CF763E">
                <w:rPr>
                  <w:b/>
                  <w:spacing w:val="-2"/>
                  <w:sz w:val="18"/>
                  <w:szCs w:val="18"/>
                  <w:u w:val="none"/>
                </w:rPr>
                <w:t>.</w:t>
              </w:r>
            </w:hyperlink>
          </w:p>
        </w:tc>
        <w:tc>
          <w:tcPr>
            <w:tcW w:w="2115" w:type="dxa"/>
            <w:vAlign w:val="center"/>
          </w:tcPr>
          <w:p w14:paraId="15F60DCA"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3695816A" wp14:editId="2092898A">
                      <wp:extent cx="232410" cy="232410"/>
                      <wp:effectExtent l="0" t="0" r="0" b="571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7" name="Graphic 1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371FCA" id="Group 16"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zJlA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xXpcyZQCAAAsBgAADgAAAAAAAAAAAAAAAAAuAgAAZHJzL2Uyb0RvYy54bWxQSwEC&#10;LQAUAAYACAAAACEALFqsuNkAAAADAQAADwAAAAAAAAAAAAAAAADuBAAAZHJzL2Rvd25yZXYueG1s&#10;UEsFBgAAAAAEAAQA8wAAAPQFAAAAAA==&#10;">
                      <v:shape id="Graphic 17"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" path="m,219087r219087,l219087,,,,,219087xe" filled="f" strokeweight="1pt">
                        <v:path arrowok="t"/>
                      </v:shape>
                      <w10:anchorlock/>
                    </v:group>
                  </w:pict>
                </mc:Fallback>
              </mc:AlternateContent>
            </w:r>
          </w:p>
        </w:tc>
      </w:tr>
      <w:tr w:rsidR="00F841BF" w:rsidRPr="00CF763E" w14:paraId="32A308F0" w14:textId="77777777" w:rsidTr="0073260D">
        <w:trPr>
          <w:trHeight w:val="561"/>
          <w:jc w:val="center"/>
        </w:trPr>
        <w:tc>
          <w:tcPr>
            <w:tcW w:w="8453" w:type="dxa"/>
            <w:vAlign w:val="center"/>
          </w:tcPr>
          <w:p w14:paraId="755FDFB3" w14:textId="77777777" w:rsidR="003C59EA" w:rsidRPr="00CF763E" w:rsidRDefault="003C59EA" w:rsidP="0073260D">
            <w:pPr>
              <w:pStyle w:val="TableParagraph"/>
              <w:ind w:left="112"/>
              <w:rPr>
                <w:b/>
                <w:sz w:val="18"/>
                <w:szCs w:val="18"/>
                <w:u w:val="none"/>
              </w:rPr>
            </w:pPr>
            <w:r w:rsidRPr="00CF763E">
              <w:rPr>
                <w:b/>
                <w:sz w:val="18"/>
                <w:szCs w:val="18"/>
                <w:u w:val="none"/>
              </w:rPr>
              <w:t>CERTIFICATE</w:t>
            </w:r>
            <w:r w:rsidRPr="00CF763E">
              <w:rPr>
                <w:b/>
                <w:spacing w:val="-11"/>
                <w:sz w:val="18"/>
                <w:szCs w:val="18"/>
                <w:u w:val="none"/>
              </w:rPr>
              <w:t xml:space="preserve"> </w:t>
            </w:r>
            <w:r w:rsidRPr="00CF763E">
              <w:rPr>
                <w:b/>
                <w:sz w:val="18"/>
                <w:szCs w:val="18"/>
                <w:u w:val="none"/>
              </w:rPr>
              <w:t>OF</w:t>
            </w:r>
            <w:r w:rsidRPr="00CF763E">
              <w:rPr>
                <w:b/>
                <w:spacing w:val="-5"/>
                <w:sz w:val="18"/>
                <w:szCs w:val="18"/>
                <w:u w:val="none"/>
              </w:rPr>
              <w:t xml:space="preserve"> </w:t>
            </w:r>
            <w:r w:rsidRPr="00CF763E">
              <w:rPr>
                <w:b/>
                <w:sz w:val="18"/>
                <w:szCs w:val="18"/>
                <w:u w:val="none"/>
              </w:rPr>
              <w:t>INSURANCE</w:t>
            </w:r>
            <w:r w:rsidRPr="00CF763E">
              <w:rPr>
                <w:b/>
                <w:spacing w:val="-9"/>
                <w:sz w:val="18"/>
                <w:szCs w:val="18"/>
                <w:u w:val="none"/>
              </w:rPr>
              <w:t xml:space="preserve"> </w:t>
            </w:r>
            <w:r w:rsidRPr="00CF763E">
              <w:rPr>
                <w:b/>
                <w:sz w:val="18"/>
                <w:szCs w:val="18"/>
                <w:u w:val="none"/>
              </w:rPr>
              <w:t>/</w:t>
            </w:r>
            <w:r w:rsidRPr="00CF763E">
              <w:rPr>
                <w:b/>
                <w:spacing w:val="-5"/>
                <w:sz w:val="18"/>
                <w:szCs w:val="18"/>
                <w:u w:val="none"/>
              </w:rPr>
              <w:t xml:space="preserve"> </w:t>
            </w:r>
            <w:r w:rsidRPr="00CF763E">
              <w:rPr>
                <w:b/>
                <w:spacing w:val="-4"/>
                <w:sz w:val="18"/>
                <w:szCs w:val="18"/>
                <w:u w:val="none"/>
              </w:rPr>
              <w:t>ACORD</w:t>
            </w:r>
          </w:p>
        </w:tc>
        <w:tc>
          <w:tcPr>
            <w:tcW w:w="2115" w:type="dxa"/>
            <w:vAlign w:val="center"/>
          </w:tcPr>
          <w:p w14:paraId="7A15D541"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30B3384B" wp14:editId="668361D2">
                      <wp:extent cx="232410" cy="232410"/>
                      <wp:effectExtent l="0" t="0" r="0" b="5714"/>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19" name="Graphic 1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2EE5A1" id="Group 18"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">
                      <v:shape id="Graphic 19"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" path="m,219087r219087,l219087,,,,,219087xe" filled="f" strokeweight="1pt">
                        <v:path arrowok="t"/>
                      </v:shape>
                      <w10:anchorlock/>
                    </v:group>
                  </w:pict>
                </mc:Fallback>
              </mc:AlternateContent>
            </w:r>
          </w:p>
        </w:tc>
      </w:tr>
      <w:tr w:rsidR="00F841BF" w:rsidRPr="00CF763E" w14:paraId="20EE0C5E" w14:textId="77777777" w:rsidTr="0073260D">
        <w:trPr>
          <w:trHeight w:val="457"/>
          <w:jc w:val="center"/>
        </w:trPr>
        <w:tc>
          <w:tcPr>
            <w:tcW w:w="8453" w:type="dxa"/>
            <w:vAlign w:val="center"/>
          </w:tcPr>
          <w:p w14:paraId="339AAF70" w14:textId="77777777" w:rsidR="003C59EA" w:rsidRPr="00CF763E" w:rsidRDefault="003C59EA" w:rsidP="0073260D">
            <w:pPr>
              <w:pStyle w:val="TableParagraph"/>
              <w:ind w:left="112"/>
              <w:rPr>
                <w:b/>
                <w:sz w:val="18"/>
                <w:szCs w:val="18"/>
                <w:u w:val="none"/>
              </w:rPr>
            </w:pPr>
            <w:hyperlink r:id="rId42">
              <w:r w:rsidRPr="00CF763E">
                <w:rPr>
                  <w:b/>
                  <w:color w:val="0561C1"/>
                  <w:sz w:val="18"/>
                  <w:szCs w:val="18"/>
                  <w:u w:color="0561C1"/>
                </w:rPr>
                <w:t>SOURCE</w:t>
              </w:r>
              <w:r w:rsidRPr="00CF763E">
                <w:rPr>
                  <w:b/>
                  <w:color w:val="0561C1"/>
                  <w:spacing w:val="-7"/>
                  <w:sz w:val="18"/>
                  <w:szCs w:val="18"/>
                  <w:u w:color="0561C1"/>
                </w:rPr>
                <w:t xml:space="preserve"> </w:t>
              </w:r>
              <w:r w:rsidRPr="00CF763E">
                <w:rPr>
                  <w:b/>
                  <w:color w:val="0561C1"/>
                  <w:sz w:val="18"/>
                  <w:szCs w:val="18"/>
                  <w:u w:color="0561C1"/>
                </w:rPr>
                <w:t>DISCLOSURE</w:t>
              </w:r>
              <w:r w:rsidRPr="00CF763E">
                <w:rPr>
                  <w:b/>
                  <w:color w:val="0561C1"/>
                  <w:spacing w:val="-5"/>
                  <w:sz w:val="18"/>
                  <w:szCs w:val="18"/>
                  <w:u w:color="0561C1"/>
                </w:rPr>
                <w:t xml:space="preserve"> </w:t>
              </w:r>
              <w:r w:rsidRPr="00CF763E">
                <w:rPr>
                  <w:b/>
                  <w:color w:val="0561C1"/>
                  <w:sz w:val="18"/>
                  <w:szCs w:val="18"/>
                  <w:u w:color="0561C1"/>
                </w:rPr>
                <w:t>FORM</w:t>
              </w:r>
            </w:hyperlink>
            <w:r w:rsidRPr="00CF763E">
              <w:rPr>
                <w:b/>
                <w:color w:val="0561C1"/>
                <w:spacing w:val="1"/>
                <w:sz w:val="18"/>
                <w:szCs w:val="18"/>
                <w:u w:val="none"/>
              </w:rPr>
              <w:t xml:space="preserve"> </w:t>
            </w:r>
            <w:r w:rsidRPr="00CF763E">
              <w:rPr>
                <w:b/>
                <w:sz w:val="18"/>
                <w:szCs w:val="18"/>
                <w:u w:val="none"/>
              </w:rPr>
              <w:t>-</w:t>
            </w:r>
            <w:r w:rsidRPr="00CF763E">
              <w:rPr>
                <w:b/>
                <w:spacing w:val="-7"/>
                <w:sz w:val="18"/>
                <w:szCs w:val="18"/>
                <w:u w:val="none"/>
              </w:rPr>
              <w:t xml:space="preserve"> </w:t>
            </w:r>
            <w:r w:rsidRPr="00CF763E">
              <w:rPr>
                <w:b/>
                <w:sz w:val="18"/>
                <w:szCs w:val="18"/>
                <w:u w:val="none"/>
              </w:rPr>
              <w:t>To</w:t>
            </w:r>
            <w:r w:rsidRPr="00CF763E">
              <w:rPr>
                <w:b/>
                <w:spacing w:val="-7"/>
                <w:sz w:val="18"/>
                <w:szCs w:val="18"/>
                <w:u w:val="none"/>
              </w:rPr>
              <w:t xml:space="preserve"> </w:t>
            </w:r>
            <w:r w:rsidRPr="00CF763E">
              <w:rPr>
                <w:b/>
                <w:sz w:val="18"/>
                <w:szCs w:val="18"/>
                <w:u w:val="none"/>
              </w:rPr>
              <w:t>be</w:t>
            </w:r>
            <w:r w:rsidRPr="00CF763E">
              <w:rPr>
                <w:b/>
                <w:spacing w:val="-5"/>
                <w:sz w:val="18"/>
                <w:szCs w:val="18"/>
                <w:u w:val="none"/>
              </w:rPr>
              <w:t xml:space="preserve"> </w:t>
            </w:r>
            <w:r w:rsidRPr="00CF763E">
              <w:rPr>
                <w:b/>
                <w:sz w:val="18"/>
                <w:szCs w:val="18"/>
                <w:u w:val="none"/>
              </w:rPr>
              <w:t>used</w:t>
            </w:r>
            <w:r w:rsidRPr="00CF763E">
              <w:rPr>
                <w:b/>
                <w:spacing w:val="-6"/>
                <w:sz w:val="18"/>
                <w:szCs w:val="18"/>
                <w:u w:val="none"/>
              </w:rPr>
              <w:t xml:space="preserve"> </w:t>
            </w:r>
            <w:r w:rsidRPr="00CF763E">
              <w:rPr>
                <w:b/>
                <w:sz w:val="18"/>
                <w:szCs w:val="18"/>
                <w:u w:val="none"/>
              </w:rPr>
              <w:t>only</w:t>
            </w:r>
            <w:r w:rsidRPr="00CF763E">
              <w:rPr>
                <w:b/>
                <w:spacing w:val="-6"/>
                <w:sz w:val="18"/>
                <w:szCs w:val="18"/>
                <w:u w:val="none"/>
              </w:rPr>
              <w:t xml:space="preserve"> </w:t>
            </w:r>
            <w:r w:rsidRPr="00CF763E">
              <w:rPr>
                <w:b/>
                <w:sz w:val="18"/>
                <w:szCs w:val="18"/>
                <w:u w:val="none"/>
              </w:rPr>
              <w:t>where</w:t>
            </w:r>
            <w:r w:rsidRPr="00CF763E">
              <w:rPr>
                <w:b/>
                <w:spacing w:val="-5"/>
                <w:sz w:val="18"/>
                <w:szCs w:val="18"/>
                <w:u w:val="none"/>
              </w:rPr>
              <w:t xml:space="preserve"> </w:t>
            </w:r>
            <w:r w:rsidRPr="00CF763E">
              <w:rPr>
                <w:b/>
                <w:sz w:val="18"/>
                <w:szCs w:val="18"/>
                <w:u w:val="none"/>
              </w:rPr>
              <w:t>the</w:t>
            </w:r>
            <w:r w:rsidRPr="00CF763E">
              <w:rPr>
                <w:b/>
                <w:spacing w:val="-5"/>
                <w:sz w:val="18"/>
                <w:szCs w:val="18"/>
                <w:u w:val="none"/>
              </w:rPr>
              <w:t xml:space="preserve"> </w:t>
            </w:r>
            <w:r w:rsidRPr="00CF763E">
              <w:rPr>
                <w:b/>
                <w:sz w:val="18"/>
                <w:szCs w:val="18"/>
                <w:u w:val="none"/>
              </w:rPr>
              <w:t>contract</w:t>
            </w:r>
            <w:r w:rsidRPr="00CF763E">
              <w:rPr>
                <w:b/>
                <w:spacing w:val="-5"/>
                <w:sz w:val="18"/>
                <w:szCs w:val="18"/>
                <w:u w:val="none"/>
              </w:rPr>
              <w:t xml:space="preserve"> </w:t>
            </w:r>
            <w:r w:rsidRPr="00CF763E">
              <w:rPr>
                <w:b/>
                <w:sz w:val="18"/>
                <w:szCs w:val="18"/>
                <w:u w:val="none"/>
              </w:rPr>
              <w:t>is primarily</w:t>
            </w:r>
            <w:r w:rsidRPr="00CF763E">
              <w:rPr>
                <w:b/>
                <w:spacing w:val="-3"/>
                <w:sz w:val="18"/>
                <w:szCs w:val="18"/>
                <w:u w:val="none"/>
              </w:rPr>
              <w:t xml:space="preserve"> </w:t>
            </w:r>
            <w:r w:rsidRPr="00CF763E">
              <w:rPr>
                <w:b/>
                <w:sz w:val="18"/>
                <w:szCs w:val="18"/>
                <w:u w:val="none"/>
              </w:rPr>
              <w:t>for</w:t>
            </w:r>
            <w:r w:rsidRPr="00CF763E">
              <w:rPr>
                <w:b/>
                <w:spacing w:val="-5"/>
                <w:sz w:val="18"/>
                <w:szCs w:val="18"/>
                <w:u w:val="none"/>
              </w:rPr>
              <w:t xml:space="preserve"> </w:t>
            </w:r>
            <w:r w:rsidRPr="00CF763E">
              <w:rPr>
                <w:b/>
                <w:spacing w:val="-2"/>
                <w:sz w:val="18"/>
                <w:szCs w:val="18"/>
                <w:u w:val="none"/>
              </w:rPr>
              <w:t>services</w:t>
            </w:r>
          </w:p>
        </w:tc>
        <w:tc>
          <w:tcPr>
            <w:tcW w:w="2115" w:type="dxa"/>
            <w:vAlign w:val="center"/>
          </w:tcPr>
          <w:p w14:paraId="504923C5"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594CA78E" wp14:editId="6CC4CC7F">
                      <wp:extent cx="232410" cy="232410"/>
                      <wp:effectExtent l="0" t="0" r="0" b="571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1" name="Graphic 21"/>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6E1273" id="Group 20"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gSkw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TrkgSkwIAACwGAAAOAAAAAAAAAAAAAAAAAC4CAABkcnMvZTJvRG9jLnhtbFBLAQIt&#10;ABQABgAIAAAAIQAsWqy42QAAAAMBAAAPAAAAAAAAAAAAAAAAAO0EAABkcnMvZG93bnJldi54bWxQ&#10;SwUGAAAAAAQABADzAAAA8wUAAAAA&#10;">
                      <v:shape id="Graphic 21"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" path="m,219087r219087,l219087,,,,,219087xe" filled="f" strokeweight="1pt">
                        <v:path arrowok="t"/>
                      </v:shape>
                      <w10:anchorlock/>
                    </v:group>
                  </w:pict>
                </mc:Fallback>
              </mc:AlternateContent>
            </w:r>
          </w:p>
        </w:tc>
      </w:tr>
      <w:tr w:rsidR="00F841BF" w:rsidRPr="00CF763E" w14:paraId="1A1AF077" w14:textId="77777777" w:rsidTr="0073260D">
        <w:trPr>
          <w:trHeight w:val="531"/>
          <w:jc w:val="center"/>
        </w:trPr>
        <w:tc>
          <w:tcPr>
            <w:tcW w:w="8453" w:type="dxa"/>
            <w:vAlign w:val="center"/>
          </w:tcPr>
          <w:p w14:paraId="675D36C8" w14:textId="77777777" w:rsidR="003C59EA" w:rsidRPr="00CF763E" w:rsidRDefault="003C59EA" w:rsidP="0073260D">
            <w:pPr>
              <w:pStyle w:val="TableParagraph"/>
              <w:ind w:left="112"/>
              <w:rPr>
                <w:b/>
                <w:sz w:val="18"/>
                <w:szCs w:val="18"/>
                <w:u w:val="none"/>
              </w:rPr>
            </w:pPr>
            <w:hyperlink r:id="rId43">
              <w:r w:rsidRPr="00CF763E">
                <w:rPr>
                  <w:b/>
                  <w:color w:val="0561C1"/>
                  <w:sz w:val="18"/>
                  <w:szCs w:val="18"/>
                  <w:u w:color="0561C1"/>
                </w:rPr>
                <w:t>CERTIFICATION</w:t>
              </w:r>
              <w:r w:rsidRPr="00CF763E">
                <w:rPr>
                  <w:b/>
                  <w:color w:val="0561C1"/>
                  <w:spacing w:val="-12"/>
                  <w:sz w:val="18"/>
                  <w:szCs w:val="18"/>
                  <w:u w:color="0561C1"/>
                </w:rPr>
                <w:t xml:space="preserve"> </w:t>
              </w:r>
              <w:r w:rsidRPr="00CF763E">
                <w:rPr>
                  <w:b/>
                  <w:color w:val="0561C1"/>
                  <w:sz w:val="18"/>
                  <w:szCs w:val="18"/>
                  <w:u w:color="0561C1"/>
                </w:rPr>
                <w:t>OF</w:t>
              </w:r>
              <w:r w:rsidRPr="00CF763E">
                <w:rPr>
                  <w:b/>
                  <w:color w:val="0561C1"/>
                  <w:spacing w:val="-10"/>
                  <w:sz w:val="18"/>
                  <w:szCs w:val="18"/>
                  <w:u w:color="0561C1"/>
                </w:rPr>
                <w:t xml:space="preserve"> </w:t>
              </w:r>
              <w:r w:rsidRPr="00CF763E">
                <w:rPr>
                  <w:b/>
                  <w:color w:val="0561C1"/>
                  <w:sz w:val="18"/>
                  <w:szCs w:val="18"/>
                  <w:u w:color="0561C1"/>
                </w:rPr>
                <w:t>NON‐INVOLVEMENT</w:t>
              </w:r>
              <w:r w:rsidRPr="00CF763E">
                <w:rPr>
                  <w:b/>
                  <w:color w:val="0561C1"/>
                  <w:spacing w:val="-10"/>
                  <w:sz w:val="18"/>
                  <w:szCs w:val="18"/>
                  <w:u w:color="0561C1"/>
                </w:rPr>
                <w:t xml:space="preserve"> </w:t>
              </w:r>
              <w:r w:rsidRPr="00CF763E">
                <w:rPr>
                  <w:b/>
                  <w:color w:val="0561C1"/>
                  <w:sz w:val="18"/>
                  <w:szCs w:val="18"/>
                  <w:u w:color="0561C1"/>
                </w:rPr>
                <w:t>IN</w:t>
              </w:r>
              <w:r w:rsidRPr="00CF763E">
                <w:rPr>
                  <w:b/>
                  <w:color w:val="0561C1"/>
                  <w:spacing w:val="-11"/>
                  <w:sz w:val="18"/>
                  <w:szCs w:val="18"/>
                  <w:u w:color="0561C1"/>
                </w:rPr>
                <w:t xml:space="preserve"> </w:t>
              </w:r>
              <w:r w:rsidRPr="00CF763E">
                <w:rPr>
                  <w:b/>
                  <w:color w:val="0561C1"/>
                  <w:sz w:val="18"/>
                  <w:szCs w:val="18"/>
                  <w:u w:color="0561C1"/>
                </w:rPr>
                <w:t>PROHIBITED</w:t>
              </w:r>
              <w:r w:rsidRPr="00CF763E">
                <w:rPr>
                  <w:b/>
                  <w:color w:val="0561C1"/>
                  <w:spacing w:val="-11"/>
                  <w:sz w:val="18"/>
                  <w:szCs w:val="18"/>
                  <w:u w:color="0561C1"/>
                </w:rPr>
                <w:t xml:space="preserve"> </w:t>
              </w:r>
              <w:r w:rsidRPr="00CF763E">
                <w:rPr>
                  <w:b/>
                  <w:color w:val="0561C1"/>
                  <w:sz w:val="18"/>
                  <w:szCs w:val="18"/>
                  <w:u w:color="0561C1"/>
                </w:rPr>
                <w:t>ACTIVITIES</w:t>
              </w:r>
              <w:r w:rsidRPr="00CF763E">
                <w:rPr>
                  <w:b/>
                  <w:color w:val="0561C1"/>
                  <w:spacing w:val="-8"/>
                  <w:sz w:val="18"/>
                  <w:szCs w:val="18"/>
                  <w:u w:color="0561C1"/>
                </w:rPr>
                <w:t xml:space="preserve"> </w:t>
              </w:r>
              <w:r w:rsidRPr="00CF763E">
                <w:rPr>
                  <w:b/>
                  <w:color w:val="0561C1"/>
                  <w:sz w:val="18"/>
                  <w:szCs w:val="18"/>
                  <w:u w:color="0561C1"/>
                </w:rPr>
                <w:t>IN</w:t>
              </w:r>
              <w:r w:rsidRPr="00CF763E">
                <w:rPr>
                  <w:b/>
                  <w:color w:val="0561C1"/>
                  <w:spacing w:val="-11"/>
                  <w:sz w:val="18"/>
                  <w:szCs w:val="18"/>
                  <w:u w:color="0561C1"/>
                </w:rPr>
                <w:t xml:space="preserve"> </w:t>
              </w:r>
              <w:r w:rsidRPr="00CF763E">
                <w:rPr>
                  <w:b/>
                  <w:color w:val="0561C1"/>
                  <w:sz w:val="18"/>
                  <w:szCs w:val="18"/>
                  <w:u w:color="0561C1"/>
                </w:rPr>
                <w:t>RUSSIA</w:t>
              </w:r>
              <w:r w:rsidRPr="00CF763E">
                <w:rPr>
                  <w:b/>
                  <w:color w:val="0561C1"/>
                  <w:spacing w:val="-7"/>
                  <w:sz w:val="18"/>
                  <w:szCs w:val="18"/>
                  <w:u w:color="0561C1"/>
                </w:rPr>
                <w:t xml:space="preserve"> </w:t>
              </w:r>
              <w:r w:rsidRPr="00CF763E">
                <w:rPr>
                  <w:b/>
                  <w:color w:val="0561C1"/>
                  <w:sz w:val="18"/>
                  <w:szCs w:val="18"/>
                  <w:u w:color="0561C1"/>
                </w:rPr>
                <w:t>OR</w:t>
              </w:r>
              <w:r w:rsidRPr="00CF763E">
                <w:rPr>
                  <w:b/>
                  <w:color w:val="0561C1"/>
                  <w:spacing w:val="-11"/>
                  <w:sz w:val="18"/>
                  <w:szCs w:val="18"/>
                  <w:u w:color="0561C1"/>
                </w:rPr>
                <w:t xml:space="preserve"> </w:t>
              </w:r>
              <w:r w:rsidRPr="00CF763E">
                <w:rPr>
                  <w:b/>
                  <w:color w:val="0561C1"/>
                  <w:sz w:val="18"/>
                  <w:szCs w:val="18"/>
                  <w:u w:color="0561C1"/>
                </w:rPr>
                <w:t>BELARUS</w:t>
              </w:r>
            </w:hyperlink>
            <w:r w:rsidRPr="00CF763E">
              <w:rPr>
                <w:b/>
                <w:color w:val="0561C1"/>
                <w:sz w:val="18"/>
                <w:szCs w:val="18"/>
                <w:u w:val="none"/>
              </w:rPr>
              <w:t xml:space="preserve"> </w:t>
            </w:r>
            <w:hyperlink r:id="rId44">
              <w:r w:rsidRPr="00CF763E">
                <w:rPr>
                  <w:b/>
                  <w:color w:val="0561C1"/>
                  <w:sz w:val="18"/>
                  <w:szCs w:val="18"/>
                  <w:u w:color="0561C1"/>
                </w:rPr>
                <w:t>PURSUANT TO P.L.2022, c.3.</w:t>
              </w:r>
            </w:hyperlink>
          </w:p>
        </w:tc>
        <w:tc>
          <w:tcPr>
            <w:tcW w:w="2115" w:type="dxa"/>
            <w:vAlign w:val="center"/>
          </w:tcPr>
          <w:p w14:paraId="7E0B7F2E"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54E62324" wp14:editId="1BDEF16D">
                      <wp:extent cx="232410" cy="232410"/>
                      <wp:effectExtent l="0" t="0" r="0" b="571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3" name="Graphic 23"/>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E37333" id="Group 22"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cxRsTkwIAACwGAAAOAAAAAAAAAAAAAAAAAC4CAABkcnMvZTJvRG9jLnhtbFBLAQIt&#10;ABQABgAIAAAAIQAsWqy42QAAAAMBAAAPAAAAAAAAAAAAAAAAAO0EAABkcnMvZG93bnJldi54bWxQ&#10;SwUGAAAAAAQABADzAAAA8wUAAAAA&#10;">
                      <v:shape id="Graphic 23"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" path="m,219087r219087,l219087,,,,,219087xe" filled="f" strokeweight="1pt">
                        <v:path arrowok="t"/>
                      </v:shape>
                      <w10:anchorlock/>
                    </v:group>
                  </w:pict>
                </mc:Fallback>
              </mc:AlternateContent>
            </w:r>
          </w:p>
        </w:tc>
      </w:tr>
      <w:tr w:rsidR="00F841BF" w:rsidRPr="00CF763E" w14:paraId="48FFF77C" w14:textId="77777777" w:rsidTr="0073260D">
        <w:trPr>
          <w:trHeight w:val="380"/>
          <w:jc w:val="center"/>
        </w:trPr>
        <w:tc>
          <w:tcPr>
            <w:tcW w:w="8453" w:type="dxa"/>
            <w:vAlign w:val="center"/>
          </w:tcPr>
          <w:p w14:paraId="1687B650" w14:textId="77777777" w:rsidR="003C59EA" w:rsidRPr="00CF763E" w:rsidRDefault="003C59EA" w:rsidP="0073260D">
            <w:pPr>
              <w:pStyle w:val="TableParagraph"/>
              <w:spacing w:line="186" w:lineRule="exact"/>
              <w:ind w:left="112"/>
              <w:rPr>
                <w:b/>
                <w:sz w:val="18"/>
                <w:szCs w:val="18"/>
                <w:u w:val="none"/>
              </w:rPr>
            </w:pPr>
            <w:hyperlink r:id="rId45">
              <w:r w:rsidRPr="00CF763E">
                <w:rPr>
                  <w:b/>
                  <w:color w:val="0561C1"/>
                  <w:sz w:val="18"/>
                  <w:szCs w:val="18"/>
                  <w:u w:color="0561C1"/>
                </w:rPr>
                <w:t>PROOF</w:t>
              </w:r>
              <w:r w:rsidRPr="00CF763E">
                <w:rPr>
                  <w:b/>
                  <w:color w:val="0561C1"/>
                  <w:spacing w:val="-10"/>
                  <w:sz w:val="18"/>
                  <w:szCs w:val="18"/>
                  <w:u w:color="0561C1"/>
                </w:rPr>
                <w:t xml:space="preserve"> </w:t>
              </w:r>
              <w:r w:rsidRPr="00CF763E">
                <w:rPr>
                  <w:b/>
                  <w:color w:val="0561C1"/>
                  <w:sz w:val="18"/>
                  <w:szCs w:val="18"/>
                  <w:u w:color="0561C1"/>
                </w:rPr>
                <w:t>OF</w:t>
              </w:r>
              <w:r w:rsidRPr="00CF763E">
                <w:rPr>
                  <w:b/>
                  <w:color w:val="0561C1"/>
                  <w:spacing w:val="-5"/>
                  <w:sz w:val="18"/>
                  <w:szCs w:val="18"/>
                  <w:u w:color="0561C1"/>
                </w:rPr>
                <w:t xml:space="preserve"> </w:t>
              </w:r>
              <w:r w:rsidRPr="00CF763E">
                <w:rPr>
                  <w:b/>
                  <w:color w:val="0561C1"/>
                  <w:sz w:val="18"/>
                  <w:szCs w:val="18"/>
                  <w:u w:color="0561C1"/>
                </w:rPr>
                <w:t>AFFIRMATIVE</w:t>
              </w:r>
              <w:r w:rsidRPr="00CF763E">
                <w:rPr>
                  <w:b/>
                  <w:color w:val="0561C1"/>
                  <w:spacing w:val="-6"/>
                  <w:sz w:val="18"/>
                  <w:szCs w:val="18"/>
                  <w:u w:color="0561C1"/>
                </w:rPr>
                <w:t xml:space="preserve"> </w:t>
              </w:r>
              <w:r w:rsidRPr="00CF763E">
                <w:rPr>
                  <w:b/>
                  <w:color w:val="0561C1"/>
                  <w:sz w:val="18"/>
                  <w:szCs w:val="18"/>
                  <w:u w:color="0561C1"/>
                </w:rPr>
                <w:t>ACTION</w:t>
              </w:r>
              <w:r w:rsidRPr="00CF763E">
                <w:rPr>
                  <w:b/>
                  <w:color w:val="0561C1"/>
                  <w:spacing w:val="-6"/>
                  <w:sz w:val="18"/>
                  <w:szCs w:val="18"/>
                  <w:u w:color="0561C1"/>
                </w:rPr>
                <w:t xml:space="preserve"> </w:t>
              </w:r>
              <w:r w:rsidRPr="00CF763E">
                <w:rPr>
                  <w:b/>
                  <w:color w:val="0561C1"/>
                  <w:sz w:val="18"/>
                  <w:szCs w:val="18"/>
                  <w:u w:color="0561C1"/>
                </w:rPr>
                <w:t>COMPLIANCE</w:t>
              </w:r>
            </w:hyperlink>
            <w:r w:rsidRPr="00CF763E">
              <w:rPr>
                <w:b/>
                <w:color w:val="0561C1"/>
                <w:spacing w:val="-5"/>
                <w:sz w:val="18"/>
                <w:szCs w:val="18"/>
                <w:u w:val="none"/>
              </w:rPr>
              <w:t xml:space="preserve"> </w:t>
            </w:r>
            <w:r w:rsidRPr="00CF763E">
              <w:rPr>
                <w:b/>
                <w:sz w:val="18"/>
                <w:szCs w:val="18"/>
                <w:u w:val="none"/>
              </w:rPr>
              <w:t>-</w:t>
            </w:r>
            <w:r w:rsidRPr="00CF763E">
              <w:rPr>
                <w:b/>
                <w:spacing w:val="-6"/>
                <w:sz w:val="18"/>
                <w:szCs w:val="18"/>
                <w:u w:val="none"/>
              </w:rPr>
              <w:t xml:space="preserve"> </w:t>
            </w:r>
            <w:r w:rsidRPr="00CF763E">
              <w:rPr>
                <w:b/>
                <w:sz w:val="18"/>
                <w:szCs w:val="18"/>
                <w:u w:val="none"/>
              </w:rPr>
              <w:t>Submit one</w:t>
            </w:r>
            <w:r w:rsidRPr="00CF763E">
              <w:rPr>
                <w:b/>
                <w:spacing w:val="-9"/>
                <w:sz w:val="18"/>
                <w:szCs w:val="18"/>
                <w:u w:val="none"/>
              </w:rPr>
              <w:t xml:space="preserve"> </w:t>
            </w:r>
            <w:r w:rsidRPr="00CF763E">
              <w:rPr>
                <w:b/>
                <w:sz w:val="18"/>
                <w:szCs w:val="18"/>
                <w:u w:val="none"/>
              </w:rPr>
              <w:t>of</w:t>
            </w:r>
            <w:r w:rsidRPr="00CF763E">
              <w:rPr>
                <w:b/>
                <w:spacing w:val="-5"/>
                <w:sz w:val="18"/>
                <w:szCs w:val="18"/>
                <w:u w:val="none"/>
              </w:rPr>
              <w:t xml:space="preserve"> </w:t>
            </w:r>
            <w:r w:rsidRPr="00CF763E">
              <w:rPr>
                <w:b/>
                <w:sz w:val="18"/>
                <w:szCs w:val="18"/>
                <w:u w:val="none"/>
              </w:rPr>
              <w:t>the</w:t>
            </w:r>
            <w:r w:rsidRPr="00CF763E">
              <w:rPr>
                <w:b/>
                <w:spacing w:val="-6"/>
                <w:sz w:val="18"/>
                <w:szCs w:val="18"/>
                <w:u w:val="none"/>
              </w:rPr>
              <w:t xml:space="preserve"> </w:t>
            </w:r>
            <w:r w:rsidRPr="00CF763E">
              <w:rPr>
                <w:b/>
                <w:spacing w:val="-2"/>
                <w:sz w:val="18"/>
                <w:szCs w:val="18"/>
                <w:u w:val="none"/>
              </w:rPr>
              <w:t>following</w:t>
            </w:r>
          </w:p>
        </w:tc>
        <w:tc>
          <w:tcPr>
            <w:tcW w:w="2115" w:type="dxa"/>
            <w:vAlign w:val="center"/>
          </w:tcPr>
          <w:p w14:paraId="6F69CD90" w14:textId="77777777" w:rsidR="003C59EA" w:rsidRPr="00CF763E" w:rsidRDefault="003C59EA" w:rsidP="00F841BF">
            <w:pPr>
              <w:pStyle w:val="TableParagraph"/>
              <w:rPr>
                <w:sz w:val="18"/>
                <w:szCs w:val="18"/>
                <w:u w:val="none"/>
              </w:rPr>
            </w:pPr>
          </w:p>
        </w:tc>
      </w:tr>
      <w:tr w:rsidR="00F841BF" w:rsidRPr="00CF763E" w14:paraId="462AED75" w14:textId="77777777" w:rsidTr="0073260D">
        <w:trPr>
          <w:trHeight w:val="539"/>
          <w:jc w:val="center"/>
        </w:trPr>
        <w:tc>
          <w:tcPr>
            <w:tcW w:w="8453" w:type="dxa"/>
            <w:vAlign w:val="center"/>
          </w:tcPr>
          <w:p w14:paraId="1EC638B9" w14:textId="77777777" w:rsidR="003C59EA" w:rsidRPr="00CF763E" w:rsidRDefault="003C59EA" w:rsidP="0073260D">
            <w:pPr>
              <w:pStyle w:val="TableParagraph"/>
              <w:ind w:left="647"/>
              <w:rPr>
                <w:b/>
                <w:sz w:val="18"/>
                <w:szCs w:val="18"/>
                <w:u w:val="none"/>
              </w:rPr>
            </w:pPr>
            <w:r w:rsidRPr="00CF763E">
              <w:rPr>
                <w:b/>
                <w:sz w:val="18"/>
                <w:szCs w:val="18"/>
                <w:u w:val="none"/>
              </w:rPr>
              <w:t>NEW</w:t>
            </w:r>
            <w:r w:rsidRPr="00CF763E">
              <w:rPr>
                <w:b/>
                <w:spacing w:val="-14"/>
                <w:sz w:val="18"/>
                <w:szCs w:val="18"/>
                <w:u w:val="none"/>
              </w:rPr>
              <w:t xml:space="preserve"> </w:t>
            </w:r>
            <w:r w:rsidRPr="00CF763E">
              <w:rPr>
                <w:b/>
                <w:sz w:val="18"/>
                <w:szCs w:val="18"/>
                <w:u w:val="none"/>
              </w:rPr>
              <w:t>JERSEY</w:t>
            </w:r>
            <w:r w:rsidRPr="00CF763E">
              <w:rPr>
                <w:b/>
                <w:spacing w:val="-10"/>
                <w:sz w:val="18"/>
                <w:szCs w:val="18"/>
                <w:u w:val="none"/>
              </w:rPr>
              <w:t xml:space="preserve"> </w:t>
            </w:r>
            <w:r w:rsidRPr="00CF763E">
              <w:rPr>
                <w:b/>
                <w:sz w:val="18"/>
                <w:szCs w:val="18"/>
                <w:u w:val="none"/>
              </w:rPr>
              <w:t>CERTIFICATE</w:t>
            </w:r>
            <w:r w:rsidRPr="00CF763E">
              <w:rPr>
                <w:b/>
                <w:spacing w:val="-7"/>
                <w:sz w:val="18"/>
                <w:szCs w:val="18"/>
                <w:u w:val="none"/>
              </w:rPr>
              <w:t xml:space="preserve"> </w:t>
            </w:r>
            <w:r w:rsidRPr="00CF763E">
              <w:rPr>
                <w:b/>
                <w:sz w:val="18"/>
                <w:szCs w:val="18"/>
                <w:u w:val="none"/>
              </w:rPr>
              <w:t>OF</w:t>
            </w:r>
            <w:r w:rsidRPr="00CF763E">
              <w:rPr>
                <w:b/>
                <w:spacing w:val="-8"/>
                <w:sz w:val="18"/>
                <w:szCs w:val="18"/>
                <w:u w:val="none"/>
              </w:rPr>
              <w:t xml:space="preserve"> </w:t>
            </w:r>
            <w:r w:rsidRPr="00CF763E">
              <w:rPr>
                <w:b/>
                <w:sz w:val="18"/>
                <w:szCs w:val="18"/>
                <w:u w:val="none"/>
              </w:rPr>
              <w:t>EMPLOYEE</w:t>
            </w:r>
            <w:r w:rsidRPr="00CF763E">
              <w:rPr>
                <w:b/>
                <w:spacing w:val="-9"/>
                <w:sz w:val="18"/>
                <w:szCs w:val="18"/>
                <w:u w:val="none"/>
              </w:rPr>
              <w:t xml:space="preserve"> </w:t>
            </w:r>
            <w:r w:rsidRPr="00CF763E">
              <w:rPr>
                <w:b/>
                <w:sz w:val="18"/>
                <w:szCs w:val="18"/>
                <w:u w:val="none"/>
              </w:rPr>
              <w:t>INFORMATION</w:t>
            </w:r>
            <w:r w:rsidRPr="00CF763E">
              <w:rPr>
                <w:b/>
                <w:spacing w:val="-9"/>
                <w:sz w:val="18"/>
                <w:szCs w:val="18"/>
                <w:u w:val="none"/>
              </w:rPr>
              <w:t xml:space="preserve"> </w:t>
            </w:r>
            <w:r w:rsidRPr="00CF763E">
              <w:rPr>
                <w:b/>
                <w:spacing w:val="-2"/>
                <w:sz w:val="18"/>
                <w:szCs w:val="18"/>
                <w:u w:val="none"/>
              </w:rPr>
              <w:t>REPORT</w:t>
            </w:r>
          </w:p>
        </w:tc>
        <w:tc>
          <w:tcPr>
            <w:tcW w:w="2115" w:type="dxa"/>
            <w:vAlign w:val="center"/>
          </w:tcPr>
          <w:p w14:paraId="357AE188"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anchor distT="0" distB="0" distL="114300" distR="114300" simplePos="0" relativeHeight="251658241" behindDoc="1" locked="0" layoutInCell="1" allowOverlap="1" wp14:anchorId="52E091CD" wp14:editId="16CFB7F1">
                      <wp:simplePos x="0" y="0"/>
                      <wp:positionH relativeFrom="column">
                        <wp:posOffset>479425</wp:posOffset>
                      </wp:positionH>
                      <wp:positionV relativeFrom="paragraph">
                        <wp:posOffset>-635</wp:posOffset>
                      </wp:positionV>
                      <wp:extent cx="232410" cy="232410"/>
                      <wp:effectExtent l="0" t="0" r="15240" b="1524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5" name="Graphic 25"/>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6569CF" id="Group 24" o:spid="_x0000_s1026" style="position:absolute;margin-left:37.75pt;margin-top:-.05pt;width:18.3pt;height:18.3pt;z-index:-251658239"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">
                      <v:shape id="Graphic 25"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" path="m,219087r219087,l219087,,,,,219087xe" filled="f" strokeweight="1pt">
                        <v:path arrowok="t"/>
                      </v:shape>
                    </v:group>
                  </w:pict>
                </mc:Fallback>
              </mc:AlternateContent>
            </w:r>
          </w:p>
        </w:tc>
      </w:tr>
      <w:tr w:rsidR="00F841BF" w:rsidRPr="00CF763E" w14:paraId="08340DDF" w14:textId="77777777" w:rsidTr="0073260D">
        <w:trPr>
          <w:trHeight w:val="531"/>
          <w:jc w:val="center"/>
        </w:trPr>
        <w:tc>
          <w:tcPr>
            <w:tcW w:w="8453" w:type="dxa"/>
            <w:vAlign w:val="center"/>
          </w:tcPr>
          <w:p w14:paraId="77E46D2E" w14:textId="77777777" w:rsidR="003C59EA" w:rsidRPr="00CF763E" w:rsidRDefault="003C59EA" w:rsidP="0073260D">
            <w:pPr>
              <w:pStyle w:val="TableParagraph"/>
              <w:spacing w:line="207" w:lineRule="exact"/>
              <w:ind w:left="647"/>
              <w:rPr>
                <w:b/>
                <w:sz w:val="18"/>
                <w:szCs w:val="18"/>
                <w:u w:val="none"/>
              </w:rPr>
            </w:pPr>
            <w:r w:rsidRPr="00CF763E">
              <w:rPr>
                <w:b/>
                <w:sz w:val="18"/>
                <w:szCs w:val="18"/>
                <w:u w:val="none"/>
              </w:rPr>
              <w:t>FEDERAL</w:t>
            </w:r>
            <w:r w:rsidRPr="00CF763E">
              <w:rPr>
                <w:b/>
                <w:spacing w:val="-11"/>
                <w:sz w:val="18"/>
                <w:szCs w:val="18"/>
                <w:u w:val="none"/>
              </w:rPr>
              <w:t xml:space="preserve"> </w:t>
            </w:r>
            <w:r w:rsidRPr="00CF763E">
              <w:rPr>
                <w:b/>
                <w:sz w:val="18"/>
                <w:szCs w:val="18"/>
                <w:u w:val="none"/>
              </w:rPr>
              <w:t>LETTER</w:t>
            </w:r>
            <w:r w:rsidRPr="00CF763E">
              <w:rPr>
                <w:b/>
                <w:spacing w:val="-8"/>
                <w:sz w:val="18"/>
                <w:szCs w:val="18"/>
                <w:u w:val="none"/>
              </w:rPr>
              <w:t xml:space="preserve"> </w:t>
            </w:r>
            <w:r w:rsidRPr="00CF763E">
              <w:rPr>
                <w:b/>
                <w:sz w:val="18"/>
                <w:szCs w:val="18"/>
                <w:u w:val="none"/>
              </w:rPr>
              <w:t>OF</w:t>
            </w:r>
            <w:r w:rsidRPr="00CF763E">
              <w:rPr>
                <w:b/>
                <w:spacing w:val="-6"/>
                <w:sz w:val="18"/>
                <w:szCs w:val="18"/>
                <w:u w:val="none"/>
              </w:rPr>
              <w:t xml:space="preserve"> </w:t>
            </w:r>
            <w:r w:rsidRPr="00CF763E">
              <w:rPr>
                <w:b/>
                <w:sz w:val="18"/>
                <w:szCs w:val="18"/>
                <w:u w:val="none"/>
              </w:rPr>
              <w:t>APPROVAL</w:t>
            </w:r>
            <w:r w:rsidRPr="00CF763E">
              <w:rPr>
                <w:b/>
                <w:spacing w:val="-4"/>
                <w:sz w:val="18"/>
                <w:szCs w:val="18"/>
                <w:u w:val="none"/>
              </w:rPr>
              <w:t xml:space="preserve"> </w:t>
            </w:r>
            <w:r w:rsidRPr="00CF763E">
              <w:rPr>
                <w:b/>
                <w:sz w:val="18"/>
                <w:szCs w:val="18"/>
                <w:u w:val="none"/>
              </w:rPr>
              <w:t>VERIFYING</w:t>
            </w:r>
            <w:r w:rsidRPr="00CF763E">
              <w:rPr>
                <w:b/>
                <w:spacing w:val="-10"/>
                <w:sz w:val="18"/>
                <w:szCs w:val="18"/>
                <w:u w:val="none"/>
              </w:rPr>
              <w:t xml:space="preserve"> </w:t>
            </w:r>
            <w:r w:rsidRPr="00CF763E">
              <w:rPr>
                <w:b/>
                <w:sz w:val="18"/>
                <w:szCs w:val="18"/>
                <w:u w:val="none"/>
              </w:rPr>
              <w:t>A</w:t>
            </w:r>
            <w:r w:rsidRPr="00CF763E">
              <w:rPr>
                <w:b/>
                <w:spacing w:val="-8"/>
                <w:sz w:val="18"/>
                <w:szCs w:val="18"/>
                <w:u w:val="none"/>
              </w:rPr>
              <w:t xml:space="preserve"> </w:t>
            </w:r>
            <w:r w:rsidRPr="00CF763E">
              <w:rPr>
                <w:b/>
                <w:sz w:val="18"/>
                <w:szCs w:val="18"/>
                <w:u w:val="none"/>
              </w:rPr>
              <w:t>FEDERALLY</w:t>
            </w:r>
            <w:r w:rsidRPr="00CF763E">
              <w:rPr>
                <w:b/>
                <w:spacing w:val="-9"/>
                <w:sz w:val="18"/>
                <w:szCs w:val="18"/>
                <w:u w:val="none"/>
              </w:rPr>
              <w:t xml:space="preserve"> </w:t>
            </w:r>
            <w:r w:rsidRPr="00CF763E">
              <w:rPr>
                <w:b/>
                <w:sz w:val="18"/>
                <w:szCs w:val="18"/>
                <w:u w:val="none"/>
              </w:rPr>
              <w:t>APPROVED</w:t>
            </w:r>
            <w:r w:rsidRPr="00CF763E">
              <w:rPr>
                <w:b/>
                <w:spacing w:val="-6"/>
                <w:sz w:val="18"/>
                <w:szCs w:val="18"/>
                <w:u w:val="none"/>
              </w:rPr>
              <w:t xml:space="preserve"> </w:t>
            </w:r>
            <w:r w:rsidRPr="00CF763E">
              <w:rPr>
                <w:b/>
                <w:spacing w:val="-5"/>
                <w:sz w:val="18"/>
                <w:szCs w:val="18"/>
                <w:u w:val="none"/>
              </w:rPr>
              <w:t>OR</w:t>
            </w:r>
          </w:p>
          <w:p w14:paraId="113D6916" w14:textId="77777777" w:rsidR="003C59EA" w:rsidRPr="00CF763E" w:rsidRDefault="003C59EA" w:rsidP="00F841BF">
            <w:pPr>
              <w:pStyle w:val="TableParagraph"/>
              <w:spacing w:line="207" w:lineRule="exact"/>
              <w:ind w:left="647"/>
              <w:rPr>
                <w:b/>
                <w:sz w:val="18"/>
                <w:szCs w:val="18"/>
                <w:u w:val="none"/>
              </w:rPr>
            </w:pPr>
            <w:r w:rsidRPr="00CF763E">
              <w:rPr>
                <w:b/>
                <w:sz w:val="18"/>
                <w:szCs w:val="18"/>
                <w:u w:val="none"/>
              </w:rPr>
              <w:t>SANCTIONED</w:t>
            </w:r>
            <w:r w:rsidRPr="00CF763E">
              <w:rPr>
                <w:b/>
                <w:spacing w:val="-11"/>
                <w:sz w:val="18"/>
                <w:szCs w:val="18"/>
                <w:u w:val="none"/>
              </w:rPr>
              <w:t xml:space="preserve"> </w:t>
            </w:r>
            <w:r w:rsidRPr="00CF763E">
              <w:rPr>
                <w:b/>
                <w:sz w:val="18"/>
                <w:szCs w:val="18"/>
                <w:u w:val="none"/>
              </w:rPr>
              <w:t>AFFIRMATIVE</w:t>
            </w:r>
            <w:r w:rsidRPr="00CF763E">
              <w:rPr>
                <w:b/>
                <w:spacing w:val="-6"/>
                <w:sz w:val="18"/>
                <w:szCs w:val="18"/>
                <w:u w:val="none"/>
              </w:rPr>
              <w:t xml:space="preserve"> </w:t>
            </w:r>
            <w:r w:rsidRPr="00CF763E">
              <w:rPr>
                <w:b/>
                <w:sz w:val="18"/>
                <w:szCs w:val="18"/>
                <w:u w:val="none"/>
              </w:rPr>
              <w:t>ACTION</w:t>
            </w:r>
            <w:r w:rsidRPr="00CF763E">
              <w:rPr>
                <w:b/>
                <w:spacing w:val="-6"/>
                <w:sz w:val="18"/>
                <w:szCs w:val="18"/>
                <w:u w:val="none"/>
              </w:rPr>
              <w:t xml:space="preserve"> </w:t>
            </w:r>
            <w:r w:rsidRPr="00CF763E">
              <w:rPr>
                <w:b/>
                <w:sz w:val="18"/>
                <w:szCs w:val="18"/>
                <w:u w:val="none"/>
              </w:rPr>
              <w:t>PROGRAM</w:t>
            </w:r>
            <w:r w:rsidRPr="00CF763E">
              <w:rPr>
                <w:b/>
                <w:spacing w:val="-1"/>
                <w:sz w:val="18"/>
                <w:szCs w:val="18"/>
                <w:u w:val="none"/>
              </w:rPr>
              <w:t xml:space="preserve"> </w:t>
            </w:r>
            <w:r w:rsidRPr="00CF763E">
              <w:rPr>
                <w:b/>
                <w:sz w:val="18"/>
                <w:szCs w:val="18"/>
                <w:u w:val="none"/>
              </w:rPr>
              <w:t>(Dated</w:t>
            </w:r>
            <w:r w:rsidRPr="00CF763E">
              <w:rPr>
                <w:b/>
                <w:spacing w:val="-10"/>
                <w:sz w:val="18"/>
                <w:szCs w:val="18"/>
                <w:u w:val="none"/>
              </w:rPr>
              <w:t xml:space="preserve"> </w:t>
            </w:r>
            <w:r w:rsidRPr="00CF763E">
              <w:rPr>
                <w:b/>
                <w:sz w:val="18"/>
                <w:szCs w:val="18"/>
                <w:u w:val="none"/>
              </w:rPr>
              <w:t>within</w:t>
            </w:r>
            <w:r w:rsidRPr="00CF763E">
              <w:rPr>
                <w:b/>
                <w:spacing w:val="-9"/>
                <w:sz w:val="18"/>
                <w:szCs w:val="18"/>
                <w:u w:val="none"/>
              </w:rPr>
              <w:t xml:space="preserve"> </w:t>
            </w:r>
            <w:r w:rsidRPr="00CF763E">
              <w:rPr>
                <w:b/>
                <w:sz w:val="18"/>
                <w:szCs w:val="18"/>
                <w:u w:val="none"/>
              </w:rPr>
              <w:t>one</w:t>
            </w:r>
            <w:r w:rsidRPr="00CF763E">
              <w:rPr>
                <w:b/>
                <w:spacing w:val="-6"/>
                <w:sz w:val="18"/>
                <w:szCs w:val="18"/>
                <w:u w:val="none"/>
              </w:rPr>
              <w:t xml:space="preserve"> </w:t>
            </w:r>
            <w:r w:rsidRPr="00CF763E">
              <w:rPr>
                <w:b/>
                <w:sz w:val="18"/>
                <w:szCs w:val="18"/>
                <w:u w:val="none"/>
              </w:rPr>
              <w:t>year</w:t>
            </w:r>
            <w:r w:rsidRPr="00CF763E">
              <w:rPr>
                <w:b/>
                <w:spacing w:val="-8"/>
                <w:sz w:val="18"/>
                <w:szCs w:val="18"/>
                <w:u w:val="none"/>
              </w:rPr>
              <w:t xml:space="preserve"> </w:t>
            </w:r>
            <w:r w:rsidRPr="00CF763E">
              <w:rPr>
                <w:b/>
                <w:sz w:val="18"/>
                <w:szCs w:val="18"/>
                <w:u w:val="none"/>
              </w:rPr>
              <w:t>of</w:t>
            </w:r>
            <w:r w:rsidRPr="00CF763E">
              <w:rPr>
                <w:b/>
                <w:spacing w:val="-5"/>
                <w:sz w:val="18"/>
                <w:szCs w:val="18"/>
                <w:u w:val="none"/>
              </w:rPr>
              <w:t xml:space="preserve"> </w:t>
            </w:r>
            <w:r w:rsidRPr="00CF763E">
              <w:rPr>
                <w:b/>
                <w:sz w:val="18"/>
                <w:szCs w:val="18"/>
                <w:u w:val="none"/>
              </w:rPr>
              <w:t>the</w:t>
            </w:r>
            <w:r w:rsidRPr="00CF763E">
              <w:rPr>
                <w:b/>
                <w:spacing w:val="-6"/>
                <w:sz w:val="18"/>
                <w:szCs w:val="18"/>
                <w:u w:val="none"/>
              </w:rPr>
              <w:t xml:space="preserve"> </w:t>
            </w:r>
            <w:r w:rsidRPr="00CF763E">
              <w:rPr>
                <w:b/>
                <w:spacing w:val="-2"/>
                <w:sz w:val="18"/>
                <w:szCs w:val="18"/>
                <w:u w:val="none"/>
              </w:rPr>
              <w:t>submission)</w:t>
            </w:r>
          </w:p>
        </w:tc>
        <w:tc>
          <w:tcPr>
            <w:tcW w:w="2115" w:type="dxa"/>
            <w:vAlign w:val="center"/>
          </w:tcPr>
          <w:p w14:paraId="7BF52FB4"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0075D507" wp14:editId="437A266A">
                      <wp:extent cx="232410" cy="232410"/>
                      <wp:effectExtent l="0" t="0" r="0" b="571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7" name="Graphic 27"/>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564383" id="Group 26"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">
                      <v:shape id="Graphic 27"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" path="m,219087r219087,l219087,,,,,219087xe" filled="f" strokeweight="1pt">
                        <v:path arrowok="t"/>
                      </v:shape>
                      <w10:anchorlock/>
                    </v:group>
                  </w:pict>
                </mc:Fallback>
              </mc:AlternateContent>
            </w:r>
          </w:p>
        </w:tc>
      </w:tr>
      <w:tr w:rsidR="00F841BF" w:rsidRPr="00CF763E" w14:paraId="62618E04" w14:textId="77777777" w:rsidTr="0073260D">
        <w:trPr>
          <w:trHeight w:val="456"/>
          <w:jc w:val="center"/>
        </w:trPr>
        <w:tc>
          <w:tcPr>
            <w:tcW w:w="8453" w:type="dxa"/>
            <w:vAlign w:val="center"/>
          </w:tcPr>
          <w:p w14:paraId="5004D2B1" w14:textId="77777777" w:rsidR="003C59EA" w:rsidRPr="00CF763E" w:rsidRDefault="003C59EA" w:rsidP="0073260D">
            <w:pPr>
              <w:pStyle w:val="TableParagraph"/>
              <w:ind w:left="647"/>
              <w:rPr>
                <w:b/>
                <w:sz w:val="18"/>
                <w:szCs w:val="18"/>
                <w:u w:val="none"/>
              </w:rPr>
            </w:pPr>
            <w:r w:rsidRPr="00CF763E">
              <w:rPr>
                <w:b/>
                <w:sz w:val="18"/>
                <w:szCs w:val="18"/>
                <w:u w:val="none"/>
              </w:rPr>
              <w:t>AFFIRMATIVE</w:t>
            </w:r>
            <w:r w:rsidRPr="00CF763E">
              <w:rPr>
                <w:b/>
                <w:spacing w:val="-14"/>
                <w:sz w:val="18"/>
                <w:szCs w:val="18"/>
                <w:u w:val="none"/>
              </w:rPr>
              <w:t xml:space="preserve"> </w:t>
            </w:r>
            <w:r w:rsidRPr="00CF763E">
              <w:rPr>
                <w:b/>
                <w:sz w:val="18"/>
                <w:szCs w:val="18"/>
                <w:u w:val="none"/>
              </w:rPr>
              <w:t>ACTION</w:t>
            </w:r>
            <w:r w:rsidRPr="00CF763E">
              <w:rPr>
                <w:b/>
                <w:spacing w:val="-7"/>
                <w:sz w:val="18"/>
                <w:szCs w:val="18"/>
                <w:u w:val="none"/>
              </w:rPr>
              <w:t xml:space="preserve"> </w:t>
            </w:r>
            <w:r w:rsidRPr="00CF763E">
              <w:rPr>
                <w:b/>
                <w:sz w:val="18"/>
                <w:szCs w:val="18"/>
                <w:u w:val="none"/>
              </w:rPr>
              <w:t>EMPLOYEE</w:t>
            </w:r>
            <w:r w:rsidRPr="00CF763E">
              <w:rPr>
                <w:b/>
                <w:spacing w:val="-9"/>
                <w:sz w:val="18"/>
                <w:szCs w:val="18"/>
                <w:u w:val="none"/>
              </w:rPr>
              <w:t xml:space="preserve"> </w:t>
            </w:r>
            <w:r w:rsidRPr="00CF763E">
              <w:rPr>
                <w:b/>
                <w:sz w:val="18"/>
                <w:szCs w:val="18"/>
                <w:u w:val="none"/>
              </w:rPr>
              <w:t>INFORMATION</w:t>
            </w:r>
            <w:r w:rsidRPr="00CF763E">
              <w:rPr>
                <w:b/>
                <w:spacing w:val="-8"/>
                <w:sz w:val="18"/>
                <w:szCs w:val="18"/>
                <w:u w:val="none"/>
              </w:rPr>
              <w:t xml:space="preserve"> </w:t>
            </w:r>
            <w:r w:rsidRPr="00CF763E">
              <w:rPr>
                <w:b/>
                <w:sz w:val="18"/>
                <w:szCs w:val="18"/>
                <w:u w:val="none"/>
              </w:rPr>
              <w:t>REPORT</w:t>
            </w:r>
            <w:r w:rsidRPr="00CF763E">
              <w:rPr>
                <w:b/>
                <w:spacing w:val="-11"/>
                <w:sz w:val="18"/>
                <w:szCs w:val="18"/>
                <w:u w:val="none"/>
              </w:rPr>
              <w:t xml:space="preserve"> </w:t>
            </w:r>
            <w:r w:rsidRPr="00CF763E">
              <w:rPr>
                <w:b/>
                <w:sz w:val="18"/>
                <w:szCs w:val="18"/>
                <w:u w:val="none"/>
              </w:rPr>
              <w:t>(FORM</w:t>
            </w:r>
            <w:r w:rsidRPr="00CF763E">
              <w:rPr>
                <w:b/>
                <w:spacing w:val="-1"/>
                <w:sz w:val="18"/>
                <w:szCs w:val="18"/>
                <w:u w:val="none"/>
              </w:rPr>
              <w:t xml:space="preserve"> </w:t>
            </w:r>
            <w:r w:rsidRPr="00CF763E">
              <w:rPr>
                <w:b/>
                <w:spacing w:val="-2"/>
                <w:sz w:val="18"/>
                <w:szCs w:val="18"/>
                <w:u w:val="none"/>
              </w:rPr>
              <w:t>AA302)</w:t>
            </w:r>
          </w:p>
        </w:tc>
        <w:tc>
          <w:tcPr>
            <w:tcW w:w="2115" w:type="dxa"/>
            <w:vAlign w:val="center"/>
          </w:tcPr>
          <w:p w14:paraId="6413B05B" w14:textId="77777777" w:rsidR="003C59EA" w:rsidRPr="00CF763E" w:rsidRDefault="003C59EA" w:rsidP="00F841BF">
            <w:pPr>
              <w:pStyle w:val="TableParagraph"/>
              <w:ind w:left="760"/>
              <w:rPr>
                <w:sz w:val="18"/>
                <w:szCs w:val="18"/>
                <w:u w:val="none"/>
              </w:rPr>
            </w:pPr>
            <w:r w:rsidRPr="00CF763E">
              <w:rPr>
                <w:noProof/>
                <w:sz w:val="18"/>
                <w:szCs w:val="18"/>
                <w:u w:val="none"/>
              </w:rPr>
              <mc:AlternateContent>
                <mc:Choice Requires="wpg">
                  <w:drawing>
                    <wp:inline distT="0" distB="0" distL="0" distR="0" wp14:anchorId="4020852E" wp14:editId="3AA1FE64">
                      <wp:extent cx="232410" cy="232410"/>
                      <wp:effectExtent l="0" t="0" r="0" b="5714"/>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10" cy="232410"/>
                                <a:chOff x="0" y="0"/>
                                <a:chExt cx="232410" cy="232410"/>
                              </a:xfrm>
                            </wpg:grpSpPr>
                            <wps:wsp>
                              <wps:cNvPr id="29" name="Graphic 29"/>
                              <wps:cNvSpPr/>
                              <wps:spPr>
                                <a:xfrm>
                                  <a:off x="6350" y="6350"/>
                                  <a:ext cx="219710" cy="219710"/>
                                </a:xfrm>
                                <a:custGeom>
                                  <a:avLst/>
                                  <a:gdLst/>
                                  <a:ahLst/>
                                  <a:cxnLst/>
                                  <a:rect l="l" t="t" r="r" b="b"/>
                                  <a:pathLst>
                                    <a:path w="219710" h="219710">
                                      <a:moveTo>
                                        <a:pt x="0" y="219087"/>
                                      </a:moveTo>
                                      <a:lnTo>
                                        <a:pt x="219087" y="219087"/>
                                      </a:lnTo>
                                      <a:lnTo>
                                        <a:pt x="219087" y="0"/>
                                      </a:lnTo>
                                      <a:lnTo>
                                        <a:pt x="0" y="0"/>
                                      </a:lnTo>
                                      <a:lnTo>
                                        <a:pt x="0" y="2190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682ED5" id="Group 28" o:spid="_x0000_s1026" style="width:18.3pt;height:18.3pt;mso-position-horizontal-relative:char;mso-position-vertical-relative:line" coordsize="23241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">
                      <v:shape id="Graphic 29" o:spid="_x0000_s1027" style="position:absolute;left:6350;top:6350;width:219710;height:219710;visibility:visible;mso-wrap-style:square;v-text-anchor:top" coordsize="21971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" path="m,219087r219087,l219087,,,,,219087xe" filled="f" strokeweight="1pt">
                        <v:path arrowok="t"/>
                      </v:shape>
                      <w10:anchorlock/>
                    </v:group>
                  </w:pict>
                </mc:Fallback>
              </mc:AlternateContent>
            </w:r>
          </w:p>
        </w:tc>
      </w:tr>
    </w:tbl>
    <w:p w14:paraId="53920C10" w14:textId="77777777" w:rsidR="004A6175" w:rsidRPr="00CF763E" w:rsidRDefault="004A6175">
      <w:pPr>
        <w:pStyle w:val="NoSpacing"/>
        <w:sectPr w:rsidR="004A6175" w:rsidRPr="00CF763E" w:rsidSect="00574496">
          <w:headerReference w:type="default" r:id="rId46"/>
          <w:footerReference w:type="even" r:id="rId47"/>
          <w:footerReference w:type="default" r:id="rId48"/>
          <w:headerReference w:type="first" r:id="rId49"/>
          <w:pgSz w:w="12240" w:h="15840"/>
          <w:pgMar w:top="1440" w:right="1440" w:bottom="1440" w:left="1440" w:header="720" w:footer="720" w:gutter="0"/>
          <w:cols w:space="720"/>
          <w:titlePg/>
          <w:docGrid w:linePitch="360"/>
        </w:sectPr>
      </w:pPr>
    </w:p>
    <w:p w14:paraId="6A5A550E" w14:textId="63B37EB6" w:rsidR="00B70669" w:rsidRPr="00CF763E" w:rsidRDefault="003875F9" w:rsidP="003C5F9B">
      <w:pPr>
        <w:pStyle w:val="Heading1"/>
        <w:numPr>
          <w:ilvl w:val="0"/>
          <w:numId w:val="0"/>
        </w:numPr>
        <w:ind w:left="720" w:hanging="720"/>
        <w:jc w:val="center"/>
      </w:pPr>
      <w:bookmarkStart w:id="94" w:name="_Toc230945254"/>
      <w:r w:rsidRPr="00CF763E">
        <w:lastRenderedPageBreak/>
        <w:t xml:space="preserve">ATTACHMENT C: </w:t>
      </w:r>
      <w:r w:rsidR="004A6175" w:rsidRPr="00CF763E">
        <w:t xml:space="preserve">NJDOE Supplied </w:t>
      </w:r>
      <w:r w:rsidR="00992E2D" w:rsidRPr="00CF763E">
        <w:t>DELIVERABLE SCHEDULE</w:t>
      </w:r>
      <w:bookmarkEnd w:id="94"/>
    </w:p>
    <w:p w14:paraId="49C9D3A0" w14:textId="579A39B8" w:rsidR="00B70669" w:rsidRPr="00CF763E" w:rsidRDefault="00B70669" w:rsidP="00B70669">
      <w:pPr>
        <w:jc w:val="left"/>
      </w:pPr>
      <w:r w:rsidRPr="00CF763E">
        <w:t>The total budgeted amount for this project is $300,000</w:t>
      </w:r>
      <w:r w:rsidR="002E65D3">
        <w:t xml:space="preserve"> per year</w:t>
      </w:r>
      <w:r w:rsidR="00A22D02">
        <w:t>, subject to availability of funds</w:t>
      </w:r>
      <w:r w:rsidRPr="00CF763E">
        <w:t>. It is anticipated that one (1) award will be made</w:t>
      </w:r>
      <w:r w:rsidR="00A22D02">
        <w:t>,</w:t>
      </w:r>
      <w:r w:rsidRPr="00CF763E">
        <w:t xml:space="preserve"> but the total will not exceed $</w:t>
      </w:r>
      <w:r w:rsidR="002E65D3">
        <w:t>9</w:t>
      </w:r>
      <w:r w:rsidR="002E65D3" w:rsidRPr="00CF763E">
        <w:t>00</w:t>
      </w:r>
      <w:r w:rsidRPr="00CF763E">
        <w:t>,000. Payments will be made in accordance with the schedule outlined below.</w:t>
      </w:r>
    </w:p>
    <w:p w14:paraId="69722977" w14:textId="77777777" w:rsidR="003C5F9B" w:rsidRPr="00CF763E" w:rsidRDefault="003C5F9B" w:rsidP="003C5F9B">
      <w:pPr>
        <w:jc w:val="left"/>
      </w:pPr>
      <w:r w:rsidRPr="00CF763E">
        <w:rPr>
          <w:b/>
          <w:bCs/>
        </w:rPr>
        <w:t>Instructions to Applicants:</w:t>
      </w:r>
    </w:p>
    <w:p w14:paraId="5BADAC7F" w14:textId="77777777" w:rsidR="003C5F9B" w:rsidRPr="00CF763E" w:rsidRDefault="003C5F9B" w:rsidP="00B63C5F">
      <w:pPr>
        <w:numPr>
          <w:ilvl w:val="0"/>
          <w:numId w:val="37"/>
        </w:numPr>
        <w:spacing w:after="0"/>
        <w:jc w:val="left"/>
      </w:pPr>
      <w:r w:rsidRPr="00CF763E">
        <w:t>Provide a firm, fixed price for each deliverable listed below.</w:t>
      </w:r>
    </w:p>
    <w:p w14:paraId="30BF5E0D" w14:textId="5CEFF841" w:rsidR="003C5F9B" w:rsidRPr="00CF763E" w:rsidRDefault="003C5F9B" w:rsidP="00B63C5F">
      <w:pPr>
        <w:numPr>
          <w:ilvl w:val="0"/>
          <w:numId w:val="37"/>
        </w:numPr>
        <w:spacing w:after="0"/>
        <w:jc w:val="left"/>
      </w:pPr>
      <w:r w:rsidRPr="00CF763E">
        <w:t>Pricing must include all costs (labor, travel, data collection, analysis, materials, indirect costs, etc.).</w:t>
      </w:r>
    </w:p>
    <w:p w14:paraId="3887F15D" w14:textId="775B8584" w:rsidR="003C5F9B" w:rsidRPr="00CF763E" w:rsidRDefault="003C5F9B" w:rsidP="00B63C5F">
      <w:pPr>
        <w:numPr>
          <w:ilvl w:val="0"/>
          <w:numId w:val="37"/>
        </w:numPr>
        <w:spacing w:after="0"/>
        <w:jc w:val="left"/>
      </w:pPr>
      <w:r w:rsidRPr="00CF763E">
        <w:t xml:space="preserve">Include a proposed completion date (month/year) and a brief description </w:t>
      </w:r>
      <w:proofErr w:type="gramStart"/>
      <w:r w:rsidRPr="00CF763E">
        <w:t>for</w:t>
      </w:r>
      <w:proofErr w:type="gramEnd"/>
      <w:r w:rsidRPr="00CF763E">
        <w:t xml:space="preserve"> each deliverable. </w:t>
      </w:r>
    </w:p>
    <w:p w14:paraId="5243520E" w14:textId="48A91516" w:rsidR="003C5F9B" w:rsidRPr="00CF763E" w:rsidRDefault="003C5F9B" w:rsidP="00B63C5F">
      <w:pPr>
        <w:numPr>
          <w:ilvl w:val="0"/>
          <w:numId w:val="37"/>
        </w:numPr>
        <w:spacing w:after="0"/>
        <w:jc w:val="left"/>
      </w:pPr>
      <w:r w:rsidRPr="00CF763E">
        <w:t>Total proposed cost must not exceed $300,000</w:t>
      </w:r>
      <w:r w:rsidR="000B401B">
        <w:t>, per year</w:t>
      </w:r>
      <w:r w:rsidR="00A77451">
        <w:t>, $900,000 total contract amount.</w:t>
      </w:r>
    </w:p>
    <w:p w14:paraId="756CC944" w14:textId="2FBED179" w:rsidR="003C5F9B" w:rsidRPr="00CF763E" w:rsidRDefault="003C5F9B" w:rsidP="00B63C5F">
      <w:pPr>
        <w:numPr>
          <w:ilvl w:val="0"/>
          <w:numId w:val="37"/>
        </w:numPr>
        <w:spacing w:after="0"/>
        <w:jc w:val="left"/>
      </w:pPr>
      <w:r w:rsidRPr="00CF763E">
        <w:t>Payments will be made upon NJDOE acceptance of each deliverable.</w:t>
      </w:r>
    </w:p>
    <w:p w14:paraId="576C72B5" w14:textId="77777777" w:rsidR="003C5F9B" w:rsidRPr="00CF763E" w:rsidRDefault="003C5F9B" w:rsidP="003C5F9B">
      <w:pPr>
        <w:spacing w:after="0"/>
        <w:ind w:left="720"/>
        <w:jc w:val="left"/>
      </w:pPr>
    </w:p>
    <w:p w14:paraId="29C9702F" w14:textId="77777777" w:rsidR="003C5F9B" w:rsidRDefault="003C5F9B" w:rsidP="006A26B1">
      <w:pPr>
        <w:rPr>
          <w:b/>
          <w:bCs/>
        </w:rPr>
      </w:pPr>
      <w:r w:rsidRPr="00CF763E">
        <w:rPr>
          <w:b/>
          <w:bCs/>
        </w:rPr>
        <w:t>SECTION 1: REQUIRED DELIVERABLE PRICING</w:t>
      </w:r>
    </w:p>
    <w:p w14:paraId="7D50DED2" w14:textId="1EBC7D78" w:rsidR="000B401B" w:rsidRPr="000B401B" w:rsidRDefault="000B401B" w:rsidP="006A26B1">
      <w:pPr>
        <w:rPr>
          <w:b/>
          <w:bCs/>
          <w:u w:val="single"/>
        </w:rPr>
      </w:pPr>
      <w:r w:rsidRPr="000B401B">
        <w:rPr>
          <w:b/>
          <w:bCs/>
          <w:u w:val="single"/>
        </w:rPr>
        <w:t>Year 1</w:t>
      </w: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
        <w:gridCol w:w="2559"/>
        <w:gridCol w:w="3632"/>
        <w:gridCol w:w="1985"/>
        <w:gridCol w:w="1514"/>
      </w:tblGrid>
      <w:tr w:rsidR="003C5F9B" w:rsidRPr="00CF763E" w14:paraId="4D7B27C4" w14:textId="77777777" w:rsidTr="000B401B">
        <w:trPr>
          <w:tblCellSpacing w:w="15" w:type="dxa"/>
        </w:trPr>
        <w:tc>
          <w:tcPr>
            <w:tcW w:w="0" w:type="auto"/>
            <w:shd w:val="clear" w:color="auto" w:fill="F5F5F5"/>
            <w:vAlign w:val="center"/>
            <w:hideMark/>
          </w:tcPr>
          <w:p w14:paraId="611C43A5" w14:textId="77777777" w:rsidR="003C5F9B" w:rsidRPr="00CF763E" w:rsidRDefault="003C5F9B" w:rsidP="003C5F9B">
            <w:pPr>
              <w:spacing w:after="0"/>
              <w:jc w:val="center"/>
              <w:rPr>
                <w:rFonts w:eastAsia="Times New Roman" w:cs="Times New Roman"/>
                <w:b/>
                <w:bCs/>
                <w:kern w:val="0"/>
                <w:sz w:val="22"/>
                <w:szCs w:val="22"/>
                <w14:ligatures w14:val="none"/>
              </w:rPr>
            </w:pPr>
            <w:r w:rsidRPr="00CF763E">
              <w:rPr>
                <w:rFonts w:eastAsia="Times New Roman" w:cs="Times New Roman"/>
                <w:b/>
                <w:bCs/>
                <w:kern w:val="0"/>
                <w:sz w:val="22"/>
                <w:szCs w:val="22"/>
                <w14:ligatures w14:val="none"/>
              </w:rPr>
              <w:t>#</w:t>
            </w:r>
          </w:p>
        </w:tc>
        <w:tc>
          <w:tcPr>
            <w:tcW w:w="0" w:type="auto"/>
            <w:shd w:val="clear" w:color="auto" w:fill="F5F5F5"/>
            <w:vAlign w:val="center"/>
            <w:hideMark/>
          </w:tcPr>
          <w:p w14:paraId="145BFC64" w14:textId="0DFAA5F1" w:rsidR="003C5F9B" w:rsidRPr="00CF763E" w:rsidRDefault="00A22D02" w:rsidP="003C5F9B">
            <w:pPr>
              <w:spacing w:after="0"/>
              <w:jc w:val="center"/>
              <w:rPr>
                <w:rFonts w:eastAsia="Times New Roman" w:cs="Times New Roman"/>
                <w:b/>
                <w:bCs/>
                <w:kern w:val="0"/>
                <w:sz w:val="22"/>
                <w:szCs w:val="22"/>
                <w14:ligatures w14:val="none"/>
              </w:rPr>
            </w:pPr>
            <w:r>
              <w:rPr>
                <w:rFonts w:eastAsia="Times New Roman" w:cs="Times New Roman"/>
                <w:b/>
                <w:bCs/>
                <w:kern w:val="0"/>
                <w:sz w:val="22"/>
                <w:szCs w:val="22"/>
                <w14:ligatures w14:val="none"/>
              </w:rPr>
              <w:t>Year 1</w:t>
            </w:r>
            <w:r w:rsidR="006E739D">
              <w:rPr>
                <w:rFonts w:eastAsia="Times New Roman" w:cs="Times New Roman"/>
                <w:b/>
                <w:bCs/>
                <w:kern w:val="0"/>
                <w:sz w:val="22"/>
                <w:szCs w:val="22"/>
                <w14:ligatures w14:val="none"/>
              </w:rPr>
              <w:t xml:space="preserve"> </w:t>
            </w:r>
            <w:r w:rsidR="003C5F9B" w:rsidRPr="00CF763E">
              <w:rPr>
                <w:rFonts w:eastAsia="Times New Roman" w:cs="Times New Roman"/>
                <w:b/>
                <w:bCs/>
                <w:kern w:val="0"/>
                <w:sz w:val="22"/>
                <w:szCs w:val="22"/>
                <w14:ligatures w14:val="none"/>
              </w:rPr>
              <w:t>Deliverable</w:t>
            </w:r>
          </w:p>
        </w:tc>
        <w:tc>
          <w:tcPr>
            <w:tcW w:w="0" w:type="auto"/>
            <w:shd w:val="clear" w:color="auto" w:fill="F5F5F5"/>
            <w:vAlign w:val="center"/>
            <w:hideMark/>
          </w:tcPr>
          <w:p w14:paraId="27EE4DF0" w14:textId="77777777" w:rsidR="003C5F9B" w:rsidRPr="00CF763E" w:rsidRDefault="003C5F9B" w:rsidP="003C5F9B">
            <w:pPr>
              <w:spacing w:after="0"/>
              <w:jc w:val="center"/>
              <w:rPr>
                <w:rFonts w:eastAsia="Times New Roman" w:cs="Times New Roman"/>
                <w:b/>
                <w:bCs/>
                <w:kern w:val="0"/>
                <w:sz w:val="22"/>
                <w:szCs w:val="22"/>
                <w14:ligatures w14:val="none"/>
              </w:rPr>
            </w:pPr>
            <w:r w:rsidRPr="00CF763E">
              <w:rPr>
                <w:rFonts w:eastAsia="Times New Roman" w:cs="Times New Roman"/>
                <w:b/>
                <w:bCs/>
                <w:kern w:val="0"/>
                <w:sz w:val="22"/>
                <w:szCs w:val="22"/>
                <w14:ligatures w14:val="none"/>
              </w:rPr>
              <w:t>Description (brief)</w:t>
            </w:r>
          </w:p>
        </w:tc>
        <w:tc>
          <w:tcPr>
            <w:tcW w:w="0" w:type="auto"/>
            <w:shd w:val="clear" w:color="auto" w:fill="F5F5F5"/>
            <w:vAlign w:val="center"/>
            <w:hideMark/>
          </w:tcPr>
          <w:p w14:paraId="7C30C035" w14:textId="77777777" w:rsidR="003C5F9B" w:rsidRPr="00CF763E" w:rsidRDefault="003C5F9B" w:rsidP="003C5F9B">
            <w:pPr>
              <w:spacing w:after="0"/>
              <w:jc w:val="center"/>
              <w:rPr>
                <w:rFonts w:eastAsia="Times New Roman" w:cs="Times New Roman"/>
                <w:b/>
                <w:bCs/>
                <w:kern w:val="0"/>
                <w:sz w:val="22"/>
                <w:szCs w:val="22"/>
                <w14:ligatures w14:val="none"/>
              </w:rPr>
            </w:pPr>
            <w:r w:rsidRPr="00CF763E">
              <w:rPr>
                <w:rFonts w:eastAsia="Times New Roman" w:cs="Times New Roman"/>
                <w:b/>
                <w:bCs/>
                <w:kern w:val="0"/>
                <w:sz w:val="22"/>
                <w:szCs w:val="22"/>
                <w14:ligatures w14:val="none"/>
              </w:rPr>
              <w:t>Completion Date (MM/YYYY)</w:t>
            </w:r>
          </w:p>
        </w:tc>
        <w:tc>
          <w:tcPr>
            <w:tcW w:w="1469" w:type="dxa"/>
            <w:shd w:val="clear" w:color="auto" w:fill="F5F5F5"/>
            <w:vAlign w:val="center"/>
            <w:hideMark/>
          </w:tcPr>
          <w:p w14:paraId="754AB127" w14:textId="77777777" w:rsidR="003C5F9B" w:rsidRPr="00CF763E" w:rsidRDefault="003C5F9B" w:rsidP="003C5F9B">
            <w:pPr>
              <w:spacing w:after="0"/>
              <w:jc w:val="center"/>
              <w:rPr>
                <w:rFonts w:eastAsia="Times New Roman" w:cs="Times New Roman"/>
                <w:b/>
                <w:bCs/>
                <w:kern w:val="0"/>
                <w:sz w:val="22"/>
                <w:szCs w:val="22"/>
                <w14:ligatures w14:val="none"/>
              </w:rPr>
            </w:pPr>
            <w:r w:rsidRPr="00CF763E">
              <w:rPr>
                <w:rFonts w:eastAsia="Times New Roman" w:cs="Times New Roman"/>
                <w:b/>
                <w:bCs/>
                <w:kern w:val="0"/>
                <w:sz w:val="22"/>
                <w:szCs w:val="22"/>
                <w14:ligatures w14:val="none"/>
              </w:rPr>
              <w:t>Fixed Price ($)</w:t>
            </w:r>
          </w:p>
        </w:tc>
      </w:tr>
      <w:tr w:rsidR="003C5F9B" w:rsidRPr="00CF763E" w14:paraId="14902660" w14:textId="77777777" w:rsidTr="000B401B">
        <w:trPr>
          <w:tblCellSpacing w:w="15" w:type="dxa"/>
        </w:trPr>
        <w:tc>
          <w:tcPr>
            <w:tcW w:w="0" w:type="auto"/>
            <w:vAlign w:val="center"/>
            <w:hideMark/>
          </w:tcPr>
          <w:p w14:paraId="08B17B20"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1</w:t>
            </w:r>
          </w:p>
        </w:tc>
        <w:tc>
          <w:tcPr>
            <w:tcW w:w="0" w:type="auto"/>
            <w:vAlign w:val="center"/>
            <w:hideMark/>
          </w:tcPr>
          <w:p w14:paraId="1BCD23D7"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Evaluation Design &amp; Work Plan</w:t>
            </w:r>
          </w:p>
        </w:tc>
        <w:tc>
          <w:tcPr>
            <w:tcW w:w="0" w:type="auto"/>
            <w:vAlign w:val="center"/>
            <w:hideMark/>
          </w:tcPr>
          <w:p w14:paraId="27E49ED6"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Final evaluation design, methodology, timeline, logic model</w:t>
            </w:r>
          </w:p>
        </w:tc>
        <w:tc>
          <w:tcPr>
            <w:tcW w:w="0" w:type="auto"/>
            <w:vAlign w:val="center"/>
            <w:hideMark/>
          </w:tcPr>
          <w:p w14:paraId="08AE4645" w14:textId="77777777" w:rsidR="003C5F9B" w:rsidRPr="00CF763E" w:rsidRDefault="003C5F9B" w:rsidP="003C5F9B">
            <w:pPr>
              <w:spacing w:after="0"/>
              <w:jc w:val="left"/>
              <w:rPr>
                <w:rFonts w:eastAsia="Times New Roman" w:cs="Times New Roman"/>
                <w:kern w:val="0"/>
                <w:sz w:val="22"/>
                <w:szCs w:val="22"/>
                <w14:ligatures w14:val="none"/>
              </w:rPr>
            </w:pPr>
          </w:p>
        </w:tc>
        <w:tc>
          <w:tcPr>
            <w:tcW w:w="1469" w:type="dxa"/>
            <w:vAlign w:val="center"/>
            <w:hideMark/>
          </w:tcPr>
          <w:p w14:paraId="20CA8655" w14:textId="77777777" w:rsidR="003C5F9B" w:rsidRPr="00CF763E" w:rsidRDefault="003C5F9B" w:rsidP="003C5F9B">
            <w:pPr>
              <w:spacing w:after="0"/>
              <w:jc w:val="left"/>
              <w:rPr>
                <w:rFonts w:eastAsia="Times New Roman" w:cs="Times New Roman"/>
                <w:kern w:val="0"/>
                <w:sz w:val="22"/>
                <w:szCs w:val="22"/>
                <w14:ligatures w14:val="none"/>
              </w:rPr>
            </w:pPr>
          </w:p>
        </w:tc>
      </w:tr>
      <w:tr w:rsidR="003C5F9B" w:rsidRPr="00CF763E" w14:paraId="0188FF68" w14:textId="77777777" w:rsidTr="000B401B">
        <w:trPr>
          <w:tblCellSpacing w:w="15" w:type="dxa"/>
        </w:trPr>
        <w:tc>
          <w:tcPr>
            <w:tcW w:w="0" w:type="auto"/>
            <w:vAlign w:val="center"/>
            <w:hideMark/>
          </w:tcPr>
          <w:p w14:paraId="791CECE4"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2</w:t>
            </w:r>
          </w:p>
        </w:tc>
        <w:tc>
          <w:tcPr>
            <w:tcW w:w="0" w:type="auto"/>
            <w:vAlign w:val="center"/>
            <w:hideMark/>
          </w:tcPr>
          <w:p w14:paraId="65B8D39F"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Data Collection Instruments &amp; Protocols</w:t>
            </w:r>
          </w:p>
        </w:tc>
        <w:tc>
          <w:tcPr>
            <w:tcW w:w="0" w:type="auto"/>
            <w:vAlign w:val="center"/>
            <w:hideMark/>
          </w:tcPr>
          <w:p w14:paraId="7E9B7112"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Surveys, interview guides, sampling and data procedures</w:t>
            </w:r>
          </w:p>
        </w:tc>
        <w:tc>
          <w:tcPr>
            <w:tcW w:w="0" w:type="auto"/>
            <w:vAlign w:val="center"/>
            <w:hideMark/>
          </w:tcPr>
          <w:p w14:paraId="2C4DB87A" w14:textId="77777777" w:rsidR="003C5F9B" w:rsidRPr="00CF763E" w:rsidRDefault="003C5F9B" w:rsidP="003C5F9B">
            <w:pPr>
              <w:spacing w:after="0"/>
              <w:jc w:val="left"/>
              <w:rPr>
                <w:rFonts w:eastAsia="Times New Roman" w:cs="Times New Roman"/>
                <w:kern w:val="0"/>
                <w:sz w:val="22"/>
                <w:szCs w:val="22"/>
                <w14:ligatures w14:val="none"/>
              </w:rPr>
            </w:pPr>
          </w:p>
        </w:tc>
        <w:tc>
          <w:tcPr>
            <w:tcW w:w="1469" w:type="dxa"/>
            <w:vAlign w:val="center"/>
            <w:hideMark/>
          </w:tcPr>
          <w:p w14:paraId="3CAADA64" w14:textId="77777777" w:rsidR="003C5F9B" w:rsidRPr="00CF763E" w:rsidRDefault="003C5F9B" w:rsidP="003C5F9B">
            <w:pPr>
              <w:spacing w:after="0"/>
              <w:jc w:val="left"/>
              <w:rPr>
                <w:rFonts w:eastAsia="Times New Roman" w:cs="Times New Roman"/>
                <w:kern w:val="0"/>
                <w:sz w:val="22"/>
                <w:szCs w:val="22"/>
                <w14:ligatures w14:val="none"/>
              </w:rPr>
            </w:pPr>
          </w:p>
        </w:tc>
      </w:tr>
      <w:tr w:rsidR="003C5F9B" w:rsidRPr="00CF763E" w14:paraId="669B3199" w14:textId="77777777" w:rsidTr="000B401B">
        <w:trPr>
          <w:tblCellSpacing w:w="15" w:type="dxa"/>
        </w:trPr>
        <w:tc>
          <w:tcPr>
            <w:tcW w:w="0" w:type="auto"/>
            <w:vAlign w:val="center"/>
            <w:hideMark/>
          </w:tcPr>
          <w:p w14:paraId="7FBADA6C"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3</w:t>
            </w:r>
          </w:p>
        </w:tc>
        <w:tc>
          <w:tcPr>
            <w:tcW w:w="0" w:type="auto"/>
            <w:vAlign w:val="center"/>
            <w:hideMark/>
          </w:tcPr>
          <w:p w14:paraId="3E5A506E"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Year 1 Annual Evaluation Brief</w:t>
            </w:r>
          </w:p>
        </w:tc>
        <w:tc>
          <w:tcPr>
            <w:tcW w:w="0" w:type="auto"/>
            <w:vAlign w:val="center"/>
            <w:hideMark/>
          </w:tcPr>
          <w:p w14:paraId="29CC6042"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Implementation summary and early findings</w:t>
            </w:r>
          </w:p>
        </w:tc>
        <w:tc>
          <w:tcPr>
            <w:tcW w:w="0" w:type="auto"/>
            <w:vAlign w:val="center"/>
            <w:hideMark/>
          </w:tcPr>
          <w:p w14:paraId="209584B8" w14:textId="77777777" w:rsidR="003C5F9B" w:rsidRPr="00CF763E" w:rsidRDefault="003C5F9B" w:rsidP="003C5F9B">
            <w:pPr>
              <w:spacing w:after="0"/>
              <w:jc w:val="left"/>
              <w:rPr>
                <w:rFonts w:eastAsia="Times New Roman" w:cs="Times New Roman"/>
                <w:kern w:val="0"/>
                <w:sz w:val="22"/>
                <w:szCs w:val="22"/>
                <w14:ligatures w14:val="none"/>
              </w:rPr>
            </w:pPr>
          </w:p>
        </w:tc>
        <w:tc>
          <w:tcPr>
            <w:tcW w:w="1469" w:type="dxa"/>
            <w:vAlign w:val="center"/>
            <w:hideMark/>
          </w:tcPr>
          <w:p w14:paraId="231137ED" w14:textId="77777777" w:rsidR="003C5F9B" w:rsidRPr="00CF763E" w:rsidRDefault="003C5F9B" w:rsidP="003C5F9B">
            <w:pPr>
              <w:spacing w:after="0"/>
              <w:jc w:val="left"/>
              <w:rPr>
                <w:rFonts w:eastAsia="Times New Roman" w:cs="Times New Roman"/>
                <w:kern w:val="0"/>
                <w:sz w:val="22"/>
                <w:szCs w:val="22"/>
                <w14:ligatures w14:val="none"/>
              </w:rPr>
            </w:pPr>
          </w:p>
        </w:tc>
      </w:tr>
      <w:tr w:rsidR="003C5F9B" w:rsidRPr="00CF763E" w14:paraId="78FB5B0E" w14:textId="77777777" w:rsidTr="000B401B">
        <w:trPr>
          <w:tblCellSpacing w:w="15" w:type="dxa"/>
        </w:trPr>
        <w:tc>
          <w:tcPr>
            <w:tcW w:w="0" w:type="auto"/>
            <w:vAlign w:val="center"/>
            <w:hideMark/>
          </w:tcPr>
          <w:p w14:paraId="1F723565" w14:textId="52A521F2" w:rsidR="003C5F9B" w:rsidRPr="00CF763E" w:rsidRDefault="00220A3C" w:rsidP="003C5F9B">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4</w:t>
            </w:r>
          </w:p>
        </w:tc>
        <w:tc>
          <w:tcPr>
            <w:tcW w:w="0" w:type="auto"/>
            <w:vAlign w:val="center"/>
            <w:hideMark/>
          </w:tcPr>
          <w:p w14:paraId="7B771EE2" w14:textId="241417D5"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Quarterly Formative Progress Reports (</w:t>
            </w:r>
            <w:r w:rsidR="00624545">
              <w:rPr>
                <w:rFonts w:eastAsia="Times New Roman" w:cs="Times New Roman"/>
                <w:kern w:val="0"/>
                <w:sz w:val="22"/>
                <w:szCs w:val="22"/>
                <w14:ligatures w14:val="none"/>
              </w:rPr>
              <w:t>4</w:t>
            </w:r>
            <w:r w:rsidRPr="00CF763E">
              <w:rPr>
                <w:rFonts w:eastAsia="Times New Roman" w:cs="Times New Roman"/>
                <w:kern w:val="0"/>
                <w:sz w:val="22"/>
                <w:szCs w:val="22"/>
                <w14:ligatures w14:val="none"/>
              </w:rPr>
              <w:t xml:space="preserve"> total)</w:t>
            </w:r>
          </w:p>
        </w:tc>
        <w:tc>
          <w:tcPr>
            <w:tcW w:w="0" w:type="auto"/>
            <w:vAlign w:val="center"/>
            <w:hideMark/>
          </w:tcPr>
          <w:p w14:paraId="23E8C7FA"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Ongoing progress updates and formative insights (bundle or itemized)</w:t>
            </w:r>
          </w:p>
        </w:tc>
        <w:tc>
          <w:tcPr>
            <w:tcW w:w="0" w:type="auto"/>
            <w:vAlign w:val="center"/>
            <w:hideMark/>
          </w:tcPr>
          <w:p w14:paraId="344C8FAC" w14:textId="77777777" w:rsidR="003C5F9B" w:rsidRPr="00CF763E" w:rsidRDefault="003C5F9B" w:rsidP="003C5F9B">
            <w:pPr>
              <w:spacing w:after="0"/>
              <w:jc w:val="left"/>
              <w:rPr>
                <w:rFonts w:eastAsia="Times New Roman" w:cs="Times New Roman"/>
                <w:kern w:val="0"/>
                <w:sz w:val="22"/>
                <w:szCs w:val="22"/>
                <w14:ligatures w14:val="none"/>
              </w:rPr>
            </w:pPr>
          </w:p>
        </w:tc>
        <w:tc>
          <w:tcPr>
            <w:tcW w:w="1469" w:type="dxa"/>
            <w:vAlign w:val="center"/>
            <w:hideMark/>
          </w:tcPr>
          <w:p w14:paraId="783088C1" w14:textId="77777777" w:rsidR="003C5F9B" w:rsidRPr="00CF763E" w:rsidRDefault="003C5F9B" w:rsidP="003C5F9B">
            <w:pPr>
              <w:spacing w:after="0"/>
              <w:jc w:val="left"/>
              <w:rPr>
                <w:rFonts w:eastAsia="Times New Roman" w:cs="Times New Roman"/>
                <w:kern w:val="0"/>
                <w:sz w:val="22"/>
                <w:szCs w:val="22"/>
                <w14:ligatures w14:val="none"/>
              </w:rPr>
            </w:pPr>
          </w:p>
        </w:tc>
      </w:tr>
      <w:tr w:rsidR="003C5F9B" w:rsidRPr="00CF763E" w14:paraId="77073265" w14:textId="77777777" w:rsidTr="000B401B">
        <w:trPr>
          <w:tblCellSpacing w:w="15" w:type="dxa"/>
        </w:trPr>
        <w:tc>
          <w:tcPr>
            <w:tcW w:w="0" w:type="auto"/>
            <w:vAlign w:val="center"/>
            <w:hideMark/>
          </w:tcPr>
          <w:p w14:paraId="3350571C" w14:textId="31E314D4" w:rsidR="003C5F9B" w:rsidRPr="00CF763E" w:rsidRDefault="00220A3C" w:rsidP="003C5F9B">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5</w:t>
            </w:r>
          </w:p>
        </w:tc>
        <w:tc>
          <w:tcPr>
            <w:tcW w:w="0" w:type="auto"/>
            <w:vAlign w:val="center"/>
            <w:hideMark/>
          </w:tcPr>
          <w:p w14:paraId="2C2AA570"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Data Files, Codebooks, &amp; Technical Appendices</w:t>
            </w:r>
          </w:p>
        </w:tc>
        <w:tc>
          <w:tcPr>
            <w:tcW w:w="0" w:type="auto"/>
            <w:vAlign w:val="center"/>
            <w:hideMark/>
          </w:tcPr>
          <w:p w14:paraId="7B199279" w14:textId="77777777" w:rsidR="003C5F9B" w:rsidRPr="00CF763E" w:rsidRDefault="003C5F9B" w:rsidP="003C5F9B">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Clean datasets, documentation, and technical materials</w:t>
            </w:r>
          </w:p>
        </w:tc>
        <w:tc>
          <w:tcPr>
            <w:tcW w:w="0" w:type="auto"/>
            <w:vAlign w:val="center"/>
            <w:hideMark/>
          </w:tcPr>
          <w:p w14:paraId="1F153587" w14:textId="77777777" w:rsidR="003C5F9B" w:rsidRPr="00CF763E" w:rsidRDefault="003C5F9B" w:rsidP="003C5F9B">
            <w:pPr>
              <w:spacing w:after="0"/>
              <w:jc w:val="left"/>
              <w:rPr>
                <w:rFonts w:eastAsia="Times New Roman" w:cs="Times New Roman"/>
                <w:kern w:val="0"/>
                <w:sz w:val="22"/>
                <w:szCs w:val="22"/>
                <w14:ligatures w14:val="none"/>
              </w:rPr>
            </w:pPr>
          </w:p>
        </w:tc>
        <w:tc>
          <w:tcPr>
            <w:tcW w:w="1469" w:type="dxa"/>
            <w:vAlign w:val="center"/>
            <w:hideMark/>
          </w:tcPr>
          <w:p w14:paraId="0BB34267" w14:textId="77777777" w:rsidR="003C5F9B" w:rsidRPr="00CF763E" w:rsidRDefault="003C5F9B" w:rsidP="003C5F9B">
            <w:pPr>
              <w:spacing w:after="0"/>
              <w:jc w:val="left"/>
              <w:rPr>
                <w:rFonts w:eastAsia="Times New Roman" w:cs="Times New Roman"/>
                <w:kern w:val="0"/>
                <w:sz w:val="22"/>
                <w:szCs w:val="22"/>
                <w14:ligatures w14:val="none"/>
              </w:rPr>
            </w:pPr>
          </w:p>
        </w:tc>
      </w:tr>
      <w:tr w:rsidR="000B401B" w:rsidRPr="00CF763E" w14:paraId="1AC9EC39" w14:textId="77777777" w:rsidTr="000B401B">
        <w:trPr>
          <w:tblCellSpacing w:w="15" w:type="dxa"/>
        </w:trPr>
        <w:tc>
          <w:tcPr>
            <w:tcW w:w="0" w:type="auto"/>
            <w:gridSpan w:val="4"/>
            <w:vAlign w:val="center"/>
          </w:tcPr>
          <w:p w14:paraId="6ADDEDFD" w14:textId="7E465D17" w:rsidR="000B401B" w:rsidRPr="000B401B" w:rsidRDefault="000B401B" w:rsidP="000B401B">
            <w:pPr>
              <w:spacing w:after="0"/>
              <w:jc w:val="right"/>
              <w:rPr>
                <w:rFonts w:eastAsia="Times New Roman" w:cs="Times New Roman"/>
                <w:b/>
                <w:bCs/>
                <w:kern w:val="0"/>
                <w:sz w:val="22"/>
                <w:szCs w:val="22"/>
                <w14:ligatures w14:val="none"/>
              </w:rPr>
            </w:pPr>
            <w:r w:rsidRPr="000B401B">
              <w:rPr>
                <w:rFonts w:eastAsia="Times New Roman" w:cs="Times New Roman"/>
                <w:b/>
                <w:bCs/>
                <w:kern w:val="0"/>
                <w:sz w:val="22"/>
                <w:szCs w:val="22"/>
                <w14:ligatures w14:val="none"/>
              </w:rPr>
              <w:t>Year 1 Total</w:t>
            </w:r>
          </w:p>
        </w:tc>
        <w:tc>
          <w:tcPr>
            <w:tcW w:w="1469" w:type="dxa"/>
            <w:vAlign w:val="center"/>
          </w:tcPr>
          <w:p w14:paraId="5EFFEA3C" w14:textId="77777777" w:rsidR="000B401B" w:rsidRPr="00CF763E" w:rsidRDefault="000B401B" w:rsidP="003C5F9B">
            <w:pPr>
              <w:spacing w:after="0"/>
              <w:jc w:val="left"/>
              <w:rPr>
                <w:rFonts w:eastAsia="Times New Roman" w:cs="Times New Roman"/>
                <w:kern w:val="0"/>
                <w:sz w:val="22"/>
                <w:szCs w:val="22"/>
                <w14:ligatures w14:val="none"/>
              </w:rPr>
            </w:pPr>
          </w:p>
        </w:tc>
      </w:tr>
    </w:tbl>
    <w:p w14:paraId="68A9E3CF" w14:textId="77777777" w:rsidR="00A22D02" w:rsidRDefault="00A22D02" w:rsidP="006A26B1">
      <w:pPr>
        <w:rPr>
          <w:b/>
          <w:bCs/>
        </w:rPr>
      </w:pPr>
    </w:p>
    <w:p w14:paraId="0C78CBB6" w14:textId="77777777" w:rsidR="000B401B" w:rsidRDefault="000B401B" w:rsidP="006A26B1">
      <w:pPr>
        <w:rPr>
          <w:b/>
          <w:bCs/>
        </w:rPr>
      </w:pPr>
    </w:p>
    <w:p w14:paraId="58CAC90F" w14:textId="77777777" w:rsidR="000B401B" w:rsidRDefault="000B401B" w:rsidP="006A26B1">
      <w:pPr>
        <w:rPr>
          <w:b/>
          <w:bCs/>
        </w:rPr>
      </w:pPr>
    </w:p>
    <w:p w14:paraId="12A5B39A" w14:textId="4E3CE784" w:rsidR="000B401B" w:rsidRPr="000B401B" w:rsidRDefault="000B401B" w:rsidP="000B401B">
      <w:pPr>
        <w:rPr>
          <w:b/>
          <w:bCs/>
          <w:u w:val="single"/>
        </w:rPr>
      </w:pPr>
      <w:r w:rsidRPr="000B401B">
        <w:rPr>
          <w:b/>
          <w:bCs/>
          <w:u w:val="single"/>
        </w:rPr>
        <w:lastRenderedPageBreak/>
        <w:t xml:space="preserve">Year </w:t>
      </w:r>
      <w:r>
        <w:rPr>
          <w:b/>
          <w:bCs/>
          <w:u w:val="single"/>
        </w:rPr>
        <w:t>2</w:t>
      </w:r>
    </w:p>
    <w:tbl>
      <w:tblPr>
        <w:tblW w:w="99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
        <w:gridCol w:w="2565"/>
        <w:gridCol w:w="3622"/>
        <w:gridCol w:w="1987"/>
        <w:gridCol w:w="1606"/>
      </w:tblGrid>
      <w:tr w:rsidR="000A4D83" w:rsidRPr="00A22D02" w14:paraId="214F9464" w14:textId="77777777" w:rsidTr="00170278">
        <w:trPr>
          <w:tblCellSpacing w:w="15" w:type="dxa"/>
        </w:trPr>
        <w:tc>
          <w:tcPr>
            <w:tcW w:w="0" w:type="auto"/>
            <w:vAlign w:val="center"/>
            <w:hideMark/>
          </w:tcPr>
          <w:p w14:paraId="40C1F676" w14:textId="77777777" w:rsidR="00220A3C" w:rsidRPr="00241604" w:rsidRDefault="00220A3C" w:rsidP="009402B2">
            <w:pPr>
              <w:spacing w:after="0"/>
              <w:jc w:val="left"/>
              <w:rPr>
                <w:rFonts w:eastAsia="Times New Roman" w:cs="Times New Roman"/>
                <w:b/>
                <w:bCs/>
                <w:kern w:val="0"/>
                <w:sz w:val="22"/>
                <w:szCs w:val="22"/>
                <w14:ligatures w14:val="none"/>
              </w:rPr>
            </w:pPr>
            <w:r w:rsidRPr="00241604">
              <w:rPr>
                <w:rFonts w:eastAsia="Times New Roman" w:cs="Times New Roman"/>
                <w:b/>
                <w:bCs/>
                <w:kern w:val="0"/>
                <w:sz w:val="22"/>
                <w:szCs w:val="22"/>
                <w14:ligatures w14:val="none"/>
              </w:rPr>
              <w:t>#</w:t>
            </w:r>
          </w:p>
        </w:tc>
        <w:tc>
          <w:tcPr>
            <w:tcW w:w="0" w:type="auto"/>
            <w:vAlign w:val="center"/>
            <w:hideMark/>
          </w:tcPr>
          <w:p w14:paraId="6C18F10B" w14:textId="77777777" w:rsidR="00220A3C" w:rsidRPr="00241604" w:rsidRDefault="00220A3C" w:rsidP="009402B2">
            <w:pPr>
              <w:spacing w:after="0"/>
              <w:jc w:val="left"/>
              <w:rPr>
                <w:rFonts w:eastAsia="Times New Roman" w:cs="Times New Roman"/>
                <w:b/>
                <w:bCs/>
                <w:kern w:val="0"/>
                <w:sz w:val="22"/>
                <w:szCs w:val="22"/>
                <w14:ligatures w14:val="none"/>
              </w:rPr>
            </w:pPr>
            <w:r w:rsidRPr="00241604">
              <w:rPr>
                <w:rFonts w:eastAsia="Times New Roman" w:cs="Times New Roman"/>
                <w:b/>
                <w:bCs/>
                <w:kern w:val="0"/>
                <w:sz w:val="22"/>
                <w:szCs w:val="22"/>
                <w14:ligatures w14:val="none"/>
              </w:rPr>
              <w:t>Year 2 Deliverable</w:t>
            </w:r>
          </w:p>
        </w:tc>
        <w:tc>
          <w:tcPr>
            <w:tcW w:w="0" w:type="auto"/>
            <w:vAlign w:val="center"/>
            <w:hideMark/>
          </w:tcPr>
          <w:p w14:paraId="13E42D95" w14:textId="77777777" w:rsidR="00220A3C" w:rsidRPr="00241604" w:rsidRDefault="00220A3C" w:rsidP="009402B2">
            <w:pPr>
              <w:spacing w:after="0"/>
              <w:jc w:val="left"/>
              <w:rPr>
                <w:rFonts w:eastAsia="Times New Roman" w:cs="Times New Roman"/>
                <w:b/>
                <w:bCs/>
                <w:kern w:val="0"/>
                <w:sz w:val="22"/>
                <w:szCs w:val="22"/>
                <w14:ligatures w14:val="none"/>
              </w:rPr>
            </w:pPr>
            <w:r w:rsidRPr="00241604">
              <w:rPr>
                <w:rFonts w:eastAsia="Times New Roman" w:cs="Times New Roman"/>
                <w:b/>
                <w:bCs/>
                <w:kern w:val="0"/>
                <w:sz w:val="22"/>
                <w:szCs w:val="22"/>
                <w14:ligatures w14:val="none"/>
              </w:rPr>
              <w:t>Description (brief)</w:t>
            </w:r>
          </w:p>
        </w:tc>
        <w:tc>
          <w:tcPr>
            <w:tcW w:w="0" w:type="auto"/>
            <w:vAlign w:val="center"/>
            <w:hideMark/>
          </w:tcPr>
          <w:p w14:paraId="33B566E6" w14:textId="77777777" w:rsidR="00220A3C" w:rsidRPr="00241604" w:rsidRDefault="00220A3C" w:rsidP="000B401B">
            <w:pPr>
              <w:spacing w:after="0"/>
              <w:jc w:val="center"/>
              <w:rPr>
                <w:rFonts w:eastAsia="Times New Roman" w:cs="Times New Roman"/>
                <w:b/>
                <w:bCs/>
                <w:kern w:val="0"/>
                <w:sz w:val="22"/>
                <w:szCs w:val="22"/>
                <w14:ligatures w14:val="none"/>
              </w:rPr>
            </w:pPr>
            <w:r w:rsidRPr="00241604">
              <w:rPr>
                <w:rFonts w:eastAsia="Times New Roman" w:cs="Times New Roman"/>
                <w:b/>
                <w:bCs/>
                <w:kern w:val="0"/>
                <w:sz w:val="22"/>
                <w:szCs w:val="22"/>
                <w14:ligatures w14:val="none"/>
              </w:rPr>
              <w:t>Completion Date (MM/YYYY)</w:t>
            </w:r>
          </w:p>
        </w:tc>
        <w:tc>
          <w:tcPr>
            <w:tcW w:w="1561" w:type="dxa"/>
            <w:vAlign w:val="center"/>
            <w:hideMark/>
          </w:tcPr>
          <w:p w14:paraId="5139611E" w14:textId="77777777" w:rsidR="00220A3C" w:rsidRPr="00241604" w:rsidRDefault="00220A3C" w:rsidP="009402B2">
            <w:pPr>
              <w:spacing w:after="0"/>
              <w:jc w:val="left"/>
              <w:rPr>
                <w:rFonts w:eastAsia="Times New Roman" w:cs="Times New Roman"/>
                <w:b/>
                <w:bCs/>
                <w:kern w:val="0"/>
                <w:sz w:val="22"/>
                <w:szCs w:val="22"/>
                <w14:ligatures w14:val="none"/>
              </w:rPr>
            </w:pPr>
            <w:r w:rsidRPr="00241604">
              <w:rPr>
                <w:rFonts w:eastAsia="Times New Roman" w:cs="Times New Roman"/>
                <w:b/>
                <w:bCs/>
                <w:kern w:val="0"/>
                <w:sz w:val="22"/>
                <w:szCs w:val="22"/>
                <w14:ligatures w14:val="none"/>
              </w:rPr>
              <w:t>Fixed Price ($)</w:t>
            </w:r>
          </w:p>
        </w:tc>
      </w:tr>
      <w:tr w:rsidR="000A4D83" w:rsidRPr="00CF763E" w14:paraId="55FDB4EC" w14:textId="77777777" w:rsidTr="00170278">
        <w:trPr>
          <w:tblCellSpacing w:w="15" w:type="dxa"/>
        </w:trPr>
        <w:tc>
          <w:tcPr>
            <w:tcW w:w="0" w:type="auto"/>
            <w:vAlign w:val="center"/>
            <w:hideMark/>
          </w:tcPr>
          <w:p w14:paraId="04FC87AA" w14:textId="77777777" w:rsidR="00220A3C" w:rsidRPr="00CF763E" w:rsidRDefault="00220A3C" w:rsidP="009402B2">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1</w:t>
            </w:r>
          </w:p>
        </w:tc>
        <w:tc>
          <w:tcPr>
            <w:tcW w:w="0" w:type="auto"/>
            <w:vAlign w:val="center"/>
            <w:hideMark/>
          </w:tcPr>
          <w:p w14:paraId="66ED353C" w14:textId="77777777" w:rsidR="00220A3C" w:rsidRPr="00CF763E" w:rsidRDefault="00220A3C" w:rsidP="009402B2">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Year 2 Annual Evaluation Brief</w:t>
            </w:r>
          </w:p>
        </w:tc>
        <w:tc>
          <w:tcPr>
            <w:tcW w:w="0" w:type="auto"/>
            <w:vAlign w:val="center"/>
            <w:hideMark/>
          </w:tcPr>
          <w:p w14:paraId="35202CA5" w14:textId="77777777" w:rsidR="00220A3C" w:rsidRPr="00CF763E" w:rsidRDefault="00220A3C" w:rsidP="009402B2">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Updated findings and trend analysis</w:t>
            </w:r>
          </w:p>
        </w:tc>
        <w:tc>
          <w:tcPr>
            <w:tcW w:w="0" w:type="auto"/>
            <w:vAlign w:val="center"/>
            <w:hideMark/>
          </w:tcPr>
          <w:p w14:paraId="2E5D745C" w14:textId="77777777" w:rsidR="00220A3C" w:rsidRPr="00CF763E" w:rsidRDefault="00220A3C" w:rsidP="009402B2">
            <w:pPr>
              <w:spacing w:after="0"/>
              <w:jc w:val="left"/>
              <w:rPr>
                <w:rFonts w:eastAsia="Times New Roman" w:cs="Times New Roman"/>
                <w:kern w:val="0"/>
                <w:sz w:val="22"/>
                <w:szCs w:val="22"/>
                <w14:ligatures w14:val="none"/>
              </w:rPr>
            </w:pPr>
          </w:p>
        </w:tc>
        <w:tc>
          <w:tcPr>
            <w:tcW w:w="1561" w:type="dxa"/>
            <w:vAlign w:val="center"/>
            <w:hideMark/>
          </w:tcPr>
          <w:p w14:paraId="5245ACA9" w14:textId="77777777" w:rsidR="00220A3C" w:rsidRPr="00CF763E" w:rsidRDefault="00220A3C" w:rsidP="009402B2">
            <w:pPr>
              <w:spacing w:after="0"/>
              <w:jc w:val="left"/>
              <w:rPr>
                <w:rFonts w:eastAsia="Times New Roman" w:cs="Times New Roman"/>
                <w:kern w:val="0"/>
                <w:sz w:val="22"/>
                <w:szCs w:val="22"/>
                <w14:ligatures w14:val="none"/>
              </w:rPr>
            </w:pPr>
          </w:p>
        </w:tc>
      </w:tr>
      <w:tr w:rsidR="000A4D83" w:rsidRPr="00CF763E" w14:paraId="4FFFB079" w14:textId="77777777" w:rsidTr="00170278">
        <w:trPr>
          <w:tblCellSpacing w:w="15" w:type="dxa"/>
        </w:trPr>
        <w:tc>
          <w:tcPr>
            <w:tcW w:w="0" w:type="auto"/>
            <w:vAlign w:val="center"/>
            <w:hideMark/>
          </w:tcPr>
          <w:p w14:paraId="0112A04C" w14:textId="77777777" w:rsidR="00220A3C" w:rsidRPr="00CF763E" w:rsidRDefault="00220A3C" w:rsidP="009402B2">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2</w:t>
            </w:r>
          </w:p>
        </w:tc>
        <w:tc>
          <w:tcPr>
            <w:tcW w:w="0" w:type="auto"/>
            <w:vAlign w:val="center"/>
            <w:hideMark/>
          </w:tcPr>
          <w:p w14:paraId="429C3FED" w14:textId="77777777" w:rsidR="00220A3C" w:rsidRPr="00CF763E" w:rsidRDefault="00220A3C" w:rsidP="009402B2">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Quarterly Formative Progress Reports (</w:t>
            </w:r>
            <w:r>
              <w:rPr>
                <w:rFonts w:eastAsia="Times New Roman" w:cs="Times New Roman"/>
                <w:kern w:val="0"/>
                <w:sz w:val="22"/>
                <w:szCs w:val="22"/>
                <w14:ligatures w14:val="none"/>
              </w:rPr>
              <w:t>4</w:t>
            </w:r>
            <w:r w:rsidRPr="00CF763E">
              <w:rPr>
                <w:rFonts w:eastAsia="Times New Roman" w:cs="Times New Roman"/>
                <w:kern w:val="0"/>
                <w:sz w:val="22"/>
                <w:szCs w:val="22"/>
                <w14:ligatures w14:val="none"/>
              </w:rPr>
              <w:t xml:space="preserve"> total)</w:t>
            </w:r>
          </w:p>
        </w:tc>
        <w:tc>
          <w:tcPr>
            <w:tcW w:w="0" w:type="auto"/>
            <w:vAlign w:val="center"/>
            <w:hideMark/>
          </w:tcPr>
          <w:p w14:paraId="7F4D4967" w14:textId="77777777" w:rsidR="00220A3C" w:rsidRPr="00CF763E" w:rsidRDefault="00220A3C" w:rsidP="009402B2">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Ongoing progress updates and formative insights (bundle or itemized)</w:t>
            </w:r>
          </w:p>
        </w:tc>
        <w:tc>
          <w:tcPr>
            <w:tcW w:w="0" w:type="auto"/>
            <w:vAlign w:val="center"/>
            <w:hideMark/>
          </w:tcPr>
          <w:p w14:paraId="5305E5B5" w14:textId="77777777" w:rsidR="00220A3C" w:rsidRPr="00CF763E" w:rsidRDefault="00220A3C" w:rsidP="009402B2">
            <w:pPr>
              <w:spacing w:after="0"/>
              <w:jc w:val="left"/>
              <w:rPr>
                <w:rFonts w:eastAsia="Times New Roman" w:cs="Times New Roman"/>
                <w:kern w:val="0"/>
                <w:sz w:val="22"/>
                <w:szCs w:val="22"/>
                <w14:ligatures w14:val="none"/>
              </w:rPr>
            </w:pPr>
          </w:p>
        </w:tc>
        <w:tc>
          <w:tcPr>
            <w:tcW w:w="1561" w:type="dxa"/>
            <w:vAlign w:val="center"/>
            <w:hideMark/>
          </w:tcPr>
          <w:p w14:paraId="244A432C" w14:textId="77777777" w:rsidR="00220A3C" w:rsidRPr="00CF763E" w:rsidRDefault="00220A3C" w:rsidP="009402B2">
            <w:pPr>
              <w:spacing w:after="0"/>
              <w:jc w:val="left"/>
              <w:rPr>
                <w:rFonts w:eastAsia="Times New Roman" w:cs="Times New Roman"/>
                <w:kern w:val="0"/>
                <w:sz w:val="22"/>
                <w:szCs w:val="22"/>
                <w14:ligatures w14:val="none"/>
              </w:rPr>
            </w:pPr>
          </w:p>
        </w:tc>
      </w:tr>
      <w:tr w:rsidR="000A4D83" w:rsidRPr="00CF763E" w14:paraId="5C57FEED" w14:textId="77777777" w:rsidTr="00170278">
        <w:trPr>
          <w:tblCellSpacing w:w="15" w:type="dxa"/>
        </w:trPr>
        <w:tc>
          <w:tcPr>
            <w:tcW w:w="0" w:type="auto"/>
            <w:vAlign w:val="center"/>
          </w:tcPr>
          <w:p w14:paraId="03C86474" w14:textId="6742ADF8" w:rsidR="000A4D83" w:rsidRDefault="000A4D83" w:rsidP="000A4D83">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3</w:t>
            </w:r>
          </w:p>
        </w:tc>
        <w:tc>
          <w:tcPr>
            <w:tcW w:w="0" w:type="auto"/>
            <w:vAlign w:val="center"/>
          </w:tcPr>
          <w:p w14:paraId="39C272E8" w14:textId="6B862647" w:rsidR="000A4D83" w:rsidRPr="00CF763E" w:rsidRDefault="000A4D83" w:rsidP="000A4D83">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 xml:space="preserve">Year 2 </w:t>
            </w:r>
            <w:r w:rsidRPr="00CF763E">
              <w:rPr>
                <w:rFonts w:eastAsia="Times New Roman" w:cs="Times New Roman"/>
                <w:kern w:val="0"/>
                <w:sz w:val="22"/>
                <w:szCs w:val="22"/>
                <w14:ligatures w14:val="none"/>
              </w:rPr>
              <w:t>Data Collection Instruments &amp; Protocols</w:t>
            </w:r>
          </w:p>
        </w:tc>
        <w:tc>
          <w:tcPr>
            <w:tcW w:w="0" w:type="auto"/>
            <w:vAlign w:val="center"/>
          </w:tcPr>
          <w:p w14:paraId="73BF1408" w14:textId="2D31EB45" w:rsidR="000A4D83" w:rsidRPr="00CF763E" w:rsidRDefault="000A4D83" w:rsidP="000A4D83">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Surveys, interview guides, sampling and data procedures</w:t>
            </w:r>
          </w:p>
        </w:tc>
        <w:tc>
          <w:tcPr>
            <w:tcW w:w="0" w:type="auto"/>
            <w:vAlign w:val="center"/>
          </w:tcPr>
          <w:p w14:paraId="04706A60" w14:textId="77777777" w:rsidR="000A4D83" w:rsidRPr="00CF763E" w:rsidRDefault="000A4D83" w:rsidP="000A4D83">
            <w:pPr>
              <w:spacing w:after="0"/>
              <w:jc w:val="left"/>
              <w:rPr>
                <w:rFonts w:eastAsia="Times New Roman" w:cs="Times New Roman"/>
                <w:kern w:val="0"/>
                <w:sz w:val="22"/>
                <w:szCs w:val="22"/>
                <w14:ligatures w14:val="none"/>
              </w:rPr>
            </w:pPr>
          </w:p>
        </w:tc>
        <w:tc>
          <w:tcPr>
            <w:tcW w:w="1561" w:type="dxa"/>
            <w:vAlign w:val="center"/>
          </w:tcPr>
          <w:p w14:paraId="67AD94E7" w14:textId="77777777" w:rsidR="000A4D83" w:rsidRDefault="000A4D83" w:rsidP="000A4D83">
            <w:pPr>
              <w:spacing w:after="0"/>
              <w:jc w:val="left"/>
              <w:rPr>
                <w:rFonts w:eastAsia="Times New Roman" w:cs="Times New Roman"/>
                <w:kern w:val="0"/>
                <w:sz w:val="22"/>
                <w:szCs w:val="22"/>
                <w14:ligatures w14:val="none"/>
              </w:rPr>
            </w:pPr>
          </w:p>
        </w:tc>
      </w:tr>
      <w:tr w:rsidR="000A4D83" w:rsidRPr="00CF763E" w14:paraId="3410F5F3" w14:textId="77777777" w:rsidTr="00170278">
        <w:trPr>
          <w:tblCellSpacing w:w="15" w:type="dxa"/>
        </w:trPr>
        <w:tc>
          <w:tcPr>
            <w:tcW w:w="0" w:type="auto"/>
            <w:vAlign w:val="center"/>
            <w:hideMark/>
          </w:tcPr>
          <w:p w14:paraId="1F21E25B" w14:textId="1707C8CE" w:rsidR="000A4D83" w:rsidRPr="00CF763E" w:rsidRDefault="000A4D83" w:rsidP="000A4D83">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4</w:t>
            </w:r>
          </w:p>
        </w:tc>
        <w:tc>
          <w:tcPr>
            <w:tcW w:w="0" w:type="auto"/>
            <w:vAlign w:val="center"/>
            <w:hideMark/>
          </w:tcPr>
          <w:p w14:paraId="71F59313" w14:textId="77777777" w:rsidR="000A4D83" w:rsidRPr="00CF763E" w:rsidRDefault="000A4D83" w:rsidP="000A4D83">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Data Files, Codebooks, &amp; Technical Appendices</w:t>
            </w:r>
          </w:p>
        </w:tc>
        <w:tc>
          <w:tcPr>
            <w:tcW w:w="0" w:type="auto"/>
            <w:vAlign w:val="center"/>
            <w:hideMark/>
          </w:tcPr>
          <w:p w14:paraId="75182DD2" w14:textId="77777777" w:rsidR="000A4D83" w:rsidRPr="00CF763E" w:rsidRDefault="000A4D83" w:rsidP="000A4D83">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Clean datasets, documentation, and technical materials</w:t>
            </w:r>
          </w:p>
        </w:tc>
        <w:tc>
          <w:tcPr>
            <w:tcW w:w="0" w:type="auto"/>
            <w:vAlign w:val="center"/>
            <w:hideMark/>
          </w:tcPr>
          <w:p w14:paraId="3BA2BD1D" w14:textId="77777777" w:rsidR="000A4D83" w:rsidRPr="00CF763E" w:rsidRDefault="000A4D83" w:rsidP="000A4D83">
            <w:pPr>
              <w:spacing w:after="0"/>
              <w:jc w:val="left"/>
              <w:rPr>
                <w:rFonts w:eastAsia="Times New Roman" w:cs="Times New Roman"/>
                <w:kern w:val="0"/>
                <w:sz w:val="22"/>
                <w:szCs w:val="22"/>
                <w14:ligatures w14:val="none"/>
              </w:rPr>
            </w:pPr>
          </w:p>
        </w:tc>
        <w:tc>
          <w:tcPr>
            <w:tcW w:w="1561" w:type="dxa"/>
            <w:vAlign w:val="center"/>
            <w:hideMark/>
          </w:tcPr>
          <w:p w14:paraId="6D3DC3B2" w14:textId="77777777" w:rsidR="000A4D83" w:rsidRDefault="000A4D83" w:rsidP="000A4D83">
            <w:pPr>
              <w:spacing w:after="0"/>
              <w:jc w:val="left"/>
              <w:rPr>
                <w:rFonts w:eastAsia="Times New Roman" w:cs="Times New Roman"/>
                <w:kern w:val="0"/>
                <w:sz w:val="22"/>
                <w:szCs w:val="22"/>
                <w14:ligatures w14:val="none"/>
              </w:rPr>
            </w:pPr>
          </w:p>
          <w:p w14:paraId="75896C69" w14:textId="77777777" w:rsidR="000A4D83" w:rsidRPr="00CF763E" w:rsidRDefault="000A4D83" w:rsidP="000A4D83">
            <w:pPr>
              <w:spacing w:after="0"/>
              <w:jc w:val="left"/>
              <w:rPr>
                <w:rFonts w:eastAsia="Times New Roman" w:cs="Times New Roman"/>
                <w:kern w:val="0"/>
                <w:sz w:val="22"/>
                <w:szCs w:val="22"/>
                <w14:ligatures w14:val="none"/>
              </w:rPr>
            </w:pPr>
          </w:p>
        </w:tc>
      </w:tr>
      <w:tr w:rsidR="000B401B" w:rsidRPr="00CF763E" w14:paraId="5A255104" w14:textId="77777777" w:rsidTr="00170278">
        <w:trPr>
          <w:tblCellSpacing w:w="15" w:type="dxa"/>
        </w:trPr>
        <w:tc>
          <w:tcPr>
            <w:tcW w:w="0" w:type="auto"/>
            <w:gridSpan w:val="4"/>
            <w:vAlign w:val="center"/>
          </w:tcPr>
          <w:p w14:paraId="27B294CC" w14:textId="6380B011" w:rsidR="000B401B" w:rsidRPr="00CF763E" w:rsidRDefault="000B401B" w:rsidP="000B401B">
            <w:pPr>
              <w:spacing w:after="0"/>
              <w:jc w:val="right"/>
              <w:rPr>
                <w:rFonts w:eastAsia="Times New Roman" w:cs="Times New Roman"/>
                <w:kern w:val="0"/>
                <w:sz w:val="22"/>
                <w:szCs w:val="22"/>
                <w14:ligatures w14:val="none"/>
              </w:rPr>
            </w:pPr>
            <w:r w:rsidRPr="000B401B">
              <w:rPr>
                <w:rFonts w:eastAsia="Times New Roman" w:cs="Times New Roman"/>
                <w:b/>
                <w:bCs/>
                <w:kern w:val="0"/>
                <w:sz w:val="22"/>
                <w:szCs w:val="22"/>
                <w14:ligatures w14:val="none"/>
              </w:rPr>
              <w:t xml:space="preserve">Year </w:t>
            </w:r>
            <w:r>
              <w:rPr>
                <w:rFonts w:eastAsia="Times New Roman" w:cs="Times New Roman"/>
                <w:b/>
                <w:bCs/>
                <w:kern w:val="0"/>
                <w:sz w:val="22"/>
                <w:szCs w:val="22"/>
                <w14:ligatures w14:val="none"/>
              </w:rPr>
              <w:t>2</w:t>
            </w:r>
            <w:r w:rsidRPr="000B401B">
              <w:rPr>
                <w:rFonts w:eastAsia="Times New Roman" w:cs="Times New Roman"/>
                <w:b/>
                <w:bCs/>
                <w:kern w:val="0"/>
                <w:sz w:val="22"/>
                <w:szCs w:val="22"/>
                <w14:ligatures w14:val="none"/>
              </w:rPr>
              <w:t xml:space="preserve"> Tota</w:t>
            </w:r>
            <w:r>
              <w:rPr>
                <w:rFonts w:eastAsia="Times New Roman" w:cs="Times New Roman"/>
                <w:b/>
                <w:bCs/>
                <w:kern w:val="0"/>
                <w:sz w:val="22"/>
                <w:szCs w:val="22"/>
                <w14:ligatures w14:val="none"/>
              </w:rPr>
              <w:t>l</w:t>
            </w:r>
          </w:p>
        </w:tc>
        <w:tc>
          <w:tcPr>
            <w:tcW w:w="1561" w:type="dxa"/>
            <w:vAlign w:val="center"/>
          </w:tcPr>
          <w:p w14:paraId="09032EC1" w14:textId="77777777" w:rsidR="000B401B" w:rsidRDefault="000B401B" w:rsidP="000A4D83">
            <w:pPr>
              <w:spacing w:after="0"/>
              <w:jc w:val="left"/>
              <w:rPr>
                <w:rFonts w:eastAsia="Times New Roman" w:cs="Times New Roman"/>
                <w:kern w:val="0"/>
                <w:sz w:val="22"/>
                <w:szCs w:val="22"/>
                <w14:ligatures w14:val="none"/>
              </w:rPr>
            </w:pPr>
          </w:p>
        </w:tc>
      </w:tr>
    </w:tbl>
    <w:p w14:paraId="1E3F6C99" w14:textId="77777777" w:rsidR="00220A3C" w:rsidRDefault="00220A3C" w:rsidP="006A26B1">
      <w:pPr>
        <w:rPr>
          <w:b/>
          <w:bCs/>
        </w:rPr>
      </w:pPr>
    </w:p>
    <w:p w14:paraId="76C2EFC0" w14:textId="6565F12B" w:rsidR="00220A3C" w:rsidRDefault="000B401B" w:rsidP="006A26B1">
      <w:pPr>
        <w:rPr>
          <w:b/>
          <w:bCs/>
        </w:rPr>
      </w:pPr>
      <w:r w:rsidRPr="000B401B">
        <w:rPr>
          <w:b/>
          <w:bCs/>
          <w:u w:val="single"/>
        </w:rPr>
        <w:t xml:space="preserve">Year </w:t>
      </w:r>
      <w:r>
        <w:rPr>
          <w:b/>
          <w:bCs/>
          <w:u w:val="single"/>
        </w:rPr>
        <w:t>3</w:t>
      </w:r>
    </w:p>
    <w:tbl>
      <w:tblPr>
        <w:tblW w:w="99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
        <w:gridCol w:w="2713"/>
        <w:gridCol w:w="3539"/>
        <w:gridCol w:w="1943"/>
        <w:gridCol w:w="1585"/>
      </w:tblGrid>
      <w:tr w:rsidR="00A22D02" w:rsidRPr="00CF763E" w14:paraId="06480E31" w14:textId="77777777" w:rsidTr="000B401B">
        <w:trPr>
          <w:tblCellSpacing w:w="15" w:type="dxa"/>
        </w:trPr>
        <w:tc>
          <w:tcPr>
            <w:tcW w:w="0" w:type="auto"/>
            <w:shd w:val="clear" w:color="auto" w:fill="F5F5F5"/>
            <w:vAlign w:val="center"/>
            <w:hideMark/>
          </w:tcPr>
          <w:p w14:paraId="38D82A2C" w14:textId="77777777" w:rsidR="00A22D02" w:rsidRPr="00CF763E" w:rsidRDefault="00A22D02" w:rsidP="009402B2">
            <w:pPr>
              <w:spacing w:after="0"/>
              <w:jc w:val="center"/>
              <w:rPr>
                <w:rFonts w:eastAsia="Times New Roman" w:cs="Times New Roman"/>
                <w:b/>
                <w:bCs/>
                <w:kern w:val="0"/>
                <w:sz w:val="22"/>
                <w:szCs w:val="22"/>
                <w14:ligatures w14:val="none"/>
              </w:rPr>
            </w:pPr>
            <w:r w:rsidRPr="00CF763E">
              <w:rPr>
                <w:rFonts w:eastAsia="Times New Roman" w:cs="Times New Roman"/>
                <w:b/>
                <w:bCs/>
                <w:kern w:val="0"/>
                <w:sz w:val="22"/>
                <w:szCs w:val="22"/>
                <w14:ligatures w14:val="none"/>
              </w:rPr>
              <w:t>#</w:t>
            </w:r>
          </w:p>
        </w:tc>
        <w:tc>
          <w:tcPr>
            <w:tcW w:w="0" w:type="auto"/>
            <w:shd w:val="clear" w:color="auto" w:fill="F5F5F5"/>
            <w:vAlign w:val="center"/>
            <w:hideMark/>
          </w:tcPr>
          <w:p w14:paraId="57D6A164" w14:textId="25AC53B3" w:rsidR="00A22D02" w:rsidRPr="00CF763E" w:rsidRDefault="006E739D" w:rsidP="009402B2">
            <w:pPr>
              <w:spacing w:after="0"/>
              <w:jc w:val="center"/>
              <w:rPr>
                <w:rFonts w:eastAsia="Times New Roman" w:cs="Times New Roman"/>
                <w:b/>
                <w:bCs/>
                <w:kern w:val="0"/>
                <w:sz w:val="22"/>
                <w:szCs w:val="22"/>
                <w14:ligatures w14:val="none"/>
              </w:rPr>
            </w:pPr>
            <w:r>
              <w:rPr>
                <w:rFonts w:eastAsia="Times New Roman" w:cs="Times New Roman"/>
                <w:b/>
                <w:bCs/>
                <w:kern w:val="0"/>
                <w:sz w:val="22"/>
                <w:szCs w:val="22"/>
                <w14:ligatures w14:val="none"/>
              </w:rPr>
              <w:t xml:space="preserve"> Year 3 </w:t>
            </w:r>
            <w:r w:rsidR="00A22D02" w:rsidRPr="00CF763E">
              <w:rPr>
                <w:rFonts w:eastAsia="Times New Roman" w:cs="Times New Roman"/>
                <w:b/>
                <w:bCs/>
                <w:kern w:val="0"/>
                <w:sz w:val="22"/>
                <w:szCs w:val="22"/>
                <w14:ligatures w14:val="none"/>
              </w:rPr>
              <w:t>Deliverable</w:t>
            </w:r>
          </w:p>
        </w:tc>
        <w:tc>
          <w:tcPr>
            <w:tcW w:w="0" w:type="auto"/>
            <w:shd w:val="clear" w:color="auto" w:fill="F5F5F5"/>
            <w:vAlign w:val="center"/>
            <w:hideMark/>
          </w:tcPr>
          <w:p w14:paraId="5FFA5723" w14:textId="77777777" w:rsidR="00A22D02" w:rsidRPr="00CF763E" w:rsidRDefault="00A22D02" w:rsidP="009402B2">
            <w:pPr>
              <w:spacing w:after="0"/>
              <w:jc w:val="center"/>
              <w:rPr>
                <w:rFonts w:eastAsia="Times New Roman" w:cs="Times New Roman"/>
                <w:b/>
                <w:bCs/>
                <w:kern w:val="0"/>
                <w:sz w:val="22"/>
                <w:szCs w:val="22"/>
                <w14:ligatures w14:val="none"/>
              </w:rPr>
            </w:pPr>
            <w:r w:rsidRPr="00CF763E">
              <w:rPr>
                <w:rFonts w:eastAsia="Times New Roman" w:cs="Times New Roman"/>
                <w:b/>
                <w:bCs/>
                <w:kern w:val="0"/>
                <w:sz w:val="22"/>
                <w:szCs w:val="22"/>
                <w14:ligatures w14:val="none"/>
              </w:rPr>
              <w:t>Description (brief)</w:t>
            </w:r>
          </w:p>
        </w:tc>
        <w:tc>
          <w:tcPr>
            <w:tcW w:w="0" w:type="auto"/>
            <w:shd w:val="clear" w:color="auto" w:fill="F5F5F5"/>
            <w:vAlign w:val="center"/>
            <w:hideMark/>
          </w:tcPr>
          <w:p w14:paraId="21EDC371" w14:textId="77777777" w:rsidR="00A22D02" w:rsidRPr="00CF763E" w:rsidRDefault="00A22D02" w:rsidP="009402B2">
            <w:pPr>
              <w:spacing w:after="0"/>
              <w:jc w:val="center"/>
              <w:rPr>
                <w:rFonts w:eastAsia="Times New Roman" w:cs="Times New Roman"/>
                <w:b/>
                <w:bCs/>
                <w:kern w:val="0"/>
                <w:sz w:val="22"/>
                <w:szCs w:val="22"/>
                <w14:ligatures w14:val="none"/>
              </w:rPr>
            </w:pPr>
            <w:r w:rsidRPr="00CF763E">
              <w:rPr>
                <w:rFonts w:eastAsia="Times New Roman" w:cs="Times New Roman"/>
                <w:b/>
                <w:bCs/>
                <w:kern w:val="0"/>
                <w:sz w:val="22"/>
                <w:szCs w:val="22"/>
                <w14:ligatures w14:val="none"/>
              </w:rPr>
              <w:t>Completion Date (MM/YYYY)</w:t>
            </w:r>
          </w:p>
        </w:tc>
        <w:tc>
          <w:tcPr>
            <w:tcW w:w="1540" w:type="dxa"/>
            <w:shd w:val="clear" w:color="auto" w:fill="F5F5F5"/>
            <w:vAlign w:val="center"/>
            <w:hideMark/>
          </w:tcPr>
          <w:p w14:paraId="396F84D7" w14:textId="77777777" w:rsidR="00A22D02" w:rsidRPr="00CF763E" w:rsidRDefault="00A22D02" w:rsidP="009402B2">
            <w:pPr>
              <w:spacing w:after="0"/>
              <w:jc w:val="center"/>
              <w:rPr>
                <w:rFonts w:eastAsia="Times New Roman" w:cs="Times New Roman"/>
                <w:b/>
                <w:bCs/>
                <w:kern w:val="0"/>
                <w:sz w:val="22"/>
                <w:szCs w:val="22"/>
                <w14:ligatures w14:val="none"/>
              </w:rPr>
            </w:pPr>
            <w:r w:rsidRPr="00CF763E">
              <w:rPr>
                <w:rFonts w:eastAsia="Times New Roman" w:cs="Times New Roman"/>
                <w:b/>
                <w:bCs/>
                <w:kern w:val="0"/>
                <w:sz w:val="22"/>
                <w:szCs w:val="22"/>
                <w14:ligatures w14:val="none"/>
              </w:rPr>
              <w:t>Fixed Price ($)</w:t>
            </w:r>
          </w:p>
        </w:tc>
      </w:tr>
      <w:tr w:rsidR="00A22D02" w:rsidRPr="00CF763E" w14:paraId="03285ECD" w14:textId="77777777" w:rsidTr="000B401B">
        <w:trPr>
          <w:tblCellSpacing w:w="15" w:type="dxa"/>
        </w:trPr>
        <w:tc>
          <w:tcPr>
            <w:tcW w:w="0" w:type="auto"/>
            <w:vAlign w:val="center"/>
            <w:hideMark/>
          </w:tcPr>
          <w:p w14:paraId="30FBDCED" w14:textId="278817B7" w:rsidR="00A22D02" w:rsidRPr="00CF763E" w:rsidRDefault="006E739D" w:rsidP="009402B2">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1</w:t>
            </w:r>
          </w:p>
        </w:tc>
        <w:tc>
          <w:tcPr>
            <w:tcW w:w="0" w:type="auto"/>
            <w:vAlign w:val="center"/>
            <w:hideMark/>
          </w:tcPr>
          <w:p w14:paraId="49572EF6" w14:textId="77777777" w:rsidR="00A22D02" w:rsidRPr="00CF763E" w:rsidRDefault="00A22D02" w:rsidP="009402B2">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Year 3 Annual Evaluation Brief</w:t>
            </w:r>
          </w:p>
        </w:tc>
        <w:tc>
          <w:tcPr>
            <w:tcW w:w="0" w:type="auto"/>
            <w:vAlign w:val="center"/>
            <w:hideMark/>
          </w:tcPr>
          <w:p w14:paraId="30B17C6B" w14:textId="77777777" w:rsidR="00A22D02" w:rsidRPr="00CF763E" w:rsidRDefault="00A22D02" w:rsidP="009402B2">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Final annual findings and progress toward goals</w:t>
            </w:r>
          </w:p>
        </w:tc>
        <w:tc>
          <w:tcPr>
            <w:tcW w:w="0" w:type="auto"/>
            <w:vAlign w:val="center"/>
            <w:hideMark/>
          </w:tcPr>
          <w:p w14:paraId="23FEE1AD" w14:textId="77777777" w:rsidR="00A22D02" w:rsidRPr="00CF763E" w:rsidRDefault="00A22D02" w:rsidP="009402B2">
            <w:pPr>
              <w:spacing w:after="0"/>
              <w:jc w:val="left"/>
              <w:rPr>
                <w:rFonts w:eastAsia="Times New Roman" w:cs="Times New Roman"/>
                <w:kern w:val="0"/>
                <w:sz w:val="22"/>
                <w:szCs w:val="22"/>
                <w14:ligatures w14:val="none"/>
              </w:rPr>
            </w:pPr>
          </w:p>
        </w:tc>
        <w:tc>
          <w:tcPr>
            <w:tcW w:w="1540" w:type="dxa"/>
            <w:vAlign w:val="center"/>
            <w:hideMark/>
          </w:tcPr>
          <w:p w14:paraId="0424644C" w14:textId="77777777" w:rsidR="00A22D02" w:rsidRPr="00CF763E" w:rsidRDefault="00A22D02" w:rsidP="009402B2">
            <w:pPr>
              <w:spacing w:after="0"/>
              <w:jc w:val="left"/>
              <w:rPr>
                <w:rFonts w:eastAsia="Times New Roman" w:cs="Times New Roman"/>
                <w:kern w:val="0"/>
                <w:sz w:val="22"/>
                <w:szCs w:val="22"/>
                <w14:ligatures w14:val="none"/>
              </w:rPr>
            </w:pPr>
          </w:p>
        </w:tc>
      </w:tr>
      <w:tr w:rsidR="00A22D02" w:rsidRPr="00CF763E" w14:paraId="176E7251" w14:textId="77777777" w:rsidTr="000B401B">
        <w:trPr>
          <w:tblCellSpacing w:w="15" w:type="dxa"/>
        </w:trPr>
        <w:tc>
          <w:tcPr>
            <w:tcW w:w="0" w:type="auto"/>
            <w:vAlign w:val="center"/>
            <w:hideMark/>
          </w:tcPr>
          <w:p w14:paraId="3EC991E0" w14:textId="059D3D83" w:rsidR="00A22D02" w:rsidRPr="00CF763E" w:rsidRDefault="006E739D" w:rsidP="009402B2">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2</w:t>
            </w:r>
          </w:p>
        </w:tc>
        <w:tc>
          <w:tcPr>
            <w:tcW w:w="0" w:type="auto"/>
            <w:vAlign w:val="center"/>
            <w:hideMark/>
          </w:tcPr>
          <w:p w14:paraId="55EE0914" w14:textId="0B3A8D38" w:rsidR="00A22D02" w:rsidRPr="00CF763E" w:rsidRDefault="00A22D02" w:rsidP="009402B2">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Quarterly Formative Progress Reports (</w:t>
            </w:r>
            <w:r w:rsidR="006E739D">
              <w:rPr>
                <w:rFonts w:eastAsia="Times New Roman" w:cs="Times New Roman"/>
                <w:kern w:val="0"/>
                <w:sz w:val="22"/>
                <w:szCs w:val="22"/>
                <w14:ligatures w14:val="none"/>
              </w:rPr>
              <w:t>4</w:t>
            </w:r>
            <w:r w:rsidRPr="00CF763E">
              <w:rPr>
                <w:rFonts w:eastAsia="Times New Roman" w:cs="Times New Roman"/>
                <w:kern w:val="0"/>
                <w:sz w:val="22"/>
                <w:szCs w:val="22"/>
                <w14:ligatures w14:val="none"/>
              </w:rPr>
              <w:t xml:space="preserve"> total)</w:t>
            </w:r>
          </w:p>
        </w:tc>
        <w:tc>
          <w:tcPr>
            <w:tcW w:w="0" w:type="auto"/>
            <w:vAlign w:val="center"/>
            <w:hideMark/>
          </w:tcPr>
          <w:p w14:paraId="27DF38C8" w14:textId="77777777" w:rsidR="00A22D02" w:rsidRPr="00CF763E" w:rsidRDefault="00A22D02" w:rsidP="009402B2">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Ongoing progress updates and formative insights (bundle or itemized)</w:t>
            </w:r>
          </w:p>
        </w:tc>
        <w:tc>
          <w:tcPr>
            <w:tcW w:w="0" w:type="auto"/>
            <w:vAlign w:val="center"/>
            <w:hideMark/>
          </w:tcPr>
          <w:p w14:paraId="39921571" w14:textId="77777777" w:rsidR="00A22D02" w:rsidRPr="00CF763E" w:rsidRDefault="00A22D02" w:rsidP="009402B2">
            <w:pPr>
              <w:spacing w:after="0"/>
              <w:jc w:val="left"/>
              <w:rPr>
                <w:rFonts w:eastAsia="Times New Roman" w:cs="Times New Roman"/>
                <w:kern w:val="0"/>
                <w:sz w:val="22"/>
                <w:szCs w:val="22"/>
                <w14:ligatures w14:val="none"/>
              </w:rPr>
            </w:pPr>
          </w:p>
        </w:tc>
        <w:tc>
          <w:tcPr>
            <w:tcW w:w="1540" w:type="dxa"/>
            <w:vAlign w:val="center"/>
            <w:hideMark/>
          </w:tcPr>
          <w:p w14:paraId="344D6026" w14:textId="77777777" w:rsidR="00A22D02" w:rsidRPr="00CF763E" w:rsidRDefault="00A22D02" w:rsidP="009402B2">
            <w:pPr>
              <w:spacing w:after="0"/>
              <w:jc w:val="left"/>
              <w:rPr>
                <w:rFonts w:eastAsia="Times New Roman" w:cs="Times New Roman"/>
                <w:kern w:val="0"/>
                <w:sz w:val="22"/>
                <w:szCs w:val="22"/>
                <w14:ligatures w14:val="none"/>
              </w:rPr>
            </w:pPr>
          </w:p>
        </w:tc>
      </w:tr>
      <w:tr w:rsidR="006E739D" w:rsidRPr="00CF763E" w14:paraId="49BFE069" w14:textId="77777777" w:rsidTr="000B401B">
        <w:trPr>
          <w:tblCellSpacing w:w="15" w:type="dxa"/>
        </w:trPr>
        <w:tc>
          <w:tcPr>
            <w:tcW w:w="0" w:type="auto"/>
            <w:vAlign w:val="center"/>
          </w:tcPr>
          <w:p w14:paraId="2FC5FDC5" w14:textId="55A3A250" w:rsidR="006E739D" w:rsidRPr="00CF763E" w:rsidRDefault="006E739D" w:rsidP="006E739D">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3</w:t>
            </w:r>
          </w:p>
        </w:tc>
        <w:tc>
          <w:tcPr>
            <w:tcW w:w="0" w:type="auto"/>
            <w:vAlign w:val="center"/>
          </w:tcPr>
          <w:p w14:paraId="59A5287C" w14:textId="5F19B804" w:rsidR="006E739D" w:rsidRPr="00CF763E" w:rsidRDefault="006E739D" w:rsidP="006E739D">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 xml:space="preserve">Year 3 </w:t>
            </w:r>
            <w:r w:rsidRPr="00CF763E">
              <w:rPr>
                <w:rFonts w:eastAsia="Times New Roman" w:cs="Times New Roman"/>
                <w:kern w:val="0"/>
                <w:sz w:val="22"/>
                <w:szCs w:val="22"/>
                <w14:ligatures w14:val="none"/>
              </w:rPr>
              <w:t>Data Collection Instruments &amp; Protocols</w:t>
            </w:r>
          </w:p>
        </w:tc>
        <w:tc>
          <w:tcPr>
            <w:tcW w:w="0" w:type="auto"/>
            <w:vAlign w:val="center"/>
          </w:tcPr>
          <w:p w14:paraId="300F068C" w14:textId="46ACEC09" w:rsidR="006E739D" w:rsidRPr="00CF763E" w:rsidRDefault="006E739D" w:rsidP="006E739D">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Surveys, interview guides, sampling and data procedures</w:t>
            </w:r>
          </w:p>
        </w:tc>
        <w:tc>
          <w:tcPr>
            <w:tcW w:w="0" w:type="auto"/>
            <w:vAlign w:val="center"/>
          </w:tcPr>
          <w:p w14:paraId="4B7AF91B" w14:textId="77777777" w:rsidR="006E739D" w:rsidRPr="00CF763E" w:rsidRDefault="006E739D" w:rsidP="006E739D">
            <w:pPr>
              <w:spacing w:after="0"/>
              <w:jc w:val="left"/>
              <w:rPr>
                <w:rFonts w:eastAsia="Times New Roman" w:cs="Times New Roman"/>
                <w:kern w:val="0"/>
                <w:sz w:val="22"/>
                <w:szCs w:val="22"/>
                <w14:ligatures w14:val="none"/>
              </w:rPr>
            </w:pPr>
          </w:p>
        </w:tc>
        <w:tc>
          <w:tcPr>
            <w:tcW w:w="1540" w:type="dxa"/>
            <w:vAlign w:val="center"/>
          </w:tcPr>
          <w:p w14:paraId="47B36F41" w14:textId="77777777" w:rsidR="006E739D" w:rsidRPr="00CF763E" w:rsidRDefault="006E739D" w:rsidP="006E739D">
            <w:pPr>
              <w:spacing w:after="0"/>
              <w:jc w:val="left"/>
              <w:rPr>
                <w:rFonts w:eastAsia="Times New Roman" w:cs="Times New Roman"/>
                <w:kern w:val="0"/>
                <w:sz w:val="22"/>
                <w:szCs w:val="22"/>
                <w14:ligatures w14:val="none"/>
              </w:rPr>
            </w:pPr>
          </w:p>
        </w:tc>
      </w:tr>
      <w:tr w:rsidR="006E739D" w:rsidRPr="00CF763E" w14:paraId="1E72658B" w14:textId="77777777" w:rsidTr="000B401B">
        <w:trPr>
          <w:tblCellSpacing w:w="15" w:type="dxa"/>
        </w:trPr>
        <w:tc>
          <w:tcPr>
            <w:tcW w:w="0" w:type="auto"/>
            <w:vAlign w:val="center"/>
            <w:hideMark/>
          </w:tcPr>
          <w:p w14:paraId="03243F1B" w14:textId="18902561" w:rsidR="006E739D" w:rsidRPr="00CF763E" w:rsidRDefault="006E739D" w:rsidP="006E739D">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4</w:t>
            </w:r>
          </w:p>
        </w:tc>
        <w:tc>
          <w:tcPr>
            <w:tcW w:w="0" w:type="auto"/>
            <w:vAlign w:val="center"/>
            <w:hideMark/>
          </w:tcPr>
          <w:p w14:paraId="2095B2B2" w14:textId="77777777" w:rsidR="006E739D" w:rsidRPr="00CF763E" w:rsidRDefault="006E739D" w:rsidP="006E739D">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Final Comprehensive Evaluation Report</w:t>
            </w:r>
          </w:p>
        </w:tc>
        <w:tc>
          <w:tcPr>
            <w:tcW w:w="0" w:type="auto"/>
            <w:vAlign w:val="center"/>
            <w:hideMark/>
          </w:tcPr>
          <w:p w14:paraId="29F51FDF" w14:textId="77777777" w:rsidR="006E739D" w:rsidRPr="00CF763E" w:rsidRDefault="006E739D" w:rsidP="006E739D">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Full evaluation of implementation, impact, and outcomes</w:t>
            </w:r>
          </w:p>
        </w:tc>
        <w:tc>
          <w:tcPr>
            <w:tcW w:w="0" w:type="auto"/>
            <w:vAlign w:val="center"/>
            <w:hideMark/>
          </w:tcPr>
          <w:p w14:paraId="3BD48A40" w14:textId="77777777" w:rsidR="006E739D" w:rsidRPr="00CF763E" w:rsidRDefault="006E739D" w:rsidP="006E739D">
            <w:pPr>
              <w:spacing w:after="0"/>
              <w:jc w:val="left"/>
              <w:rPr>
                <w:rFonts w:eastAsia="Times New Roman" w:cs="Times New Roman"/>
                <w:kern w:val="0"/>
                <w:sz w:val="22"/>
                <w:szCs w:val="22"/>
                <w14:ligatures w14:val="none"/>
              </w:rPr>
            </w:pPr>
          </w:p>
        </w:tc>
        <w:tc>
          <w:tcPr>
            <w:tcW w:w="1540" w:type="dxa"/>
            <w:vAlign w:val="center"/>
            <w:hideMark/>
          </w:tcPr>
          <w:p w14:paraId="63C883BA" w14:textId="77777777" w:rsidR="006E739D" w:rsidRPr="00CF763E" w:rsidRDefault="006E739D" w:rsidP="006E739D">
            <w:pPr>
              <w:spacing w:after="0"/>
              <w:jc w:val="left"/>
              <w:rPr>
                <w:rFonts w:eastAsia="Times New Roman" w:cs="Times New Roman"/>
                <w:kern w:val="0"/>
                <w:sz w:val="22"/>
                <w:szCs w:val="22"/>
                <w14:ligatures w14:val="none"/>
              </w:rPr>
            </w:pPr>
          </w:p>
        </w:tc>
      </w:tr>
      <w:tr w:rsidR="006E739D" w:rsidRPr="00CF763E" w14:paraId="0DBADE0F" w14:textId="77777777" w:rsidTr="000B401B">
        <w:trPr>
          <w:tblCellSpacing w:w="15" w:type="dxa"/>
        </w:trPr>
        <w:tc>
          <w:tcPr>
            <w:tcW w:w="0" w:type="auto"/>
            <w:vAlign w:val="center"/>
            <w:hideMark/>
          </w:tcPr>
          <w:p w14:paraId="25AE3959" w14:textId="0769CD73" w:rsidR="006E739D" w:rsidRPr="00CF763E" w:rsidRDefault="006E739D" w:rsidP="006E739D">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5</w:t>
            </w:r>
          </w:p>
        </w:tc>
        <w:tc>
          <w:tcPr>
            <w:tcW w:w="0" w:type="auto"/>
            <w:vAlign w:val="center"/>
            <w:hideMark/>
          </w:tcPr>
          <w:p w14:paraId="27DAD97C" w14:textId="77777777" w:rsidR="006E739D" w:rsidRPr="00CF763E" w:rsidRDefault="006E739D" w:rsidP="006E739D">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Executive Summary &amp; Policy Brief</w:t>
            </w:r>
          </w:p>
        </w:tc>
        <w:tc>
          <w:tcPr>
            <w:tcW w:w="0" w:type="auto"/>
            <w:vAlign w:val="center"/>
            <w:hideMark/>
          </w:tcPr>
          <w:p w14:paraId="11D62ED6" w14:textId="77777777" w:rsidR="006E739D" w:rsidRPr="00CF763E" w:rsidRDefault="006E739D" w:rsidP="006E739D">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Concise, stakeholder-ready summary of findings</w:t>
            </w:r>
          </w:p>
        </w:tc>
        <w:tc>
          <w:tcPr>
            <w:tcW w:w="0" w:type="auto"/>
            <w:vAlign w:val="center"/>
            <w:hideMark/>
          </w:tcPr>
          <w:p w14:paraId="60CF717A" w14:textId="77777777" w:rsidR="006E739D" w:rsidRPr="00CF763E" w:rsidRDefault="006E739D" w:rsidP="006E739D">
            <w:pPr>
              <w:spacing w:after="0"/>
              <w:jc w:val="left"/>
              <w:rPr>
                <w:rFonts w:eastAsia="Times New Roman" w:cs="Times New Roman"/>
                <w:kern w:val="0"/>
                <w:sz w:val="22"/>
                <w:szCs w:val="22"/>
                <w14:ligatures w14:val="none"/>
              </w:rPr>
            </w:pPr>
          </w:p>
        </w:tc>
        <w:tc>
          <w:tcPr>
            <w:tcW w:w="1540" w:type="dxa"/>
            <w:vAlign w:val="center"/>
            <w:hideMark/>
          </w:tcPr>
          <w:p w14:paraId="114135D5" w14:textId="77777777" w:rsidR="006E739D" w:rsidRPr="00CF763E" w:rsidRDefault="006E739D" w:rsidP="006E739D">
            <w:pPr>
              <w:spacing w:after="0"/>
              <w:jc w:val="left"/>
              <w:rPr>
                <w:rFonts w:eastAsia="Times New Roman" w:cs="Times New Roman"/>
                <w:kern w:val="0"/>
                <w:sz w:val="22"/>
                <w:szCs w:val="22"/>
                <w14:ligatures w14:val="none"/>
              </w:rPr>
            </w:pPr>
          </w:p>
        </w:tc>
      </w:tr>
      <w:tr w:rsidR="006E739D" w:rsidRPr="00CF763E" w14:paraId="1FC9D0ED" w14:textId="77777777" w:rsidTr="000B401B">
        <w:trPr>
          <w:tblCellSpacing w:w="15" w:type="dxa"/>
        </w:trPr>
        <w:tc>
          <w:tcPr>
            <w:tcW w:w="0" w:type="auto"/>
            <w:vAlign w:val="center"/>
            <w:hideMark/>
          </w:tcPr>
          <w:p w14:paraId="54E5A955" w14:textId="310A94B0" w:rsidR="006E739D" w:rsidRPr="00CF763E" w:rsidRDefault="006E739D" w:rsidP="006E739D">
            <w:pPr>
              <w:spacing w:after="0"/>
              <w:jc w:val="left"/>
              <w:rPr>
                <w:rFonts w:eastAsia="Times New Roman" w:cs="Times New Roman"/>
                <w:kern w:val="0"/>
                <w:sz w:val="22"/>
                <w:szCs w:val="22"/>
                <w14:ligatures w14:val="none"/>
              </w:rPr>
            </w:pPr>
            <w:r>
              <w:rPr>
                <w:rFonts w:eastAsia="Times New Roman" w:cs="Times New Roman"/>
                <w:kern w:val="0"/>
                <w:sz w:val="22"/>
                <w:szCs w:val="22"/>
                <w14:ligatures w14:val="none"/>
              </w:rPr>
              <w:t>6</w:t>
            </w:r>
          </w:p>
        </w:tc>
        <w:tc>
          <w:tcPr>
            <w:tcW w:w="0" w:type="auto"/>
            <w:vAlign w:val="center"/>
            <w:hideMark/>
          </w:tcPr>
          <w:p w14:paraId="099E1173" w14:textId="77777777" w:rsidR="006E739D" w:rsidRPr="00CF763E" w:rsidRDefault="006E739D" w:rsidP="006E739D">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Data Files, Codebooks, &amp; Technical Appendices</w:t>
            </w:r>
          </w:p>
        </w:tc>
        <w:tc>
          <w:tcPr>
            <w:tcW w:w="0" w:type="auto"/>
            <w:vAlign w:val="center"/>
            <w:hideMark/>
          </w:tcPr>
          <w:p w14:paraId="10102E04" w14:textId="77777777" w:rsidR="006E739D" w:rsidRPr="00CF763E" w:rsidRDefault="006E739D" w:rsidP="006E739D">
            <w:pPr>
              <w:spacing w:after="0"/>
              <w:jc w:val="left"/>
              <w:rPr>
                <w:rFonts w:eastAsia="Times New Roman" w:cs="Times New Roman"/>
                <w:kern w:val="0"/>
                <w:sz w:val="22"/>
                <w:szCs w:val="22"/>
                <w14:ligatures w14:val="none"/>
              </w:rPr>
            </w:pPr>
            <w:r w:rsidRPr="00CF763E">
              <w:rPr>
                <w:rFonts w:eastAsia="Times New Roman" w:cs="Times New Roman"/>
                <w:kern w:val="0"/>
                <w:sz w:val="22"/>
                <w:szCs w:val="22"/>
                <w14:ligatures w14:val="none"/>
              </w:rPr>
              <w:t>Clean datasets, documentation, and technical materials</w:t>
            </w:r>
          </w:p>
        </w:tc>
        <w:tc>
          <w:tcPr>
            <w:tcW w:w="0" w:type="auto"/>
            <w:vAlign w:val="center"/>
            <w:hideMark/>
          </w:tcPr>
          <w:p w14:paraId="57C1FCA2" w14:textId="77777777" w:rsidR="006E739D" w:rsidRPr="00CF763E" w:rsidRDefault="006E739D" w:rsidP="006E739D">
            <w:pPr>
              <w:spacing w:after="0"/>
              <w:jc w:val="left"/>
              <w:rPr>
                <w:rFonts w:eastAsia="Times New Roman" w:cs="Times New Roman"/>
                <w:kern w:val="0"/>
                <w:sz w:val="22"/>
                <w:szCs w:val="22"/>
                <w14:ligatures w14:val="none"/>
              </w:rPr>
            </w:pPr>
          </w:p>
        </w:tc>
        <w:tc>
          <w:tcPr>
            <w:tcW w:w="1540" w:type="dxa"/>
            <w:vAlign w:val="center"/>
            <w:hideMark/>
          </w:tcPr>
          <w:p w14:paraId="4805C0FF" w14:textId="77777777" w:rsidR="006E739D" w:rsidRPr="00CF763E" w:rsidRDefault="006E739D" w:rsidP="006E739D">
            <w:pPr>
              <w:spacing w:after="0"/>
              <w:jc w:val="left"/>
              <w:rPr>
                <w:rFonts w:eastAsia="Times New Roman" w:cs="Times New Roman"/>
                <w:kern w:val="0"/>
                <w:sz w:val="22"/>
                <w:szCs w:val="22"/>
                <w14:ligatures w14:val="none"/>
              </w:rPr>
            </w:pPr>
          </w:p>
        </w:tc>
      </w:tr>
      <w:tr w:rsidR="000B401B" w:rsidRPr="00CF763E" w14:paraId="2B05D28C" w14:textId="77777777" w:rsidTr="005563F5">
        <w:trPr>
          <w:tblCellSpacing w:w="15" w:type="dxa"/>
        </w:trPr>
        <w:tc>
          <w:tcPr>
            <w:tcW w:w="0" w:type="auto"/>
            <w:gridSpan w:val="4"/>
            <w:vAlign w:val="center"/>
          </w:tcPr>
          <w:p w14:paraId="166E4874" w14:textId="249F09BB" w:rsidR="000B401B" w:rsidRPr="000B401B" w:rsidRDefault="000B401B" w:rsidP="000B401B">
            <w:pPr>
              <w:spacing w:after="0"/>
              <w:jc w:val="right"/>
              <w:rPr>
                <w:rFonts w:eastAsia="Times New Roman" w:cs="Times New Roman"/>
                <w:b/>
                <w:bCs/>
                <w:kern w:val="0"/>
                <w:sz w:val="22"/>
                <w:szCs w:val="22"/>
                <w14:ligatures w14:val="none"/>
              </w:rPr>
            </w:pPr>
            <w:r>
              <w:rPr>
                <w:rFonts w:eastAsia="Times New Roman" w:cs="Times New Roman"/>
                <w:b/>
                <w:bCs/>
                <w:kern w:val="0"/>
                <w:sz w:val="22"/>
                <w:szCs w:val="22"/>
                <w14:ligatures w14:val="none"/>
              </w:rPr>
              <w:t>Year 3 Total</w:t>
            </w:r>
          </w:p>
        </w:tc>
        <w:tc>
          <w:tcPr>
            <w:tcW w:w="1540" w:type="dxa"/>
            <w:vAlign w:val="center"/>
          </w:tcPr>
          <w:p w14:paraId="1FDE378D" w14:textId="77777777" w:rsidR="000B401B" w:rsidRPr="00CF763E" w:rsidRDefault="000B401B" w:rsidP="006E739D">
            <w:pPr>
              <w:spacing w:after="0"/>
              <w:jc w:val="left"/>
              <w:rPr>
                <w:rFonts w:eastAsia="Times New Roman" w:cs="Times New Roman"/>
                <w:kern w:val="0"/>
                <w:sz w:val="22"/>
                <w:szCs w:val="22"/>
                <w14:ligatures w14:val="none"/>
              </w:rPr>
            </w:pPr>
          </w:p>
        </w:tc>
      </w:tr>
    </w:tbl>
    <w:p w14:paraId="7F6E5311" w14:textId="77777777" w:rsidR="00A22D02" w:rsidRDefault="00A22D02" w:rsidP="006A26B1">
      <w:pPr>
        <w:rPr>
          <w:b/>
          <w:bCs/>
        </w:rPr>
      </w:pPr>
    </w:p>
    <w:p w14:paraId="5AD18C7E" w14:textId="77777777" w:rsidR="00EB48DA" w:rsidRDefault="00EB48DA" w:rsidP="006A26B1">
      <w:pPr>
        <w:rPr>
          <w:b/>
          <w:bCs/>
        </w:rPr>
      </w:pPr>
    </w:p>
    <w:p w14:paraId="698709C9" w14:textId="77777777" w:rsidR="000B401B" w:rsidRDefault="000B401B" w:rsidP="006A26B1">
      <w:pPr>
        <w:rPr>
          <w:b/>
          <w:bCs/>
        </w:rPr>
      </w:pPr>
    </w:p>
    <w:p w14:paraId="05F50EF1" w14:textId="62F4E960" w:rsidR="003C5F9B" w:rsidRPr="00CF763E" w:rsidRDefault="003C5F9B" w:rsidP="006A26B1">
      <w:pPr>
        <w:rPr>
          <w:b/>
          <w:bCs/>
        </w:rPr>
      </w:pPr>
      <w:r w:rsidRPr="00CF763E">
        <w:rPr>
          <w:b/>
          <w:bCs/>
        </w:rPr>
        <w:lastRenderedPageBreak/>
        <w:t>SECTION 2: OPTIONAL DELIVERABLES (IF PROPOSED)</w:t>
      </w: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
        <w:gridCol w:w="996"/>
        <w:gridCol w:w="2343"/>
        <w:gridCol w:w="1832"/>
        <w:gridCol w:w="1765"/>
        <w:gridCol w:w="2520"/>
      </w:tblGrid>
      <w:tr w:rsidR="000B401B" w:rsidRPr="00CF763E" w14:paraId="4CAFB47F" w14:textId="77777777" w:rsidTr="000B401B">
        <w:trPr>
          <w:tblCellSpacing w:w="15" w:type="dxa"/>
        </w:trPr>
        <w:tc>
          <w:tcPr>
            <w:tcW w:w="0" w:type="auto"/>
            <w:shd w:val="clear" w:color="auto" w:fill="F5F5F5"/>
            <w:vAlign w:val="center"/>
            <w:hideMark/>
          </w:tcPr>
          <w:p w14:paraId="254AEBD3" w14:textId="77777777" w:rsidR="000B401B" w:rsidRPr="00CF763E" w:rsidRDefault="000B401B" w:rsidP="000B401B">
            <w:pPr>
              <w:jc w:val="center"/>
              <w:rPr>
                <w:rFonts w:cs="Times New Roman"/>
                <w:b/>
                <w:bCs/>
                <w:sz w:val="22"/>
                <w:szCs w:val="22"/>
              </w:rPr>
            </w:pPr>
            <w:r w:rsidRPr="00CF763E">
              <w:rPr>
                <w:b/>
                <w:bCs/>
                <w:sz w:val="22"/>
                <w:szCs w:val="22"/>
              </w:rPr>
              <w:t>#</w:t>
            </w:r>
          </w:p>
        </w:tc>
        <w:tc>
          <w:tcPr>
            <w:tcW w:w="966" w:type="dxa"/>
            <w:shd w:val="clear" w:color="auto" w:fill="F5F5F5"/>
            <w:vAlign w:val="center"/>
          </w:tcPr>
          <w:p w14:paraId="4645C0F0" w14:textId="5663C74E" w:rsidR="000B401B" w:rsidRPr="00CF763E" w:rsidRDefault="000B401B" w:rsidP="000B401B">
            <w:pPr>
              <w:jc w:val="center"/>
              <w:rPr>
                <w:b/>
                <w:bCs/>
                <w:sz w:val="22"/>
                <w:szCs w:val="22"/>
              </w:rPr>
            </w:pPr>
            <w:r>
              <w:rPr>
                <w:b/>
                <w:bCs/>
                <w:sz w:val="22"/>
                <w:szCs w:val="22"/>
              </w:rPr>
              <w:t>Contract Year</w:t>
            </w:r>
          </w:p>
        </w:tc>
        <w:tc>
          <w:tcPr>
            <w:tcW w:w="2313" w:type="dxa"/>
            <w:shd w:val="clear" w:color="auto" w:fill="F5F5F5"/>
            <w:vAlign w:val="center"/>
          </w:tcPr>
          <w:p w14:paraId="7D07955E" w14:textId="31E018EF" w:rsidR="000B401B" w:rsidRPr="00CF763E" w:rsidRDefault="000B401B" w:rsidP="000B401B">
            <w:pPr>
              <w:jc w:val="center"/>
              <w:rPr>
                <w:b/>
                <w:bCs/>
                <w:sz w:val="22"/>
                <w:szCs w:val="22"/>
              </w:rPr>
            </w:pPr>
            <w:r w:rsidRPr="00CF763E">
              <w:rPr>
                <w:b/>
                <w:bCs/>
                <w:sz w:val="22"/>
                <w:szCs w:val="22"/>
              </w:rPr>
              <w:t>Optional Deliverable</w:t>
            </w:r>
          </w:p>
        </w:tc>
        <w:tc>
          <w:tcPr>
            <w:tcW w:w="0" w:type="auto"/>
            <w:shd w:val="clear" w:color="auto" w:fill="F5F5F5"/>
            <w:vAlign w:val="center"/>
          </w:tcPr>
          <w:p w14:paraId="26FA43B7" w14:textId="7D2969DA" w:rsidR="000B401B" w:rsidRPr="00CF763E" w:rsidRDefault="000B401B" w:rsidP="000B401B">
            <w:pPr>
              <w:jc w:val="center"/>
              <w:rPr>
                <w:b/>
                <w:bCs/>
                <w:sz w:val="22"/>
                <w:szCs w:val="22"/>
              </w:rPr>
            </w:pPr>
            <w:r w:rsidRPr="00CF763E">
              <w:rPr>
                <w:b/>
                <w:bCs/>
                <w:sz w:val="22"/>
                <w:szCs w:val="22"/>
              </w:rPr>
              <w:t>Description</w:t>
            </w:r>
          </w:p>
        </w:tc>
        <w:tc>
          <w:tcPr>
            <w:tcW w:w="1735" w:type="dxa"/>
            <w:shd w:val="clear" w:color="auto" w:fill="F5F5F5"/>
            <w:vAlign w:val="center"/>
          </w:tcPr>
          <w:p w14:paraId="20DE585B" w14:textId="38CED904" w:rsidR="000B401B" w:rsidRPr="00CF763E" w:rsidRDefault="000B401B" w:rsidP="000B401B">
            <w:pPr>
              <w:jc w:val="center"/>
              <w:rPr>
                <w:b/>
                <w:bCs/>
                <w:sz w:val="22"/>
                <w:szCs w:val="22"/>
              </w:rPr>
            </w:pPr>
            <w:r w:rsidRPr="00CF763E">
              <w:rPr>
                <w:b/>
                <w:bCs/>
                <w:sz w:val="22"/>
                <w:szCs w:val="22"/>
              </w:rPr>
              <w:t>Completion Date</w:t>
            </w:r>
          </w:p>
        </w:tc>
        <w:tc>
          <w:tcPr>
            <w:tcW w:w="2475" w:type="dxa"/>
            <w:shd w:val="clear" w:color="auto" w:fill="F5F5F5"/>
            <w:vAlign w:val="center"/>
            <w:hideMark/>
          </w:tcPr>
          <w:p w14:paraId="6A049407" w14:textId="31979FE8" w:rsidR="000B401B" w:rsidRPr="00CF763E" w:rsidRDefault="000B401B" w:rsidP="000B401B">
            <w:pPr>
              <w:jc w:val="center"/>
              <w:rPr>
                <w:b/>
                <w:bCs/>
                <w:sz w:val="22"/>
                <w:szCs w:val="22"/>
              </w:rPr>
            </w:pPr>
            <w:r w:rsidRPr="00CF763E">
              <w:rPr>
                <w:b/>
                <w:bCs/>
                <w:sz w:val="22"/>
                <w:szCs w:val="22"/>
              </w:rPr>
              <w:t>Fixed Price ($)</w:t>
            </w:r>
          </w:p>
        </w:tc>
      </w:tr>
      <w:tr w:rsidR="000B401B" w:rsidRPr="00CF763E" w14:paraId="568C0A8F" w14:textId="77777777" w:rsidTr="000B401B">
        <w:trPr>
          <w:tblCellSpacing w:w="15" w:type="dxa"/>
        </w:trPr>
        <w:tc>
          <w:tcPr>
            <w:tcW w:w="0" w:type="auto"/>
            <w:vAlign w:val="center"/>
            <w:hideMark/>
          </w:tcPr>
          <w:p w14:paraId="0BAC51D1" w14:textId="77777777" w:rsidR="000B401B" w:rsidRPr="00CF763E" w:rsidRDefault="000B401B" w:rsidP="000B401B">
            <w:pPr>
              <w:jc w:val="left"/>
              <w:rPr>
                <w:sz w:val="22"/>
                <w:szCs w:val="22"/>
              </w:rPr>
            </w:pPr>
            <w:r w:rsidRPr="00CF763E">
              <w:rPr>
                <w:sz w:val="22"/>
                <w:szCs w:val="22"/>
              </w:rPr>
              <w:t>10</w:t>
            </w:r>
          </w:p>
        </w:tc>
        <w:tc>
          <w:tcPr>
            <w:tcW w:w="966" w:type="dxa"/>
            <w:vAlign w:val="center"/>
            <w:hideMark/>
          </w:tcPr>
          <w:p w14:paraId="6CCB850E" w14:textId="77777777" w:rsidR="000B401B" w:rsidRPr="00CF763E" w:rsidRDefault="000B401B" w:rsidP="000B401B">
            <w:pPr>
              <w:rPr>
                <w:sz w:val="22"/>
                <w:szCs w:val="22"/>
              </w:rPr>
            </w:pPr>
          </w:p>
        </w:tc>
        <w:tc>
          <w:tcPr>
            <w:tcW w:w="2313" w:type="dxa"/>
            <w:vAlign w:val="center"/>
            <w:hideMark/>
          </w:tcPr>
          <w:p w14:paraId="56BC6AE3" w14:textId="77777777" w:rsidR="000B401B" w:rsidRPr="00CF763E" w:rsidRDefault="000B401B" w:rsidP="000B401B">
            <w:pPr>
              <w:rPr>
                <w:sz w:val="22"/>
                <w:szCs w:val="22"/>
              </w:rPr>
            </w:pPr>
          </w:p>
        </w:tc>
        <w:tc>
          <w:tcPr>
            <w:tcW w:w="0" w:type="auto"/>
            <w:vAlign w:val="center"/>
            <w:hideMark/>
          </w:tcPr>
          <w:p w14:paraId="155D6999" w14:textId="77777777" w:rsidR="000B401B" w:rsidRPr="00CF763E" w:rsidRDefault="000B401B" w:rsidP="000B401B">
            <w:pPr>
              <w:rPr>
                <w:sz w:val="22"/>
                <w:szCs w:val="22"/>
              </w:rPr>
            </w:pPr>
          </w:p>
        </w:tc>
        <w:tc>
          <w:tcPr>
            <w:tcW w:w="1735" w:type="dxa"/>
          </w:tcPr>
          <w:p w14:paraId="7D154C01" w14:textId="77777777" w:rsidR="000B401B" w:rsidRPr="00CF763E" w:rsidRDefault="000B401B" w:rsidP="000B401B">
            <w:pPr>
              <w:rPr>
                <w:sz w:val="22"/>
                <w:szCs w:val="22"/>
              </w:rPr>
            </w:pPr>
          </w:p>
        </w:tc>
        <w:tc>
          <w:tcPr>
            <w:tcW w:w="2475" w:type="dxa"/>
            <w:vAlign w:val="center"/>
            <w:hideMark/>
          </w:tcPr>
          <w:p w14:paraId="3BA8D1F9" w14:textId="0CF06311" w:rsidR="000B401B" w:rsidRPr="00CF763E" w:rsidRDefault="000B401B" w:rsidP="000B401B">
            <w:pPr>
              <w:rPr>
                <w:sz w:val="22"/>
                <w:szCs w:val="22"/>
              </w:rPr>
            </w:pPr>
          </w:p>
        </w:tc>
      </w:tr>
      <w:tr w:rsidR="000B401B" w:rsidRPr="00CF763E" w14:paraId="61237468" w14:textId="77777777" w:rsidTr="000B401B">
        <w:trPr>
          <w:tblCellSpacing w:w="15" w:type="dxa"/>
        </w:trPr>
        <w:tc>
          <w:tcPr>
            <w:tcW w:w="0" w:type="auto"/>
            <w:vAlign w:val="center"/>
            <w:hideMark/>
          </w:tcPr>
          <w:p w14:paraId="557DE644" w14:textId="77777777" w:rsidR="000B401B" w:rsidRPr="00CF763E" w:rsidRDefault="000B401B" w:rsidP="000B401B">
            <w:pPr>
              <w:rPr>
                <w:sz w:val="22"/>
                <w:szCs w:val="22"/>
              </w:rPr>
            </w:pPr>
            <w:r w:rsidRPr="00CF763E">
              <w:rPr>
                <w:sz w:val="22"/>
                <w:szCs w:val="22"/>
              </w:rPr>
              <w:t>11</w:t>
            </w:r>
          </w:p>
        </w:tc>
        <w:tc>
          <w:tcPr>
            <w:tcW w:w="966" w:type="dxa"/>
            <w:vAlign w:val="center"/>
            <w:hideMark/>
          </w:tcPr>
          <w:p w14:paraId="59F7A222" w14:textId="77777777" w:rsidR="000B401B" w:rsidRPr="00CF763E" w:rsidRDefault="000B401B" w:rsidP="000B401B">
            <w:pPr>
              <w:rPr>
                <w:sz w:val="22"/>
                <w:szCs w:val="22"/>
              </w:rPr>
            </w:pPr>
          </w:p>
        </w:tc>
        <w:tc>
          <w:tcPr>
            <w:tcW w:w="2313" w:type="dxa"/>
            <w:vAlign w:val="center"/>
            <w:hideMark/>
          </w:tcPr>
          <w:p w14:paraId="0C13CD9E" w14:textId="77777777" w:rsidR="000B401B" w:rsidRPr="00CF763E" w:rsidRDefault="000B401B" w:rsidP="000B401B">
            <w:pPr>
              <w:rPr>
                <w:sz w:val="22"/>
                <w:szCs w:val="22"/>
              </w:rPr>
            </w:pPr>
          </w:p>
        </w:tc>
        <w:tc>
          <w:tcPr>
            <w:tcW w:w="0" w:type="auto"/>
            <w:vAlign w:val="center"/>
            <w:hideMark/>
          </w:tcPr>
          <w:p w14:paraId="6EC3E303" w14:textId="77777777" w:rsidR="000B401B" w:rsidRPr="00CF763E" w:rsidRDefault="000B401B" w:rsidP="000B401B">
            <w:pPr>
              <w:rPr>
                <w:sz w:val="22"/>
                <w:szCs w:val="22"/>
              </w:rPr>
            </w:pPr>
          </w:p>
        </w:tc>
        <w:tc>
          <w:tcPr>
            <w:tcW w:w="1735" w:type="dxa"/>
          </w:tcPr>
          <w:p w14:paraId="02D2A3EA" w14:textId="77777777" w:rsidR="000B401B" w:rsidRPr="00CF763E" w:rsidRDefault="000B401B" w:rsidP="000B401B">
            <w:pPr>
              <w:rPr>
                <w:sz w:val="22"/>
                <w:szCs w:val="22"/>
              </w:rPr>
            </w:pPr>
          </w:p>
        </w:tc>
        <w:tc>
          <w:tcPr>
            <w:tcW w:w="2475" w:type="dxa"/>
            <w:vAlign w:val="center"/>
            <w:hideMark/>
          </w:tcPr>
          <w:p w14:paraId="6BE8E844" w14:textId="3511B17C" w:rsidR="000B401B" w:rsidRPr="00CF763E" w:rsidRDefault="000B401B" w:rsidP="000B401B">
            <w:pPr>
              <w:rPr>
                <w:sz w:val="22"/>
                <w:szCs w:val="22"/>
              </w:rPr>
            </w:pPr>
          </w:p>
        </w:tc>
      </w:tr>
      <w:tr w:rsidR="000B401B" w:rsidRPr="00CF763E" w14:paraId="1A97909E" w14:textId="77777777" w:rsidTr="000B401B">
        <w:trPr>
          <w:tblCellSpacing w:w="15" w:type="dxa"/>
        </w:trPr>
        <w:tc>
          <w:tcPr>
            <w:tcW w:w="0" w:type="auto"/>
            <w:vAlign w:val="center"/>
            <w:hideMark/>
          </w:tcPr>
          <w:p w14:paraId="2835B5CA" w14:textId="77777777" w:rsidR="000B401B" w:rsidRPr="00CF763E" w:rsidRDefault="000B401B" w:rsidP="000B401B">
            <w:pPr>
              <w:rPr>
                <w:sz w:val="22"/>
                <w:szCs w:val="22"/>
              </w:rPr>
            </w:pPr>
            <w:r w:rsidRPr="00CF763E">
              <w:rPr>
                <w:sz w:val="22"/>
                <w:szCs w:val="22"/>
              </w:rPr>
              <w:t>12</w:t>
            </w:r>
          </w:p>
        </w:tc>
        <w:tc>
          <w:tcPr>
            <w:tcW w:w="966" w:type="dxa"/>
            <w:vAlign w:val="center"/>
            <w:hideMark/>
          </w:tcPr>
          <w:p w14:paraId="2F8BD176" w14:textId="77777777" w:rsidR="000B401B" w:rsidRPr="00CF763E" w:rsidRDefault="000B401B" w:rsidP="000B401B">
            <w:pPr>
              <w:rPr>
                <w:sz w:val="22"/>
                <w:szCs w:val="22"/>
              </w:rPr>
            </w:pPr>
          </w:p>
        </w:tc>
        <w:tc>
          <w:tcPr>
            <w:tcW w:w="2313" w:type="dxa"/>
            <w:vAlign w:val="center"/>
            <w:hideMark/>
          </w:tcPr>
          <w:p w14:paraId="21EF75DC" w14:textId="77777777" w:rsidR="000B401B" w:rsidRPr="00CF763E" w:rsidRDefault="000B401B" w:rsidP="000B401B">
            <w:pPr>
              <w:rPr>
                <w:sz w:val="22"/>
                <w:szCs w:val="22"/>
              </w:rPr>
            </w:pPr>
          </w:p>
        </w:tc>
        <w:tc>
          <w:tcPr>
            <w:tcW w:w="0" w:type="auto"/>
            <w:vAlign w:val="center"/>
            <w:hideMark/>
          </w:tcPr>
          <w:p w14:paraId="7A89322A" w14:textId="77777777" w:rsidR="000B401B" w:rsidRPr="00CF763E" w:rsidRDefault="000B401B" w:rsidP="000B401B">
            <w:pPr>
              <w:rPr>
                <w:sz w:val="22"/>
                <w:szCs w:val="22"/>
              </w:rPr>
            </w:pPr>
          </w:p>
        </w:tc>
        <w:tc>
          <w:tcPr>
            <w:tcW w:w="1735" w:type="dxa"/>
          </w:tcPr>
          <w:p w14:paraId="67594C18" w14:textId="77777777" w:rsidR="000B401B" w:rsidRPr="00CF763E" w:rsidRDefault="000B401B" w:rsidP="000B401B">
            <w:pPr>
              <w:rPr>
                <w:sz w:val="22"/>
                <w:szCs w:val="22"/>
              </w:rPr>
            </w:pPr>
          </w:p>
        </w:tc>
        <w:tc>
          <w:tcPr>
            <w:tcW w:w="2475" w:type="dxa"/>
            <w:vAlign w:val="center"/>
            <w:hideMark/>
          </w:tcPr>
          <w:p w14:paraId="7C566CC4" w14:textId="65E6EE85" w:rsidR="000B401B" w:rsidRPr="00CF763E" w:rsidRDefault="000B401B" w:rsidP="000B401B">
            <w:pPr>
              <w:rPr>
                <w:sz w:val="22"/>
                <w:szCs w:val="22"/>
              </w:rPr>
            </w:pPr>
          </w:p>
        </w:tc>
      </w:tr>
    </w:tbl>
    <w:p w14:paraId="3F5903A5" w14:textId="77777777" w:rsidR="006A26B1" w:rsidRPr="00CF763E" w:rsidRDefault="006A26B1" w:rsidP="006A26B1">
      <w:pPr>
        <w:rPr>
          <w:b/>
          <w:bCs/>
        </w:rPr>
      </w:pPr>
    </w:p>
    <w:p w14:paraId="11A36F6A" w14:textId="5AA321EA" w:rsidR="003C5F9B" w:rsidRPr="00CF763E" w:rsidRDefault="003C5F9B" w:rsidP="006A26B1">
      <w:pPr>
        <w:rPr>
          <w:b/>
          <w:bCs/>
        </w:rPr>
      </w:pPr>
      <w:r w:rsidRPr="00CF763E">
        <w:rPr>
          <w:b/>
          <w:bCs/>
        </w:rPr>
        <w:t>SECTION 3: COST SUMMARY</w:t>
      </w: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35"/>
        <w:gridCol w:w="1330"/>
        <w:gridCol w:w="1350"/>
        <w:gridCol w:w="1350"/>
        <w:gridCol w:w="1530"/>
      </w:tblGrid>
      <w:tr w:rsidR="000B401B" w:rsidRPr="00CF763E" w14:paraId="2431A996" w14:textId="74E2F8A3" w:rsidTr="000B401B">
        <w:trPr>
          <w:tblCellSpacing w:w="15" w:type="dxa"/>
        </w:trPr>
        <w:tc>
          <w:tcPr>
            <w:tcW w:w="0" w:type="auto"/>
            <w:shd w:val="clear" w:color="auto" w:fill="F5F5F5"/>
            <w:vAlign w:val="center"/>
            <w:hideMark/>
          </w:tcPr>
          <w:p w14:paraId="45F5FA38" w14:textId="77777777" w:rsidR="000B401B" w:rsidRPr="00CF763E" w:rsidRDefault="000B401B">
            <w:pPr>
              <w:jc w:val="center"/>
              <w:rPr>
                <w:rFonts w:cs="Times New Roman"/>
                <w:b/>
                <w:bCs/>
                <w:sz w:val="22"/>
                <w:szCs w:val="22"/>
              </w:rPr>
            </w:pPr>
            <w:r w:rsidRPr="00CF763E">
              <w:rPr>
                <w:b/>
                <w:bCs/>
                <w:sz w:val="22"/>
                <w:szCs w:val="22"/>
              </w:rPr>
              <w:t>Category</w:t>
            </w:r>
          </w:p>
        </w:tc>
        <w:tc>
          <w:tcPr>
            <w:tcW w:w="1300" w:type="dxa"/>
            <w:shd w:val="clear" w:color="auto" w:fill="F5F5F5"/>
            <w:vAlign w:val="center"/>
            <w:hideMark/>
          </w:tcPr>
          <w:p w14:paraId="088CFF7A" w14:textId="4FEB4DA2" w:rsidR="000B401B" w:rsidRPr="00CF763E" w:rsidRDefault="000B401B">
            <w:pPr>
              <w:jc w:val="center"/>
              <w:rPr>
                <w:b/>
                <w:bCs/>
                <w:sz w:val="22"/>
                <w:szCs w:val="22"/>
              </w:rPr>
            </w:pPr>
            <w:r>
              <w:rPr>
                <w:b/>
                <w:bCs/>
                <w:sz w:val="22"/>
                <w:szCs w:val="22"/>
              </w:rPr>
              <w:t>Year 1 ($)</w:t>
            </w:r>
          </w:p>
        </w:tc>
        <w:tc>
          <w:tcPr>
            <w:tcW w:w="1320" w:type="dxa"/>
            <w:shd w:val="clear" w:color="auto" w:fill="F5F5F5"/>
          </w:tcPr>
          <w:p w14:paraId="5452987C" w14:textId="4429CF8A" w:rsidR="000B401B" w:rsidRPr="00CF763E" w:rsidRDefault="000B401B">
            <w:pPr>
              <w:jc w:val="center"/>
              <w:rPr>
                <w:b/>
                <w:bCs/>
                <w:sz w:val="22"/>
                <w:szCs w:val="22"/>
              </w:rPr>
            </w:pPr>
            <w:r>
              <w:rPr>
                <w:b/>
                <w:bCs/>
                <w:sz w:val="22"/>
                <w:szCs w:val="22"/>
              </w:rPr>
              <w:t>Year 2 ($)</w:t>
            </w:r>
          </w:p>
        </w:tc>
        <w:tc>
          <w:tcPr>
            <w:tcW w:w="1320" w:type="dxa"/>
            <w:shd w:val="clear" w:color="auto" w:fill="F5F5F5"/>
          </w:tcPr>
          <w:p w14:paraId="6BCB3F85" w14:textId="515C46C4" w:rsidR="000B401B" w:rsidRPr="00CF763E" w:rsidRDefault="000B401B">
            <w:pPr>
              <w:jc w:val="center"/>
              <w:rPr>
                <w:b/>
                <w:bCs/>
                <w:sz w:val="22"/>
                <w:szCs w:val="22"/>
              </w:rPr>
            </w:pPr>
            <w:r>
              <w:rPr>
                <w:b/>
                <w:bCs/>
                <w:sz w:val="22"/>
                <w:szCs w:val="22"/>
              </w:rPr>
              <w:t>Year 3 ($)</w:t>
            </w:r>
          </w:p>
        </w:tc>
        <w:tc>
          <w:tcPr>
            <w:tcW w:w="1485" w:type="dxa"/>
            <w:shd w:val="clear" w:color="auto" w:fill="F5F5F5"/>
          </w:tcPr>
          <w:p w14:paraId="42697130" w14:textId="6A15453C" w:rsidR="000B401B" w:rsidRPr="00CF763E" w:rsidRDefault="000B401B">
            <w:pPr>
              <w:jc w:val="center"/>
              <w:rPr>
                <w:b/>
                <w:bCs/>
                <w:sz w:val="22"/>
                <w:szCs w:val="22"/>
              </w:rPr>
            </w:pPr>
            <w:r>
              <w:rPr>
                <w:b/>
                <w:bCs/>
                <w:sz w:val="22"/>
                <w:szCs w:val="22"/>
              </w:rPr>
              <w:t>Total ($)</w:t>
            </w:r>
          </w:p>
        </w:tc>
      </w:tr>
      <w:tr w:rsidR="000B401B" w:rsidRPr="00CF763E" w14:paraId="1C45D2C9" w14:textId="62280E89" w:rsidTr="000B401B">
        <w:trPr>
          <w:tblCellSpacing w:w="15" w:type="dxa"/>
        </w:trPr>
        <w:tc>
          <w:tcPr>
            <w:tcW w:w="0" w:type="auto"/>
            <w:vAlign w:val="center"/>
            <w:hideMark/>
          </w:tcPr>
          <w:p w14:paraId="2043B729" w14:textId="77777777" w:rsidR="000B401B" w:rsidRPr="00CF763E" w:rsidRDefault="000B401B">
            <w:pPr>
              <w:jc w:val="left"/>
              <w:rPr>
                <w:sz w:val="22"/>
                <w:szCs w:val="22"/>
              </w:rPr>
            </w:pPr>
            <w:r w:rsidRPr="00CF763E">
              <w:rPr>
                <w:sz w:val="22"/>
                <w:szCs w:val="22"/>
              </w:rPr>
              <w:t>Total – Required Deliverables</w:t>
            </w:r>
          </w:p>
        </w:tc>
        <w:tc>
          <w:tcPr>
            <w:tcW w:w="1300" w:type="dxa"/>
            <w:vAlign w:val="center"/>
            <w:hideMark/>
          </w:tcPr>
          <w:p w14:paraId="60D6674D" w14:textId="77777777" w:rsidR="000B401B" w:rsidRPr="00CF763E" w:rsidRDefault="000B401B">
            <w:pPr>
              <w:rPr>
                <w:sz w:val="22"/>
                <w:szCs w:val="22"/>
              </w:rPr>
            </w:pPr>
          </w:p>
        </w:tc>
        <w:tc>
          <w:tcPr>
            <w:tcW w:w="1320" w:type="dxa"/>
          </w:tcPr>
          <w:p w14:paraId="3774FED6" w14:textId="77777777" w:rsidR="000B401B" w:rsidRPr="00CF763E" w:rsidRDefault="000B401B">
            <w:pPr>
              <w:rPr>
                <w:sz w:val="22"/>
                <w:szCs w:val="22"/>
              </w:rPr>
            </w:pPr>
          </w:p>
        </w:tc>
        <w:tc>
          <w:tcPr>
            <w:tcW w:w="1320" w:type="dxa"/>
          </w:tcPr>
          <w:p w14:paraId="080D2950" w14:textId="77777777" w:rsidR="000B401B" w:rsidRPr="00CF763E" w:rsidRDefault="000B401B">
            <w:pPr>
              <w:rPr>
                <w:sz w:val="22"/>
                <w:szCs w:val="22"/>
              </w:rPr>
            </w:pPr>
          </w:p>
        </w:tc>
        <w:tc>
          <w:tcPr>
            <w:tcW w:w="1485" w:type="dxa"/>
          </w:tcPr>
          <w:p w14:paraId="35C27E47" w14:textId="77777777" w:rsidR="000B401B" w:rsidRPr="00CF763E" w:rsidRDefault="000B401B">
            <w:pPr>
              <w:rPr>
                <w:sz w:val="22"/>
                <w:szCs w:val="22"/>
              </w:rPr>
            </w:pPr>
          </w:p>
        </w:tc>
      </w:tr>
      <w:tr w:rsidR="000B401B" w:rsidRPr="00CF763E" w14:paraId="51596069" w14:textId="017341D6" w:rsidTr="000B401B">
        <w:trPr>
          <w:tblCellSpacing w:w="15" w:type="dxa"/>
        </w:trPr>
        <w:tc>
          <w:tcPr>
            <w:tcW w:w="0" w:type="auto"/>
            <w:vAlign w:val="center"/>
            <w:hideMark/>
          </w:tcPr>
          <w:p w14:paraId="3DB42C61" w14:textId="77777777" w:rsidR="000B401B" w:rsidRPr="00CF763E" w:rsidRDefault="000B401B">
            <w:pPr>
              <w:rPr>
                <w:sz w:val="22"/>
                <w:szCs w:val="22"/>
              </w:rPr>
            </w:pPr>
            <w:r w:rsidRPr="00CF763E">
              <w:rPr>
                <w:sz w:val="22"/>
                <w:szCs w:val="22"/>
              </w:rPr>
              <w:t>Total – Optional Deliverables</w:t>
            </w:r>
          </w:p>
        </w:tc>
        <w:tc>
          <w:tcPr>
            <w:tcW w:w="1300" w:type="dxa"/>
            <w:vAlign w:val="center"/>
            <w:hideMark/>
          </w:tcPr>
          <w:p w14:paraId="44176A64" w14:textId="77777777" w:rsidR="000B401B" w:rsidRPr="00CF763E" w:rsidRDefault="000B401B">
            <w:pPr>
              <w:rPr>
                <w:sz w:val="22"/>
                <w:szCs w:val="22"/>
              </w:rPr>
            </w:pPr>
          </w:p>
        </w:tc>
        <w:tc>
          <w:tcPr>
            <w:tcW w:w="1320" w:type="dxa"/>
          </w:tcPr>
          <w:p w14:paraId="0F568E39" w14:textId="77777777" w:rsidR="000B401B" w:rsidRPr="00CF763E" w:rsidRDefault="000B401B">
            <w:pPr>
              <w:rPr>
                <w:sz w:val="22"/>
                <w:szCs w:val="22"/>
              </w:rPr>
            </w:pPr>
          </w:p>
        </w:tc>
        <w:tc>
          <w:tcPr>
            <w:tcW w:w="1320" w:type="dxa"/>
          </w:tcPr>
          <w:p w14:paraId="40CA7EAA" w14:textId="77777777" w:rsidR="000B401B" w:rsidRPr="00CF763E" w:rsidRDefault="000B401B">
            <w:pPr>
              <w:rPr>
                <w:sz w:val="22"/>
                <w:szCs w:val="22"/>
              </w:rPr>
            </w:pPr>
          </w:p>
        </w:tc>
        <w:tc>
          <w:tcPr>
            <w:tcW w:w="1485" w:type="dxa"/>
          </w:tcPr>
          <w:p w14:paraId="3DB172A1" w14:textId="77777777" w:rsidR="000B401B" w:rsidRPr="00CF763E" w:rsidRDefault="000B401B">
            <w:pPr>
              <w:rPr>
                <w:sz w:val="22"/>
                <w:szCs w:val="22"/>
              </w:rPr>
            </w:pPr>
          </w:p>
        </w:tc>
      </w:tr>
      <w:tr w:rsidR="000B401B" w:rsidRPr="00CF763E" w14:paraId="540902D1" w14:textId="5B8753B1" w:rsidTr="000B401B">
        <w:trPr>
          <w:tblCellSpacing w:w="15" w:type="dxa"/>
        </w:trPr>
        <w:tc>
          <w:tcPr>
            <w:tcW w:w="0" w:type="auto"/>
            <w:shd w:val="clear" w:color="auto" w:fill="F5F5F5"/>
            <w:vAlign w:val="center"/>
            <w:hideMark/>
          </w:tcPr>
          <w:p w14:paraId="6CD46D11" w14:textId="77777777" w:rsidR="000B401B" w:rsidRPr="00CF763E" w:rsidRDefault="000B401B">
            <w:pPr>
              <w:jc w:val="center"/>
              <w:rPr>
                <w:b/>
                <w:bCs/>
                <w:sz w:val="22"/>
                <w:szCs w:val="22"/>
              </w:rPr>
            </w:pPr>
            <w:r w:rsidRPr="00CF763E">
              <w:rPr>
                <w:rStyle w:val="Strong"/>
                <w:sz w:val="22"/>
                <w:szCs w:val="22"/>
              </w:rPr>
              <w:t>TOTAL PROPOSED CONTRACT VALUE</w:t>
            </w:r>
          </w:p>
        </w:tc>
        <w:tc>
          <w:tcPr>
            <w:tcW w:w="1300" w:type="dxa"/>
            <w:vAlign w:val="center"/>
            <w:hideMark/>
          </w:tcPr>
          <w:p w14:paraId="2C69059C" w14:textId="77777777" w:rsidR="000B401B" w:rsidRPr="00CF763E" w:rsidRDefault="000B401B">
            <w:pPr>
              <w:jc w:val="center"/>
              <w:rPr>
                <w:b/>
                <w:bCs/>
                <w:sz w:val="22"/>
                <w:szCs w:val="22"/>
              </w:rPr>
            </w:pPr>
          </w:p>
        </w:tc>
        <w:tc>
          <w:tcPr>
            <w:tcW w:w="1320" w:type="dxa"/>
          </w:tcPr>
          <w:p w14:paraId="7B6C3085" w14:textId="77777777" w:rsidR="000B401B" w:rsidRPr="00CF763E" w:rsidRDefault="000B401B">
            <w:pPr>
              <w:jc w:val="center"/>
              <w:rPr>
                <w:b/>
                <w:bCs/>
                <w:sz w:val="22"/>
                <w:szCs w:val="22"/>
              </w:rPr>
            </w:pPr>
          </w:p>
        </w:tc>
        <w:tc>
          <w:tcPr>
            <w:tcW w:w="1320" w:type="dxa"/>
          </w:tcPr>
          <w:p w14:paraId="06486C92" w14:textId="77777777" w:rsidR="000B401B" w:rsidRPr="00CF763E" w:rsidRDefault="000B401B">
            <w:pPr>
              <w:jc w:val="center"/>
              <w:rPr>
                <w:b/>
                <w:bCs/>
                <w:sz w:val="22"/>
                <w:szCs w:val="22"/>
              </w:rPr>
            </w:pPr>
          </w:p>
        </w:tc>
        <w:tc>
          <w:tcPr>
            <w:tcW w:w="1485" w:type="dxa"/>
          </w:tcPr>
          <w:p w14:paraId="71A2A45C" w14:textId="77777777" w:rsidR="000B401B" w:rsidRPr="00CF763E" w:rsidRDefault="000B401B">
            <w:pPr>
              <w:jc w:val="center"/>
              <w:rPr>
                <w:b/>
                <w:bCs/>
                <w:sz w:val="22"/>
                <w:szCs w:val="22"/>
              </w:rPr>
            </w:pPr>
          </w:p>
        </w:tc>
      </w:tr>
    </w:tbl>
    <w:p w14:paraId="788674E0" w14:textId="2BEAEF3C" w:rsidR="003C5F9B" w:rsidRPr="00CF763E" w:rsidRDefault="003C5F9B" w:rsidP="006A26B1">
      <w:pPr>
        <w:rPr>
          <w:sz w:val="22"/>
          <w:szCs w:val="22"/>
        </w:rPr>
      </w:pPr>
      <w:r w:rsidRPr="00CF763E">
        <w:rPr>
          <w:sz w:val="22"/>
          <w:szCs w:val="22"/>
        </w:rPr>
        <w:t>Note: Total must not exceed $300,000</w:t>
      </w:r>
      <w:r w:rsidR="000B401B">
        <w:rPr>
          <w:sz w:val="22"/>
          <w:szCs w:val="22"/>
        </w:rPr>
        <w:t xml:space="preserve"> per year, $900,000 total contract amount.</w:t>
      </w:r>
    </w:p>
    <w:p w14:paraId="45A00DBB" w14:textId="77777777" w:rsidR="003C5F9B" w:rsidRPr="00CF763E" w:rsidRDefault="003C5F9B" w:rsidP="006A26B1">
      <w:pPr>
        <w:rPr>
          <w:b/>
          <w:bCs/>
        </w:rPr>
      </w:pPr>
      <w:r w:rsidRPr="00CF763E">
        <w:rPr>
          <w:b/>
          <w:bCs/>
        </w:rPr>
        <w:t>SECTION 4: PAYMENT SCHEDULE (TO BE COMPLETED BY APPLICANT)</w:t>
      </w:r>
    </w:p>
    <w:p w14:paraId="283B8C30" w14:textId="0E422AC0" w:rsidR="003C5F9B" w:rsidRPr="00CF763E" w:rsidRDefault="003C5F9B" w:rsidP="003C5F9B">
      <w:pPr>
        <w:jc w:val="left"/>
        <w:rPr>
          <w:sz w:val="22"/>
          <w:szCs w:val="22"/>
        </w:rPr>
      </w:pPr>
      <w:r w:rsidRPr="00CF763E">
        <w:rPr>
          <w:sz w:val="22"/>
          <w:szCs w:val="22"/>
        </w:rPr>
        <w:t>Applicants must propose a payment schedule tied directly to deliverable completion and acceptance.</w:t>
      </w:r>
      <w:r w:rsidRPr="00CF763E">
        <w:rPr>
          <w:rFonts w:cs="Segoe UI"/>
          <w:b/>
          <w:bCs/>
          <w:sz w:val="22"/>
          <w:szCs w:val="22"/>
        </w:rPr>
        <w:t xml:space="preserve"> </w:t>
      </w:r>
      <w:r w:rsidRPr="00CF763E">
        <w:rPr>
          <w:sz w:val="22"/>
          <w:szCs w:val="22"/>
        </w:rPr>
        <w:t>Contractors will be paid within 60 days of deliverable being received and accepted by the NJDOE according to the following schedule:</w:t>
      </w: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8"/>
        <w:gridCol w:w="1287"/>
        <w:gridCol w:w="4050"/>
        <w:gridCol w:w="2520"/>
      </w:tblGrid>
      <w:tr w:rsidR="000B401B" w:rsidRPr="00CF763E" w14:paraId="25A65C5B" w14:textId="77777777" w:rsidTr="000B401B">
        <w:trPr>
          <w:tblCellSpacing w:w="15" w:type="dxa"/>
        </w:trPr>
        <w:tc>
          <w:tcPr>
            <w:tcW w:w="0" w:type="auto"/>
            <w:shd w:val="clear" w:color="auto" w:fill="F5F5F5"/>
            <w:vAlign w:val="center"/>
            <w:hideMark/>
          </w:tcPr>
          <w:p w14:paraId="0F7DCB55" w14:textId="77777777" w:rsidR="000B401B" w:rsidRPr="00CF763E" w:rsidRDefault="000B401B">
            <w:pPr>
              <w:jc w:val="center"/>
              <w:rPr>
                <w:rFonts w:cs="Times New Roman"/>
                <w:b/>
                <w:bCs/>
                <w:sz w:val="22"/>
                <w:szCs w:val="22"/>
              </w:rPr>
            </w:pPr>
            <w:r w:rsidRPr="00CF763E">
              <w:rPr>
                <w:b/>
                <w:bCs/>
                <w:sz w:val="22"/>
                <w:szCs w:val="22"/>
              </w:rPr>
              <w:t>Payment Milestone</w:t>
            </w:r>
          </w:p>
        </w:tc>
        <w:tc>
          <w:tcPr>
            <w:tcW w:w="1257" w:type="dxa"/>
            <w:shd w:val="clear" w:color="auto" w:fill="F5F5F5"/>
          </w:tcPr>
          <w:p w14:paraId="19BAE79D" w14:textId="4E959138" w:rsidR="000B401B" w:rsidRPr="00CF763E" w:rsidRDefault="000B401B">
            <w:pPr>
              <w:jc w:val="center"/>
              <w:rPr>
                <w:b/>
                <w:bCs/>
                <w:sz w:val="22"/>
                <w:szCs w:val="22"/>
              </w:rPr>
            </w:pPr>
            <w:r>
              <w:rPr>
                <w:b/>
                <w:bCs/>
                <w:sz w:val="22"/>
                <w:szCs w:val="22"/>
              </w:rPr>
              <w:t>Year</w:t>
            </w:r>
          </w:p>
        </w:tc>
        <w:tc>
          <w:tcPr>
            <w:tcW w:w="4020" w:type="dxa"/>
            <w:shd w:val="clear" w:color="auto" w:fill="F5F5F5"/>
            <w:vAlign w:val="center"/>
            <w:hideMark/>
          </w:tcPr>
          <w:p w14:paraId="67EE30B4" w14:textId="5B384BA5" w:rsidR="000B401B" w:rsidRPr="00CF763E" w:rsidRDefault="000B401B">
            <w:pPr>
              <w:jc w:val="center"/>
              <w:rPr>
                <w:b/>
                <w:bCs/>
                <w:sz w:val="22"/>
                <w:szCs w:val="22"/>
              </w:rPr>
            </w:pPr>
            <w:r w:rsidRPr="00CF763E">
              <w:rPr>
                <w:b/>
                <w:bCs/>
                <w:sz w:val="22"/>
                <w:szCs w:val="22"/>
              </w:rPr>
              <w:t>Linked Deliverable(s)</w:t>
            </w:r>
          </w:p>
        </w:tc>
        <w:tc>
          <w:tcPr>
            <w:tcW w:w="2475" w:type="dxa"/>
            <w:shd w:val="clear" w:color="auto" w:fill="F5F5F5"/>
            <w:vAlign w:val="center"/>
            <w:hideMark/>
          </w:tcPr>
          <w:p w14:paraId="37CF4567" w14:textId="77777777" w:rsidR="000B401B" w:rsidRPr="00CF763E" w:rsidRDefault="000B401B">
            <w:pPr>
              <w:jc w:val="center"/>
              <w:rPr>
                <w:b/>
                <w:bCs/>
                <w:sz w:val="22"/>
                <w:szCs w:val="22"/>
              </w:rPr>
            </w:pPr>
            <w:r w:rsidRPr="00CF763E">
              <w:rPr>
                <w:b/>
                <w:bCs/>
                <w:sz w:val="22"/>
                <w:szCs w:val="22"/>
              </w:rPr>
              <w:t>Payment Amount ($)</w:t>
            </w:r>
          </w:p>
        </w:tc>
      </w:tr>
      <w:tr w:rsidR="000B401B" w:rsidRPr="00CF763E" w14:paraId="1E4EFAC9" w14:textId="77777777" w:rsidTr="000B401B">
        <w:trPr>
          <w:tblCellSpacing w:w="15" w:type="dxa"/>
        </w:trPr>
        <w:tc>
          <w:tcPr>
            <w:tcW w:w="0" w:type="auto"/>
            <w:vAlign w:val="center"/>
            <w:hideMark/>
          </w:tcPr>
          <w:p w14:paraId="7A31E406" w14:textId="77777777" w:rsidR="000B401B" w:rsidRPr="00CF763E" w:rsidRDefault="000B401B">
            <w:pPr>
              <w:jc w:val="left"/>
              <w:rPr>
                <w:sz w:val="22"/>
                <w:szCs w:val="22"/>
              </w:rPr>
            </w:pPr>
            <w:r w:rsidRPr="00CF763E">
              <w:rPr>
                <w:sz w:val="22"/>
                <w:szCs w:val="22"/>
              </w:rPr>
              <w:t>Payment 1</w:t>
            </w:r>
          </w:p>
        </w:tc>
        <w:tc>
          <w:tcPr>
            <w:tcW w:w="1257" w:type="dxa"/>
          </w:tcPr>
          <w:p w14:paraId="62D0B182" w14:textId="77777777" w:rsidR="000B401B" w:rsidRPr="00CF763E" w:rsidRDefault="000B401B">
            <w:pPr>
              <w:rPr>
                <w:sz w:val="22"/>
                <w:szCs w:val="22"/>
              </w:rPr>
            </w:pPr>
          </w:p>
        </w:tc>
        <w:tc>
          <w:tcPr>
            <w:tcW w:w="4020" w:type="dxa"/>
            <w:vAlign w:val="center"/>
            <w:hideMark/>
          </w:tcPr>
          <w:p w14:paraId="6705B9A1" w14:textId="32543060" w:rsidR="000B401B" w:rsidRPr="00CF763E" w:rsidRDefault="000B401B">
            <w:pPr>
              <w:rPr>
                <w:sz w:val="22"/>
                <w:szCs w:val="22"/>
              </w:rPr>
            </w:pPr>
          </w:p>
        </w:tc>
        <w:tc>
          <w:tcPr>
            <w:tcW w:w="2475" w:type="dxa"/>
            <w:vAlign w:val="center"/>
            <w:hideMark/>
          </w:tcPr>
          <w:p w14:paraId="61AF54A4" w14:textId="77777777" w:rsidR="000B401B" w:rsidRPr="00CF763E" w:rsidRDefault="000B401B">
            <w:pPr>
              <w:rPr>
                <w:sz w:val="22"/>
                <w:szCs w:val="22"/>
              </w:rPr>
            </w:pPr>
          </w:p>
        </w:tc>
      </w:tr>
      <w:tr w:rsidR="000B401B" w:rsidRPr="00CF763E" w14:paraId="49529D41" w14:textId="77777777" w:rsidTr="000B401B">
        <w:trPr>
          <w:tblCellSpacing w:w="15" w:type="dxa"/>
        </w:trPr>
        <w:tc>
          <w:tcPr>
            <w:tcW w:w="0" w:type="auto"/>
            <w:vAlign w:val="center"/>
            <w:hideMark/>
          </w:tcPr>
          <w:p w14:paraId="56F7B760" w14:textId="77777777" w:rsidR="000B401B" w:rsidRPr="00CF763E" w:rsidRDefault="000B401B">
            <w:pPr>
              <w:rPr>
                <w:sz w:val="22"/>
                <w:szCs w:val="22"/>
              </w:rPr>
            </w:pPr>
            <w:r w:rsidRPr="00CF763E">
              <w:rPr>
                <w:sz w:val="22"/>
                <w:szCs w:val="22"/>
              </w:rPr>
              <w:t>Payment 2</w:t>
            </w:r>
          </w:p>
        </w:tc>
        <w:tc>
          <w:tcPr>
            <w:tcW w:w="1257" w:type="dxa"/>
          </w:tcPr>
          <w:p w14:paraId="7C52BC8E" w14:textId="77777777" w:rsidR="000B401B" w:rsidRPr="00CF763E" w:rsidRDefault="000B401B">
            <w:pPr>
              <w:rPr>
                <w:sz w:val="22"/>
                <w:szCs w:val="22"/>
              </w:rPr>
            </w:pPr>
          </w:p>
        </w:tc>
        <w:tc>
          <w:tcPr>
            <w:tcW w:w="4020" w:type="dxa"/>
            <w:vAlign w:val="center"/>
            <w:hideMark/>
          </w:tcPr>
          <w:p w14:paraId="7842CD37" w14:textId="7B36B1DF" w:rsidR="000B401B" w:rsidRPr="00CF763E" w:rsidRDefault="000B401B">
            <w:pPr>
              <w:rPr>
                <w:sz w:val="22"/>
                <w:szCs w:val="22"/>
              </w:rPr>
            </w:pPr>
          </w:p>
        </w:tc>
        <w:tc>
          <w:tcPr>
            <w:tcW w:w="2475" w:type="dxa"/>
            <w:vAlign w:val="center"/>
            <w:hideMark/>
          </w:tcPr>
          <w:p w14:paraId="35C7B409" w14:textId="77777777" w:rsidR="000B401B" w:rsidRPr="00CF763E" w:rsidRDefault="000B401B">
            <w:pPr>
              <w:rPr>
                <w:sz w:val="22"/>
                <w:szCs w:val="22"/>
              </w:rPr>
            </w:pPr>
          </w:p>
        </w:tc>
      </w:tr>
      <w:tr w:rsidR="000B401B" w:rsidRPr="00CF763E" w14:paraId="6892F85A" w14:textId="77777777" w:rsidTr="000B401B">
        <w:trPr>
          <w:tblCellSpacing w:w="15" w:type="dxa"/>
        </w:trPr>
        <w:tc>
          <w:tcPr>
            <w:tcW w:w="0" w:type="auto"/>
            <w:vAlign w:val="center"/>
            <w:hideMark/>
          </w:tcPr>
          <w:p w14:paraId="0167943E" w14:textId="77777777" w:rsidR="000B401B" w:rsidRPr="00CF763E" w:rsidRDefault="000B401B">
            <w:pPr>
              <w:rPr>
                <w:sz w:val="22"/>
                <w:szCs w:val="22"/>
              </w:rPr>
            </w:pPr>
            <w:r w:rsidRPr="00CF763E">
              <w:rPr>
                <w:sz w:val="22"/>
                <w:szCs w:val="22"/>
              </w:rPr>
              <w:t>Payment 3</w:t>
            </w:r>
          </w:p>
        </w:tc>
        <w:tc>
          <w:tcPr>
            <w:tcW w:w="1257" w:type="dxa"/>
          </w:tcPr>
          <w:p w14:paraId="04C7A8AA" w14:textId="77777777" w:rsidR="000B401B" w:rsidRPr="00CF763E" w:rsidRDefault="000B401B">
            <w:pPr>
              <w:rPr>
                <w:sz w:val="22"/>
                <w:szCs w:val="22"/>
              </w:rPr>
            </w:pPr>
          </w:p>
        </w:tc>
        <w:tc>
          <w:tcPr>
            <w:tcW w:w="4020" w:type="dxa"/>
            <w:vAlign w:val="center"/>
            <w:hideMark/>
          </w:tcPr>
          <w:p w14:paraId="7DAEC8E4" w14:textId="0D18A03B" w:rsidR="000B401B" w:rsidRPr="00CF763E" w:rsidRDefault="000B401B">
            <w:pPr>
              <w:rPr>
                <w:sz w:val="22"/>
                <w:szCs w:val="22"/>
              </w:rPr>
            </w:pPr>
          </w:p>
        </w:tc>
        <w:tc>
          <w:tcPr>
            <w:tcW w:w="2475" w:type="dxa"/>
            <w:vAlign w:val="center"/>
            <w:hideMark/>
          </w:tcPr>
          <w:p w14:paraId="355DBFC7" w14:textId="77777777" w:rsidR="000B401B" w:rsidRPr="00CF763E" w:rsidRDefault="000B401B">
            <w:pPr>
              <w:rPr>
                <w:sz w:val="22"/>
                <w:szCs w:val="22"/>
              </w:rPr>
            </w:pPr>
          </w:p>
        </w:tc>
      </w:tr>
      <w:tr w:rsidR="000B401B" w:rsidRPr="00CF763E" w14:paraId="71BA9747" w14:textId="77777777" w:rsidTr="000B401B">
        <w:trPr>
          <w:tblCellSpacing w:w="15" w:type="dxa"/>
        </w:trPr>
        <w:tc>
          <w:tcPr>
            <w:tcW w:w="0" w:type="auto"/>
            <w:vAlign w:val="center"/>
            <w:hideMark/>
          </w:tcPr>
          <w:p w14:paraId="694E8456" w14:textId="77777777" w:rsidR="000B401B" w:rsidRPr="00CF763E" w:rsidRDefault="000B401B">
            <w:pPr>
              <w:rPr>
                <w:sz w:val="22"/>
                <w:szCs w:val="22"/>
              </w:rPr>
            </w:pPr>
            <w:r w:rsidRPr="00CF763E">
              <w:rPr>
                <w:sz w:val="22"/>
                <w:szCs w:val="22"/>
              </w:rPr>
              <w:t>Payment 4</w:t>
            </w:r>
          </w:p>
        </w:tc>
        <w:tc>
          <w:tcPr>
            <w:tcW w:w="1257" w:type="dxa"/>
          </w:tcPr>
          <w:p w14:paraId="245E5A19" w14:textId="77777777" w:rsidR="000B401B" w:rsidRPr="00CF763E" w:rsidRDefault="000B401B">
            <w:pPr>
              <w:rPr>
                <w:sz w:val="22"/>
                <w:szCs w:val="22"/>
              </w:rPr>
            </w:pPr>
          </w:p>
        </w:tc>
        <w:tc>
          <w:tcPr>
            <w:tcW w:w="4020" w:type="dxa"/>
            <w:vAlign w:val="center"/>
            <w:hideMark/>
          </w:tcPr>
          <w:p w14:paraId="0437C9D0" w14:textId="7A9E4231" w:rsidR="000B401B" w:rsidRPr="00CF763E" w:rsidRDefault="000B401B">
            <w:pPr>
              <w:rPr>
                <w:sz w:val="22"/>
                <w:szCs w:val="22"/>
              </w:rPr>
            </w:pPr>
          </w:p>
        </w:tc>
        <w:tc>
          <w:tcPr>
            <w:tcW w:w="2475" w:type="dxa"/>
            <w:vAlign w:val="center"/>
            <w:hideMark/>
          </w:tcPr>
          <w:p w14:paraId="6B45D99F" w14:textId="77777777" w:rsidR="000B401B" w:rsidRPr="00CF763E" w:rsidRDefault="000B401B">
            <w:pPr>
              <w:rPr>
                <w:sz w:val="22"/>
                <w:szCs w:val="22"/>
              </w:rPr>
            </w:pPr>
          </w:p>
        </w:tc>
      </w:tr>
    </w:tbl>
    <w:p w14:paraId="04268D68" w14:textId="7802BF97" w:rsidR="00B70669" w:rsidRPr="00CF763E" w:rsidRDefault="00B70669" w:rsidP="00B70669">
      <w:pPr>
        <w:jc w:val="left"/>
        <w:rPr>
          <w:sz w:val="22"/>
          <w:szCs w:val="22"/>
        </w:rPr>
      </w:pPr>
      <w:r w:rsidRPr="00CF763E">
        <w:rPr>
          <w:sz w:val="22"/>
          <w:szCs w:val="22"/>
        </w:rPr>
        <w:t>*</w:t>
      </w:r>
      <w:r w:rsidR="003C5F9B" w:rsidRPr="00CF763E">
        <w:rPr>
          <w:sz w:val="22"/>
          <w:szCs w:val="22"/>
        </w:rPr>
        <w:t xml:space="preserve">Note: </w:t>
      </w:r>
      <w:r w:rsidRPr="00CF763E">
        <w:rPr>
          <w:sz w:val="22"/>
          <w:szCs w:val="22"/>
        </w:rPr>
        <w:t>Vendor will not be paid if deliverables</w:t>
      </w:r>
      <w:r w:rsidR="000B401B">
        <w:rPr>
          <w:sz w:val="22"/>
          <w:szCs w:val="22"/>
        </w:rPr>
        <w:t xml:space="preserve"> and invoices</w:t>
      </w:r>
      <w:r w:rsidRPr="00CF763E">
        <w:rPr>
          <w:sz w:val="22"/>
          <w:szCs w:val="22"/>
        </w:rPr>
        <w:t xml:space="preserve"> are not produced.</w:t>
      </w:r>
    </w:p>
    <w:p w14:paraId="36229991" w14:textId="77777777" w:rsidR="004A6175" w:rsidRPr="00CF763E" w:rsidRDefault="004A6175" w:rsidP="0073260D">
      <w:pPr>
        <w:jc w:val="left"/>
        <w:rPr>
          <w:b/>
          <w:bCs/>
        </w:rPr>
        <w:sectPr w:rsidR="004A6175" w:rsidRPr="00CF763E" w:rsidSect="00574496">
          <w:headerReference w:type="first" r:id="rId50"/>
          <w:pgSz w:w="12240" w:h="15840"/>
          <w:pgMar w:top="1440" w:right="1440" w:bottom="1440" w:left="1440" w:header="720" w:footer="720" w:gutter="0"/>
          <w:cols w:space="720"/>
          <w:titlePg/>
          <w:docGrid w:linePitch="360"/>
        </w:sectPr>
      </w:pPr>
    </w:p>
    <w:p w14:paraId="686A3294" w14:textId="77777777" w:rsidR="00795A96" w:rsidRPr="00CF763E" w:rsidRDefault="00795A96" w:rsidP="00795A96">
      <w:pPr>
        <w:jc w:val="center"/>
        <w:rPr>
          <w:b/>
          <w:bCs/>
        </w:rPr>
      </w:pPr>
      <w:r w:rsidRPr="00CF763E">
        <w:rPr>
          <w:rFonts w:ascii="Corbel" w:hAnsi="Corbel"/>
          <w:noProof/>
          <w:color w:val="1F497D"/>
        </w:rPr>
        <w:lastRenderedPageBreak/>
        <w:drawing>
          <wp:inline distT="0" distB="0" distL="0" distR="0" wp14:anchorId="3FFB5D86" wp14:editId="130836C2">
            <wp:extent cx="5939790" cy="1024255"/>
            <wp:effectExtent l="0" t="0" r="0" b="4445"/>
            <wp:docPr id="23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9790" cy="1024255"/>
                    </a:xfrm>
                    <a:prstGeom prst="rect">
                      <a:avLst/>
                    </a:prstGeom>
                    <a:noFill/>
                    <a:ln>
                      <a:noFill/>
                    </a:ln>
                  </pic:spPr>
                </pic:pic>
              </a:graphicData>
            </a:graphic>
          </wp:inline>
        </w:drawing>
      </w:r>
    </w:p>
    <w:p w14:paraId="4D234EFA" w14:textId="48E75AFD" w:rsidR="00795A96" w:rsidRPr="00CF763E" w:rsidRDefault="003875F9" w:rsidP="003875F9">
      <w:pPr>
        <w:pStyle w:val="Header"/>
        <w:jc w:val="center"/>
        <w:rPr>
          <w:b/>
          <w:bCs/>
        </w:rPr>
      </w:pPr>
      <w:r w:rsidRPr="00CF763E">
        <w:rPr>
          <w:b/>
          <w:bCs/>
        </w:rPr>
        <w:t>ATTACHMENT D</w:t>
      </w:r>
      <w:r w:rsidRPr="00CF763E">
        <w:t xml:space="preserve">: </w:t>
      </w:r>
      <w:r w:rsidR="00795A96" w:rsidRPr="00CF763E">
        <w:rPr>
          <w:b/>
          <w:bCs/>
        </w:rPr>
        <w:t>CERTIFICATE OF DATA DESTRUCTION</w:t>
      </w:r>
    </w:p>
    <w:p w14:paraId="35F1E071" w14:textId="77777777" w:rsidR="003875F9" w:rsidRPr="00CF763E" w:rsidRDefault="003875F9" w:rsidP="003875F9">
      <w:pPr>
        <w:pStyle w:val="Header"/>
        <w:jc w:val="center"/>
        <w:rPr>
          <w:b/>
          <w:bCs/>
        </w:rPr>
      </w:pPr>
    </w:p>
    <w:p w14:paraId="5E99A648" w14:textId="77777777" w:rsidR="00795A96" w:rsidRPr="00CF763E" w:rsidRDefault="00795A96" w:rsidP="00795A96">
      <w:pPr>
        <w:pStyle w:val="NoSpacing"/>
        <w:rPr>
          <w:rFonts w:ascii="Times New Roman" w:hAnsi="Times New Roman" w:cs="Times New Roman"/>
        </w:rPr>
      </w:pPr>
      <w:r w:rsidRPr="00CF763E">
        <w:rPr>
          <w:rFonts w:ascii="Times New Roman" w:hAnsi="Times New Roman" w:cs="Times New Roman"/>
        </w:rPr>
        <w:t>The undersigned hereby certifies that all copies of the following data files provided to</w:t>
      </w:r>
      <w:r w:rsidRPr="00241604">
        <w:rPr>
          <w:rFonts w:ascii="Times New Roman" w:hAnsi="Times New Roman" w:cs="Times New Roman"/>
          <w:i/>
          <w:u w:val="single"/>
        </w:rPr>
        <w:t>&lt;&lt;add recipient’s full name&gt;&gt;</w:t>
      </w:r>
      <w:r w:rsidRPr="00CF763E">
        <w:rPr>
          <w:rFonts w:ascii="Times New Roman" w:hAnsi="Times New Roman" w:cs="Times New Roman"/>
        </w:rPr>
        <w:t xml:space="preserve"> by the New Jersey Department of Education (NJDOE) have been destroyed.</w:t>
      </w:r>
    </w:p>
    <w:p w14:paraId="478D13B6" w14:textId="77777777" w:rsidR="0041765F" w:rsidRPr="00CF763E" w:rsidRDefault="0041765F" w:rsidP="00795A96">
      <w:pPr>
        <w:pStyle w:val="NoSpacing"/>
        <w:rPr>
          <w:rFonts w:ascii="Times New Roman" w:hAnsi="Times New Roman" w:cs="Times New Roman"/>
        </w:rPr>
      </w:pPr>
    </w:p>
    <w:p w14:paraId="0A3A1B1E" w14:textId="77777777" w:rsidR="00795A96" w:rsidRPr="00CF763E" w:rsidRDefault="00795A96" w:rsidP="00795A96">
      <w:pPr>
        <w:pStyle w:val="NoSpacing"/>
        <w:rPr>
          <w:rFonts w:ascii="Times New Roman" w:hAnsi="Times New Roman" w:cs="Times New Roman"/>
        </w:rPr>
      </w:pPr>
      <w:r w:rsidRPr="00CF763E">
        <w:rPr>
          <w:rFonts w:ascii="Times New Roman" w:hAnsi="Times New Roman" w:cs="Times New Roman"/>
        </w:rPr>
        <w:t>Description of files destroyed:</w:t>
      </w:r>
    </w:p>
    <w:tbl>
      <w:tblPr>
        <w:tblW w:w="97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958"/>
        <w:gridCol w:w="1800"/>
        <w:gridCol w:w="1980"/>
      </w:tblGrid>
      <w:tr w:rsidR="00795A96" w:rsidRPr="00CF763E" w14:paraId="1AA89DB9" w14:textId="77777777" w:rsidTr="00574496">
        <w:trPr>
          <w:trHeight w:val="503"/>
        </w:trPr>
        <w:tc>
          <w:tcPr>
            <w:tcW w:w="5958" w:type="dxa"/>
            <w:tcBorders>
              <w:bottom w:val="single" w:sz="12" w:space="0" w:color="666666"/>
            </w:tcBorders>
            <w:vAlign w:val="center"/>
          </w:tcPr>
          <w:p w14:paraId="722EF3E2" w14:textId="77777777" w:rsidR="00795A96" w:rsidRPr="00CF763E" w:rsidRDefault="00795A96" w:rsidP="00795A96">
            <w:pPr>
              <w:pStyle w:val="NoSpacing"/>
              <w:rPr>
                <w:rFonts w:ascii="Times New Roman" w:hAnsi="Times New Roman" w:cs="Times New Roman"/>
                <w:bCs/>
                <w:smallCaps/>
              </w:rPr>
            </w:pPr>
            <w:r w:rsidRPr="00CF763E">
              <w:rPr>
                <w:rFonts w:ascii="Times New Roman" w:hAnsi="Times New Roman" w:cs="Times New Roman"/>
                <w:b/>
                <w:smallCaps/>
              </w:rPr>
              <w:t>File Names</w:t>
            </w:r>
            <w:r w:rsidRPr="00CF763E">
              <w:rPr>
                <w:rFonts w:ascii="Times New Roman" w:hAnsi="Times New Roman" w:cs="Times New Roman"/>
                <w:bCs/>
                <w:smallCaps/>
              </w:rPr>
              <w:t xml:space="preserve"> </w:t>
            </w:r>
            <w:r w:rsidRPr="00CF763E">
              <w:rPr>
                <w:rFonts w:ascii="Times New Roman" w:hAnsi="Times New Roman" w:cs="Times New Roman"/>
                <w:bCs/>
              </w:rPr>
              <w:t>(provided by NJ DOE)</w:t>
            </w:r>
          </w:p>
        </w:tc>
        <w:tc>
          <w:tcPr>
            <w:tcW w:w="1800" w:type="dxa"/>
            <w:tcBorders>
              <w:bottom w:val="single" w:sz="12" w:space="0" w:color="666666"/>
            </w:tcBorders>
            <w:vAlign w:val="center"/>
          </w:tcPr>
          <w:p w14:paraId="0E4F28D4" w14:textId="77777777" w:rsidR="00795A96" w:rsidRPr="00CF763E" w:rsidRDefault="00795A96" w:rsidP="00795A96">
            <w:pPr>
              <w:pStyle w:val="NoSpacing"/>
              <w:rPr>
                <w:rFonts w:ascii="Times New Roman" w:hAnsi="Times New Roman" w:cs="Times New Roman"/>
                <w:b/>
                <w:smallCaps/>
              </w:rPr>
            </w:pPr>
            <w:r w:rsidRPr="00CF763E">
              <w:rPr>
                <w:rFonts w:ascii="Times New Roman" w:hAnsi="Times New Roman" w:cs="Times New Roman"/>
                <w:b/>
                <w:smallCaps/>
              </w:rPr>
              <w:t>Date Provided</w:t>
            </w:r>
          </w:p>
        </w:tc>
        <w:tc>
          <w:tcPr>
            <w:tcW w:w="1980" w:type="dxa"/>
            <w:tcBorders>
              <w:bottom w:val="single" w:sz="12" w:space="0" w:color="666666"/>
            </w:tcBorders>
            <w:vAlign w:val="center"/>
          </w:tcPr>
          <w:p w14:paraId="0DDE0D15" w14:textId="77777777" w:rsidR="00795A96" w:rsidRPr="00CF763E" w:rsidRDefault="00795A96" w:rsidP="00795A96">
            <w:pPr>
              <w:pStyle w:val="NoSpacing"/>
              <w:rPr>
                <w:rFonts w:ascii="Times New Roman" w:hAnsi="Times New Roman" w:cs="Times New Roman"/>
                <w:b/>
                <w:smallCaps/>
              </w:rPr>
            </w:pPr>
            <w:r w:rsidRPr="00CF763E">
              <w:rPr>
                <w:rFonts w:ascii="Times New Roman" w:hAnsi="Times New Roman" w:cs="Times New Roman"/>
                <w:b/>
                <w:smallCaps/>
              </w:rPr>
              <w:t>Date Destroyed</w:t>
            </w:r>
          </w:p>
        </w:tc>
      </w:tr>
      <w:tr w:rsidR="00795A96" w:rsidRPr="00CF763E" w14:paraId="12FED9F0" w14:textId="77777777" w:rsidTr="00574496">
        <w:tc>
          <w:tcPr>
            <w:tcW w:w="5958" w:type="dxa"/>
          </w:tcPr>
          <w:p w14:paraId="51B7736F" w14:textId="77777777" w:rsidR="00795A96" w:rsidRPr="00CF763E" w:rsidRDefault="0041765F" w:rsidP="0041765F">
            <w:pPr>
              <w:pStyle w:val="NoSpacing"/>
              <w:tabs>
                <w:tab w:val="left" w:pos="332"/>
              </w:tabs>
              <w:rPr>
                <w:rFonts w:ascii="Times New Roman" w:hAnsi="Times New Roman" w:cs="Times New Roman"/>
                <w:b/>
              </w:rPr>
            </w:pPr>
            <w:r w:rsidRPr="00CF763E">
              <w:rPr>
                <w:rFonts w:ascii="Times New Roman" w:hAnsi="Times New Roman" w:cs="Times New Roman"/>
                <w:b/>
              </w:rPr>
              <w:t>1.</w:t>
            </w:r>
            <w:r w:rsidRPr="00CF763E">
              <w:rPr>
                <w:rFonts w:ascii="Times New Roman" w:hAnsi="Times New Roman" w:cs="Times New Roman"/>
                <w:b/>
              </w:rPr>
              <w:tab/>
            </w:r>
          </w:p>
        </w:tc>
        <w:tc>
          <w:tcPr>
            <w:tcW w:w="1800" w:type="dxa"/>
          </w:tcPr>
          <w:p w14:paraId="05D45021" w14:textId="77777777" w:rsidR="00795A96" w:rsidRPr="00CF763E" w:rsidRDefault="00795A96" w:rsidP="00795A96">
            <w:pPr>
              <w:pStyle w:val="NoSpacing"/>
              <w:rPr>
                <w:rFonts w:ascii="Times New Roman" w:hAnsi="Times New Roman" w:cs="Times New Roman"/>
              </w:rPr>
            </w:pPr>
          </w:p>
        </w:tc>
        <w:tc>
          <w:tcPr>
            <w:tcW w:w="1980" w:type="dxa"/>
          </w:tcPr>
          <w:p w14:paraId="3D12BD8F" w14:textId="77777777" w:rsidR="00795A96" w:rsidRPr="00CF763E" w:rsidRDefault="00795A96" w:rsidP="00795A96">
            <w:pPr>
              <w:pStyle w:val="NoSpacing"/>
              <w:rPr>
                <w:rFonts w:ascii="Times New Roman" w:hAnsi="Times New Roman" w:cs="Times New Roman"/>
              </w:rPr>
            </w:pPr>
          </w:p>
        </w:tc>
      </w:tr>
      <w:tr w:rsidR="00795A96" w:rsidRPr="00CF763E" w14:paraId="3DF79212" w14:textId="77777777" w:rsidTr="00574496">
        <w:tc>
          <w:tcPr>
            <w:tcW w:w="5958" w:type="dxa"/>
          </w:tcPr>
          <w:p w14:paraId="55FB8E7F" w14:textId="77777777" w:rsidR="00795A96" w:rsidRPr="00CF763E" w:rsidRDefault="0041765F" w:rsidP="0041765F">
            <w:pPr>
              <w:pStyle w:val="NoSpacing"/>
              <w:tabs>
                <w:tab w:val="left" w:pos="332"/>
              </w:tabs>
              <w:rPr>
                <w:rFonts w:ascii="Times New Roman" w:hAnsi="Times New Roman" w:cs="Times New Roman"/>
                <w:bCs/>
              </w:rPr>
            </w:pPr>
            <w:r w:rsidRPr="00CF763E">
              <w:rPr>
                <w:rFonts w:ascii="Times New Roman" w:hAnsi="Times New Roman" w:cs="Times New Roman"/>
                <w:b/>
              </w:rPr>
              <w:t>2.</w:t>
            </w:r>
            <w:r w:rsidRPr="00CF763E">
              <w:rPr>
                <w:rFonts w:ascii="Times New Roman" w:hAnsi="Times New Roman" w:cs="Times New Roman"/>
                <w:b/>
              </w:rPr>
              <w:tab/>
            </w:r>
          </w:p>
        </w:tc>
        <w:tc>
          <w:tcPr>
            <w:tcW w:w="1800" w:type="dxa"/>
          </w:tcPr>
          <w:p w14:paraId="2E9694D3" w14:textId="77777777" w:rsidR="00795A96" w:rsidRPr="00CF763E" w:rsidRDefault="00795A96" w:rsidP="00795A96">
            <w:pPr>
              <w:pStyle w:val="NoSpacing"/>
              <w:rPr>
                <w:rFonts w:ascii="Times New Roman" w:hAnsi="Times New Roman" w:cs="Times New Roman"/>
              </w:rPr>
            </w:pPr>
          </w:p>
        </w:tc>
        <w:tc>
          <w:tcPr>
            <w:tcW w:w="1980" w:type="dxa"/>
          </w:tcPr>
          <w:p w14:paraId="61D831B3" w14:textId="77777777" w:rsidR="00795A96" w:rsidRPr="00CF763E" w:rsidRDefault="00795A96" w:rsidP="00795A96">
            <w:pPr>
              <w:pStyle w:val="NoSpacing"/>
              <w:rPr>
                <w:rFonts w:ascii="Times New Roman" w:hAnsi="Times New Roman" w:cs="Times New Roman"/>
              </w:rPr>
            </w:pPr>
          </w:p>
        </w:tc>
      </w:tr>
      <w:tr w:rsidR="00795A96" w:rsidRPr="00CF763E" w14:paraId="2116DB21" w14:textId="77777777" w:rsidTr="00574496">
        <w:tc>
          <w:tcPr>
            <w:tcW w:w="5958" w:type="dxa"/>
          </w:tcPr>
          <w:p w14:paraId="5DAB818C" w14:textId="77777777" w:rsidR="00795A96" w:rsidRPr="00CF763E" w:rsidRDefault="0041765F" w:rsidP="0041765F">
            <w:pPr>
              <w:pStyle w:val="NoSpacing"/>
              <w:tabs>
                <w:tab w:val="left" w:pos="332"/>
              </w:tabs>
              <w:rPr>
                <w:rFonts w:ascii="Times New Roman" w:hAnsi="Times New Roman" w:cs="Times New Roman"/>
                <w:bCs/>
              </w:rPr>
            </w:pPr>
            <w:r w:rsidRPr="00CF763E">
              <w:rPr>
                <w:rFonts w:ascii="Times New Roman" w:hAnsi="Times New Roman" w:cs="Times New Roman"/>
                <w:b/>
              </w:rPr>
              <w:t>3.</w:t>
            </w:r>
            <w:r w:rsidRPr="00CF763E">
              <w:rPr>
                <w:rFonts w:ascii="Times New Roman" w:hAnsi="Times New Roman" w:cs="Times New Roman"/>
                <w:b/>
              </w:rPr>
              <w:tab/>
            </w:r>
          </w:p>
        </w:tc>
        <w:tc>
          <w:tcPr>
            <w:tcW w:w="1800" w:type="dxa"/>
          </w:tcPr>
          <w:p w14:paraId="1795BCDE" w14:textId="77777777" w:rsidR="00795A96" w:rsidRPr="00CF763E" w:rsidRDefault="00795A96" w:rsidP="00795A96">
            <w:pPr>
              <w:pStyle w:val="NoSpacing"/>
              <w:rPr>
                <w:rFonts w:ascii="Times New Roman" w:hAnsi="Times New Roman" w:cs="Times New Roman"/>
              </w:rPr>
            </w:pPr>
          </w:p>
        </w:tc>
        <w:tc>
          <w:tcPr>
            <w:tcW w:w="1980" w:type="dxa"/>
          </w:tcPr>
          <w:p w14:paraId="667B3E6D" w14:textId="77777777" w:rsidR="00795A96" w:rsidRPr="00CF763E" w:rsidRDefault="00795A96" w:rsidP="00795A96">
            <w:pPr>
              <w:pStyle w:val="NoSpacing"/>
              <w:rPr>
                <w:rFonts w:ascii="Times New Roman" w:hAnsi="Times New Roman" w:cs="Times New Roman"/>
              </w:rPr>
            </w:pPr>
          </w:p>
        </w:tc>
      </w:tr>
      <w:tr w:rsidR="00795A96" w:rsidRPr="00CF763E" w14:paraId="32E5A9BE" w14:textId="77777777" w:rsidTr="00574496">
        <w:tc>
          <w:tcPr>
            <w:tcW w:w="5958" w:type="dxa"/>
          </w:tcPr>
          <w:p w14:paraId="04E13A50" w14:textId="77777777" w:rsidR="00795A96" w:rsidRPr="00CF763E" w:rsidRDefault="0041765F" w:rsidP="0041765F">
            <w:pPr>
              <w:pStyle w:val="NoSpacing"/>
              <w:tabs>
                <w:tab w:val="left" w:pos="332"/>
              </w:tabs>
              <w:rPr>
                <w:rFonts w:ascii="Times New Roman" w:hAnsi="Times New Roman" w:cs="Times New Roman"/>
                <w:bCs/>
              </w:rPr>
            </w:pPr>
            <w:r w:rsidRPr="00CF763E">
              <w:rPr>
                <w:rFonts w:ascii="Times New Roman" w:hAnsi="Times New Roman" w:cs="Times New Roman"/>
                <w:b/>
              </w:rPr>
              <w:t>4.</w:t>
            </w:r>
            <w:r w:rsidRPr="00CF763E">
              <w:rPr>
                <w:rFonts w:ascii="Times New Roman" w:hAnsi="Times New Roman" w:cs="Times New Roman"/>
                <w:b/>
              </w:rPr>
              <w:tab/>
            </w:r>
          </w:p>
        </w:tc>
        <w:tc>
          <w:tcPr>
            <w:tcW w:w="1800" w:type="dxa"/>
          </w:tcPr>
          <w:p w14:paraId="4F86C0D0" w14:textId="77777777" w:rsidR="00795A96" w:rsidRPr="00CF763E" w:rsidRDefault="00795A96" w:rsidP="00795A96">
            <w:pPr>
              <w:pStyle w:val="NoSpacing"/>
              <w:rPr>
                <w:rFonts w:ascii="Times New Roman" w:hAnsi="Times New Roman" w:cs="Times New Roman"/>
              </w:rPr>
            </w:pPr>
          </w:p>
        </w:tc>
        <w:tc>
          <w:tcPr>
            <w:tcW w:w="1980" w:type="dxa"/>
          </w:tcPr>
          <w:p w14:paraId="7F9FDCC7" w14:textId="77777777" w:rsidR="00795A96" w:rsidRPr="00CF763E" w:rsidRDefault="00795A96" w:rsidP="00795A96">
            <w:pPr>
              <w:pStyle w:val="NoSpacing"/>
              <w:rPr>
                <w:rFonts w:ascii="Times New Roman" w:hAnsi="Times New Roman" w:cs="Times New Roman"/>
              </w:rPr>
            </w:pPr>
          </w:p>
        </w:tc>
      </w:tr>
      <w:tr w:rsidR="00795A96" w:rsidRPr="00CF763E" w14:paraId="6F798493" w14:textId="77777777" w:rsidTr="00574496">
        <w:tc>
          <w:tcPr>
            <w:tcW w:w="5958" w:type="dxa"/>
          </w:tcPr>
          <w:p w14:paraId="2FADA3C8" w14:textId="77777777" w:rsidR="00795A96" w:rsidRPr="00CF763E" w:rsidRDefault="0041765F" w:rsidP="0041765F">
            <w:pPr>
              <w:pStyle w:val="NoSpacing"/>
              <w:tabs>
                <w:tab w:val="left" w:pos="332"/>
              </w:tabs>
              <w:rPr>
                <w:rFonts w:ascii="Times New Roman" w:hAnsi="Times New Roman" w:cs="Times New Roman"/>
                <w:bCs/>
              </w:rPr>
            </w:pPr>
            <w:r w:rsidRPr="00CF763E">
              <w:rPr>
                <w:rFonts w:ascii="Times New Roman" w:hAnsi="Times New Roman" w:cs="Times New Roman"/>
                <w:b/>
              </w:rPr>
              <w:t>5.</w:t>
            </w:r>
            <w:r w:rsidRPr="00CF763E">
              <w:rPr>
                <w:rFonts w:ascii="Times New Roman" w:hAnsi="Times New Roman" w:cs="Times New Roman"/>
                <w:b/>
              </w:rPr>
              <w:tab/>
            </w:r>
          </w:p>
        </w:tc>
        <w:tc>
          <w:tcPr>
            <w:tcW w:w="1800" w:type="dxa"/>
          </w:tcPr>
          <w:p w14:paraId="33710D9E" w14:textId="77777777" w:rsidR="00795A96" w:rsidRPr="00CF763E" w:rsidRDefault="00795A96" w:rsidP="00795A96">
            <w:pPr>
              <w:pStyle w:val="NoSpacing"/>
              <w:rPr>
                <w:rFonts w:ascii="Times New Roman" w:hAnsi="Times New Roman" w:cs="Times New Roman"/>
              </w:rPr>
            </w:pPr>
          </w:p>
        </w:tc>
        <w:tc>
          <w:tcPr>
            <w:tcW w:w="1980" w:type="dxa"/>
          </w:tcPr>
          <w:p w14:paraId="132437B3" w14:textId="77777777" w:rsidR="00795A96" w:rsidRPr="00CF763E" w:rsidRDefault="00795A96" w:rsidP="00795A96">
            <w:pPr>
              <w:pStyle w:val="NoSpacing"/>
              <w:rPr>
                <w:rFonts w:ascii="Times New Roman" w:hAnsi="Times New Roman" w:cs="Times New Roman"/>
              </w:rPr>
            </w:pPr>
          </w:p>
        </w:tc>
      </w:tr>
    </w:tbl>
    <w:p w14:paraId="23DFDE3C" w14:textId="77777777" w:rsidR="00795A96" w:rsidRPr="00CF763E" w:rsidRDefault="00795A96" w:rsidP="00795A96">
      <w:pPr>
        <w:pStyle w:val="NoSpacing"/>
        <w:rPr>
          <w:rFonts w:ascii="Times New Roman" w:hAnsi="Times New Roman" w:cs="Times New Roman"/>
        </w:rPr>
      </w:pPr>
    </w:p>
    <w:p w14:paraId="5E5D6DC0" w14:textId="77777777" w:rsidR="0041765F" w:rsidRPr="00CF763E" w:rsidRDefault="0041765F" w:rsidP="00795A96">
      <w:pPr>
        <w:pStyle w:val="NoSpacing"/>
        <w:rPr>
          <w:rFonts w:ascii="Times New Roman" w:hAnsi="Times New Roman" w:cs="Times New Roman"/>
        </w:rPr>
      </w:pPr>
    </w:p>
    <w:p w14:paraId="4148434E" w14:textId="77777777" w:rsidR="00795A96" w:rsidRPr="00CF763E" w:rsidRDefault="00795A96" w:rsidP="00795A96">
      <w:pPr>
        <w:pStyle w:val="NoSpacing"/>
        <w:rPr>
          <w:rFonts w:ascii="Times New Roman" w:hAnsi="Times New Roman" w:cs="Times New Roman"/>
        </w:rPr>
      </w:pPr>
      <w:r w:rsidRPr="00CF763E">
        <w:rPr>
          <w:rFonts w:ascii="Times New Roman" w:hAnsi="Times New Roman" w:cs="Times New Roman"/>
        </w:rPr>
        <w:t>Data recipient/submitter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216"/>
        <w:gridCol w:w="3192"/>
      </w:tblGrid>
      <w:tr w:rsidR="00795A96" w:rsidRPr="00CF763E" w14:paraId="354790BE" w14:textId="77777777" w:rsidTr="00574496">
        <w:trPr>
          <w:cantSplit/>
        </w:trPr>
        <w:tc>
          <w:tcPr>
            <w:tcW w:w="3168" w:type="dxa"/>
            <w:tcBorders>
              <w:top w:val="single" w:sz="12" w:space="0" w:color="auto"/>
              <w:left w:val="single" w:sz="12" w:space="0" w:color="auto"/>
              <w:bottom w:val="nil"/>
              <w:right w:val="single" w:sz="12" w:space="0" w:color="auto"/>
            </w:tcBorders>
          </w:tcPr>
          <w:p w14:paraId="0C4AD80A" w14:textId="77777777" w:rsidR="00795A96" w:rsidRPr="00CF763E" w:rsidRDefault="00795A96" w:rsidP="0041765F">
            <w:pPr>
              <w:pStyle w:val="NoSpacing"/>
              <w:rPr>
                <w:rFonts w:ascii="Times New Roman" w:hAnsi="Times New Roman" w:cs="Times New Roman"/>
              </w:rPr>
            </w:pPr>
            <w:r w:rsidRPr="00CF763E">
              <w:rPr>
                <w:rFonts w:ascii="Times New Roman" w:hAnsi="Times New Roman" w:cs="Times New Roman"/>
              </w:rPr>
              <w:t xml:space="preserve">Submitter:  </w:t>
            </w:r>
          </w:p>
        </w:tc>
        <w:tc>
          <w:tcPr>
            <w:tcW w:w="3216" w:type="dxa"/>
            <w:tcBorders>
              <w:top w:val="single" w:sz="12" w:space="0" w:color="auto"/>
              <w:left w:val="single" w:sz="12" w:space="0" w:color="auto"/>
              <w:bottom w:val="nil"/>
              <w:right w:val="single" w:sz="12" w:space="0" w:color="auto"/>
            </w:tcBorders>
          </w:tcPr>
          <w:p w14:paraId="2E4E9CCC" w14:textId="77777777" w:rsidR="00795A96" w:rsidRPr="00CF763E" w:rsidRDefault="00795A96" w:rsidP="0041765F">
            <w:pPr>
              <w:pStyle w:val="NoSpacing"/>
              <w:rPr>
                <w:rFonts w:ascii="Times New Roman" w:hAnsi="Times New Roman" w:cs="Times New Roman"/>
              </w:rPr>
            </w:pPr>
            <w:r w:rsidRPr="00CF763E">
              <w:rPr>
                <w:rFonts w:ascii="Times New Roman" w:hAnsi="Times New Roman" w:cs="Times New Roman"/>
              </w:rPr>
              <w:t>Seal of Notary:</w:t>
            </w:r>
            <w:r w:rsidRPr="00CF763E">
              <w:rPr>
                <w:rFonts w:ascii="Times New Roman" w:hAnsi="Times New Roman" w:cs="Times New Roman"/>
              </w:rPr>
              <w:tab/>
            </w:r>
          </w:p>
        </w:tc>
        <w:tc>
          <w:tcPr>
            <w:tcW w:w="3192" w:type="dxa"/>
            <w:tcBorders>
              <w:top w:val="single" w:sz="12" w:space="0" w:color="auto"/>
              <w:left w:val="single" w:sz="12" w:space="0" w:color="auto"/>
              <w:bottom w:val="nil"/>
              <w:right w:val="single" w:sz="12" w:space="0" w:color="auto"/>
            </w:tcBorders>
          </w:tcPr>
          <w:p w14:paraId="18E21B8C" w14:textId="77777777" w:rsidR="00795A96" w:rsidRPr="00CF763E" w:rsidRDefault="00795A96" w:rsidP="0041765F">
            <w:pPr>
              <w:pStyle w:val="NoSpacing"/>
              <w:jc w:val="left"/>
              <w:rPr>
                <w:rFonts w:ascii="Times New Roman" w:hAnsi="Times New Roman" w:cs="Times New Roman"/>
              </w:rPr>
            </w:pPr>
            <w:r w:rsidRPr="00CF763E">
              <w:rPr>
                <w:rFonts w:ascii="Times New Roman" w:hAnsi="Times New Roman" w:cs="Times New Roman"/>
              </w:rPr>
              <w:t>Form of Identification:</w:t>
            </w:r>
          </w:p>
        </w:tc>
      </w:tr>
      <w:tr w:rsidR="00795A96" w:rsidRPr="00CF763E" w14:paraId="3289B5C7" w14:textId="77777777" w:rsidTr="00574496">
        <w:trPr>
          <w:cantSplit/>
        </w:trPr>
        <w:tc>
          <w:tcPr>
            <w:tcW w:w="3168" w:type="dxa"/>
            <w:tcBorders>
              <w:top w:val="nil"/>
              <w:left w:val="single" w:sz="12" w:space="0" w:color="auto"/>
              <w:bottom w:val="single" w:sz="4" w:space="0" w:color="auto"/>
              <w:right w:val="single" w:sz="12" w:space="0" w:color="auto"/>
            </w:tcBorders>
          </w:tcPr>
          <w:p w14:paraId="15889C6C" w14:textId="77777777" w:rsidR="00795A96" w:rsidRPr="00CF763E" w:rsidRDefault="00795A96" w:rsidP="0041765F">
            <w:pPr>
              <w:pStyle w:val="NoSpacing"/>
              <w:rPr>
                <w:rFonts w:ascii="Times New Roman" w:hAnsi="Times New Roman" w:cs="Times New Roman"/>
                <w:u w:val="single"/>
              </w:rPr>
            </w:pPr>
          </w:p>
          <w:p w14:paraId="34E59514" w14:textId="77777777" w:rsidR="00795A96" w:rsidRPr="00CF763E" w:rsidRDefault="00795A96" w:rsidP="0041765F">
            <w:pPr>
              <w:pStyle w:val="NoSpacing"/>
              <w:rPr>
                <w:rFonts w:ascii="Times New Roman" w:hAnsi="Times New Roman" w:cs="Times New Roman"/>
              </w:rPr>
            </w:pPr>
          </w:p>
        </w:tc>
        <w:tc>
          <w:tcPr>
            <w:tcW w:w="3216" w:type="dxa"/>
            <w:vMerge w:val="restart"/>
            <w:tcBorders>
              <w:top w:val="nil"/>
              <w:left w:val="single" w:sz="12" w:space="0" w:color="auto"/>
              <w:bottom w:val="single" w:sz="12" w:space="0" w:color="auto"/>
              <w:right w:val="single" w:sz="12" w:space="0" w:color="auto"/>
            </w:tcBorders>
          </w:tcPr>
          <w:p w14:paraId="669502CB" w14:textId="77777777" w:rsidR="00795A96" w:rsidRPr="00CF763E" w:rsidRDefault="00795A96" w:rsidP="0041765F">
            <w:pPr>
              <w:pStyle w:val="NoSpacing"/>
              <w:rPr>
                <w:rFonts w:ascii="Times New Roman" w:hAnsi="Times New Roman" w:cs="Times New Roman"/>
              </w:rPr>
            </w:pPr>
          </w:p>
          <w:p w14:paraId="7D99207A" w14:textId="77777777" w:rsidR="00795A96" w:rsidRPr="00CF763E" w:rsidRDefault="00795A96" w:rsidP="0041765F">
            <w:pPr>
              <w:pStyle w:val="NoSpacing"/>
              <w:rPr>
                <w:rFonts w:ascii="Times New Roman" w:hAnsi="Times New Roman" w:cs="Times New Roman"/>
              </w:rPr>
            </w:pPr>
          </w:p>
          <w:p w14:paraId="767FD663" w14:textId="77777777" w:rsidR="00795A96" w:rsidRPr="00CF763E" w:rsidRDefault="00795A96" w:rsidP="0041765F">
            <w:pPr>
              <w:pStyle w:val="NoSpacing"/>
              <w:rPr>
                <w:rFonts w:ascii="Times New Roman" w:hAnsi="Times New Roman" w:cs="Times New Roman"/>
              </w:rPr>
            </w:pPr>
          </w:p>
          <w:p w14:paraId="21508DBA" w14:textId="77777777" w:rsidR="00795A96" w:rsidRPr="00CF763E" w:rsidRDefault="00795A96" w:rsidP="0041765F">
            <w:pPr>
              <w:pStyle w:val="NoSpacing"/>
              <w:rPr>
                <w:rFonts w:ascii="Times New Roman" w:hAnsi="Times New Roman" w:cs="Times New Roman"/>
              </w:rPr>
            </w:pPr>
          </w:p>
          <w:p w14:paraId="2A59D27E" w14:textId="77777777" w:rsidR="00795A96" w:rsidRPr="00CF763E" w:rsidRDefault="00795A96" w:rsidP="0041765F">
            <w:pPr>
              <w:pStyle w:val="NoSpacing"/>
              <w:rPr>
                <w:rFonts w:ascii="Times New Roman" w:hAnsi="Times New Roman" w:cs="Times New Roman"/>
              </w:rPr>
            </w:pPr>
          </w:p>
          <w:p w14:paraId="52ECEEE9" w14:textId="77777777" w:rsidR="00795A96" w:rsidRPr="00CF763E" w:rsidRDefault="00795A96" w:rsidP="0041765F">
            <w:pPr>
              <w:pStyle w:val="NoSpacing"/>
              <w:rPr>
                <w:rFonts w:ascii="Times New Roman" w:hAnsi="Times New Roman" w:cs="Times New Roman"/>
              </w:rPr>
            </w:pPr>
          </w:p>
          <w:p w14:paraId="669630E4" w14:textId="77777777" w:rsidR="00795A96" w:rsidRPr="00CF763E" w:rsidRDefault="00795A96" w:rsidP="0041765F">
            <w:pPr>
              <w:pStyle w:val="NoSpacing"/>
              <w:rPr>
                <w:rFonts w:ascii="Times New Roman" w:hAnsi="Times New Roman" w:cs="Times New Roman"/>
              </w:rPr>
            </w:pPr>
          </w:p>
          <w:p w14:paraId="2ADE8946" w14:textId="77777777" w:rsidR="00795A96" w:rsidRPr="00CF763E" w:rsidRDefault="00795A96" w:rsidP="0041765F">
            <w:pPr>
              <w:pStyle w:val="NoSpacing"/>
              <w:rPr>
                <w:rFonts w:ascii="Times New Roman" w:hAnsi="Times New Roman" w:cs="Times New Roman"/>
              </w:rPr>
            </w:pPr>
          </w:p>
          <w:p w14:paraId="3645123B" w14:textId="77777777" w:rsidR="00795A96" w:rsidRPr="00CF763E" w:rsidRDefault="00795A96" w:rsidP="0041765F">
            <w:pPr>
              <w:pStyle w:val="NoSpacing"/>
              <w:rPr>
                <w:rFonts w:ascii="Times New Roman" w:hAnsi="Times New Roman" w:cs="Times New Roman"/>
              </w:rPr>
            </w:pPr>
          </w:p>
        </w:tc>
        <w:tc>
          <w:tcPr>
            <w:tcW w:w="3192" w:type="dxa"/>
            <w:tcBorders>
              <w:top w:val="nil"/>
              <w:left w:val="single" w:sz="12" w:space="0" w:color="auto"/>
              <w:bottom w:val="nil"/>
              <w:right w:val="single" w:sz="12" w:space="0" w:color="auto"/>
            </w:tcBorders>
          </w:tcPr>
          <w:p w14:paraId="12D92612" w14:textId="77777777" w:rsidR="00795A96" w:rsidRPr="00CF763E" w:rsidRDefault="00795A96" w:rsidP="0041765F">
            <w:pPr>
              <w:pStyle w:val="NoSpacing"/>
              <w:jc w:val="left"/>
              <w:rPr>
                <w:rFonts w:ascii="Times New Roman" w:hAnsi="Times New Roman" w:cs="Times New Roman"/>
                <w:u w:val="single"/>
              </w:rPr>
            </w:pPr>
          </w:p>
          <w:p w14:paraId="2F9642B4" w14:textId="77777777" w:rsidR="00795A96" w:rsidRPr="00CF763E" w:rsidRDefault="00795A96" w:rsidP="0041765F">
            <w:pPr>
              <w:pStyle w:val="NoSpacing"/>
              <w:jc w:val="left"/>
              <w:rPr>
                <w:rFonts w:ascii="Times New Roman" w:hAnsi="Times New Roman" w:cs="Times New Roman"/>
              </w:rPr>
            </w:pPr>
            <w:r w:rsidRPr="00CF763E">
              <w:rPr>
                <w:rFonts w:ascii="Times New Roman" w:hAnsi="Times New Roman" w:cs="Times New Roman"/>
                <w:u w:val="single"/>
              </w:rPr>
              <w:t xml:space="preserve">          </w:t>
            </w:r>
            <w:r w:rsidRPr="00CF763E">
              <w:rPr>
                <w:rFonts w:ascii="Times New Roman" w:hAnsi="Times New Roman" w:cs="Times New Roman"/>
              </w:rPr>
              <w:t xml:space="preserve">  Personally</w:t>
            </w:r>
            <w:r w:rsidR="0041765F" w:rsidRPr="00CF763E">
              <w:rPr>
                <w:rFonts w:ascii="Times New Roman" w:hAnsi="Times New Roman" w:cs="Times New Roman"/>
              </w:rPr>
              <w:t xml:space="preserve"> </w:t>
            </w:r>
            <w:r w:rsidRPr="00CF763E">
              <w:rPr>
                <w:rFonts w:ascii="Times New Roman" w:hAnsi="Times New Roman" w:cs="Times New Roman"/>
              </w:rPr>
              <w:t>known</w:t>
            </w:r>
            <w:r w:rsidRPr="00CF763E">
              <w:rPr>
                <w:rFonts w:ascii="Times New Roman" w:hAnsi="Times New Roman" w:cs="Times New Roman"/>
              </w:rPr>
              <w:br/>
            </w:r>
          </w:p>
        </w:tc>
      </w:tr>
      <w:tr w:rsidR="00795A96" w:rsidRPr="00CF763E" w14:paraId="06A04660" w14:textId="77777777" w:rsidTr="00574496">
        <w:trPr>
          <w:cantSplit/>
          <w:trHeight w:val="548"/>
        </w:trPr>
        <w:tc>
          <w:tcPr>
            <w:tcW w:w="3168" w:type="dxa"/>
            <w:tcBorders>
              <w:left w:val="single" w:sz="12" w:space="0" w:color="auto"/>
              <w:bottom w:val="nil"/>
              <w:right w:val="single" w:sz="12" w:space="0" w:color="auto"/>
            </w:tcBorders>
          </w:tcPr>
          <w:p w14:paraId="680F6A95" w14:textId="77777777" w:rsidR="00795A96" w:rsidRPr="00CF763E" w:rsidRDefault="00795A96" w:rsidP="0041765F">
            <w:pPr>
              <w:pStyle w:val="NoSpacing"/>
              <w:rPr>
                <w:rFonts w:ascii="Times New Roman" w:hAnsi="Times New Roman" w:cs="Times New Roman"/>
                <w:i/>
              </w:rPr>
            </w:pPr>
            <w:r w:rsidRPr="00CF763E">
              <w:rPr>
                <w:rFonts w:ascii="Times New Roman" w:hAnsi="Times New Roman" w:cs="Times New Roman"/>
                <w:i/>
              </w:rPr>
              <w:t>Please Print or Type Name</w:t>
            </w:r>
          </w:p>
        </w:tc>
        <w:tc>
          <w:tcPr>
            <w:tcW w:w="3216" w:type="dxa"/>
            <w:vMerge/>
            <w:tcBorders>
              <w:top w:val="nil"/>
              <w:left w:val="single" w:sz="12" w:space="0" w:color="auto"/>
              <w:bottom w:val="single" w:sz="12" w:space="0" w:color="auto"/>
              <w:right w:val="single" w:sz="12" w:space="0" w:color="auto"/>
            </w:tcBorders>
          </w:tcPr>
          <w:p w14:paraId="3278C76C" w14:textId="77777777" w:rsidR="00795A96" w:rsidRPr="00CF763E" w:rsidRDefault="00795A96" w:rsidP="0041765F">
            <w:pPr>
              <w:pStyle w:val="NoSpacing"/>
              <w:rPr>
                <w:rFonts w:ascii="Times New Roman" w:hAnsi="Times New Roman" w:cs="Times New Roman"/>
              </w:rPr>
            </w:pPr>
          </w:p>
        </w:tc>
        <w:tc>
          <w:tcPr>
            <w:tcW w:w="3192" w:type="dxa"/>
            <w:tcBorders>
              <w:top w:val="nil"/>
              <w:left w:val="single" w:sz="12" w:space="0" w:color="auto"/>
              <w:bottom w:val="single" w:sz="12" w:space="0" w:color="auto"/>
              <w:right w:val="single" w:sz="12" w:space="0" w:color="auto"/>
            </w:tcBorders>
          </w:tcPr>
          <w:p w14:paraId="5E874649" w14:textId="77777777" w:rsidR="00795A96" w:rsidRPr="00CF763E" w:rsidRDefault="00795A96" w:rsidP="0041765F">
            <w:pPr>
              <w:pStyle w:val="NoSpacing"/>
              <w:jc w:val="left"/>
              <w:rPr>
                <w:rFonts w:ascii="Times New Roman" w:hAnsi="Times New Roman" w:cs="Times New Roman"/>
              </w:rPr>
            </w:pPr>
            <w:r w:rsidRPr="00CF763E">
              <w:rPr>
                <w:rFonts w:ascii="Times New Roman" w:hAnsi="Times New Roman" w:cs="Times New Roman"/>
                <w:u w:val="single"/>
              </w:rPr>
              <w:t xml:space="preserve">          </w:t>
            </w:r>
            <w:r w:rsidRPr="00CF763E">
              <w:rPr>
                <w:rFonts w:ascii="Times New Roman" w:hAnsi="Times New Roman" w:cs="Times New Roman"/>
              </w:rPr>
              <w:t xml:space="preserve">  Identification provided</w:t>
            </w:r>
          </w:p>
        </w:tc>
      </w:tr>
      <w:tr w:rsidR="00795A96" w:rsidRPr="00CF763E" w14:paraId="364E91AF" w14:textId="77777777" w:rsidTr="00574496">
        <w:trPr>
          <w:cantSplit/>
        </w:trPr>
        <w:tc>
          <w:tcPr>
            <w:tcW w:w="3168" w:type="dxa"/>
            <w:tcBorders>
              <w:top w:val="nil"/>
              <w:left w:val="single" w:sz="12" w:space="0" w:color="auto"/>
              <w:right w:val="single" w:sz="12" w:space="0" w:color="auto"/>
            </w:tcBorders>
          </w:tcPr>
          <w:p w14:paraId="4DB87AE9" w14:textId="77777777" w:rsidR="00795A96" w:rsidRPr="00CF763E" w:rsidRDefault="00795A96" w:rsidP="0041765F">
            <w:pPr>
              <w:pStyle w:val="NoSpacing"/>
              <w:rPr>
                <w:rFonts w:ascii="Times New Roman" w:hAnsi="Times New Roman" w:cs="Times New Roman"/>
                <w:u w:val="single"/>
              </w:rPr>
            </w:pPr>
          </w:p>
          <w:p w14:paraId="395012AA" w14:textId="77777777" w:rsidR="00795A96" w:rsidRPr="00CF763E" w:rsidRDefault="00795A96" w:rsidP="0041765F">
            <w:pPr>
              <w:pStyle w:val="NoSpacing"/>
              <w:rPr>
                <w:rFonts w:ascii="Times New Roman" w:hAnsi="Times New Roman" w:cs="Times New Roman"/>
              </w:rPr>
            </w:pPr>
          </w:p>
        </w:tc>
        <w:tc>
          <w:tcPr>
            <w:tcW w:w="3216" w:type="dxa"/>
            <w:vMerge/>
            <w:tcBorders>
              <w:top w:val="nil"/>
              <w:left w:val="single" w:sz="12" w:space="0" w:color="auto"/>
              <w:bottom w:val="single" w:sz="12" w:space="0" w:color="auto"/>
              <w:right w:val="single" w:sz="12" w:space="0" w:color="auto"/>
            </w:tcBorders>
          </w:tcPr>
          <w:p w14:paraId="4FE8CB50" w14:textId="77777777" w:rsidR="00795A96" w:rsidRPr="00CF763E" w:rsidRDefault="00795A96" w:rsidP="0041765F">
            <w:pPr>
              <w:pStyle w:val="NoSpacing"/>
              <w:rPr>
                <w:rFonts w:ascii="Times New Roman" w:hAnsi="Times New Roman" w:cs="Times New Roman"/>
                <w:u w:val="single"/>
              </w:rPr>
            </w:pPr>
          </w:p>
        </w:tc>
        <w:tc>
          <w:tcPr>
            <w:tcW w:w="3192" w:type="dxa"/>
            <w:tcBorders>
              <w:top w:val="single" w:sz="12" w:space="0" w:color="auto"/>
              <w:left w:val="single" w:sz="12" w:space="0" w:color="auto"/>
              <w:bottom w:val="nil"/>
              <w:right w:val="single" w:sz="12" w:space="0" w:color="auto"/>
            </w:tcBorders>
            <w:vAlign w:val="center"/>
          </w:tcPr>
          <w:p w14:paraId="30CCA7D0" w14:textId="77777777" w:rsidR="00795A96" w:rsidRPr="00CF763E" w:rsidRDefault="00795A96" w:rsidP="0041765F">
            <w:pPr>
              <w:pStyle w:val="NoSpacing"/>
              <w:jc w:val="left"/>
              <w:rPr>
                <w:rFonts w:ascii="Times New Roman" w:hAnsi="Times New Roman" w:cs="Times New Roman"/>
              </w:rPr>
            </w:pPr>
            <w:r w:rsidRPr="00CF763E">
              <w:rPr>
                <w:rFonts w:ascii="Times New Roman" w:hAnsi="Times New Roman" w:cs="Times New Roman"/>
              </w:rPr>
              <w:t>Type of Identification:</w:t>
            </w:r>
          </w:p>
        </w:tc>
      </w:tr>
      <w:tr w:rsidR="00795A96" w:rsidRPr="00CF763E" w14:paraId="6A55B65E" w14:textId="77777777" w:rsidTr="00574496">
        <w:trPr>
          <w:cantSplit/>
          <w:trHeight w:val="450"/>
        </w:trPr>
        <w:tc>
          <w:tcPr>
            <w:tcW w:w="3168" w:type="dxa"/>
            <w:tcBorders>
              <w:left w:val="single" w:sz="12" w:space="0" w:color="auto"/>
              <w:bottom w:val="single" w:sz="12" w:space="0" w:color="auto"/>
              <w:right w:val="single" w:sz="12" w:space="0" w:color="auto"/>
            </w:tcBorders>
          </w:tcPr>
          <w:p w14:paraId="7F37A61C" w14:textId="77777777" w:rsidR="00795A96" w:rsidRPr="00CF763E" w:rsidRDefault="00795A96" w:rsidP="0041765F">
            <w:pPr>
              <w:pStyle w:val="NoSpacing"/>
              <w:rPr>
                <w:rFonts w:ascii="Times New Roman" w:hAnsi="Times New Roman" w:cs="Times New Roman"/>
                <w:i/>
              </w:rPr>
            </w:pPr>
            <w:r w:rsidRPr="00CF763E">
              <w:rPr>
                <w:rFonts w:ascii="Times New Roman" w:hAnsi="Times New Roman" w:cs="Times New Roman"/>
                <w:i/>
              </w:rPr>
              <w:t>Signature</w:t>
            </w:r>
          </w:p>
        </w:tc>
        <w:tc>
          <w:tcPr>
            <w:tcW w:w="3216" w:type="dxa"/>
            <w:vMerge/>
            <w:tcBorders>
              <w:top w:val="nil"/>
              <w:left w:val="single" w:sz="12" w:space="0" w:color="auto"/>
              <w:bottom w:val="single" w:sz="12" w:space="0" w:color="auto"/>
              <w:right w:val="single" w:sz="12" w:space="0" w:color="auto"/>
            </w:tcBorders>
          </w:tcPr>
          <w:p w14:paraId="14EC8193" w14:textId="77777777" w:rsidR="00795A96" w:rsidRPr="00CF763E" w:rsidRDefault="00795A96" w:rsidP="0041765F">
            <w:pPr>
              <w:pStyle w:val="NoSpacing"/>
              <w:rPr>
                <w:rFonts w:ascii="Times New Roman" w:hAnsi="Times New Roman" w:cs="Times New Roman"/>
              </w:rPr>
            </w:pPr>
          </w:p>
        </w:tc>
        <w:tc>
          <w:tcPr>
            <w:tcW w:w="3192" w:type="dxa"/>
            <w:tcBorders>
              <w:top w:val="nil"/>
              <w:left w:val="single" w:sz="12" w:space="0" w:color="auto"/>
              <w:bottom w:val="nil"/>
              <w:right w:val="single" w:sz="12" w:space="0" w:color="auto"/>
            </w:tcBorders>
          </w:tcPr>
          <w:p w14:paraId="5033B28D" w14:textId="77777777" w:rsidR="00795A96" w:rsidRPr="00CF763E" w:rsidRDefault="00795A96" w:rsidP="0041765F">
            <w:pPr>
              <w:pStyle w:val="NoSpacing"/>
              <w:jc w:val="left"/>
              <w:rPr>
                <w:rFonts w:ascii="Times New Roman" w:hAnsi="Times New Roman" w:cs="Times New Roman"/>
              </w:rPr>
            </w:pPr>
            <w:r w:rsidRPr="00CF763E">
              <w:rPr>
                <w:rFonts w:ascii="Times New Roman" w:hAnsi="Times New Roman" w:cs="Times New Roman"/>
              </w:rPr>
              <w:t>________________________</w:t>
            </w:r>
          </w:p>
        </w:tc>
      </w:tr>
      <w:tr w:rsidR="00795A96" w:rsidRPr="00795A96" w14:paraId="4903E434" w14:textId="77777777" w:rsidTr="00574496">
        <w:trPr>
          <w:cantSplit/>
          <w:trHeight w:val="68"/>
        </w:trPr>
        <w:tc>
          <w:tcPr>
            <w:tcW w:w="3168" w:type="dxa"/>
            <w:tcBorders>
              <w:top w:val="single" w:sz="12" w:space="0" w:color="auto"/>
              <w:left w:val="single" w:sz="12" w:space="0" w:color="auto"/>
              <w:bottom w:val="single" w:sz="12" w:space="0" w:color="auto"/>
              <w:right w:val="single" w:sz="12" w:space="0" w:color="auto"/>
            </w:tcBorders>
          </w:tcPr>
          <w:p w14:paraId="75422A9B" w14:textId="77777777" w:rsidR="00795A96" w:rsidRPr="00CF763E" w:rsidRDefault="00795A96" w:rsidP="0041765F">
            <w:pPr>
              <w:pStyle w:val="NoSpacing"/>
              <w:rPr>
                <w:rFonts w:ascii="Times New Roman" w:hAnsi="Times New Roman" w:cs="Times New Roman"/>
              </w:rPr>
            </w:pPr>
          </w:p>
          <w:p w14:paraId="0669832F" w14:textId="77777777" w:rsidR="00795A96" w:rsidRPr="00CF763E" w:rsidRDefault="00795A96" w:rsidP="0041765F">
            <w:pPr>
              <w:pStyle w:val="NoSpacing"/>
              <w:rPr>
                <w:rFonts w:ascii="Times New Roman" w:hAnsi="Times New Roman" w:cs="Times New Roman"/>
              </w:rPr>
            </w:pPr>
            <w:r w:rsidRPr="00CF763E">
              <w:rPr>
                <w:rFonts w:ascii="Times New Roman" w:hAnsi="Times New Roman" w:cs="Times New Roman"/>
              </w:rPr>
              <w:t xml:space="preserve">Date: </w:t>
            </w:r>
          </w:p>
        </w:tc>
        <w:tc>
          <w:tcPr>
            <w:tcW w:w="3216" w:type="dxa"/>
            <w:vMerge/>
            <w:tcBorders>
              <w:top w:val="nil"/>
              <w:left w:val="single" w:sz="12" w:space="0" w:color="auto"/>
              <w:bottom w:val="single" w:sz="12" w:space="0" w:color="auto"/>
              <w:right w:val="single" w:sz="12" w:space="0" w:color="auto"/>
            </w:tcBorders>
            <w:vAlign w:val="bottom"/>
          </w:tcPr>
          <w:p w14:paraId="18DA53C1" w14:textId="77777777" w:rsidR="00795A96" w:rsidRPr="00CF763E" w:rsidRDefault="00795A96" w:rsidP="0041765F">
            <w:pPr>
              <w:pStyle w:val="NoSpacing"/>
              <w:rPr>
                <w:rFonts w:ascii="Times New Roman" w:hAnsi="Times New Roman" w:cs="Times New Roman"/>
              </w:rPr>
            </w:pPr>
          </w:p>
        </w:tc>
        <w:tc>
          <w:tcPr>
            <w:tcW w:w="3192" w:type="dxa"/>
            <w:tcBorders>
              <w:top w:val="nil"/>
              <w:left w:val="single" w:sz="12" w:space="0" w:color="auto"/>
              <w:bottom w:val="single" w:sz="12" w:space="0" w:color="auto"/>
              <w:right w:val="single" w:sz="12" w:space="0" w:color="auto"/>
            </w:tcBorders>
          </w:tcPr>
          <w:p w14:paraId="0ACBD700" w14:textId="77777777" w:rsidR="00795A96" w:rsidRPr="0041765F" w:rsidRDefault="00795A96" w:rsidP="0041765F">
            <w:pPr>
              <w:pStyle w:val="NoSpacing"/>
              <w:jc w:val="left"/>
              <w:rPr>
                <w:rFonts w:ascii="Times New Roman" w:hAnsi="Times New Roman" w:cs="Times New Roman"/>
              </w:rPr>
            </w:pPr>
            <w:r w:rsidRPr="00CF763E">
              <w:rPr>
                <w:rFonts w:ascii="Times New Roman" w:hAnsi="Times New Roman" w:cs="Times New Roman"/>
              </w:rPr>
              <w:t>___</w:t>
            </w:r>
            <w:r w:rsidR="0041765F" w:rsidRPr="00CF763E">
              <w:rPr>
                <w:rFonts w:ascii="Times New Roman" w:hAnsi="Times New Roman" w:cs="Times New Roman"/>
              </w:rPr>
              <w:t>__________</w:t>
            </w:r>
            <w:r w:rsidRPr="00CF763E">
              <w:rPr>
                <w:rFonts w:ascii="Times New Roman" w:hAnsi="Times New Roman" w:cs="Times New Roman"/>
              </w:rPr>
              <w:t>___________</w:t>
            </w:r>
          </w:p>
        </w:tc>
      </w:tr>
    </w:tbl>
    <w:p w14:paraId="35568A7D" w14:textId="77777777" w:rsidR="00795A96" w:rsidRDefault="00795A96" w:rsidP="0041765F"/>
    <w:p w14:paraId="62819A80" w14:textId="45B7EA1B" w:rsidR="009058C2" w:rsidRPr="00795A96" w:rsidRDefault="009058C2" w:rsidP="00665C35">
      <w:pPr>
        <w:spacing w:after="160" w:line="278" w:lineRule="auto"/>
        <w:jc w:val="left"/>
      </w:pPr>
    </w:p>
    <w:sectPr w:rsidR="009058C2" w:rsidRPr="00795A96" w:rsidSect="007954E0">
      <w:headerReference w:type="default" r:id="rId52"/>
      <w:headerReference w:type="firs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713FE" w14:textId="77777777" w:rsidR="005C1BBB" w:rsidRDefault="005C1BBB" w:rsidP="00B430F7">
      <w:pPr>
        <w:spacing w:after="0"/>
      </w:pPr>
      <w:r>
        <w:separator/>
      </w:r>
    </w:p>
  </w:endnote>
  <w:endnote w:type="continuationSeparator" w:id="0">
    <w:p w14:paraId="75F4F1BB" w14:textId="77777777" w:rsidR="005C1BBB" w:rsidRDefault="005C1BBB" w:rsidP="00B430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iddenHorzOCR">
    <w:altName w:val="MS Mincho"/>
    <w:charset w:val="80"/>
    <w:family w:val="auto"/>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49118"/>
      <w:docPartObj>
        <w:docPartGallery w:val="Page Numbers (Bottom of Page)"/>
        <w:docPartUnique/>
      </w:docPartObj>
    </w:sdtPr>
    <w:sdtEndPr>
      <w:rPr>
        <w:noProof/>
      </w:rPr>
    </w:sdtEndPr>
    <w:sdtContent>
      <w:p w14:paraId="2EE5E06B" w14:textId="77777777" w:rsidR="005C71BC" w:rsidRDefault="005C71BC">
        <w:pPr>
          <w:pStyle w:val="Footer"/>
          <w:jc w:val="center"/>
        </w:pPr>
        <w:r>
          <w:fldChar w:fldCharType="begin"/>
        </w:r>
        <w:r>
          <w:instrText xml:space="preserve"> PAGE  \* roman  \* MERGEFORMAT </w:instrText>
        </w:r>
        <w:r>
          <w:fldChar w:fldCharType="separate"/>
        </w:r>
        <w:r>
          <w:rPr>
            <w:noProof/>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335010"/>
      <w:docPartObj>
        <w:docPartGallery w:val="Page Numbers (Bottom of Page)"/>
        <w:docPartUnique/>
      </w:docPartObj>
    </w:sdtPr>
    <w:sdtEndPr>
      <w:rPr>
        <w:noProof/>
      </w:rPr>
    </w:sdtEndPr>
    <w:sdtContent>
      <w:p w14:paraId="66C17547" w14:textId="77777777" w:rsidR="005C71BC" w:rsidRDefault="005C71BC">
        <w:pPr>
          <w:pStyle w:val="Footer"/>
          <w:jc w:val="center"/>
        </w:pPr>
        <w:r>
          <w:fldChar w:fldCharType="begin"/>
        </w:r>
        <w:r>
          <w:instrText xml:space="preserve"> PAGE  \* Arabic  \* MERGEFORMAT </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88FF" w14:textId="77777777" w:rsidR="00052110" w:rsidRDefault="00052110" w:rsidP="00574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3733B" w14:textId="77777777" w:rsidR="00052110" w:rsidRDefault="000521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4252" w14:textId="77777777" w:rsidR="00052110" w:rsidRPr="00F93468" w:rsidRDefault="00052110" w:rsidP="0073260D">
    <w:pPr>
      <w:pStyle w:val="Footer"/>
      <w:jc w:val="center"/>
    </w:pPr>
    <w:r>
      <w:fldChar w:fldCharType="begin"/>
    </w:r>
    <w:r>
      <w:instrText xml:space="preserve"> PAGE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A831" w14:textId="77777777" w:rsidR="005C1BBB" w:rsidRDefault="005C1BBB" w:rsidP="00B430F7">
      <w:pPr>
        <w:spacing w:after="0"/>
      </w:pPr>
      <w:r>
        <w:separator/>
      </w:r>
    </w:p>
  </w:footnote>
  <w:footnote w:type="continuationSeparator" w:id="0">
    <w:p w14:paraId="697D5C76" w14:textId="77777777" w:rsidR="005C1BBB" w:rsidRDefault="005C1BBB" w:rsidP="00B430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2246" w14:textId="77777777" w:rsidR="00B430F7" w:rsidRDefault="00B430F7">
    <w:pPr>
      <w:pStyle w:val="Header"/>
    </w:pPr>
    <w:r w:rsidRPr="0084189F">
      <w:rPr>
        <w:noProof/>
        <w:sz w:val="20"/>
        <w:szCs w:val="20"/>
      </w:rPr>
      <w:drawing>
        <wp:anchor distT="0" distB="0" distL="114300" distR="114300" simplePos="0" relativeHeight="251658240" behindDoc="0" locked="0" layoutInCell="1" allowOverlap="1" wp14:anchorId="13090DAF" wp14:editId="46F2CB54">
          <wp:simplePos x="0" y="0"/>
          <wp:positionH relativeFrom="page">
            <wp:align>center</wp:align>
          </wp:positionH>
          <wp:positionV relativeFrom="page">
            <wp:posOffset>457200</wp:posOffset>
          </wp:positionV>
          <wp:extent cx="1325880" cy="1408176"/>
          <wp:effectExtent l="0" t="0" r="7620" b="1905"/>
          <wp:wrapTopAndBottom/>
          <wp:docPr id="3" name="Picture 3" descr="A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eal of the state of new jersey"/>
                  <pic:cNvPicPr/>
                </pic:nvPicPr>
                <pic:blipFill>
                  <a:blip r:embed="rId1">
                    <a:extLst>
                      <a:ext uri="{28A0092B-C50C-407E-A947-70E740481C1C}">
                        <a14:useLocalDpi xmlns:a14="http://schemas.microsoft.com/office/drawing/2010/main" val="0"/>
                      </a:ext>
                    </a:extLst>
                  </a:blip>
                  <a:stretch>
                    <a:fillRect/>
                  </a:stretch>
                </pic:blipFill>
                <pic:spPr>
                  <a:xfrm>
                    <a:off x="0" y="0"/>
                    <a:ext cx="1325880" cy="1408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5BD1" w14:textId="77777777" w:rsidR="00B430F7" w:rsidRDefault="00B43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B6EA" w14:textId="1875615A" w:rsidR="00052110" w:rsidRPr="003875F9" w:rsidRDefault="00052110" w:rsidP="003875F9">
    <w:pPr>
      <w:pStyle w:val="Header"/>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DC79" w14:textId="10CC8A33" w:rsidR="00052110" w:rsidRPr="0073260D" w:rsidRDefault="00052110" w:rsidP="0073260D">
    <w:pPr>
      <w:pStyle w:val="Header"/>
      <w:jc w:val="cente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615A" w14:textId="6A246873" w:rsidR="004A6175" w:rsidRPr="0073260D" w:rsidRDefault="004A6175" w:rsidP="0073260D">
    <w:pPr>
      <w:pStyle w:val="Header"/>
      <w:jc w:val="center"/>
      <w:rPr>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A34E" w14:textId="77777777" w:rsidR="007954E0" w:rsidRDefault="007954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4BE" w14:textId="5F445960" w:rsidR="007954E0" w:rsidRPr="003875F9" w:rsidRDefault="007954E0" w:rsidP="00387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ABF"/>
    <w:multiLevelType w:val="multilevel"/>
    <w:tmpl w:val="37EEF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F3E7A"/>
    <w:multiLevelType w:val="hybridMultilevel"/>
    <w:tmpl w:val="FBD22C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CF3C53"/>
    <w:multiLevelType w:val="multilevel"/>
    <w:tmpl w:val="018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640D7"/>
    <w:multiLevelType w:val="multilevel"/>
    <w:tmpl w:val="5BE4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D15A3"/>
    <w:multiLevelType w:val="hybridMultilevel"/>
    <w:tmpl w:val="8494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D0873"/>
    <w:multiLevelType w:val="hybridMultilevel"/>
    <w:tmpl w:val="CF1E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F44EC"/>
    <w:multiLevelType w:val="hybridMultilevel"/>
    <w:tmpl w:val="8FB4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64EEF"/>
    <w:multiLevelType w:val="hybridMultilevel"/>
    <w:tmpl w:val="C5DA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47CA2"/>
    <w:multiLevelType w:val="hybridMultilevel"/>
    <w:tmpl w:val="3902832C"/>
    <w:lvl w:ilvl="0" w:tplc="04090001">
      <w:start w:val="1"/>
      <w:numFmt w:val="bullet"/>
      <w:lvlText w:val=""/>
      <w:lvlJc w:val="left"/>
      <w:pPr>
        <w:ind w:left="720" w:hanging="360"/>
      </w:pPr>
      <w:rPr>
        <w:rFonts w:ascii="Symbol" w:hAnsi="Symbol" w:hint="default"/>
      </w:rPr>
    </w:lvl>
    <w:lvl w:ilvl="1" w:tplc="85E2B142">
      <w:start w:val="1"/>
      <w:numFmt w:val="lowerLetter"/>
      <w:lvlText w:val="%2."/>
      <w:lvlJc w:val="left"/>
      <w:pPr>
        <w:ind w:left="1440" w:hanging="360"/>
      </w:pPr>
    </w:lvl>
    <w:lvl w:ilvl="2" w:tplc="CA4A13FC">
      <w:start w:val="1"/>
      <w:numFmt w:val="lowerRoman"/>
      <w:lvlText w:val="%3."/>
      <w:lvlJc w:val="right"/>
      <w:pPr>
        <w:ind w:left="2160" w:hanging="180"/>
      </w:pPr>
    </w:lvl>
    <w:lvl w:ilvl="3" w:tplc="314C83F2">
      <w:start w:val="1"/>
      <w:numFmt w:val="decimal"/>
      <w:lvlText w:val="%4."/>
      <w:lvlJc w:val="left"/>
      <w:pPr>
        <w:ind w:left="2880" w:hanging="360"/>
      </w:pPr>
    </w:lvl>
    <w:lvl w:ilvl="4" w:tplc="7AEC107C">
      <w:start w:val="1"/>
      <w:numFmt w:val="lowerLetter"/>
      <w:lvlText w:val="%5."/>
      <w:lvlJc w:val="left"/>
      <w:pPr>
        <w:ind w:left="3600" w:hanging="360"/>
      </w:pPr>
    </w:lvl>
    <w:lvl w:ilvl="5" w:tplc="CFC412C6">
      <w:start w:val="1"/>
      <w:numFmt w:val="lowerRoman"/>
      <w:lvlText w:val="%6."/>
      <w:lvlJc w:val="right"/>
      <w:pPr>
        <w:ind w:left="4320" w:hanging="180"/>
      </w:pPr>
    </w:lvl>
    <w:lvl w:ilvl="6" w:tplc="A45A7950">
      <w:start w:val="1"/>
      <w:numFmt w:val="decimal"/>
      <w:lvlText w:val="%7."/>
      <w:lvlJc w:val="left"/>
      <w:pPr>
        <w:ind w:left="5040" w:hanging="360"/>
      </w:pPr>
    </w:lvl>
    <w:lvl w:ilvl="7" w:tplc="6D4C811A">
      <w:start w:val="1"/>
      <w:numFmt w:val="lowerLetter"/>
      <w:lvlText w:val="%8."/>
      <w:lvlJc w:val="left"/>
      <w:pPr>
        <w:ind w:left="5760" w:hanging="360"/>
      </w:pPr>
    </w:lvl>
    <w:lvl w:ilvl="8" w:tplc="6352A2EA">
      <w:start w:val="1"/>
      <w:numFmt w:val="lowerRoman"/>
      <w:lvlText w:val="%9."/>
      <w:lvlJc w:val="right"/>
      <w:pPr>
        <w:ind w:left="6480" w:hanging="180"/>
      </w:pPr>
    </w:lvl>
  </w:abstractNum>
  <w:abstractNum w:abstractNumId="9" w15:restartNumberingAfterBreak="0">
    <w:nsid w:val="1BAB1448"/>
    <w:multiLevelType w:val="hybridMultilevel"/>
    <w:tmpl w:val="76CCCB1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BD4037"/>
    <w:multiLevelType w:val="hybridMultilevel"/>
    <w:tmpl w:val="62A4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C523A"/>
    <w:multiLevelType w:val="multilevel"/>
    <w:tmpl w:val="C9AE93D4"/>
    <w:lvl w:ilvl="0">
      <w:start w:val="1"/>
      <w:numFmt w:val="upperRoman"/>
      <w:pStyle w:val="Heading1"/>
      <w:isLgl/>
      <w:lvlText w:val="%1"/>
      <w:lvlJc w:val="left"/>
      <w:pPr>
        <w:ind w:left="720" w:hanging="720"/>
      </w:pPr>
      <w:rPr>
        <w:rFonts w:ascii="Palatino Linotype" w:hAnsi="Palatino Linotype" w:hint="default"/>
        <w:b/>
        <w:i w:val="0"/>
        <w:sz w:val="24"/>
        <w:u w:val="none"/>
      </w:rPr>
    </w:lvl>
    <w:lvl w:ilvl="1">
      <w:start w:val="1"/>
      <w:numFmt w:val="upperLetter"/>
      <w:pStyle w:val="Heading2"/>
      <w:isLgl/>
      <w:lvlText w:val="%1.%2"/>
      <w:lvlJc w:val="left"/>
      <w:pPr>
        <w:ind w:left="1440" w:hanging="720"/>
      </w:pPr>
      <w:rPr>
        <w:rFonts w:ascii="Palatino Linotype" w:hAnsi="Palatino Linotype" w:hint="default"/>
        <w:b/>
        <w:i w:val="0"/>
        <w:sz w:val="24"/>
      </w:rPr>
    </w:lvl>
    <w:lvl w:ilvl="2">
      <w:start w:val="1"/>
      <w:numFmt w:val="lowerRoman"/>
      <w:pStyle w:val="Heading3"/>
      <w:isLgl/>
      <w:lvlText w:val="%1.%2.%3"/>
      <w:lvlJc w:val="left"/>
      <w:pPr>
        <w:ind w:left="720" w:hanging="720"/>
      </w:pPr>
      <w:rPr>
        <w:rFonts w:ascii="Palatino Linotype" w:hAnsi="Palatino Linotype" w:hint="default"/>
        <w:b/>
        <w:bCs w:val="0"/>
        <w:i w:val="0"/>
        <w:color w:val="auto"/>
        <w:sz w:val="24"/>
      </w:rPr>
    </w:lvl>
    <w:lvl w:ilvl="3">
      <w:start w:val="1"/>
      <w:numFmt w:val="lowerRoman"/>
      <w:lvlText w:val="%4."/>
      <w:lvlJc w:val="left"/>
      <w:pPr>
        <w:ind w:left="2880" w:hanging="720"/>
      </w:pPr>
      <w:rPr>
        <w:rFonts w:ascii="Palatino Linotype" w:hAnsi="Palatino Linotype" w:hint="default"/>
        <w:b w:val="0"/>
        <w:i/>
        <w:sz w:val="24"/>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2C0F0266"/>
    <w:multiLevelType w:val="hybridMultilevel"/>
    <w:tmpl w:val="66E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34A12"/>
    <w:multiLevelType w:val="hybridMultilevel"/>
    <w:tmpl w:val="9086DDFC"/>
    <w:lvl w:ilvl="0" w:tplc="8CA630A8">
      <w:numFmt w:val="bullet"/>
      <w:lvlText w:val=""/>
      <w:lvlJc w:val="left"/>
      <w:pPr>
        <w:ind w:left="1560" w:hanging="360"/>
      </w:pPr>
      <w:rPr>
        <w:rFonts w:ascii="Symbol" w:eastAsia="Symbol" w:hAnsi="Symbol" w:cs="Symbol" w:hint="default"/>
        <w:b w:val="0"/>
        <w:bCs w:val="0"/>
        <w:i w:val="0"/>
        <w:iCs w:val="0"/>
        <w:spacing w:val="0"/>
        <w:w w:val="100"/>
        <w:sz w:val="22"/>
        <w:szCs w:val="22"/>
        <w:lang w:val="en-US" w:eastAsia="en-US" w:bidi="ar-SA"/>
      </w:rPr>
    </w:lvl>
    <w:lvl w:ilvl="1" w:tplc="000638D8">
      <w:numFmt w:val="bullet"/>
      <w:lvlText w:val="•"/>
      <w:lvlJc w:val="left"/>
      <w:pPr>
        <w:ind w:left="2484" w:hanging="360"/>
      </w:pPr>
      <w:rPr>
        <w:rFonts w:hint="default"/>
        <w:lang w:val="en-US" w:eastAsia="en-US" w:bidi="ar-SA"/>
      </w:rPr>
    </w:lvl>
    <w:lvl w:ilvl="2" w:tplc="14F0A834">
      <w:numFmt w:val="bullet"/>
      <w:lvlText w:val="•"/>
      <w:lvlJc w:val="left"/>
      <w:pPr>
        <w:ind w:left="3408" w:hanging="360"/>
      </w:pPr>
      <w:rPr>
        <w:rFonts w:hint="default"/>
        <w:lang w:val="en-US" w:eastAsia="en-US" w:bidi="ar-SA"/>
      </w:rPr>
    </w:lvl>
    <w:lvl w:ilvl="3" w:tplc="5C827596">
      <w:numFmt w:val="bullet"/>
      <w:lvlText w:val="•"/>
      <w:lvlJc w:val="left"/>
      <w:pPr>
        <w:ind w:left="4332" w:hanging="360"/>
      </w:pPr>
      <w:rPr>
        <w:rFonts w:hint="default"/>
        <w:lang w:val="en-US" w:eastAsia="en-US" w:bidi="ar-SA"/>
      </w:rPr>
    </w:lvl>
    <w:lvl w:ilvl="4" w:tplc="822689FA">
      <w:numFmt w:val="bullet"/>
      <w:lvlText w:val="•"/>
      <w:lvlJc w:val="left"/>
      <w:pPr>
        <w:ind w:left="5256" w:hanging="360"/>
      </w:pPr>
      <w:rPr>
        <w:rFonts w:hint="default"/>
        <w:lang w:val="en-US" w:eastAsia="en-US" w:bidi="ar-SA"/>
      </w:rPr>
    </w:lvl>
    <w:lvl w:ilvl="5" w:tplc="AE102A3C">
      <w:numFmt w:val="bullet"/>
      <w:lvlText w:val="•"/>
      <w:lvlJc w:val="left"/>
      <w:pPr>
        <w:ind w:left="6180" w:hanging="360"/>
      </w:pPr>
      <w:rPr>
        <w:rFonts w:hint="default"/>
        <w:lang w:val="en-US" w:eastAsia="en-US" w:bidi="ar-SA"/>
      </w:rPr>
    </w:lvl>
    <w:lvl w:ilvl="6" w:tplc="BC047E02">
      <w:numFmt w:val="bullet"/>
      <w:lvlText w:val="•"/>
      <w:lvlJc w:val="left"/>
      <w:pPr>
        <w:ind w:left="7104" w:hanging="360"/>
      </w:pPr>
      <w:rPr>
        <w:rFonts w:hint="default"/>
        <w:lang w:val="en-US" w:eastAsia="en-US" w:bidi="ar-SA"/>
      </w:rPr>
    </w:lvl>
    <w:lvl w:ilvl="7" w:tplc="AFA0444A">
      <w:numFmt w:val="bullet"/>
      <w:lvlText w:val="•"/>
      <w:lvlJc w:val="left"/>
      <w:pPr>
        <w:ind w:left="8028" w:hanging="360"/>
      </w:pPr>
      <w:rPr>
        <w:rFonts w:hint="default"/>
        <w:lang w:val="en-US" w:eastAsia="en-US" w:bidi="ar-SA"/>
      </w:rPr>
    </w:lvl>
    <w:lvl w:ilvl="8" w:tplc="2C307C58">
      <w:numFmt w:val="bullet"/>
      <w:lvlText w:val="•"/>
      <w:lvlJc w:val="left"/>
      <w:pPr>
        <w:ind w:left="8952" w:hanging="360"/>
      </w:pPr>
      <w:rPr>
        <w:rFonts w:hint="default"/>
        <w:lang w:val="en-US" w:eastAsia="en-US" w:bidi="ar-SA"/>
      </w:rPr>
    </w:lvl>
  </w:abstractNum>
  <w:abstractNum w:abstractNumId="14" w15:restartNumberingAfterBreak="0">
    <w:nsid w:val="33074DE8"/>
    <w:multiLevelType w:val="multilevel"/>
    <w:tmpl w:val="0406D6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6C01320"/>
    <w:multiLevelType w:val="multilevel"/>
    <w:tmpl w:val="C5DA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E413BA"/>
    <w:multiLevelType w:val="multilevel"/>
    <w:tmpl w:val="F6F4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63402"/>
    <w:multiLevelType w:val="multilevel"/>
    <w:tmpl w:val="B96A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1844F4"/>
    <w:multiLevelType w:val="multilevel"/>
    <w:tmpl w:val="112AF8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62141"/>
    <w:multiLevelType w:val="hybridMultilevel"/>
    <w:tmpl w:val="C4BE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40D92"/>
    <w:multiLevelType w:val="hybridMultilevel"/>
    <w:tmpl w:val="A13C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97C75"/>
    <w:multiLevelType w:val="hybridMultilevel"/>
    <w:tmpl w:val="BACEE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BF6E0C"/>
    <w:multiLevelType w:val="hybridMultilevel"/>
    <w:tmpl w:val="1C3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34D41"/>
    <w:multiLevelType w:val="hybridMultilevel"/>
    <w:tmpl w:val="215081B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147BC"/>
    <w:multiLevelType w:val="multilevel"/>
    <w:tmpl w:val="845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D71D28"/>
    <w:multiLevelType w:val="multilevel"/>
    <w:tmpl w:val="56BC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E02C8E"/>
    <w:multiLevelType w:val="hybridMultilevel"/>
    <w:tmpl w:val="0170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96725"/>
    <w:multiLevelType w:val="hybridMultilevel"/>
    <w:tmpl w:val="86AE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307B5"/>
    <w:multiLevelType w:val="multilevel"/>
    <w:tmpl w:val="9240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9414D5"/>
    <w:multiLevelType w:val="hybridMultilevel"/>
    <w:tmpl w:val="ED1C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1346A"/>
    <w:multiLevelType w:val="hybridMultilevel"/>
    <w:tmpl w:val="EF90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7237D"/>
    <w:multiLevelType w:val="multilevel"/>
    <w:tmpl w:val="5F8C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229B8"/>
    <w:multiLevelType w:val="hybridMultilevel"/>
    <w:tmpl w:val="7D2A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C7C1C"/>
    <w:multiLevelType w:val="hybridMultilevel"/>
    <w:tmpl w:val="39B43A8A"/>
    <w:lvl w:ilvl="0" w:tplc="04090001">
      <w:start w:val="1"/>
      <w:numFmt w:val="bullet"/>
      <w:lvlText w:val=""/>
      <w:lvlJc w:val="left"/>
      <w:pPr>
        <w:ind w:left="720" w:hanging="360"/>
      </w:pPr>
      <w:rPr>
        <w:rFonts w:ascii="Symbol" w:hAnsi="Symbol" w:hint="default"/>
      </w:rPr>
    </w:lvl>
    <w:lvl w:ilvl="1" w:tplc="2D8227A2">
      <w:numFmt w:val="bullet"/>
      <w:lvlText w:val="•"/>
      <w:lvlJc w:val="left"/>
      <w:pPr>
        <w:ind w:left="1440" w:hanging="360"/>
      </w:pPr>
      <w:rPr>
        <w:rFonts w:ascii="Palatino Linotype" w:eastAsiaTheme="minorHAnsi" w:hAnsi="Palatino Linotype"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B3FA8"/>
    <w:multiLevelType w:val="hybridMultilevel"/>
    <w:tmpl w:val="9D90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908EC"/>
    <w:multiLevelType w:val="hybridMultilevel"/>
    <w:tmpl w:val="C8BE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1450CA"/>
    <w:multiLevelType w:val="multilevel"/>
    <w:tmpl w:val="2F4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CF04B4"/>
    <w:multiLevelType w:val="hybridMultilevel"/>
    <w:tmpl w:val="19BC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963383">
    <w:abstractNumId w:val="11"/>
  </w:num>
  <w:num w:numId="2" w16cid:durableId="1435973963">
    <w:abstractNumId w:val="9"/>
  </w:num>
  <w:num w:numId="3" w16cid:durableId="405303853">
    <w:abstractNumId w:val="1"/>
  </w:num>
  <w:num w:numId="4" w16cid:durableId="1656495646">
    <w:abstractNumId w:val="5"/>
  </w:num>
  <w:num w:numId="5" w16cid:durableId="23068974">
    <w:abstractNumId w:val="29"/>
  </w:num>
  <w:num w:numId="6" w16cid:durableId="759640328">
    <w:abstractNumId w:val="13"/>
  </w:num>
  <w:num w:numId="7" w16cid:durableId="618419024">
    <w:abstractNumId w:val="33"/>
  </w:num>
  <w:num w:numId="8" w16cid:durableId="104354773">
    <w:abstractNumId w:val="8"/>
  </w:num>
  <w:num w:numId="9" w16cid:durableId="1227567504">
    <w:abstractNumId w:val="23"/>
  </w:num>
  <w:num w:numId="10" w16cid:durableId="780804875">
    <w:abstractNumId w:val="4"/>
  </w:num>
  <w:num w:numId="11" w16cid:durableId="1801727982">
    <w:abstractNumId w:val="3"/>
  </w:num>
  <w:num w:numId="12" w16cid:durableId="358624272">
    <w:abstractNumId w:val="14"/>
  </w:num>
  <w:num w:numId="13" w16cid:durableId="600649242">
    <w:abstractNumId w:val="11"/>
    <w:lvlOverride w:ilvl="0">
      <w:startOverride w:val="7"/>
    </w:lvlOverride>
    <w:lvlOverride w:ilvl="1">
      <w:startOverride w:val="4"/>
    </w:lvlOverride>
  </w:num>
  <w:num w:numId="14" w16cid:durableId="179316487">
    <w:abstractNumId w:val="36"/>
  </w:num>
  <w:num w:numId="15" w16cid:durableId="987707615">
    <w:abstractNumId w:val="31"/>
  </w:num>
  <w:num w:numId="16" w16cid:durableId="1750351374">
    <w:abstractNumId w:val="0"/>
  </w:num>
  <w:num w:numId="17" w16cid:durableId="1296839654">
    <w:abstractNumId w:val="17"/>
  </w:num>
  <w:num w:numId="18" w16cid:durableId="1989047992">
    <w:abstractNumId w:val="24"/>
  </w:num>
  <w:num w:numId="19" w16cid:durableId="123011290">
    <w:abstractNumId w:val="15"/>
  </w:num>
  <w:num w:numId="20" w16cid:durableId="616644076">
    <w:abstractNumId w:val="25"/>
  </w:num>
  <w:num w:numId="21" w16cid:durableId="1751199470">
    <w:abstractNumId w:val="18"/>
  </w:num>
  <w:num w:numId="22" w16cid:durableId="516894153">
    <w:abstractNumId w:val="28"/>
  </w:num>
  <w:num w:numId="23" w16cid:durableId="1343514461">
    <w:abstractNumId w:val="2"/>
  </w:num>
  <w:num w:numId="24" w16cid:durableId="1692998683">
    <w:abstractNumId w:val="35"/>
  </w:num>
  <w:num w:numId="25" w16cid:durableId="1249074152">
    <w:abstractNumId w:val="7"/>
  </w:num>
  <w:num w:numId="26" w16cid:durableId="489490123">
    <w:abstractNumId w:val="26"/>
  </w:num>
  <w:num w:numId="27" w16cid:durableId="656155410">
    <w:abstractNumId w:val="12"/>
  </w:num>
  <w:num w:numId="28" w16cid:durableId="1651179862">
    <w:abstractNumId w:val="30"/>
  </w:num>
  <w:num w:numId="29" w16cid:durableId="567108105">
    <w:abstractNumId w:val="19"/>
  </w:num>
  <w:num w:numId="30" w16cid:durableId="236478642">
    <w:abstractNumId w:val="22"/>
  </w:num>
  <w:num w:numId="31" w16cid:durableId="1852262210">
    <w:abstractNumId w:val="34"/>
  </w:num>
  <w:num w:numId="32" w16cid:durableId="1772236501">
    <w:abstractNumId w:val="27"/>
  </w:num>
  <w:num w:numId="33" w16cid:durableId="1154220426">
    <w:abstractNumId w:val="20"/>
  </w:num>
  <w:num w:numId="34" w16cid:durableId="1607031823">
    <w:abstractNumId w:val="37"/>
  </w:num>
  <w:num w:numId="35" w16cid:durableId="571349959">
    <w:abstractNumId w:val="32"/>
  </w:num>
  <w:num w:numId="36" w16cid:durableId="1651909230">
    <w:abstractNumId w:val="6"/>
  </w:num>
  <w:num w:numId="37" w16cid:durableId="1549998366">
    <w:abstractNumId w:val="16"/>
  </w:num>
  <w:num w:numId="38" w16cid:durableId="1094786254">
    <w:abstractNumId w:val="11"/>
  </w:num>
  <w:num w:numId="39" w16cid:durableId="1791774987">
    <w:abstractNumId w:val="11"/>
  </w:num>
  <w:num w:numId="40" w16cid:durableId="348532250">
    <w:abstractNumId w:val="11"/>
  </w:num>
  <w:num w:numId="41" w16cid:durableId="1117020533">
    <w:abstractNumId w:val="11"/>
  </w:num>
  <w:num w:numId="42" w16cid:durableId="1858079822">
    <w:abstractNumId w:val="21"/>
  </w:num>
  <w:num w:numId="43" w16cid:durableId="88507105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5B"/>
    <w:rsid w:val="0000435B"/>
    <w:rsid w:val="0000660C"/>
    <w:rsid w:val="00007086"/>
    <w:rsid w:val="0001411D"/>
    <w:rsid w:val="0001489B"/>
    <w:rsid w:val="00016670"/>
    <w:rsid w:val="00020C38"/>
    <w:rsid w:val="00023963"/>
    <w:rsid w:val="0002653C"/>
    <w:rsid w:val="0002752A"/>
    <w:rsid w:val="000309C2"/>
    <w:rsid w:val="0004441A"/>
    <w:rsid w:val="0004553E"/>
    <w:rsid w:val="000507EE"/>
    <w:rsid w:val="00052110"/>
    <w:rsid w:val="00054CA5"/>
    <w:rsid w:val="00057A3F"/>
    <w:rsid w:val="000651BC"/>
    <w:rsid w:val="00071B7F"/>
    <w:rsid w:val="00074FB2"/>
    <w:rsid w:val="000750EB"/>
    <w:rsid w:val="0008054A"/>
    <w:rsid w:val="00081062"/>
    <w:rsid w:val="0008168D"/>
    <w:rsid w:val="00082003"/>
    <w:rsid w:val="00092A57"/>
    <w:rsid w:val="00093B09"/>
    <w:rsid w:val="00093DF9"/>
    <w:rsid w:val="000A1EE7"/>
    <w:rsid w:val="000A4D83"/>
    <w:rsid w:val="000A58DF"/>
    <w:rsid w:val="000A59A2"/>
    <w:rsid w:val="000B3B31"/>
    <w:rsid w:val="000B401B"/>
    <w:rsid w:val="000C0F7F"/>
    <w:rsid w:val="000C1211"/>
    <w:rsid w:val="000C67AE"/>
    <w:rsid w:val="000C6BF0"/>
    <w:rsid w:val="000C7B64"/>
    <w:rsid w:val="000D0663"/>
    <w:rsid w:val="000D4E45"/>
    <w:rsid w:val="000D7D84"/>
    <w:rsid w:val="000E612D"/>
    <w:rsid w:val="000F3BF1"/>
    <w:rsid w:val="00102F5F"/>
    <w:rsid w:val="001114E0"/>
    <w:rsid w:val="00111DE1"/>
    <w:rsid w:val="001128FD"/>
    <w:rsid w:val="00112EF7"/>
    <w:rsid w:val="00115BFB"/>
    <w:rsid w:val="00121A0E"/>
    <w:rsid w:val="00125E1D"/>
    <w:rsid w:val="001356D8"/>
    <w:rsid w:val="00151565"/>
    <w:rsid w:val="00151E09"/>
    <w:rsid w:val="00153FB6"/>
    <w:rsid w:val="00161F94"/>
    <w:rsid w:val="00162E23"/>
    <w:rsid w:val="00164822"/>
    <w:rsid w:val="00165D5E"/>
    <w:rsid w:val="00170278"/>
    <w:rsid w:val="00170A96"/>
    <w:rsid w:val="00171512"/>
    <w:rsid w:val="001806E1"/>
    <w:rsid w:val="00185916"/>
    <w:rsid w:val="00191AB7"/>
    <w:rsid w:val="001A25BC"/>
    <w:rsid w:val="001A35D8"/>
    <w:rsid w:val="001B6654"/>
    <w:rsid w:val="001C4F6C"/>
    <w:rsid w:val="001D2067"/>
    <w:rsid w:val="001D2A43"/>
    <w:rsid w:val="001D338F"/>
    <w:rsid w:val="001E007F"/>
    <w:rsid w:val="001E1968"/>
    <w:rsid w:val="001F03E9"/>
    <w:rsid w:val="001F2927"/>
    <w:rsid w:val="001F3F48"/>
    <w:rsid w:val="001F78A4"/>
    <w:rsid w:val="002001E2"/>
    <w:rsid w:val="0020123F"/>
    <w:rsid w:val="00201C0A"/>
    <w:rsid w:val="002048B7"/>
    <w:rsid w:val="00205D01"/>
    <w:rsid w:val="00207C71"/>
    <w:rsid w:val="00217E02"/>
    <w:rsid w:val="00220A3C"/>
    <w:rsid w:val="0022437A"/>
    <w:rsid w:val="00224F24"/>
    <w:rsid w:val="002274B8"/>
    <w:rsid w:val="00227B1D"/>
    <w:rsid w:val="002334AA"/>
    <w:rsid w:val="00233B69"/>
    <w:rsid w:val="00235335"/>
    <w:rsid w:val="0023632B"/>
    <w:rsid w:val="0023637D"/>
    <w:rsid w:val="002413FE"/>
    <w:rsid w:val="00241604"/>
    <w:rsid w:val="002456EE"/>
    <w:rsid w:val="002567E7"/>
    <w:rsid w:val="0025692C"/>
    <w:rsid w:val="0025766E"/>
    <w:rsid w:val="0026275B"/>
    <w:rsid w:val="00265AB5"/>
    <w:rsid w:val="0027145B"/>
    <w:rsid w:val="0027225F"/>
    <w:rsid w:val="00275A93"/>
    <w:rsid w:val="00275BAD"/>
    <w:rsid w:val="002873B6"/>
    <w:rsid w:val="00291549"/>
    <w:rsid w:val="00297F2F"/>
    <w:rsid w:val="002A000C"/>
    <w:rsid w:val="002A04B4"/>
    <w:rsid w:val="002A0D12"/>
    <w:rsid w:val="002A1916"/>
    <w:rsid w:val="002A21F6"/>
    <w:rsid w:val="002A433B"/>
    <w:rsid w:val="002A6D63"/>
    <w:rsid w:val="002C1FED"/>
    <w:rsid w:val="002C272C"/>
    <w:rsid w:val="002C2EBD"/>
    <w:rsid w:val="002C314F"/>
    <w:rsid w:val="002C457D"/>
    <w:rsid w:val="002C4CB6"/>
    <w:rsid w:val="002C5610"/>
    <w:rsid w:val="002C5CA1"/>
    <w:rsid w:val="002D6458"/>
    <w:rsid w:val="002E65D3"/>
    <w:rsid w:val="002F3A03"/>
    <w:rsid w:val="003008ED"/>
    <w:rsid w:val="00301224"/>
    <w:rsid w:val="0031172A"/>
    <w:rsid w:val="0031493F"/>
    <w:rsid w:val="0032687B"/>
    <w:rsid w:val="003310B3"/>
    <w:rsid w:val="0033278E"/>
    <w:rsid w:val="00334721"/>
    <w:rsid w:val="00334770"/>
    <w:rsid w:val="00336596"/>
    <w:rsid w:val="00342B8B"/>
    <w:rsid w:val="00347B0A"/>
    <w:rsid w:val="003505BB"/>
    <w:rsid w:val="00350B4A"/>
    <w:rsid w:val="00351B1C"/>
    <w:rsid w:val="00354973"/>
    <w:rsid w:val="003552E7"/>
    <w:rsid w:val="00357829"/>
    <w:rsid w:val="003730B5"/>
    <w:rsid w:val="00373457"/>
    <w:rsid w:val="00373985"/>
    <w:rsid w:val="00376796"/>
    <w:rsid w:val="0038073F"/>
    <w:rsid w:val="00385785"/>
    <w:rsid w:val="00385B67"/>
    <w:rsid w:val="00385EBE"/>
    <w:rsid w:val="003875F9"/>
    <w:rsid w:val="00393CC4"/>
    <w:rsid w:val="0039407F"/>
    <w:rsid w:val="00395C8B"/>
    <w:rsid w:val="003A21F7"/>
    <w:rsid w:val="003A2934"/>
    <w:rsid w:val="003A4202"/>
    <w:rsid w:val="003A57E4"/>
    <w:rsid w:val="003A61C2"/>
    <w:rsid w:val="003A7B27"/>
    <w:rsid w:val="003C0945"/>
    <w:rsid w:val="003C29A2"/>
    <w:rsid w:val="003C4C36"/>
    <w:rsid w:val="003C59EA"/>
    <w:rsid w:val="003C5F9B"/>
    <w:rsid w:val="003D2220"/>
    <w:rsid w:val="003D2C23"/>
    <w:rsid w:val="003D49B7"/>
    <w:rsid w:val="003D523B"/>
    <w:rsid w:val="003E00B6"/>
    <w:rsid w:val="003E1C3C"/>
    <w:rsid w:val="003F0057"/>
    <w:rsid w:val="003F0FDD"/>
    <w:rsid w:val="003F2D17"/>
    <w:rsid w:val="003F31E0"/>
    <w:rsid w:val="003F3745"/>
    <w:rsid w:val="00406644"/>
    <w:rsid w:val="004101AF"/>
    <w:rsid w:val="0041209C"/>
    <w:rsid w:val="0041527D"/>
    <w:rsid w:val="0041765F"/>
    <w:rsid w:val="00424ADC"/>
    <w:rsid w:val="00425403"/>
    <w:rsid w:val="004268CC"/>
    <w:rsid w:val="00432D62"/>
    <w:rsid w:val="00436F7F"/>
    <w:rsid w:val="00442749"/>
    <w:rsid w:val="00442E13"/>
    <w:rsid w:val="0044656D"/>
    <w:rsid w:val="004520A9"/>
    <w:rsid w:val="004521C0"/>
    <w:rsid w:val="00453B55"/>
    <w:rsid w:val="0045513C"/>
    <w:rsid w:val="0045543B"/>
    <w:rsid w:val="004555EC"/>
    <w:rsid w:val="00455F7A"/>
    <w:rsid w:val="00456E57"/>
    <w:rsid w:val="0046224A"/>
    <w:rsid w:val="00463702"/>
    <w:rsid w:val="00467BCB"/>
    <w:rsid w:val="00467FC7"/>
    <w:rsid w:val="00472712"/>
    <w:rsid w:val="004734A0"/>
    <w:rsid w:val="00474CDD"/>
    <w:rsid w:val="00477E20"/>
    <w:rsid w:val="0048064A"/>
    <w:rsid w:val="004812F7"/>
    <w:rsid w:val="0048291D"/>
    <w:rsid w:val="0048388F"/>
    <w:rsid w:val="004868CC"/>
    <w:rsid w:val="004915C4"/>
    <w:rsid w:val="00492D72"/>
    <w:rsid w:val="00493FDF"/>
    <w:rsid w:val="00494546"/>
    <w:rsid w:val="00497393"/>
    <w:rsid w:val="004A251A"/>
    <w:rsid w:val="004A5757"/>
    <w:rsid w:val="004A6175"/>
    <w:rsid w:val="004A6BC9"/>
    <w:rsid w:val="004C3BFC"/>
    <w:rsid w:val="004C46FF"/>
    <w:rsid w:val="004C5002"/>
    <w:rsid w:val="004D0D31"/>
    <w:rsid w:val="004D2F36"/>
    <w:rsid w:val="004D41A1"/>
    <w:rsid w:val="004D580D"/>
    <w:rsid w:val="004D6119"/>
    <w:rsid w:val="004D7912"/>
    <w:rsid w:val="004E67BD"/>
    <w:rsid w:val="004F1985"/>
    <w:rsid w:val="004F2632"/>
    <w:rsid w:val="004F45B6"/>
    <w:rsid w:val="004F73B4"/>
    <w:rsid w:val="00500697"/>
    <w:rsid w:val="0050074B"/>
    <w:rsid w:val="00504922"/>
    <w:rsid w:val="00506DB7"/>
    <w:rsid w:val="0051388F"/>
    <w:rsid w:val="005156E2"/>
    <w:rsid w:val="00515E45"/>
    <w:rsid w:val="00517AA3"/>
    <w:rsid w:val="00517EA6"/>
    <w:rsid w:val="00521061"/>
    <w:rsid w:val="005252D1"/>
    <w:rsid w:val="00526779"/>
    <w:rsid w:val="00526DB7"/>
    <w:rsid w:val="005333FB"/>
    <w:rsid w:val="0053382B"/>
    <w:rsid w:val="00535FD0"/>
    <w:rsid w:val="00540136"/>
    <w:rsid w:val="00541804"/>
    <w:rsid w:val="00545F42"/>
    <w:rsid w:val="005460AB"/>
    <w:rsid w:val="005463BB"/>
    <w:rsid w:val="005504E1"/>
    <w:rsid w:val="00551339"/>
    <w:rsid w:val="005513DB"/>
    <w:rsid w:val="00551C3E"/>
    <w:rsid w:val="00552BF2"/>
    <w:rsid w:val="00556417"/>
    <w:rsid w:val="005608AF"/>
    <w:rsid w:val="005644EF"/>
    <w:rsid w:val="00565384"/>
    <w:rsid w:val="00572AA6"/>
    <w:rsid w:val="00574496"/>
    <w:rsid w:val="005767BB"/>
    <w:rsid w:val="00576F96"/>
    <w:rsid w:val="00580B3A"/>
    <w:rsid w:val="00593886"/>
    <w:rsid w:val="00595E56"/>
    <w:rsid w:val="005A12A5"/>
    <w:rsid w:val="005A5B2C"/>
    <w:rsid w:val="005B3578"/>
    <w:rsid w:val="005B64F9"/>
    <w:rsid w:val="005B6F16"/>
    <w:rsid w:val="005C1BBB"/>
    <w:rsid w:val="005C4249"/>
    <w:rsid w:val="005C4878"/>
    <w:rsid w:val="005C48DD"/>
    <w:rsid w:val="005C5522"/>
    <w:rsid w:val="005C71BC"/>
    <w:rsid w:val="005D22A3"/>
    <w:rsid w:val="005D232E"/>
    <w:rsid w:val="005E25C4"/>
    <w:rsid w:val="005E2FB5"/>
    <w:rsid w:val="005E3FEF"/>
    <w:rsid w:val="005E54C6"/>
    <w:rsid w:val="005F025A"/>
    <w:rsid w:val="005F0D42"/>
    <w:rsid w:val="005F3E7D"/>
    <w:rsid w:val="005F65F5"/>
    <w:rsid w:val="00600341"/>
    <w:rsid w:val="00604524"/>
    <w:rsid w:val="0060697F"/>
    <w:rsid w:val="00615A67"/>
    <w:rsid w:val="00617EDC"/>
    <w:rsid w:val="006215AF"/>
    <w:rsid w:val="0062250D"/>
    <w:rsid w:val="00624545"/>
    <w:rsid w:val="00624C99"/>
    <w:rsid w:val="006258D8"/>
    <w:rsid w:val="0063365D"/>
    <w:rsid w:val="00644B27"/>
    <w:rsid w:val="0065339F"/>
    <w:rsid w:val="00655BA8"/>
    <w:rsid w:val="00665C35"/>
    <w:rsid w:val="006674DD"/>
    <w:rsid w:val="006676DB"/>
    <w:rsid w:val="00667C69"/>
    <w:rsid w:val="0067577F"/>
    <w:rsid w:val="00684A90"/>
    <w:rsid w:val="006855AE"/>
    <w:rsid w:val="00685C8B"/>
    <w:rsid w:val="006875FD"/>
    <w:rsid w:val="00691391"/>
    <w:rsid w:val="00693554"/>
    <w:rsid w:val="006951F8"/>
    <w:rsid w:val="006958FA"/>
    <w:rsid w:val="006962B7"/>
    <w:rsid w:val="00696612"/>
    <w:rsid w:val="00696F51"/>
    <w:rsid w:val="006A26B1"/>
    <w:rsid w:val="006A55F4"/>
    <w:rsid w:val="006A56B8"/>
    <w:rsid w:val="006A5C04"/>
    <w:rsid w:val="006A719E"/>
    <w:rsid w:val="006A76AD"/>
    <w:rsid w:val="006B1447"/>
    <w:rsid w:val="006B1AF0"/>
    <w:rsid w:val="006B3899"/>
    <w:rsid w:val="006B47C7"/>
    <w:rsid w:val="006C5235"/>
    <w:rsid w:val="006D112F"/>
    <w:rsid w:val="006D19F1"/>
    <w:rsid w:val="006D1C26"/>
    <w:rsid w:val="006D43ED"/>
    <w:rsid w:val="006D52E0"/>
    <w:rsid w:val="006E0C28"/>
    <w:rsid w:val="006E19B7"/>
    <w:rsid w:val="006E739D"/>
    <w:rsid w:val="006F4E23"/>
    <w:rsid w:val="00702C26"/>
    <w:rsid w:val="0070585D"/>
    <w:rsid w:val="00721125"/>
    <w:rsid w:val="0072215C"/>
    <w:rsid w:val="007229D0"/>
    <w:rsid w:val="00722DD2"/>
    <w:rsid w:val="0072730C"/>
    <w:rsid w:val="0073260D"/>
    <w:rsid w:val="007341C0"/>
    <w:rsid w:val="007434C2"/>
    <w:rsid w:val="007438BC"/>
    <w:rsid w:val="00744BEE"/>
    <w:rsid w:val="00745DD1"/>
    <w:rsid w:val="00753B65"/>
    <w:rsid w:val="007612A8"/>
    <w:rsid w:val="00762CA1"/>
    <w:rsid w:val="00770252"/>
    <w:rsid w:val="00770B03"/>
    <w:rsid w:val="007713BF"/>
    <w:rsid w:val="00773551"/>
    <w:rsid w:val="00773F93"/>
    <w:rsid w:val="00775D62"/>
    <w:rsid w:val="00775F8E"/>
    <w:rsid w:val="007846DA"/>
    <w:rsid w:val="007929EA"/>
    <w:rsid w:val="00794852"/>
    <w:rsid w:val="00795153"/>
    <w:rsid w:val="007954E0"/>
    <w:rsid w:val="00795806"/>
    <w:rsid w:val="00795A96"/>
    <w:rsid w:val="00795B79"/>
    <w:rsid w:val="007B08C4"/>
    <w:rsid w:val="007B1A1F"/>
    <w:rsid w:val="007B1F74"/>
    <w:rsid w:val="007B4DDE"/>
    <w:rsid w:val="007B5163"/>
    <w:rsid w:val="007B6FD5"/>
    <w:rsid w:val="007C28FA"/>
    <w:rsid w:val="007C6FD1"/>
    <w:rsid w:val="007C729B"/>
    <w:rsid w:val="007C7659"/>
    <w:rsid w:val="007C7DCD"/>
    <w:rsid w:val="007D059D"/>
    <w:rsid w:val="007D099D"/>
    <w:rsid w:val="007E1DE2"/>
    <w:rsid w:val="007E492E"/>
    <w:rsid w:val="007E5DA1"/>
    <w:rsid w:val="007E67E7"/>
    <w:rsid w:val="007E702C"/>
    <w:rsid w:val="007F6AB9"/>
    <w:rsid w:val="00802CCF"/>
    <w:rsid w:val="00803282"/>
    <w:rsid w:val="00823C2C"/>
    <w:rsid w:val="008258A3"/>
    <w:rsid w:val="00826296"/>
    <w:rsid w:val="00826A13"/>
    <w:rsid w:val="00831B58"/>
    <w:rsid w:val="00836A9F"/>
    <w:rsid w:val="00836D97"/>
    <w:rsid w:val="00840200"/>
    <w:rsid w:val="00840903"/>
    <w:rsid w:val="008413B7"/>
    <w:rsid w:val="00845E2D"/>
    <w:rsid w:val="008509F8"/>
    <w:rsid w:val="00851FB9"/>
    <w:rsid w:val="008527F2"/>
    <w:rsid w:val="00853662"/>
    <w:rsid w:val="0085396C"/>
    <w:rsid w:val="0085677B"/>
    <w:rsid w:val="00867CAF"/>
    <w:rsid w:val="0088180F"/>
    <w:rsid w:val="00882ED9"/>
    <w:rsid w:val="008856ED"/>
    <w:rsid w:val="008859B0"/>
    <w:rsid w:val="008864C6"/>
    <w:rsid w:val="00886B5E"/>
    <w:rsid w:val="008879EB"/>
    <w:rsid w:val="00892486"/>
    <w:rsid w:val="00893516"/>
    <w:rsid w:val="008A3CEF"/>
    <w:rsid w:val="008A7C92"/>
    <w:rsid w:val="008B1A05"/>
    <w:rsid w:val="008B3854"/>
    <w:rsid w:val="008B5B1F"/>
    <w:rsid w:val="008C0971"/>
    <w:rsid w:val="008C118A"/>
    <w:rsid w:val="008C1BA3"/>
    <w:rsid w:val="008C565F"/>
    <w:rsid w:val="008C6611"/>
    <w:rsid w:val="008D06B6"/>
    <w:rsid w:val="008D4D5C"/>
    <w:rsid w:val="008D5DEC"/>
    <w:rsid w:val="008D6E47"/>
    <w:rsid w:val="008D7E81"/>
    <w:rsid w:val="008E5B2D"/>
    <w:rsid w:val="008E7C1D"/>
    <w:rsid w:val="008F1F38"/>
    <w:rsid w:val="00900E17"/>
    <w:rsid w:val="009021AC"/>
    <w:rsid w:val="00904257"/>
    <w:rsid w:val="009058C2"/>
    <w:rsid w:val="00906482"/>
    <w:rsid w:val="00914B86"/>
    <w:rsid w:val="0091692F"/>
    <w:rsid w:val="009209F0"/>
    <w:rsid w:val="0092521C"/>
    <w:rsid w:val="00934A0F"/>
    <w:rsid w:val="009365D0"/>
    <w:rsid w:val="0094173E"/>
    <w:rsid w:val="00951522"/>
    <w:rsid w:val="009529A7"/>
    <w:rsid w:val="00954C1A"/>
    <w:rsid w:val="0095753B"/>
    <w:rsid w:val="009605D8"/>
    <w:rsid w:val="0096078C"/>
    <w:rsid w:val="009625FD"/>
    <w:rsid w:val="00967296"/>
    <w:rsid w:val="00967797"/>
    <w:rsid w:val="009736CB"/>
    <w:rsid w:val="0097396A"/>
    <w:rsid w:val="00973DD1"/>
    <w:rsid w:val="009821D7"/>
    <w:rsid w:val="00982987"/>
    <w:rsid w:val="009832DD"/>
    <w:rsid w:val="009919BC"/>
    <w:rsid w:val="00992E2D"/>
    <w:rsid w:val="00996A3D"/>
    <w:rsid w:val="009A1A17"/>
    <w:rsid w:val="009A1D5B"/>
    <w:rsid w:val="009A4B09"/>
    <w:rsid w:val="009B4496"/>
    <w:rsid w:val="009B65ED"/>
    <w:rsid w:val="009C0389"/>
    <w:rsid w:val="009C12D1"/>
    <w:rsid w:val="009D03EA"/>
    <w:rsid w:val="009D1889"/>
    <w:rsid w:val="009D38C0"/>
    <w:rsid w:val="009D3DFE"/>
    <w:rsid w:val="009D4DFD"/>
    <w:rsid w:val="009E25AD"/>
    <w:rsid w:val="009E33E5"/>
    <w:rsid w:val="009E3727"/>
    <w:rsid w:val="009E432B"/>
    <w:rsid w:val="009E70F5"/>
    <w:rsid w:val="009F6F7D"/>
    <w:rsid w:val="00A0246A"/>
    <w:rsid w:val="00A065AC"/>
    <w:rsid w:val="00A1007E"/>
    <w:rsid w:val="00A1668A"/>
    <w:rsid w:val="00A16914"/>
    <w:rsid w:val="00A20C82"/>
    <w:rsid w:val="00A22D02"/>
    <w:rsid w:val="00A2438F"/>
    <w:rsid w:val="00A2505A"/>
    <w:rsid w:val="00A30E53"/>
    <w:rsid w:val="00A3315A"/>
    <w:rsid w:val="00A337EB"/>
    <w:rsid w:val="00A363A8"/>
    <w:rsid w:val="00A36BFE"/>
    <w:rsid w:val="00A37438"/>
    <w:rsid w:val="00A37DD3"/>
    <w:rsid w:val="00A408A4"/>
    <w:rsid w:val="00A417EC"/>
    <w:rsid w:val="00A43EE8"/>
    <w:rsid w:val="00A46BE7"/>
    <w:rsid w:val="00A52801"/>
    <w:rsid w:val="00A552C8"/>
    <w:rsid w:val="00A63AE9"/>
    <w:rsid w:val="00A662BA"/>
    <w:rsid w:val="00A66B35"/>
    <w:rsid w:val="00A70E77"/>
    <w:rsid w:val="00A70FCD"/>
    <w:rsid w:val="00A72000"/>
    <w:rsid w:val="00A77451"/>
    <w:rsid w:val="00A7760C"/>
    <w:rsid w:val="00A81739"/>
    <w:rsid w:val="00A8303A"/>
    <w:rsid w:val="00A839AD"/>
    <w:rsid w:val="00A92028"/>
    <w:rsid w:val="00A92628"/>
    <w:rsid w:val="00A9427D"/>
    <w:rsid w:val="00A96C96"/>
    <w:rsid w:val="00AA3C49"/>
    <w:rsid w:val="00AA75F2"/>
    <w:rsid w:val="00AB4D2B"/>
    <w:rsid w:val="00AB5125"/>
    <w:rsid w:val="00AC5559"/>
    <w:rsid w:val="00AD7A92"/>
    <w:rsid w:val="00AE1C8C"/>
    <w:rsid w:val="00AF760D"/>
    <w:rsid w:val="00B00B39"/>
    <w:rsid w:val="00B0123E"/>
    <w:rsid w:val="00B04936"/>
    <w:rsid w:val="00B07E3E"/>
    <w:rsid w:val="00B136AE"/>
    <w:rsid w:val="00B25677"/>
    <w:rsid w:val="00B27E9A"/>
    <w:rsid w:val="00B3549E"/>
    <w:rsid w:val="00B355F6"/>
    <w:rsid w:val="00B373E6"/>
    <w:rsid w:val="00B423FF"/>
    <w:rsid w:val="00B42E43"/>
    <w:rsid w:val="00B430F7"/>
    <w:rsid w:val="00B431CB"/>
    <w:rsid w:val="00B43D06"/>
    <w:rsid w:val="00B460CE"/>
    <w:rsid w:val="00B46DC6"/>
    <w:rsid w:val="00B5045A"/>
    <w:rsid w:val="00B50B6C"/>
    <w:rsid w:val="00B6110E"/>
    <w:rsid w:val="00B6150C"/>
    <w:rsid w:val="00B62CE5"/>
    <w:rsid w:val="00B63C5F"/>
    <w:rsid w:val="00B6603F"/>
    <w:rsid w:val="00B70669"/>
    <w:rsid w:val="00B7204F"/>
    <w:rsid w:val="00B74FC5"/>
    <w:rsid w:val="00B75C7C"/>
    <w:rsid w:val="00B76F32"/>
    <w:rsid w:val="00B7776A"/>
    <w:rsid w:val="00B8039C"/>
    <w:rsid w:val="00B83617"/>
    <w:rsid w:val="00B8447B"/>
    <w:rsid w:val="00B8502C"/>
    <w:rsid w:val="00B91889"/>
    <w:rsid w:val="00BA27B8"/>
    <w:rsid w:val="00BA6DE8"/>
    <w:rsid w:val="00BA6EE3"/>
    <w:rsid w:val="00BB1E0F"/>
    <w:rsid w:val="00BB6850"/>
    <w:rsid w:val="00BC013F"/>
    <w:rsid w:val="00BC0FA3"/>
    <w:rsid w:val="00BC19EC"/>
    <w:rsid w:val="00BC5F4F"/>
    <w:rsid w:val="00BE5B6E"/>
    <w:rsid w:val="00BE6B36"/>
    <w:rsid w:val="00BE71CB"/>
    <w:rsid w:val="00BF1D51"/>
    <w:rsid w:val="00BF3FC4"/>
    <w:rsid w:val="00C03882"/>
    <w:rsid w:val="00C03CC9"/>
    <w:rsid w:val="00C04560"/>
    <w:rsid w:val="00C04CAB"/>
    <w:rsid w:val="00C13B67"/>
    <w:rsid w:val="00C1636A"/>
    <w:rsid w:val="00C213B6"/>
    <w:rsid w:val="00C219F7"/>
    <w:rsid w:val="00C22123"/>
    <w:rsid w:val="00C260E2"/>
    <w:rsid w:val="00C32E42"/>
    <w:rsid w:val="00C331CE"/>
    <w:rsid w:val="00C34C37"/>
    <w:rsid w:val="00C40974"/>
    <w:rsid w:val="00C40A50"/>
    <w:rsid w:val="00C41EA3"/>
    <w:rsid w:val="00C423A6"/>
    <w:rsid w:val="00C43A90"/>
    <w:rsid w:val="00C43D5E"/>
    <w:rsid w:val="00C4452E"/>
    <w:rsid w:val="00C45B51"/>
    <w:rsid w:val="00C466C4"/>
    <w:rsid w:val="00C46AFF"/>
    <w:rsid w:val="00C479AF"/>
    <w:rsid w:val="00C52168"/>
    <w:rsid w:val="00C5554C"/>
    <w:rsid w:val="00C558ED"/>
    <w:rsid w:val="00C56A75"/>
    <w:rsid w:val="00C57428"/>
    <w:rsid w:val="00C63753"/>
    <w:rsid w:val="00C64554"/>
    <w:rsid w:val="00C65453"/>
    <w:rsid w:val="00C66676"/>
    <w:rsid w:val="00C81E2B"/>
    <w:rsid w:val="00C85266"/>
    <w:rsid w:val="00C92801"/>
    <w:rsid w:val="00C9523F"/>
    <w:rsid w:val="00C96388"/>
    <w:rsid w:val="00CA6EEF"/>
    <w:rsid w:val="00CA7E28"/>
    <w:rsid w:val="00CB0070"/>
    <w:rsid w:val="00CB2975"/>
    <w:rsid w:val="00CB29C6"/>
    <w:rsid w:val="00CB4AFD"/>
    <w:rsid w:val="00CB5488"/>
    <w:rsid w:val="00CB7569"/>
    <w:rsid w:val="00CC0713"/>
    <w:rsid w:val="00CC363A"/>
    <w:rsid w:val="00CC72C1"/>
    <w:rsid w:val="00CC78F4"/>
    <w:rsid w:val="00CD592D"/>
    <w:rsid w:val="00CE37D6"/>
    <w:rsid w:val="00CE4CC2"/>
    <w:rsid w:val="00CE5E02"/>
    <w:rsid w:val="00CE64EC"/>
    <w:rsid w:val="00CE7A5B"/>
    <w:rsid w:val="00CE7D15"/>
    <w:rsid w:val="00CF007A"/>
    <w:rsid w:val="00CF4032"/>
    <w:rsid w:val="00CF4346"/>
    <w:rsid w:val="00CF760B"/>
    <w:rsid w:val="00CF763E"/>
    <w:rsid w:val="00CF779A"/>
    <w:rsid w:val="00D01BAE"/>
    <w:rsid w:val="00D03384"/>
    <w:rsid w:val="00D05E74"/>
    <w:rsid w:val="00D07669"/>
    <w:rsid w:val="00D135B6"/>
    <w:rsid w:val="00D13862"/>
    <w:rsid w:val="00D140B1"/>
    <w:rsid w:val="00D1751D"/>
    <w:rsid w:val="00D21D7A"/>
    <w:rsid w:val="00D25CB9"/>
    <w:rsid w:val="00D26BB2"/>
    <w:rsid w:val="00D357E3"/>
    <w:rsid w:val="00D40005"/>
    <w:rsid w:val="00D43E39"/>
    <w:rsid w:val="00D53DB1"/>
    <w:rsid w:val="00D54B21"/>
    <w:rsid w:val="00D62DB6"/>
    <w:rsid w:val="00D63B06"/>
    <w:rsid w:val="00D7104A"/>
    <w:rsid w:val="00D73BCD"/>
    <w:rsid w:val="00D73D3F"/>
    <w:rsid w:val="00D8548F"/>
    <w:rsid w:val="00D92814"/>
    <w:rsid w:val="00DA2467"/>
    <w:rsid w:val="00DA277D"/>
    <w:rsid w:val="00DA38AE"/>
    <w:rsid w:val="00DB2F59"/>
    <w:rsid w:val="00DB4886"/>
    <w:rsid w:val="00DB4BCA"/>
    <w:rsid w:val="00DC069F"/>
    <w:rsid w:val="00DC7101"/>
    <w:rsid w:val="00DD07AC"/>
    <w:rsid w:val="00DD101A"/>
    <w:rsid w:val="00DD14E5"/>
    <w:rsid w:val="00DD6E9B"/>
    <w:rsid w:val="00DD7420"/>
    <w:rsid w:val="00DE63C0"/>
    <w:rsid w:val="00DF0A70"/>
    <w:rsid w:val="00DF2302"/>
    <w:rsid w:val="00E06DE3"/>
    <w:rsid w:val="00E07389"/>
    <w:rsid w:val="00E104F9"/>
    <w:rsid w:val="00E119B0"/>
    <w:rsid w:val="00E13FA5"/>
    <w:rsid w:val="00E14752"/>
    <w:rsid w:val="00E161ED"/>
    <w:rsid w:val="00E170D9"/>
    <w:rsid w:val="00E202A5"/>
    <w:rsid w:val="00E30247"/>
    <w:rsid w:val="00E31076"/>
    <w:rsid w:val="00E32BBC"/>
    <w:rsid w:val="00E33108"/>
    <w:rsid w:val="00E44230"/>
    <w:rsid w:val="00E45EA8"/>
    <w:rsid w:val="00E5330D"/>
    <w:rsid w:val="00E53A3C"/>
    <w:rsid w:val="00E550A9"/>
    <w:rsid w:val="00E555C5"/>
    <w:rsid w:val="00E637DD"/>
    <w:rsid w:val="00E65211"/>
    <w:rsid w:val="00E67C1F"/>
    <w:rsid w:val="00E7125C"/>
    <w:rsid w:val="00E8017F"/>
    <w:rsid w:val="00E822E3"/>
    <w:rsid w:val="00E8630D"/>
    <w:rsid w:val="00E86732"/>
    <w:rsid w:val="00E8731D"/>
    <w:rsid w:val="00E914B1"/>
    <w:rsid w:val="00E9697D"/>
    <w:rsid w:val="00EA0212"/>
    <w:rsid w:val="00EA0C4D"/>
    <w:rsid w:val="00EA56F1"/>
    <w:rsid w:val="00EB2F5D"/>
    <w:rsid w:val="00EB48DA"/>
    <w:rsid w:val="00EC30E1"/>
    <w:rsid w:val="00EC4486"/>
    <w:rsid w:val="00EE05FE"/>
    <w:rsid w:val="00EE1232"/>
    <w:rsid w:val="00EE1A7D"/>
    <w:rsid w:val="00EE2260"/>
    <w:rsid w:val="00EE30B0"/>
    <w:rsid w:val="00EE62B3"/>
    <w:rsid w:val="00EE6675"/>
    <w:rsid w:val="00EF20D1"/>
    <w:rsid w:val="00EF2C95"/>
    <w:rsid w:val="00EF4901"/>
    <w:rsid w:val="00EF4DB7"/>
    <w:rsid w:val="00F01242"/>
    <w:rsid w:val="00F063D0"/>
    <w:rsid w:val="00F07B4C"/>
    <w:rsid w:val="00F11BF1"/>
    <w:rsid w:val="00F15D67"/>
    <w:rsid w:val="00F20EC1"/>
    <w:rsid w:val="00F247FA"/>
    <w:rsid w:val="00F36844"/>
    <w:rsid w:val="00F46D77"/>
    <w:rsid w:val="00F50093"/>
    <w:rsid w:val="00F5042A"/>
    <w:rsid w:val="00F56390"/>
    <w:rsid w:val="00F6063B"/>
    <w:rsid w:val="00F60C55"/>
    <w:rsid w:val="00F616EC"/>
    <w:rsid w:val="00F62B3F"/>
    <w:rsid w:val="00F6572F"/>
    <w:rsid w:val="00F65873"/>
    <w:rsid w:val="00F6699F"/>
    <w:rsid w:val="00F67AE9"/>
    <w:rsid w:val="00F718B8"/>
    <w:rsid w:val="00F727D7"/>
    <w:rsid w:val="00F72D98"/>
    <w:rsid w:val="00F73362"/>
    <w:rsid w:val="00F7498A"/>
    <w:rsid w:val="00F77270"/>
    <w:rsid w:val="00F801FD"/>
    <w:rsid w:val="00F841BF"/>
    <w:rsid w:val="00F859F0"/>
    <w:rsid w:val="00F86838"/>
    <w:rsid w:val="00F91963"/>
    <w:rsid w:val="00F92657"/>
    <w:rsid w:val="00F96A3F"/>
    <w:rsid w:val="00F97A21"/>
    <w:rsid w:val="00FA36D9"/>
    <w:rsid w:val="00FA4161"/>
    <w:rsid w:val="00FA524D"/>
    <w:rsid w:val="00FB1E3C"/>
    <w:rsid w:val="00FB22A1"/>
    <w:rsid w:val="00FB511F"/>
    <w:rsid w:val="00FC28FC"/>
    <w:rsid w:val="00FC2A8F"/>
    <w:rsid w:val="00FC33E9"/>
    <w:rsid w:val="00FC3C6D"/>
    <w:rsid w:val="00FD101D"/>
    <w:rsid w:val="00FD2508"/>
    <w:rsid w:val="00FD3EF9"/>
    <w:rsid w:val="00FE669D"/>
    <w:rsid w:val="00FE7518"/>
    <w:rsid w:val="00FE7940"/>
    <w:rsid w:val="00FF58EF"/>
    <w:rsid w:val="00FF68A7"/>
    <w:rsid w:val="0194C47B"/>
    <w:rsid w:val="04C61041"/>
    <w:rsid w:val="0BF92DFD"/>
    <w:rsid w:val="0DA76DC1"/>
    <w:rsid w:val="10CBAAF2"/>
    <w:rsid w:val="168F6997"/>
    <w:rsid w:val="23DEE6AE"/>
    <w:rsid w:val="2C6E4A20"/>
    <w:rsid w:val="321CE430"/>
    <w:rsid w:val="329FBF09"/>
    <w:rsid w:val="39E0FB41"/>
    <w:rsid w:val="3F025503"/>
    <w:rsid w:val="56AEB6EC"/>
    <w:rsid w:val="612D7DD1"/>
    <w:rsid w:val="6449151C"/>
    <w:rsid w:val="646A5476"/>
    <w:rsid w:val="677548A4"/>
    <w:rsid w:val="72B99BE0"/>
    <w:rsid w:val="73CCF0A3"/>
    <w:rsid w:val="758EED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0E0A9FC"/>
  <w15:chartTrackingRefBased/>
  <w15:docId w15:val="{6F86C132-F3EF-4DEF-ABA8-2229E7A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B8"/>
    <w:pPr>
      <w:spacing w:after="240" w:line="240" w:lineRule="auto"/>
      <w:jc w:val="both"/>
    </w:pPr>
    <w:rPr>
      <w:rFonts w:ascii="Palatino Linotype" w:hAnsi="Palatino Linotype"/>
    </w:rPr>
  </w:style>
  <w:style w:type="paragraph" w:styleId="Heading1">
    <w:name w:val="heading 1"/>
    <w:basedOn w:val="ListParagraph"/>
    <w:next w:val="Normal"/>
    <w:link w:val="Heading1Char"/>
    <w:uiPriority w:val="9"/>
    <w:qFormat/>
    <w:rsid w:val="00B430F7"/>
    <w:pPr>
      <w:numPr>
        <w:numId w:val="1"/>
      </w:numPr>
      <w:contextualSpacing w:val="0"/>
      <w:outlineLvl w:val="0"/>
    </w:pPr>
    <w:rPr>
      <w:b/>
      <w:bCs/>
      <w:caps/>
      <w:noProof/>
    </w:rPr>
  </w:style>
  <w:style w:type="paragraph" w:styleId="Heading2">
    <w:name w:val="heading 2"/>
    <w:basedOn w:val="Heading1"/>
    <w:next w:val="Normal"/>
    <w:link w:val="Heading2Char"/>
    <w:uiPriority w:val="9"/>
    <w:unhideWhenUsed/>
    <w:qFormat/>
    <w:rsid w:val="00E104F9"/>
    <w:pPr>
      <w:numPr>
        <w:ilvl w:val="1"/>
      </w:numPr>
      <w:ind w:left="720"/>
      <w:outlineLvl w:val="1"/>
    </w:pPr>
    <w:rPr>
      <w:caps w:val="0"/>
    </w:rPr>
  </w:style>
  <w:style w:type="paragraph" w:styleId="Heading3">
    <w:name w:val="heading 3"/>
    <w:basedOn w:val="Heading2"/>
    <w:next w:val="Normal"/>
    <w:link w:val="Heading3Char"/>
    <w:uiPriority w:val="9"/>
    <w:unhideWhenUsed/>
    <w:qFormat/>
    <w:rsid w:val="00301224"/>
    <w:pPr>
      <w:numPr>
        <w:ilvl w:val="2"/>
      </w:numPr>
      <w:outlineLvl w:val="2"/>
    </w:pPr>
    <w:rPr>
      <w:bCs w:val="0"/>
    </w:rPr>
  </w:style>
  <w:style w:type="paragraph" w:styleId="Heading4">
    <w:name w:val="heading 4"/>
    <w:basedOn w:val="Normal"/>
    <w:next w:val="Normal"/>
    <w:link w:val="Heading4Char"/>
    <w:uiPriority w:val="9"/>
    <w:unhideWhenUsed/>
    <w:qFormat/>
    <w:rsid w:val="000A1EE7"/>
    <w:pPr>
      <w:jc w:val="center"/>
      <w:outlineLvl w:val="3"/>
    </w:pPr>
    <w:rPr>
      <w:b/>
      <w:bCs/>
    </w:rPr>
  </w:style>
  <w:style w:type="paragraph" w:styleId="Heading5">
    <w:name w:val="heading 5"/>
    <w:basedOn w:val="Normal"/>
    <w:next w:val="Normal"/>
    <w:link w:val="Heading5Char"/>
    <w:uiPriority w:val="9"/>
    <w:semiHidden/>
    <w:unhideWhenUsed/>
    <w:qFormat/>
    <w:rsid w:val="00C47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0F7"/>
    <w:rPr>
      <w:rFonts w:ascii="Palatino Linotype" w:hAnsi="Palatino Linotype"/>
      <w:b/>
      <w:bCs/>
      <w:caps/>
      <w:noProof/>
    </w:rPr>
  </w:style>
  <w:style w:type="character" w:customStyle="1" w:styleId="Heading2Char">
    <w:name w:val="Heading 2 Char"/>
    <w:basedOn w:val="DefaultParagraphFont"/>
    <w:link w:val="Heading2"/>
    <w:uiPriority w:val="9"/>
    <w:rsid w:val="00E104F9"/>
    <w:rPr>
      <w:rFonts w:ascii="Palatino Linotype" w:hAnsi="Palatino Linotype"/>
      <w:b/>
      <w:bCs/>
      <w:noProof/>
    </w:rPr>
  </w:style>
  <w:style w:type="character" w:customStyle="1" w:styleId="Heading3Char">
    <w:name w:val="Heading 3 Char"/>
    <w:basedOn w:val="DefaultParagraphFont"/>
    <w:link w:val="Heading3"/>
    <w:uiPriority w:val="9"/>
    <w:rsid w:val="00301224"/>
    <w:rPr>
      <w:rFonts w:ascii="Palatino Linotype" w:hAnsi="Palatino Linotype"/>
      <w:b/>
      <w:noProof/>
    </w:rPr>
  </w:style>
  <w:style w:type="character" w:customStyle="1" w:styleId="Heading4Char">
    <w:name w:val="Heading 4 Char"/>
    <w:basedOn w:val="DefaultParagraphFont"/>
    <w:link w:val="Heading4"/>
    <w:uiPriority w:val="9"/>
    <w:rsid w:val="000A1EE7"/>
    <w:rPr>
      <w:rFonts w:ascii="Palatino Linotype" w:hAnsi="Palatino Linotype"/>
      <w:b/>
      <w:bCs/>
    </w:rPr>
  </w:style>
  <w:style w:type="character" w:customStyle="1" w:styleId="Heading5Char">
    <w:name w:val="Heading 5 Char"/>
    <w:basedOn w:val="DefaultParagraphFont"/>
    <w:link w:val="Heading5"/>
    <w:uiPriority w:val="9"/>
    <w:semiHidden/>
    <w:rsid w:val="00C47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AF"/>
    <w:rPr>
      <w:rFonts w:eastAsiaTheme="majorEastAsia" w:cstheme="majorBidi"/>
      <w:color w:val="272727" w:themeColor="text1" w:themeTint="D8"/>
    </w:rPr>
  </w:style>
  <w:style w:type="paragraph" w:styleId="Title">
    <w:name w:val="Title"/>
    <w:basedOn w:val="Normal"/>
    <w:next w:val="Normal"/>
    <w:link w:val="TitleChar"/>
    <w:uiPriority w:val="10"/>
    <w:qFormat/>
    <w:rsid w:val="005C71BC"/>
    <w:pPr>
      <w:spacing w:before="1440" w:after="1200"/>
      <w:jc w:val="center"/>
    </w:pPr>
    <w:rPr>
      <w:rFonts w:ascii="Arial" w:eastAsiaTheme="majorEastAsia" w:hAnsi="Arial" w:cstheme="majorBidi"/>
      <w:b/>
      <w:spacing w:val="-10"/>
      <w:kern w:val="28"/>
      <w:sz w:val="48"/>
      <w:szCs w:val="56"/>
    </w:rPr>
  </w:style>
  <w:style w:type="character" w:customStyle="1" w:styleId="TitleChar">
    <w:name w:val="Title Char"/>
    <w:basedOn w:val="DefaultParagraphFont"/>
    <w:link w:val="Title"/>
    <w:uiPriority w:val="10"/>
    <w:rsid w:val="005C71BC"/>
    <w:rPr>
      <w:rFonts w:ascii="Arial" w:eastAsiaTheme="majorEastAsia" w:hAnsi="Arial" w:cstheme="majorBidi"/>
      <w:b/>
      <w:spacing w:val="-10"/>
      <w:kern w:val="28"/>
      <w:sz w:val="48"/>
      <w:szCs w:val="56"/>
    </w:rPr>
  </w:style>
  <w:style w:type="paragraph" w:styleId="Subtitle">
    <w:name w:val="Subtitle"/>
    <w:basedOn w:val="Normal"/>
    <w:next w:val="Normal"/>
    <w:link w:val="SubtitleChar"/>
    <w:uiPriority w:val="11"/>
    <w:qFormat/>
    <w:rsid w:val="00B430F7"/>
    <w:pPr>
      <w:spacing w:after="1200"/>
      <w:jc w:val="center"/>
    </w:pPr>
    <w:rPr>
      <w:rFonts w:ascii="Arial" w:hAnsi="Arial" w:cs="Arial"/>
      <w:b/>
      <w:bCs/>
      <w:sz w:val="28"/>
      <w:szCs w:val="28"/>
    </w:rPr>
  </w:style>
  <w:style w:type="character" w:customStyle="1" w:styleId="SubtitleChar">
    <w:name w:val="Subtitle Char"/>
    <w:basedOn w:val="DefaultParagraphFont"/>
    <w:link w:val="Subtitle"/>
    <w:uiPriority w:val="11"/>
    <w:rsid w:val="00B430F7"/>
    <w:rPr>
      <w:rFonts w:ascii="Arial" w:hAnsi="Arial" w:cs="Arial"/>
      <w:b/>
      <w:bCs/>
      <w:sz w:val="28"/>
      <w:szCs w:val="28"/>
    </w:rPr>
  </w:style>
  <w:style w:type="paragraph" w:styleId="Quote">
    <w:name w:val="Quote"/>
    <w:basedOn w:val="Normal"/>
    <w:next w:val="Normal"/>
    <w:link w:val="QuoteChar"/>
    <w:uiPriority w:val="29"/>
    <w:qFormat/>
    <w:rsid w:val="00C479AF"/>
    <w:pPr>
      <w:spacing w:before="160"/>
      <w:jc w:val="center"/>
    </w:pPr>
    <w:rPr>
      <w:i/>
      <w:iCs/>
      <w:color w:val="404040" w:themeColor="text1" w:themeTint="BF"/>
    </w:rPr>
  </w:style>
  <w:style w:type="character" w:customStyle="1" w:styleId="QuoteChar">
    <w:name w:val="Quote Char"/>
    <w:basedOn w:val="DefaultParagraphFont"/>
    <w:link w:val="Quote"/>
    <w:uiPriority w:val="29"/>
    <w:rsid w:val="00C479AF"/>
    <w:rPr>
      <w:i/>
      <w:iCs/>
      <w:color w:val="404040" w:themeColor="text1" w:themeTint="BF"/>
    </w:rPr>
  </w:style>
  <w:style w:type="paragraph" w:styleId="ListParagraph">
    <w:name w:val="List Paragraph"/>
    <w:aliases w:val="Bullet List,numbered,FooterText,List Bulletized,B1 paragraph"/>
    <w:basedOn w:val="Normal"/>
    <w:link w:val="ListParagraphChar"/>
    <w:uiPriority w:val="34"/>
    <w:qFormat/>
    <w:rsid w:val="00C479AF"/>
    <w:pPr>
      <w:ind w:left="720"/>
      <w:contextualSpacing/>
    </w:pPr>
  </w:style>
  <w:style w:type="character" w:styleId="IntenseEmphasis">
    <w:name w:val="Intense Emphasis"/>
    <w:basedOn w:val="DefaultParagraphFont"/>
    <w:uiPriority w:val="21"/>
    <w:qFormat/>
    <w:rsid w:val="00C479AF"/>
    <w:rPr>
      <w:i/>
      <w:iCs/>
      <w:color w:val="0F4761" w:themeColor="accent1" w:themeShade="BF"/>
    </w:rPr>
  </w:style>
  <w:style w:type="paragraph" w:styleId="IntenseQuote">
    <w:name w:val="Intense Quote"/>
    <w:basedOn w:val="Normal"/>
    <w:next w:val="Normal"/>
    <w:link w:val="IntenseQuoteChar"/>
    <w:uiPriority w:val="30"/>
    <w:qFormat/>
    <w:rsid w:val="00C47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AF"/>
    <w:rPr>
      <w:i/>
      <w:iCs/>
      <w:color w:val="0F4761" w:themeColor="accent1" w:themeShade="BF"/>
    </w:rPr>
  </w:style>
  <w:style w:type="character" w:styleId="IntenseReference">
    <w:name w:val="Intense Reference"/>
    <w:basedOn w:val="DefaultParagraphFont"/>
    <w:uiPriority w:val="32"/>
    <w:qFormat/>
    <w:rsid w:val="00C479AF"/>
    <w:rPr>
      <w:b/>
      <w:bCs/>
      <w:smallCaps/>
      <w:color w:val="0F4761" w:themeColor="accent1" w:themeShade="BF"/>
      <w:spacing w:val="5"/>
    </w:rPr>
  </w:style>
  <w:style w:type="paragraph" w:styleId="NoSpacing">
    <w:name w:val="No Spacing"/>
    <w:link w:val="NoSpacingChar"/>
    <w:uiPriority w:val="1"/>
    <w:qFormat/>
    <w:rsid w:val="00C479AF"/>
    <w:pPr>
      <w:spacing w:after="0" w:line="240" w:lineRule="auto"/>
      <w:jc w:val="both"/>
    </w:pPr>
    <w:rPr>
      <w:rFonts w:ascii="Palatino Linotype" w:hAnsi="Palatino Linotype"/>
    </w:rPr>
  </w:style>
  <w:style w:type="paragraph" w:styleId="Header">
    <w:name w:val="header"/>
    <w:basedOn w:val="Normal"/>
    <w:link w:val="HeaderChar"/>
    <w:unhideWhenUsed/>
    <w:rsid w:val="00B430F7"/>
    <w:pPr>
      <w:tabs>
        <w:tab w:val="center" w:pos="4680"/>
        <w:tab w:val="right" w:pos="9360"/>
      </w:tabs>
      <w:spacing w:after="0"/>
    </w:pPr>
  </w:style>
  <w:style w:type="character" w:customStyle="1" w:styleId="HeaderChar">
    <w:name w:val="Header Char"/>
    <w:basedOn w:val="DefaultParagraphFont"/>
    <w:link w:val="Header"/>
    <w:rsid w:val="00B430F7"/>
    <w:rPr>
      <w:rFonts w:ascii="Palatino Linotype" w:hAnsi="Palatino Linotype"/>
    </w:rPr>
  </w:style>
  <w:style w:type="paragraph" w:styleId="Footer">
    <w:name w:val="footer"/>
    <w:basedOn w:val="Normal"/>
    <w:link w:val="FooterChar"/>
    <w:uiPriority w:val="99"/>
    <w:unhideWhenUsed/>
    <w:rsid w:val="00B430F7"/>
    <w:pPr>
      <w:tabs>
        <w:tab w:val="center" w:pos="4680"/>
        <w:tab w:val="right" w:pos="9360"/>
      </w:tabs>
      <w:spacing w:after="0"/>
    </w:pPr>
  </w:style>
  <w:style w:type="character" w:customStyle="1" w:styleId="FooterChar">
    <w:name w:val="Footer Char"/>
    <w:basedOn w:val="DefaultParagraphFont"/>
    <w:link w:val="Footer"/>
    <w:uiPriority w:val="99"/>
    <w:rsid w:val="00B430F7"/>
    <w:rPr>
      <w:rFonts w:ascii="Palatino Linotype" w:hAnsi="Palatino Linotype"/>
    </w:rPr>
  </w:style>
  <w:style w:type="character" w:styleId="PlaceholderText">
    <w:name w:val="Placeholder Text"/>
    <w:basedOn w:val="DefaultParagraphFont"/>
    <w:uiPriority w:val="99"/>
    <w:semiHidden/>
    <w:rsid w:val="005C71BC"/>
    <w:rPr>
      <w:color w:val="666666"/>
    </w:rPr>
  </w:style>
  <w:style w:type="character" w:customStyle="1" w:styleId="NoSpacingChar">
    <w:name w:val="No Spacing Char"/>
    <w:basedOn w:val="DefaultParagraphFont"/>
    <w:link w:val="NoSpacing"/>
    <w:uiPriority w:val="1"/>
    <w:rsid w:val="005C71BC"/>
    <w:rPr>
      <w:rFonts w:ascii="Palatino Linotype" w:hAnsi="Palatino Linotype"/>
    </w:rPr>
  </w:style>
  <w:style w:type="character" w:customStyle="1" w:styleId="Style1">
    <w:name w:val="Style1"/>
    <w:basedOn w:val="DefaultParagraphFont"/>
    <w:uiPriority w:val="1"/>
    <w:rsid w:val="005C71BC"/>
    <w:rPr>
      <w:b/>
    </w:rPr>
  </w:style>
  <w:style w:type="character" w:customStyle="1" w:styleId="Style2">
    <w:name w:val="Style2"/>
    <w:basedOn w:val="DefaultParagraphFont"/>
    <w:uiPriority w:val="1"/>
    <w:rsid w:val="005C71BC"/>
    <w:rPr>
      <w:b/>
    </w:rPr>
  </w:style>
  <w:style w:type="paragraph" w:styleId="TOCHeading">
    <w:name w:val="TOC Heading"/>
    <w:basedOn w:val="Heading1"/>
    <w:next w:val="Normal"/>
    <w:uiPriority w:val="39"/>
    <w:unhideWhenUsed/>
    <w:qFormat/>
    <w:rsid w:val="00F718B8"/>
    <w:pPr>
      <w:keepNext/>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0F4761" w:themeColor="accent1" w:themeShade="BF"/>
      <w:kern w:val="0"/>
      <w:sz w:val="32"/>
      <w:szCs w:val="32"/>
      <w14:ligatures w14:val="none"/>
    </w:rPr>
  </w:style>
  <w:style w:type="paragraph" w:styleId="TOC1">
    <w:name w:val="toc 1"/>
    <w:basedOn w:val="Normal"/>
    <w:next w:val="Normal"/>
    <w:autoRedefine/>
    <w:uiPriority w:val="39"/>
    <w:unhideWhenUsed/>
    <w:rsid w:val="00655BA8"/>
    <w:pPr>
      <w:tabs>
        <w:tab w:val="left" w:pos="720"/>
        <w:tab w:val="right" w:leader="dot" w:pos="9360"/>
      </w:tabs>
      <w:spacing w:after="120"/>
    </w:pPr>
  </w:style>
  <w:style w:type="paragraph" w:styleId="TOC2">
    <w:name w:val="toc 2"/>
    <w:basedOn w:val="Normal"/>
    <w:next w:val="Normal"/>
    <w:autoRedefine/>
    <w:uiPriority w:val="39"/>
    <w:unhideWhenUsed/>
    <w:rsid w:val="00BF1D51"/>
    <w:pPr>
      <w:tabs>
        <w:tab w:val="right" w:leader="dot" w:pos="9360"/>
      </w:tabs>
      <w:spacing w:after="120"/>
      <w:ind w:left="1440" w:right="720" w:hanging="720"/>
    </w:pPr>
  </w:style>
  <w:style w:type="character" w:styleId="Hyperlink">
    <w:name w:val="Hyperlink"/>
    <w:basedOn w:val="DefaultParagraphFont"/>
    <w:uiPriority w:val="99"/>
    <w:unhideWhenUsed/>
    <w:rsid w:val="00F718B8"/>
    <w:rPr>
      <w:color w:val="467886" w:themeColor="hyperlink"/>
      <w:u w:val="single"/>
    </w:rPr>
  </w:style>
  <w:style w:type="paragraph" w:styleId="TOC3">
    <w:name w:val="toc 3"/>
    <w:basedOn w:val="Normal"/>
    <w:next w:val="Normal"/>
    <w:autoRedefine/>
    <w:uiPriority w:val="39"/>
    <w:unhideWhenUsed/>
    <w:rsid w:val="00F718B8"/>
    <w:pPr>
      <w:spacing w:after="100"/>
      <w:ind w:left="480"/>
    </w:pPr>
  </w:style>
  <w:style w:type="paragraph" w:styleId="BodyText">
    <w:name w:val="Body Text"/>
    <w:basedOn w:val="Normal"/>
    <w:link w:val="BodyTextChar"/>
    <w:unhideWhenUsed/>
    <w:rsid w:val="00DD07AC"/>
    <w:pPr>
      <w:spacing w:after="120" w:line="259" w:lineRule="auto"/>
      <w:jc w:val="left"/>
    </w:pPr>
    <w:rPr>
      <w:rFonts w:asciiTheme="minorHAnsi" w:hAnsiTheme="minorHAnsi"/>
      <w:kern w:val="0"/>
      <w:sz w:val="22"/>
      <w:szCs w:val="22"/>
      <w14:ligatures w14:val="none"/>
    </w:rPr>
  </w:style>
  <w:style w:type="character" w:customStyle="1" w:styleId="BodyTextChar">
    <w:name w:val="Body Text Char"/>
    <w:basedOn w:val="DefaultParagraphFont"/>
    <w:link w:val="BodyText"/>
    <w:rsid w:val="00DD07AC"/>
    <w:rPr>
      <w:kern w:val="0"/>
      <w:sz w:val="22"/>
      <w:szCs w:val="22"/>
      <w14:ligatures w14:val="none"/>
    </w:rPr>
  </w:style>
  <w:style w:type="character" w:customStyle="1" w:styleId="ListParagraphChar">
    <w:name w:val="List Paragraph Char"/>
    <w:aliases w:val="Bullet List Char,numbered Char,FooterText Char,List Bulletized Char,B1 paragraph Char"/>
    <w:link w:val="ListParagraph"/>
    <w:uiPriority w:val="34"/>
    <w:locked/>
    <w:rsid w:val="00DD07AC"/>
    <w:rPr>
      <w:rFonts w:ascii="Palatino Linotype" w:hAnsi="Palatino Linotype"/>
    </w:rPr>
  </w:style>
  <w:style w:type="character" w:styleId="CommentReference">
    <w:name w:val="annotation reference"/>
    <w:basedOn w:val="DefaultParagraphFont"/>
    <w:unhideWhenUsed/>
    <w:rsid w:val="00DD07AC"/>
    <w:rPr>
      <w:sz w:val="16"/>
      <w:szCs w:val="16"/>
    </w:rPr>
  </w:style>
  <w:style w:type="paragraph" w:styleId="BodyText3">
    <w:name w:val="Body Text 3"/>
    <w:basedOn w:val="BodyText2"/>
    <w:link w:val="BodyText3Char"/>
    <w:rsid w:val="00DD07AC"/>
    <w:pPr>
      <w:spacing w:after="0" w:line="240" w:lineRule="auto"/>
      <w:ind w:right="108"/>
    </w:pPr>
    <w:rPr>
      <w:rFonts w:ascii="Arial" w:eastAsia="MS Mincho" w:hAnsi="Arial" w:cs="Times New Roman"/>
      <w:kern w:val="0"/>
      <w:sz w:val="22"/>
      <w:szCs w:val="22"/>
      <w14:ligatures w14:val="none"/>
    </w:rPr>
  </w:style>
  <w:style w:type="character" w:customStyle="1" w:styleId="BodyText3Char">
    <w:name w:val="Body Text 3 Char"/>
    <w:basedOn w:val="DefaultParagraphFont"/>
    <w:link w:val="BodyText3"/>
    <w:rsid w:val="00DD07AC"/>
    <w:rPr>
      <w:rFonts w:ascii="Arial" w:eastAsia="MS Mincho" w:hAnsi="Arial" w:cs="Times New Roman"/>
      <w:kern w:val="0"/>
      <w:sz w:val="22"/>
      <w:szCs w:val="22"/>
      <w14:ligatures w14:val="none"/>
    </w:rPr>
  </w:style>
  <w:style w:type="paragraph" w:styleId="BodyText2">
    <w:name w:val="Body Text 2"/>
    <w:basedOn w:val="Normal"/>
    <w:link w:val="BodyText2Char"/>
    <w:uiPriority w:val="99"/>
    <w:semiHidden/>
    <w:unhideWhenUsed/>
    <w:rsid w:val="00DD07AC"/>
    <w:pPr>
      <w:spacing w:after="120" w:line="480" w:lineRule="auto"/>
    </w:pPr>
  </w:style>
  <w:style w:type="character" w:customStyle="1" w:styleId="BodyText2Char">
    <w:name w:val="Body Text 2 Char"/>
    <w:basedOn w:val="DefaultParagraphFont"/>
    <w:link w:val="BodyText2"/>
    <w:uiPriority w:val="99"/>
    <w:semiHidden/>
    <w:rsid w:val="00DD07AC"/>
    <w:rPr>
      <w:rFonts w:ascii="Palatino Linotype" w:hAnsi="Palatino Linotype"/>
    </w:rPr>
  </w:style>
  <w:style w:type="character" w:styleId="FollowedHyperlink">
    <w:name w:val="FollowedHyperlink"/>
    <w:basedOn w:val="DefaultParagraphFont"/>
    <w:uiPriority w:val="99"/>
    <w:semiHidden/>
    <w:unhideWhenUsed/>
    <w:rsid w:val="00DD07AC"/>
    <w:rPr>
      <w:color w:val="96607D" w:themeColor="followedHyperlink"/>
      <w:u w:val="single"/>
    </w:rPr>
  </w:style>
  <w:style w:type="character" w:styleId="UnresolvedMention">
    <w:name w:val="Unresolved Mention"/>
    <w:basedOn w:val="DefaultParagraphFont"/>
    <w:uiPriority w:val="99"/>
    <w:semiHidden/>
    <w:unhideWhenUsed/>
    <w:rsid w:val="00DD07AC"/>
    <w:rPr>
      <w:color w:val="605E5C"/>
      <w:shd w:val="clear" w:color="auto" w:fill="E1DFDD"/>
    </w:rPr>
  </w:style>
  <w:style w:type="paragraph" w:styleId="CommentText">
    <w:name w:val="annotation text"/>
    <w:basedOn w:val="Normal"/>
    <w:link w:val="CommentTextChar"/>
    <w:uiPriority w:val="99"/>
    <w:unhideWhenUsed/>
    <w:rsid w:val="007B6FD5"/>
    <w:rPr>
      <w:sz w:val="20"/>
      <w:szCs w:val="20"/>
    </w:rPr>
  </w:style>
  <w:style w:type="character" w:customStyle="1" w:styleId="CommentTextChar">
    <w:name w:val="Comment Text Char"/>
    <w:basedOn w:val="DefaultParagraphFont"/>
    <w:link w:val="CommentText"/>
    <w:uiPriority w:val="99"/>
    <w:rsid w:val="007B6FD5"/>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7B6FD5"/>
    <w:rPr>
      <w:b/>
      <w:bCs/>
    </w:rPr>
  </w:style>
  <w:style w:type="character" w:customStyle="1" w:styleId="CommentSubjectChar">
    <w:name w:val="Comment Subject Char"/>
    <w:basedOn w:val="CommentTextChar"/>
    <w:link w:val="CommentSubject"/>
    <w:uiPriority w:val="99"/>
    <w:semiHidden/>
    <w:rsid w:val="007B6FD5"/>
    <w:rPr>
      <w:rFonts w:ascii="Palatino Linotype" w:hAnsi="Palatino Linotype"/>
      <w:b/>
      <w:bCs/>
      <w:sz w:val="20"/>
      <w:szCs w:val="20"/>
    </w:rPr>
  </w:style>
  <w:style w:type="character" w:styleId="PageNumber">
    <w:name w:val="page number"/>
    <w:basedOn w:val="DefaultParagraphFont"/>
    <w:rsid w:val="00795A96"/>
  </w:style>
  <w:style w:type="paragraph" w:styleId="Revision">
    <w:name w:val="Revision"/>
    <w:hidden/>
    <w:uiPriority w:val="99"/>
    <w:semiHidden/>
    <w:rsid w:val="00074FB2"/>
    <w:pPr>
      <w:spacing w:after="0" w:line="240" w:lineRule="auto"/>
    </w:pPr>
    <w:rPr>
      <w:rFonts w:ascii="Palatino Linotype" w:hAnsi="Palatino Linotype"/>
    </w:rPr>
  </w:style>
  <w:style w:type="paragraph" w:customStyle="1" w:styleId="TableParagraph">
    <w:name w:val="Table Paragraph"/>
    <w:basedOn w:val="Normal"/>
    <w:uiPriority w:val="1"/>
    <w:qFormat/>
    <w:rsid w:val="003C59EA"/>
    <w:pPr>
      <w:widowControl w:val="0"/>
      <w:autoSpaceDE w:val="0"/>
      <w:autoSpaceDN w:val="0"/>
      <w:spacing w:after="0"/>
      <w:jc w:val="left"/>
    </w:pPr>
    <w:rPr>
      <w:rFonts w:ascii="Times New Roman" w:eastAsia="Times New Roman" w:hAnsi="Times New Roman" w:cs="Times New Roman"/>
      <w:kern w:val="0"/>
      <w:sz w:val="22"/>
      <w:szCs w:val="22"/>
      <w:u w:val="single" w:color="000000"/>
      <w14:ligatures w14:val="none"/>
    </w:rPr>
  </w:style>
  <w:style w:type="paragraph" w:styleId="NormalWeb">
    <w:name w:val="Normal (Web)"/>
    <w:basedOn w:val="Normal"/>
    <w:uiPriority w:val="99"/>
    <w:semiHidden/>
    <w:unhideWhenUsed/>
    <w:rsid w:val="00C40A50"/>
    <w:rPr>
      <w:rFonts w:ascii="Times New Roman" w:hAnsi="Times New Roman" w:cs="Times New Roman"/>
    </w:rPr>
  </w:style>
  <w:style w:type="character" w:styleId="Mention">
    <w:name w:val="Mention"/>
    <w:basedOn w:val="DefaultParagraphFont"/>
    <w:uiPriority w:val="99"/>
    <w:unhideWhenUsed/>
    <w:rsid w:val="00EF20D1"/>
    <w:rPr>
      <w:color w:val="2B579A"/>
      <w:shd w:val="clear" w:color="auto" w:fill="E1DFDD"/>
    </w:rPr>
  </w:style>
  <w:style w:type="character" w:styleId="Strong">
    <w:name w:val="Strong"/>
    <w:basedOn w:val="DefaultParagraphFont"/>
    <w:uiPriority w:val="22"/>
    <w:qFormat/>
    <w:rsid w:val="003C5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d.gov/media/document/new-jersey-state-department-of-ed-108323.pdf" TargetMode="External"/><Relationship Id="rId26" Type="http://schemas.openxmlformats.org/officeDocument/2006/relationships/hyperlink" Target="https://www.state.nj.us/treasury/revenue/busregcert.shtml" TargetMode="External"/><Relationship Id="rId39" Type="http://schemas.openxmlformats.org/officeDocument/2006/relationships/hyperlink" Target="https://www.state.nj.us/treasury/purchase/forms/MacBridePrinciples.pdf" TargetMode="External"/><Relationship Id="rId21" Type="http://schemas.openxmlformats.org/officeDocument/2006/relationships/hyperlink" Target="https://www.state.nj.us/treasury/purchase/forms/OwnershipDisclosure.pdf" TargetMode="External"/><Relationship Id="rId34" Type="http://schemas.openxmlformats.org/officeDocument/2006/relationships/hyperlink" Target="https://www.nj.gov/treasury/purchase/forms/CombinedStateofNewJerseyStandardTermsandConditionsandWaiveredSupplement.pdf" TargetMode="External"/><Relationship Id="rId42" Type="http://schemas.openxmlformats.org/officeDocument/2006/relationships/hyperlink" Target="https://www.state.nj.us/treasury/purchase/forms/SourceDisclosureCertification.pdf" TargetMode="External"/><Relationship Id="rId47" Type="http://schemas.openxmlformats.org/officeDocument/2006/relationships/footer" Target="footer3.xml"/><Relationship Id="rId50" Type="http://schemas.openxmlformats.org/officeDocument/2006/relationships/header" Target="header5.xm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tate.nj.us/treasury/purchase/vendor.shtml" TargetMode="External"/><Relationship Id="rId29" Type="http://schemas.openxmlformats.org/officeDocument/2006/relationships/hyperlink" Target="https://www.nj.gov/treasury/contract_compliance/index.shtml" TargetMode="External"/><Relationship Id="rId11" Type="http://schemas.openxmlformats.org/officeDocument/2006/relationships/endnotes" Target="endnotes.xml"/><Relationship Id="rId24" Type="http://schemas.openxmlformats.org/officeDocument/2006/relationships/hyperlink" Target="https://www.nj.gov/treasury/purchase/forms/CertandDisc2706.pdf" TargetMode="External"/><Relationship Id="rId32" Type="http://schemas.openxmlformats.org/officeDocument/2006/relationships/footer" Target="footer2.xml"/><Relationship Id="rId37" Type="http://schemas.openxmlformats.org/officeDocument/2006/relationships/hyperlink" Target="https://www.state.nj.us/treasury/purchase/forms/DisclosureofInvestmentActivitiesinIran.pdf" TargetMode="External"/><Relationship Id="rId40" Type="http://schemas.openxmlformats.org/officeDocument/2006/relationships/hyperlink" Target="https://www.state.nj.us/treasury/revenue/busregcert.shtml" TargetMode="External"/><Relationship Id="rId45" Type="http://schemas.openxmlformats.org/officeDocument/2006/relationships/hyperlink" Target="https://www.state.nj.us/treasury/contract_compliance/index.shtml" TargetMode="External"/><Relationship Id="rId53" Type="http://schemas.openxmlformats.org/officeDocument/2006/relationships/header" Target="header7.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Vendorbids@doe.nj.gov" TargetMode="External"/><Relationship Id="rId31" Type="http://schemas.openxmlformats.org/officeDocument/2006/relationships/hyperlink" Target="mailto:Vendorbids@doe.nj.gov" TargetMode="External"/><Relationship Id="rId44" Type="http://schemas.openxmlformats.org/officeDocument/2006/relationships/hyperlink" Target="https://www.nj.gov/treasury/administration/pdf/DisclosureofProhibitedActivitesinRussiaBelarus.pdf" TargetMode="Externa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tate.nj.us/treasury/purchase/forms/DisclosureofInvestigations.pdf" TargetMode="External"/><Relationship Id="rId27" Type="http://schemas.openxmlformats.org/officeDocument/2006/relationships/hyperlink" Target="https://www.nj.gov/treasury/purchase/forms/SourceDisclosureCertification.pdf" TargetMode="External"/><Relationship Id="rId30" Type="http://schemas.openxmlformats.org/officeDocument/2006/relationships/hyperlink" Target="https://www.state.nj.us/treasury/contract_compliance/index.shtml" TargetMode="External"/><Relationship Id="rId35" Type="http://schemas.openxmlformats.org/officeDocument/2006/relationships/hyperlink" Target="https://www.state.nj.us/treasury/purchase/forms/OwnershipDisclosure.pdf" TargetMode="External"/><Relationship Id="rId43" Type="http://schemas.openxmlformats.org/officeDocument/2006/relationships/hyperlink" Target="https://www.nj.gov/treasury/administration/pdf/DisclosureofProhibitedActivitesinRussiaBelarus.pdf" TargetMode="External"/><Relationship Id="rId48" Type="http://schemas.openxmlformats.org/officeDocument/2006/relationships/footer" Target="footer4.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w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d.gov/grants-and-programs/grants-birth-grade-12/well-rounded-education-grants/comprehensive-literacy-state-development" TargetMode="External"/><Relationship Id="rId25" Type="http://schemas.openxmlformats.org/officeDocument/2006/relationships/hyperlink" Target="https://www.state.nj.us/treasury/purchase/forms/MacBridePrinciples.pdf" TargetMode="External"/><Relationship Id="rId33" Type="http://schemas.openxmlformats.org/officeDocument/2006/relationships/image" Target="media/image2.png"/><Relationship Id="rId38" Type="http://schemas.openxmlformats.org/officeDocument/2006/relationships/hyperlink" Target="https://www.state.nj.us/treasury/purchase/forms/CertandDisc2706.pdf" TargetMode="External"/><Relationship Id="rId46" Type="http://schemas.openxmlformats.org/officeDocument/2006/relationships/header" Target="header3.xml"/><Relationship Id="rId20" Type="http://schemas.openxmlformats.org/officeDocument/2006/relationships/hyperlink" Target="https://www.nj.gov/treasury/purchase/forms/CombinedStateofNewJerseyStandardTermsandConditionsandWaiveredSupplement.pdf" TargetMode="External"/><Relationship Id="rId41" Type="http://schemas.openxmlformats.org/officeDocument/2006/relationships/hyperlink" Target="https://www1.state.nj.us/TYTR_BRC/jsp/BRCLoginJsp.js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C:\Users\cbernack\AppData\Local\Microsoft\Windows\INetCache\Content.Outlook\7NE9PZWI\www.njstart.gov" TargetMode="External"/><Relationship Id="rId23" Type="http://schemas.openxmlformats.org/officeDocument/2006/relationships/hyperlink" Target="https://www.state.nj.us/treasury/purchase/forms/DisclosureofInvestmentActivitiesinIran.pdf" TargetMode="External"/><Relationship Id="rId28" Type="http://schemas.openxmlformats.org/officeDocument/2006/relationships/hyperlink" Target="https://www.nj.gov/treasury/administration/pdf/DisclosureofProhibitedActivitesinRussiaBelarus.pdf" TargetMode="External"/><Relationship Id="rId36" Type="http://schemas.openxmlformats.org/officeDocument/2006/relationships/hyperlink" Target="https://www.state.nj.us/treasury/purchase/forms/DisclosureofInvestigations.pdf" TargetMode="External"/><Relationship Id="rId4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berl\Downloads\Final%20DOE%20Template%20Request%20for%20Proposals%2011.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D1A34494B4B76BA6F45135DBEE8BF"/>
        <w:category>
          <w:name w:val="General"/>
          <w:gallery w:val="placeholder"/>
        </w:category>
        <w:types>
          <w:type w:val="bbPlcHdr"/>
        </w:types>
        <w:behaviors>
          <w:behavior w:val="content"/>
        </w:behaviors>
        <w:guid w:val="{FD1219D1-6082-4C07-82A8-02225D1A03C9}"/>
      </w:docPartPr>
      <w:docPartBody>
        <w:p w:rsidR="00430F6B" w:rsidRDefault="005504E1">
          <w:pPr>
            <w:pStyle w:val="76BD1A34494B4B76BA6F45135DBEE8BF"/>
          </w:pPr>
          <w:r w:rsidRPr="005C71BC">
            <w:rPr>
              <w:rStyle w:val="PlaceholderText"/>
              <w:color w:val="ADADAD" w:themeColor="background2" w:themeShade="BF"/>
            </w:rPr>
            <w:t>[Title]</w:t>
          </w:r>
        </w:p>
      </w:docPartBody>
    </w:docPart>
    <w:docPart>
      <w:docPartPr>
        <w:name w:val="FFC8576DC42242189DD1C6B323D4D0CB"/>
        <w:category>
          <w:name w:val="General"/>
          <w:gallery w:val="placeholder"/>
        </w:category>
        <w:types>
          <w:type w:val="bbPlcHdr"/>
        </w:types>
        <w:behaviors>
          <w:behavior w:val="content"/>
        </w:behaviors>
        <w:guid w:val="{B060EB2B-1D04-4282-8A09-5B0CDDCE1E92}"/>
      </w:docPartPr>
      <w:docPartBody>
        <w:p w:rsidR="00430F6B" w:rsidRDefault="005504E1">
          <w:pPr>
            <w:pStyle w:val="FFC8576DC42242189DD1C6B323D4D0CB"/>
          </w:pPr>
          <w:r w:rsidRPr="002A3E14">
            <w:rPr>
              <w:rStyle w:val="PlaceholderText"/>
            </w:rPr>
            <w:t>[</w:t>
          </w:r>
          <w:r>
            <w:rPr>
              <w:rStyle w:val="PlaceholderText"/>
            </w:rPr>
            <w:t>Issue</w:t>
          </w:r>
          <w:r w:rsidRPr="002A3E14">
            <w:rPr>
              <w:rStyle w:val="PlaceholderText"/>
            </w:rPr>
            <w:t xml:space="preserve"> Date]</w:t>
          </w:r>
        </w:p>
      </w:docPartBody>
    </w:docPart>
    <w:docPart>
      <w:docPartPr>
        <w:name w:val="09E024D8512149C39A0280588AFC18F2"/>
        <w:category>
          <w:name w:val="General"/>
          <w:gallery w:val="placeholder"/>
        </w:category>
        <w:types>
          <w:type w:val="bbPlcHdr"/>
        </w:types>
        <w:behaviors>
          <w:behavior w:val="content"/>
        </w:behaviors>
        <w:guid w:val="{5A5EE8EE-AB4A-45CD-A3CA-BA080B90BF7D}"/>
      </w:docPartPr>
      <w:docPartBody>
        <w:p w:rsidR="00430F6B" w:rsidRDefault="005504E1">
          <w:pPr>
            <w:pStyle w:val="09E024D8512149C39A0280588AFC18F2"/>
          </w:pPr>
          <w:r>
            <w:rPr>
              <w:rStyle w:val="PlaceholderText"/>
            </w:rPr>
            <w:t>[Due Date]</w:t>
          </w:r>
        </w:p>
      </w:docPartBody>
    </w:docPart>
    <w:docPart>
      <w:docPartPr>
        <w:name w:val="4DC2C3530DAC49578143078864C29F0B"/>
        <w:category>
          <w:name w:val="General"/>
          <w:gallery w:val="placeholder"/>
        </w:category>
        <w:types>
          <w:type w:val="bbPlcHdr"/>
        </w:types>
        <w:behaviors>
          <w:behavior w:val="content"/>
        </w:behaviors>
        <w:guid w:val="{14C91F51-45EA-4D49-A920-5134E5FA16AF}"/>
      </w:docPartPr>
      <w:docPartBody>
        <w:p w:rsidR="00430F6B" w:rsidRDefault="005504E1">
          <w:pPr>
            <w:pStyle w:val="4DC2C3530DAC49578143078864C29F0B"/>
          </w:pPr>
          <w:r w:rsidRPr="003F076D">
            <w:rPr>
              <w:rStyle w:val="PlaceholderText"/>
            </w:rPr>
            <w:t>[Title]</w:t>
          </w:r>
        </w:p>
      </w:docPartBody>
    </w:docPart>
    <w:docPart>
      <w:docPartPr>
        <w:name w:val="FFAD325693CB4C1F9CE1BAABFCF21865"/>
        <w:category>
          <w:name w:val="General"/>
          <w:gallery w:val="placeholder"/>
        </w:category>
        <w:types>
          <w:type w:val="bbPlcHdr"/>
        </w:types>
        <w:behaviors>
          <w:behavior w:val="content"/>
        </w:behaviors>
        <w:guid w:val="{1C1BF4D8-C639-4358-929E-31E66295A636}"/>
      </w:docPartPr>
      <w:docPartBody>
        <w:p w:rsidR="00430F6B" w:rsidRDefault="005504E1">
          <w:pPr>
            <w:pStyle w:val="FFAD325693CB4C1F9CE1BAABFCF21865"/>
          </w:pPr>
          <w:r w:rsidRPr="003F076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iddenHorzOCR">
    <w:altName w:val="MS Mincho"/>
    <w:charset w:val="80"/>
    <w:family w:val="auto"/>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73"/>
    <w:rsid w:val="0000660C"/>
    <w:rsid w:val="0001489B"/>
    <w:rsid w:val="00071F31"/>
    <w:rsid w:val="0012121D"/>
    <w:rsid w:val="001D16EC"/>
    <w:rsid w:val="0027145B"/>
    <w:rsid w:val="00272F22"/>
    <w:rsid w:val="002D6458"/>
    <w:rsid w:val="0038151B"/>
    <w:rsid w:val="003D49B7"/>
    <w:rsid w:val="003F6466"/>
    <w:rsid w:val="00430F6B"/>
    <w:rsid w:val="0046224A"/>
    <w:rsid w:val="004F45B6"/>
    <w:rsid w:val="00506DB7"/>
    <w:rsid w:val="00545793"/>
    <w:rsid w:val="005504E1"/>
    <w:rsid w:val="005C2965"/>
    <w:rsid w:val="00600341"/>
    <w:rsid w:val="007150B7"/>
    <w:rsid w:val="00724E85"/>
    <w:rsid w:val="00795806"/>
    <w:rsid w:val="007B1114"/>
    <w:rsid w:val="00836D97"/>
    <w:rsid w:val="008A3CEF"/>
    <w:rsid w:val="00917FDC"/>
    <w:rsid w:val="009C60C5"/>
    <w:rsid w:val="009D3DFE"/>
    <w:rsid w:val="00A11C85"/>
    <w:rsid w:val="00A170F5"/>
    <w:rsid w:val="00B02F2E"/>
    <w:rsid w:val="00B460CE"/>
    <w:rsid w:val="00BC1912"/>
    <w:rsid w:val="00C466C4"/>
    <w:rsid w:val="00CE5E02"/>
    <w:rsid w:val="00CF779A"/>
    <w:rsid w:val="00D232CF"/>
    <w:rsid w:val="00D835AD"/>
    <w:rsid w:val="00DD14E5"/>
    <w:rsid w:val="00E46F4A"/>
    <w:rsid w:val="00EC2D23"/>
    <w:rsid w:val="00F063D0"/>
    <w:rsid w:val="00F60F73"/>
    <w:rsid w:val="00F754BB"/>
    <w:rsid w:val="00F86838"/>
    <w:rsid w:val="00FD1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6BD1A34494B4B76BA6F45135DBEE8BF">
    <w:name w:val="76BD1A34494B4B76BA6F45135DBEE8BF"/>
  </w:style>
  <w:style w:type="paragraph" w:customStyle="1" w:styleId="FFC8576DC42242189DD1C6B323D4D0CB">
    <w:name w:val="FFC8576DC42242189DD1C6B323D4D0CB"/>
  </w:style>
  <w:style w:type="paragraph" w:customStyle="1" w:styleId="09E024D8512149C39A0280588AFC18F2">
    <w:name w:val="09E024D8512149C39A0280588AFC18F2"/>
  </w:style>
  <w:style w:type="paragraph" w:customStyle="1" w:styleId="4DC2C3530DAC49578143078864C29F0B">
    <w:name w:val="4DC2C3530DAC49578143078864C29F0B"/>
  </w:style>
  <w:style w:type="paragraph" w:customStyle="1" w:styleId="FFAD325693CB4C1F9CE1BAABFCF21865">
    <w:name w:val="FFAD325693CB4C1F9CE1BAABFCF21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ddff21c-a7e5-48de-8773-03ce2d97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6978DA98C84E40A8604A6463107DD9" ma:contentTypeVersion="18" ma:contentTypeDescription="Create a new document." ma:contentTypeScope="" ma:versionID="053943d92664eaaa4953744029edec9f">
  <xsd:schema xmlns:xsd="http://www.w3.org/2001/XMLSchema" xmlns:xs="http://www.w3.org/2001/XMLSchema" xmlns:p="http://schemas.microsoft.com/office/2006/metadata/properties" xmlns:ns1="http://schemas.microsoft.com/sharepoint/v3" xmlns:ns2="1ddff21c-a7e5-48de-8773-03ce2d972554" xmlns:ns3="9b710e16-3e75-45a6-9780-5477bfa7c7b4" targetNamespace="http://schemas.microsoft.com/office/2006/metadata/properties" ma:root="true" ma:fieldsID="a96d5592a31352eb2fedd0f8d718794b" ns1:_="" ns2:_="" ns3:_="">
    <xsd:import namespace="http://schemas.microsoft.com/sharepoint/v3"/>
    <xsd:import namespace="1ddff21c-a7e5-48de-8773-03ce2d972554"/>
    <xsd:import namespace="9b710e16-3e75-45a6-9780-5477bfa7c7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ff21c-a7e5-48de-8773-03ce2d97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710e16-3e75-45a6-9780-5477bfa7c7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E66500-03AB-4495-845E-DD0FA68535F9}">
  <ds:schemaRefs>
    <ds:schemaRef ds:uri="http://schemas.microsoft.com/office/2006/metadata/properties"/>
    <ds:schemaRef ds:uri="http://schemas.microsoft.com/office/infopath/2007/PartnerControls"/>
    <ds:schemaRef ds:uri="http://schemas.microsoft.com/sharepoint/v3"/>
    <ds:schemaRef ds:uri="1ddff21c-a7e5-48de-8773-03ce2d972554"/>
  </ds:schemaRefs>
</ds:datastoreItem>
</file>

<file path=customXml/itemProps3.xml><?xml version="1.0" encoding="utf-8"?>
<ds:datastoreItem xmlns:ds="http://schemas.openxmlformats.org/officeDocument/2006/customXml" ds:itemID="{E871CFBD-AC17-44EA-9BE2-776AC4CE4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dff21c-a7e5-48de-8773-03ce2d972554"/>
    <ds:schemaRef ds:uri="9b710e16-3e75-45a6-9780-5477bfa7c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1C079-8A1C-4EE0-AC32-D78E76E2E687}">
  <ds:schemaRefs>
    <ds:schemaRef ds:uri="http://schemas.microsoft.com/sharepoint/v3/contenttype/forms"/>
  </ds:schemaRefs>
</ds:datastoreItem>
</file>

<file path=customXml/itemProps5.xml><?xml version="1.0" encoding="utf-8"?>
<ds:datastoreItem xmlns:ds="http://schemas.openxmlformats.org/officeDocument/2006/customXml" ds:itemID="{E0B8ADB7-4177-4DDE-BD5C-E562F1A7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DOE Template Request for Proposals 11.25.2025</Template>
  <TotalTime>6</TotalTime>
  <Pages>33</Pages>
  <Words>9013</Words>
  <Characters>51376</Characters>
  <Application>Microsoft Office Word</Application>
  <DocSecurity>0</DocSecurity>
  <Lines>428</Lines>
  <Paragraphs>120</Paragraphs>
  <ScaleCrop>false</ScaleCrop>
  <Company>NJ Department of Education</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Literacy State Development Grant: External Evaluation</dc:title>
  <dc:subject/>
  <dc:creator>Haberl, Lisa</dc:creator>
  <cp:keywords/>
  <dc:description/>
  <cp:lastModifiedBy>Amon, Robert</cp:lastModifiedBy>
  <cp:revision>5</cp:revision>
  <cp:lastPrinted>2026-05-08T18:53:00Z</cp:lastPrinted>
  <dcterms:created xsi:type="dcterms:W3CDTF">2026-05-29T15:07:00Z</dcterms:created>
  <dcterms:modified xsi:type="dcterms:W3CDTF">2026-05-29T15:41:00Z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0x0101009E6978DA98C84E40A8604A6463107DD9</vt:lpwstr>
  </property>
  <property fmtid="{D5CDD505-2E9C-101B-9397-08002B2CF9AE}" pid="3" name="GrammarlyDocumentId">
    <vt:lpwstr>52437248-4d95-42e3-9dc0-c568c0e39f86</vt:lpwstr>
  </property>
  <property fmtid="{D5CDD505-2E9C-101B-9397-08002B2CF9AE}" pid="4" name="MediaServiceImageTags">
    <vt:lpwstr/>
  </property>
</Properties>
</file>