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DEF3A" w14:textId="4821B38E" w:rsidR="00E63A72" w:rsidRDefault="00E63A72" w:rsidP="00AD02E1">
      <w:pPr>
        <w:spacing w:line="48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ADOPTIONS SECTION</w:t>
      </w:r>
    </w:p>
    <w:p w14:paraId="7DE0B658" w14:textId="3BD3CFF6" w:rsidR="008C7DCB" w:rsidRPr="008C7DCB" w:rsidRDefault="008C7DCB" w:rsidP="003930BF">
      <w:pPr>
        <w:spacing w:line="480" w:lineRule="auto"/>
        <w:rPr>
          <w:b/>
          <w:bCs/>
          <w:color w:val="000000"/>
        </w:rPr>
      </w:pPr>
      <w:r w:rsidRPr="008C7DCB">
        <w:rPr>
          <w:b/>
          <w:bCs/>
          <w:color w:val="000000"/>
        </w:rPr>
        <w:t>HEALTH</w:t>
      </w:r>
    </w:p>
    <w:p w14:paraId="30C054EA" w14:textId="77777777" w:rsidR="008C7DCB" w:rsidRPr="008C7DCB" w:rsidRDefault="008C7DCB" w:rsidP="003930BF">
      <w:pPr>
        <w:spacing w:line="480" w:lineRule="auto"/>
        <w:rPr>
          <w:b/>
          <w:bCs/>
          <w:color w:val="000000"/>
        </w:rPr>
      </w:pPr>
      <w:r w:rsidRPr="008C7DCB">
        <w:rPr>
          <w:b/>
          <w:bCs/>
          <w:color w:val="000000"/>
        </w:rPr>
        <w:t>HEALTH SYSTEMS BRANCH</w:t>
      </w:r>
    </w:p>
    <w:p w14:paraId="5D867417" w14:textId="77777777" w:rsidR="008C7DCB" w:rsidRPr="008C7DCB" w:rsidRDefault="008C7DCB" w:rsidP="003930BF">
      <w:pPr>
        <w:spacing w:line="480" w:lineRule="auto"/>
        <w:rPr>
          <w:b/>
          <w:bCs/>
          <w:color w:val="000000"/>
        </w:rPr>
      </w:pPr>
      <w:r w:rsidRPr="008C7DCB">
        <w:rPr>
          <w:b/>
          <w:bCs/>
          <w:color w:val="000000"/>
        </w:rPr>
        <w:t>DIVISION OF CERTIFICATE OF NEED AND LICENSING</w:t>
      </w:r>
    </w:p>
    <w:p w14:paraId="7DA2D89F" w14:textId="76BFC3E0" w:rsidR="005E0E1D" w:rsidRDefault="005E0E1D" w:rsidP="003930BF">
      <w:pPr>
        <w:spacing w:line="480" w:lineRule="auto"/>
        <w:rPr>
          <w:b/>
          <w:color w:val="000000"/>
        </w:rPr>
      </w:pPr>
      <w:bookmarkStart w:id="0" w:name="_Hlk142483674"/>
      <w:r>
        <w:rPr>
          <w:b/>
          <w:color w:val="000000"/>
        </w:rPr>
        <w:t>Notice of Readoption</w:t>
      </w:r>
    </w:p>
    <w:p w14:paraId="660365D5" w14:textId="2F878916" w:rsidR="008C7DCB" w:rsidRDefault="00AC2C7A" w:rsidP="003930BF">
      <w:pPr>
        <w:spacing w:line="480" w:lineRule="auto"/>
        <w:rPr>
          <w:b/>
          <w:color w:val="000000"/>
        </w:rPr>
      </w:pPr>
      <w:r>
        <w:rPr>
          <w:b/>
          <w:color w:val="000000"/>
        </w:rPr>
        <w:t xml:space="preserve">Rules Implementing </w:t>
      </w:r>
      <w:r w:rsidR="00AE53F9">
        <w:rPr>
          <w:b/>
          <w:color w:val="000000"/>
        </w:rPr>
        <w:t>t</w:t>
      </w:r>
      <w:r>
        <w:rPr>
          <w:b/>
          <w:color w:val="000000"/>
        </w:rPr>
        <w:t>he Health Care Professional Responsibility and Reporting En</w:t>
      </w:r>
      <w:r w:rsidR="004F7E8C">
        <w:rPr>
          <w:b/>
          <w:color w:val="000000"/>
        </w:rPr>
        <w:t>hancement</w:t>
      </w:r>
      <w:r>
        <w:rPr>
          <w:b/>
          <w:color w:val="000000"/>
        </w:rPr>
        <w:t xml:space="preserve"> Act</w:t>
      </w:r>
    </w:p>
    <w:bookmarkEnd w:id="0"/>
    <w:p w14:paraId="50C7B5E8" w14:textId="029FA581" w:rsidR="000C290D" w:rsidRPr="00462A4D" w:rsidRDefault="00534BCD" w:rsidP="003930BF">
      <w:pPr>
        <w:spacing w:line="480" w:lineRule="auto"/>
        <w:rPr>
          <w:b/>
          <w:color w:val="000000"/>
        </w:rPr>
      </w:pPr>
      <w:r w:rsidRPr="00462A4D">
        <w:rPr>
          <w:b/>
          <w:color w:val="000000"/>
        </w:rPr>
        <w:t>Readoption</w:t>
      </w:r>
      <w:r w:rsidR="000B3170">
        <w:rPr>
          <w:b/>
          <w:color w:val="000000"/>
        </w:rPr>
        <w:t xml:space="preserve"> with Technical Change</w:t>
      </w:r>
      <w:r w:rsidR="007F1165">
        <w:rPr>
          <w:b/>
          <w:color w:val="000000"/>
        </w:rPr>
        <w:t>s</w:t>
      </w:r>
      <w:r w:rsidRPr="00462A4D">
        <w:rPr>
          <w:b/>
          <w:color w:val="000000"/>
        </w:rPr>
        <w:t xml:space="preserve">: N.J.A.C. </w:t>
      </w:r>
      <w:r w:rsidR="00E53F42">
        <w:rPr>
          <w:b/>
          <w:color w:val="000000"/>
        </w:rPr>
        <w:t>8:3</w:t>
      </w:r>
      <w:r w:rsidR="001A425C">
        <w:rPr>
          <w:b/>
          <w:color w:val="000000"/>
        </w:rPr>
        <w:t>0</w:t>
      </w:r>
    </w:p>
    <w:p w14:paraId="60967D3A" w14:textId="4BE8334E" w:rsidR="007B1430" w:rsidRPr="00CE6765" w:rsidRDefault="00B6621C" w:rsidP="003930BF">
      <w:pPr>
        <w:spacing w:line="480" w:lineRule="auto"/>
        <w:rPr>
          <w:color w:val="000000"/>
        </w:rPr>
      </w:pPr>
      <w:r w:rsidRPr="1B7ACA07">
        <w:rPr>
          <w:color w:val="000000" w:themeColor="text1"/>
        </w:rPr>
        <w:t xml:space="preserve">Authority: </w:t>
      </w:r>
      <w:r w:rsidR="007B1430" w:rsidRPr="1B7ACA07">
        <w:rPr>
          <w:color w:val="000000" w:themeColor="text1"/>
        </w:rPr>
        <w:t xml:space="preserve">N.J.S.A. </w:t>
      </w:r>
      <w:r w:rsidR="00116415" w:rsidRPr="1B7ACA07">
        <w:rPr>
          <w:color w:val="000000" w:themeColor="text1"/>
        </w:rPr>
        <w:t>26:2H-1 et seq</w:t>
      </w:r>
      <w:r w:rsidR="00E63A72">
        <w:rPr>
          <w:color w:val="000000" w:themeColor="text1"/>
        </w:rPr>
        <w:t>.</w:t>
      </w:r>
      <w:r w:rsidR="00116415" w:rsidRPr="1B7ACA07">
        <w:rPr>
          <w:color w:val="000000" w:themeColor="text1"/>
        </w:rPr>
        <w:t xml:space="preserve">, specifically 26:2H-5 </w:t>
      </w:r>
      <w:r w:rsidR="007B1430" w:rsidRPr="1B7ACA07">
        <w:rPr>
          <w:color w:val="000000" w:themeColor="text1"/>
        </w:rPr>
        <w:t xml:space="preserve">and </w:t>
      </w:r>
      <w:r w:rsidR="00365FDA">
        <w:t>12.2</w:t>
      </w:r>
      <w:r w:rsidR="00E63A72">
        <w:t>.</w:t>
      </w:r>
      <w:r w:rsidR="00365FDA">
        <w:t xml:space="preserve">a </w:t>
      </w:r>
      <w:r w:rsidR="00A87506">
        <w:t>through</w:t>
      </w:r>
      <w:r w:rsidR="00365FDA">
        <w:t xml:space="preserve"> 12.2</w:t>
      </w:r>
      <w:r w:rsidR="00E63A72">
        <w:t>.</w:t>
      </w:r>
      <w:r w:rsidR="00365FDA">
        <w:t>d</w:t>
      </w:r>
      <w:r w:rsidR="004A622C">
        <w:t>, and 45</w:t>
      </w:r>
      <w:r w:rsidR="001140ED">
        <w:t>:1-41</w:t>
      </w:r>
      <w:r w:rsidR="00A87506">
        <w:t>.</w:t>
      </w:r>
    </w:p>
    <w:p w14:paraId="3A71B926" w14:textId="408798AF" w:rsidR="00A008E4" w:rsidRPr="00D9648E" w:rsidRDefault="00B6621C" w:rsidP="003930BF">
      <w:pPr>
        <w:spacing w:line="480" w:lineRule="auto"/>
        <w:rPr>
          <w:color w:val="000000"/>
        </w:rPr>
      </w:pPr>
      <w:r w:rsidRPr="00D9648E">
        <w:rPr>
          <w:color w:val="000000"/>
        </w:rPr>
        <w:t>A</w:t>
      </w:r>
      <w:r w:rsidR="00A008E4">
        <w:rPr>
          <w:color w:val="000000"/>
        </w:rPr>
        <w:t>uthorized</w:t>
      </w:r>
      <w:r w:rsidRPr="00D9648E">
        <w:rPr>
          <w:color w:val="000000"/>
        </w:rPr>
        <w:t xml:space="preserve"> By: </w:t>
      </w:r>
      <w:r w:rsidR="008C7DCB" w:rsidRPr="008C7DCB">
        <w:rPr>
          <w:color w:val="000000"/>
        </w:rPr>
        <w:t>Kaitlan Baston, MD, MS</w:t>
      </w:r>
      <w:r w:rsidR="000F319B">
        <w:rPr>
          <w:color w:val="000000"/>
        </w:rPr>
        <w:t>c</w:t>
      </w:r>
      <w:r w:rsidR="008C7DCB" w:rsidRPr="008C7DCB">
        <w:rPr>
          <w:color w:val="000000"/>
        </w:rPr>
        <w:t>, DFASAM</w:t>
      </w:r>
      <w:r w:rsidRPr="00A357A6">
        <w:rPr>
          <w:color w:val="000000"/>
        </w:rPr>
        <w:t>, Commissioner, Department of Health</w:t>
      </w:r>
      <w:r w:rsidR="003F22D5">
        <w:rPr>
          <w:color w:val="000000"/>
        </w:rPr>
        <w:t>, with</w:t>
      </w:r>
      <w:r w:rsidR="00323EB9">
        <w:rPr>
          <w:color w:val="000000"/>
        </w:rPr>
        <w:t xml:space="preserve"> </w:t>
      </w:r>
      <w:r w:rsidR="003F22D5">
        <w:rPr>
          <w:color w:val="000000"/>
        </w:rPr>
        <w:t>approval</w:t>
      </w:r>
      <w:r w:rsidR="00323EB9">
        <w:rPr>
          <w:color w:val="000000"/>
        </w:rPr>
        <w:t xml:space="preserve"> </w:t>
      </w:r>
      <w:r w:rsidR="000E38E3">
        <w:rPr>
          <w:color w:val="000000"/>
        </w:rPr>
        <w:t>by</w:t>
      </w:r>
      <w:r w:rsidR="003F22D5">
        <w:rPr>
          <w:color w:val="000000"/>
        </w:rPr>
        <w:t xml:space="preserve"> the Health Care Administration Board</w:t>
      </w:r>
      <w:r w:rsidR="009A48CD">
        <w:rPr>
          <w:color w:val="000000"/>
        </w:rPr>
        <w:t>.</w:t>
      </w:r>
    </w:p>
    <w:p w14:paraId="5DA49588" w14:textId="0E231E7F" w:rsidR="00B52F81" w:rsidRDefault="00B6621C" w:rsidP="003930BF">
      <w:pPr>
        <w:spacing w:line="480" w:lineRule="auto"/>
        <w:rPr>
          <w:color w:val="000000"/>
        </w:rPr>
      </w:pPr>
      <w:r w:rsidRPr="1B7ACA07">
        <w:rPr>
          <w:color w:val="000000" w:themeColor="text1"/>
        </w:rPr>
        <w:t>Effective Date</w:t>
      </w:r>
      <w:r w:rsidR="00334790">
        <w:rPr>
          <w:color w:val="000000" w:themeColor="text1"/>
        </w:rPr>
        <w:t>s</w:t>
      </w:r>
      <w:r w:rsidRPr="1B7ACA07">
        <w:rPr>
          <w:color w:val="000000" w:themeColor="text1"/>
        </w:rPr>
        <w:t xml:space="preserve">: </w:t>
      </w:r>
      <w:r>
        <w:tab/>
      </w:r>
      <w:r>
        <w:tab/>
      </w:r>
      <w:r w:rsidR="00E63A72">
        <w:t>March 25</w:t>
      </w:r>
      <w:r w:rsidRPr="1B7ACA07">
        <w:rPr>
          <w:color w:val="000000" w:themeColor="text1"/>
        </w:rPr>
        <w:t>, 202</w:t>
      </w:r>
      <w:r w:rsidR="00E53F42" w:rsidRPr="1B7ACA07">
        <w:rPr>
          <w:color w:val="000000" w:themeColor="text1"/>
        </w:rPr>
        <w:t>4</w:t>
      </w:r>
      <w:r w:rsidR="00FD3088">
        <w:rPr>
          <w:color w:val="000000" w:themeColor="text1"/>
        </w:rPr>
        <w:t>, Readoption;</w:t>
      </w:r>
    </w:p>
    <w:p w14:paraId="0B0BB123" w14:textId="1274FBA8" w:rsidR="000B3170" w:rsidRDefault="000B3170" w:rsidP="00D15735">
      <w:pPr>
        <w:spacing w:line="480" w:lineRule="auto"/>
        <w:ind w:left="144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E63A72">
        <w:rPr>
          <w:color w:val="000000"/>
        </w:rPr>
        <w:t>Ma</w:t>
      </w:r>
      <w:r w:rsidR="00275EF3">
        <w:rPr>
          <w:color w:val="000000"/>
        </w:rPr>
        <w:t>y 6</w:t>
      </w:r>
      <w:r>
        <w:rPr>
          <w:color w:val="000000"/>
        </w:rPr>
        <w:t>,</w:t>
      </w:r>
      <w:r w:rsidR="001964F4">
        <w:rPr>
          <w:color w:val="000000"/>
        </w:rPr>
        <w:t xml:space="preserve"> </w:t>
      </w:r>
      <w:r>
        <w:rPr>
          <w:color w:val="000000"/>
        </w:rPr>
        <w:t>2024</w:t>
      </w:r>
      <w:r w:rsidR="00D15735">
        <w:rPr>
          <w:color w:val="000000"/>
        </w:rPr>
        <w:t>,</w:t>
      </w:r>
      <w:r w:rsidR="00B52F81" w:rsidRPr="00B52F81">
        <w:rPr>
          <w:color w:val="000000"/>
        </w:rPr>
        <w:t xml:space="preserve"> </w:t>
      </w:r>
      <w:r w:rsidR="00B52F81">
        <w:rPr>
          <w:color w:val="000000"/>
        </w:rPr>
        <w:t>Technical Change</w:t>
      </w:r>
      <w:r w:rsidR="008C4BA4">
        <w:rPr>
          <w:color w:val="000000"/>
        </w:rPr>
        <w:t>s</w:t>
      </w:r>
      <w:r>
        <w:rPr>
          <w:color w:val="000000"/>
        </w:rPr>
        <w:t>.</w:t>
      </w:r>
    </w:p>
    <w:p w14:paraId="725DC5EF" w14:textId="36E7318D" w:rsidR="00B6621C" w:rsidRPr="00D9648E" w:rsidRDefault="00B6621C" w:rsidP="003930BF">
      <w:pPr>
        <w:spacing w:line="480" w:lineRule="auto"/>
        <w:rPr>
          <w:color w:val="000000"/>
        </w:rPr>
      </w:pPr>
      <w:r w:rsidRPr="00D9648E">
        <w:rPr>
          <w:color w:val="000000"/>
        </w:rPr>
        <w:t>New Expiration Date:</w:t>
      </w:r>
      <w:r>
        <w:rPr>
          <w:color w:val="000000"/>
        </w:rPr>
        <w:tab/>
      </w:r>
      <w:r w:rsidR="00E63A72">
        <w:rPr>
          <w:color w:val="000000"/>
        </w:rPr>
        <w:t>March 25</w:t>
      </w:r>
      <w:r w:rsidRPr="00D9648E">
        <w:rPr>
          <w:color w:val="000000"/>
        </w:rPr>
        <w:t>, 20</w:t>
      </w:r>
      <w:r w:rsidR="008C7DCB">
        <w:rPr>
          <w:color w:val="000000"/>
        </w:rPr>
        <w:t>3</w:t>
      </w:r>
      <w:r w:rsidR="00E53F42">
        <w:rPr>
          <w:color w:val="000000"/>
        </w:rPr>
        <w:t>1</w:t>
      </w:r>
      <w:r w:rsidRPr="00D9648E">
        <w:rPr>
          <w:color w:val="000000"/>
        </w:rPr>
        <w:t>.</w:t>
      </w:r>
    </w:p>
    <w:p w14:paraId="567F4E5E" w14:textId="4B722FE2" w:rsidR="008C7DCB" w:rsidRDefault="008C7DCB" w:rsidP="003930BF">
      <w:pPr>
        <w:spacing w:line="480" w:lineRule="auto"/>
        <w:ind w:firstLine="720"/>
      </w:pPr>
      <w:r w:rsidRPr="1B7ACA07">
        <w:rPr>
          <w:b/>
          <w:bCs/>
        </w:rPr>
        <w:t>Take notice</w:t>
      </w:r>
      <w:r>
        <w:t xml:space="preserve"> that, pursuant to N.J.S.A. 52:14B-5.1, the </w:t>
      </w:r>
      <w:r w:rsidR="0044388C">
        <w:t xml:space="preserve">Acting </w:t>
      </w:r>
      <w:r>
        <w:t>Commissioner (Commissioner) of the Department of Health (Department) hereby readopts N.J.A.C. 8:</w:t>
      </w:r>
      <w:r w:rsidR="009A6DC2">
        <w:t>3</w:t>
      </w:r>
      <w:r w:rsidR="007B1430">
        <w:t>0</w:t>
      </w:r>
      <w:r w:rsidR="000E38E3">
        <w:t>,</w:t>
      </w:r>
      <w:r w:rsidR="007B1430">
        <w:t xml:space="preserve"> Rules Implementing </w:t>
      </w:r>
      <w:r w:rsidR="001B15A5">
        <w:t>t</w:t>
      </w:r>
      <w:r w:rsidR="007B1430">
        <w:t>he Health Care Professional Responsibility and Reporting En</w:t>
      </w:r>
      <w:r w:rsidR="004F7E8C">
        <w:t>hancement</w:t>
      </w:r>
      <w:r w:rsidR="007B1430">
        <w:t xml:space="preserve"> Act</w:t>
      </w:r>
      <w:r w:rsidR="00725F09">
        <w:t xml:space="preserve">, </w:t>
      </w:r>
      <w:r w:rsidR="000E38E3">
        <w:t>which</w:t>
      </w:r>
      <w:r w:rsidR="00725F09">
        <w:t xml:space="preserve"> w</w:t>
      </w:r>
      <w:r w:rsidR="000E38E3">
        <w:t>as</w:t>
      </w:r>
      <w:r w:rsidR="00725F09">
        <w:t xml:space="preserve"> schedule</w:t>
      </w:r>
      <w:r w:rsidR="00B022D8">
        <w:t>d</w:t>
      </w:r>
      <w:r w:rsidR="00725F09">
        <w:t xml:space="preserve"> to expire on </w:t>
      </w:r>
      <w:r w:rsidR="007B1430">
        <w:t>May 15</w:t>
      </w:r>
      <w:r w:rsidR="00725F09">
        <w:t>, 2024.</w:t>
      </w:r>
    </w:p>
    <w:p w14:paraId="3DC9FA53" w14:textId="7E4F7F87" w:rsidR="001D11FA" w:rsidRPr="00A87506" w:rsidRDefault="007F0E7C" w:rsidP="1B7ACA07">
      <w:pPr>
        <w:widowControl w:val="0"/>
        <w:suppressAutoHyphens/>
        <w:spacing w:line="480" w:lineRule="auto"/>
        <w:ind w:firstLine="720"/>
        <w:rPr>
          <w:rFonts w:eastAsia="Times New Roman"/>
        </w:rPr>
      </w:pPr>
      <w:r>
        <w:t>N.J.A.C. 8:30</w:t>
      </w:r>
      <w:r w:rsidR="00855AA6">
        <w:t>,</w:t>
      </w:r>
      <w:r>
        <w:t xml:space="preserve"> Rules Implementing </w:t>
      </w:r>
      <w:r w:rsidR="001B15A5">
        <w:t>t</w:t>
      </w:r>
      <w:r>
        <w:t>he Health Care Professional Responsibility and Reporting Enhancement Act</w:t>
      </w:r>
      <w:r w:rsidR="00A87506">
        <w:t>,</w:t>
      </w:r>
      <w:r w:rsidR="00855AA6">
        <w:t xml:space="preserve"> establishes standards </w:t>
      </w:r>
      <w:r w:rsidR="003930BF">
        <w:t xml:space="preserve">by which </w:t>
      </w:r>
      <w:r w:rsidR="00614C14">
        <w:t>licensed healthcare facilities may inquire into the past conduct of healthcare professionals from prior employers</w:t>
      </w:r>
      <w:r w:rsidR="003930BF">
        <w:t>,</w:t>
      </w:r>
      <w:r w:rsidR="100965E8">
        <w:t xml:space="preserve"> </w:t>
      </w:r>
      <w:r w:rsidR="00614C14">
        <w:t>provides notice of reporting requirements for misconduct</w:t>
      </w:r>
      <w:r w:rsidR="003930BF">
        <w:t>,</w:t>
      </w:r>
      <w:r w:rsidR="00614C14">
        <w:t xml:space="preserve"> and establishes </w:t>
      </w:r>
      <w:r w:rsidR="00614C14">
        <w:lastRenderedPageBreak/>
        <w:t>fines for the failure to report or respond to an inquiry.</w:t>
      </w:r>
    </w:p>
    <w:p w14:paraId="367C9A3B" w14:textId="2CE712F5" w:rsidR="00C84AC7" w:rsidRDefault="001239CC" w:rsidP="003930BF">
      <w:pPr>
        <w:widowControl w:val="0"/>
        <w:suppressAutoHyphens/>
        <w:spacing w:line="480" w:lineRule="auto"/>
        <w:ind w:firstLine="720"/>
        <w:rPr>
          <w:color w:val="000000" w:themeColor="text1"/>
        </w:rPr>
      </w:pPr>
      <w:r>
        <w:t>S</w:t>
      </w:r>
      <w:r w:rsidR="007F0E7C">
        <w:t xml:space="preserve">ubchapter </w:t>
      </w:r>
      <w:r>
        <w:t xml:space="preserve">1, Rules Implementing </w:t>
      </w:r>
      <w:r w:rsidR="001F7E64">
        <w:t>t</w:t>
      </w:r>
      <w:r>
        <w:t xml:space="preserve">he Health Care </w:t>
      </w:r>
      <w:r w:rsidR="001F7E64">
        <w:t>Professional</w:t>
      </w:r>
      <w:r>
        <w:t xml:space="preserve"> Responsibility </w:t>
      </w:r>
      <w:r w:rsidR="00DC7EC7">
        <w:t>and</w:t>
      </w:r>
      <w:r>
        <w:t xml:space="preserve"> Reporting Enhancement Act, </w:t>
      </w:r>
      <w:r w:rsidR="007F0E7C">
        <w:t>has six sections and an appendix</w:t>
      </w:r>
      <w:r w:rsidR="00D06A64">
        <w:t xml:space="preserve">.  </w:t>
      </w:r>
      <w:r w:rsidRPr="1B7ACA07">
        <w:rPr>
          <w:rFonts w:eastAsia="Times New Roman"/>
        </w:rPr>
        <w:t>N.J.A.C. 8:30-1.</w:t>
      </w:r>
      <w:r w:rsidR="007F0E7C">
        <w:t>1</w:t>
      </w:r>
      <w:r w:rsidR="00184171">
        <w:t xml:space="preserve">, Purpose and scope, states the </w:t>
      </w:r>
      <w:r w:rsidR="007F0E7C">
        <w:t xml:space="preserve">purpose </w:t>
      </w:r>
      <w:r w:rsidR="00184171">
        <w:t xml:space="preserve">and scope </w:t>
      </w:r>
      <w:r w:rsidR="007F0E7C">
        <w:t>o</w:t>
      </w:r>
      <w:r w:rsidR="001B15A5">
        <w:t>f</w:t>
      </w:r>
      <w:r w:rsidR="007F0E7C">
        <w:t xml:space="preserve"> the chapter. </w:t>
      </w:r>
      <w:r w:rsidR="00224C33">
        <w:t xml:space="preserve"> </w:t>
      </w:r>
      <w:r w:rsidR="00224C33" w:rsidRPr="1B7ACA07">
        <w:rPr>
          <w:rFonts w:eastAsia="Times New Roman"/>
        </w:rPr>
        <w:t>N.J.A.C. 8:30-1.</w:t>
      </w:r>
      <w:r w:rsidR="007F0E7C">
        <w:t>2</w:t>
      </w:r>
      <w:r w:rsidR="00224C33">
        <w:t>, Definitions,</w:t>
      </w:r>
      <w:r w:rsidR="007F0E7C">
        <w:t xml:space="preserve"> establishes definitions</w:t>
      </w:r>
      <w:r w:rsidR="00224C33">
        <w:t xml:space="preserve"> of terms the chapter uses</w:t>
      </w:r>
      <w:r w:rsidR="007F0E7C">
        <w:t xml:space="preserve">. </w:t>
      </w:r>
      <w:r w:rsidR="00224C33">
        <w:t xml:space="preserve"> </w:t>
      </w:r>
      <w:r w:rsidR="00224C33" w:rsidRPr="1B7ACA07">
        <w:rPr>
          <w:rFonts w:eastAsia="Times New Roman"/>
        </w:rPr>
        <w:t>N.J.A.C. 8:30-1.</w:t>
      </w:r>
      <w:r w:rsidR="007F0E7C">
        <w:t xml:space="preserve">3 </w:t>
      </w:r>
      <w:r w:rsidR="00352C37">
        <w:t xml:space="preserve">establishes </w:t>
      </w:r>
      <w:r w:rsidR="007F0E7C">
        <w:t>reporting requirements</w:t>
      </w:r>
      <w:r w:rsidR="00352C37">
        <w:t>, which are</w:t>
      </w:r>
      <w:r w:rsidR="007F0E7C">
        <w:t xml:space="preserve"> in addition to those at N.J.A.C. 13:45E</w:t>
      </w:r>
      <w:r w:rsidR="006016F0">
        <w:t>,</w:t>
      </w:r>
      <w:r w:rsidR="00525A4B">
        <w:t xml:space="preserve"> </w:t>
      </w:r>
      <w:r w:rsidR="00DC643D">
        <w:t xml:space="preserve">the </w:t>
      </w:r>
      <w:r w:rsidR="00525A4B">
        <w:t>Health Care Professional Reporting Responsibility</w:t>
      </w:r>
      <w:r w:rsidR="00DC643D">
        <w:t xml:space="preserve"> rules that the </w:t>
      </w:r>
      <w:r w:rsidR="0020219F">
        <w:t>Department of Law and Public Safety administers</w:t>
      </w:r>
      <w:r w:rsidR="007F0E7C">
        <w:t>.</w:t>
      </w:r>
      <w:r w:rsidR="00DC643D">
        <w:t xml:space="preserve"> </w:t>
      </w:r>
      <w:r w:rsidR="007F0E7C">
        <w:t xml:space="preserve"> </w:t>
      </w:r>
      <w:r w:rsidR="0020219F" w:rsidRPr="1B7ACA07">
        <w:rPr>
          <w:rFonts w:eastAsia="Times New Roman"/>
        </w:rPr>
        <w:t>N.J.A.C. 8:30-1.</w:t>
      </w:r>
      <w:r w:rsidR="007F0E7C">
        <w:t>4</w:t>
      </w:r>
      <w:r w:rsidR="00E109EB">
        <w:t xml:space="preserve">, </w:t>
      </w:r>
      <w:r w:rsidR="00384804">
        <w:t>Inquiry using, and response to, a Health Care Facility Inquiry Regarding Health Care Professional form; response time; response to non-form written requests</w:t>
      </w:r>
      <w:r w:rsidR="0042105C">
        <w:t>,</w:t>
      </w:r>
      <w:r w:rsidR="007F0E7C">
        <w:t xml:space="preserve"> describes how a </w:t>
      </w:r>
      <w:r w:rsidR="00912024">
        <w:t>healthcare</w:t>
      </w:r>
      <w:r w:rsidR="007F0E7C">
        <w:t xml:space="preserve"> facility may inquir</w:t>
      </w:r>
      <w:r w:rsidR="008E43F2">
        <w:t>e</w:t>
      </w:r>
      <w:r w:rsidR="007F0E7C">
        <w:t xml:space="preserve"> </w:t>
      </w:r>
      <w:r w:rsidR="00F96F85">
        <w:t xml:space="preserve">about a healthcare professional </w:t>
      </w:r>
      <w:r w:rsidR="00912024">
        <w:t>t</w:t>
      </w:r>
      <w:r w:rsidR="007F0E7C">
        <w:t>o other facilities.</w:t>
      </w:r>
      <w:r w:rsidR="0042105C">
        <w:t xml:space="preserve"> </w:t>
      </w:r>
      <w:r w:rsidR="007F0E7C">
        <w:t xml:space="preserve"> </w:t>
      </w:r>
      <w:r w:rsidR="0042105C" w:rsidRPr="1B7ACA07">
        <w:rPr>
          <w:rFonts w:eastAsia="Times New Roman"/>
        </w:rPr>
        <w:t>N.J.A.C. 8:30-1.</w:t>
      </w:r>
      <w:r w:rsidR="007F0E7C">
        <w:t>5</w:t>
      </w:r>
      <w:r w:rsidR="00B80CDC">
        <w:t>, Maintenance of records of complaints and disciplinary actions,</w:t>
      </w:r>
      <w:r w:rsidR="007F0E7C">
        <w:t xml:space="preserve"> </w:t>
      </w:r>
      <w:r w:rsidR="00FD7D69">
        <w:t xml:space="preserve">sets </w:t>
      </w:r>
      <w:r w:rsidR="00751A3A">
        <w:t xml:space="preserve">forth </w:t>
      </w:r>
      <w:r w:rsidR="00FD7D69">
        <w:t xml:space="preserve">standards for the maintenance of records of complaints and disciplinary actions. </w:t>
      </w:r>
      <w:r w:rsidR="00B80CDC">
        <w:t xml:space="preserve"> </w:t>
      </w:r>
      <w:r w:rsidR="00E36CB7" w:rsidRPr="1B7ACA07">
        <w:rPr>
          <w:rFonts w:eastAsia="Times New Roman"/>
        </w:rPr>
        <w:t>N.J.A.C. 8:30-1.</w:t>
      </w:r>
      <w:r w:rsidR="001B15A5">
        <w:t>6</w:t>
      </w:r>
      <w:r w:rsidR="0046021F">
        <w:t>,</w:t>
      </w:r>
      <w:r w:rsidR="001B15A5">
        <w:t xml:space="preserve"> </w:t>
      </w:r>
      <w:r w:rsidR="00E36CB7">
        <w:t xml:space="preserve">Civil monetary penalties, </w:t>
      </w:r>
      <w:r w:rsidR="00FD7D69">
        <w:t xml:space="preserve">sets forth civil monetary penalties for </w:t>
      </w:r>
      <w:r w:rsidR="00F96F85">
        <w:t xml:space="preserve">a healthcare facility’s </w:t>
      </w:r>
      <w:r w:rsidR="00FD7D69">
        <w:t>failure to comply with the chapter</w:t>
      </w:r>
      <w:r w:rsidR="00D06A64">
        <w:t xml:space="preserve">.  </w:t>
      </w:r>
      <w:r w:rsidR="00FD7D69">
        <w:t xml:space="preserve">The </w:t>
      </w:r>
      <w:r w:rsidR="00EF7ED4">
        <w:t xml:space="preserve">chapter </w:t>
      </w:r>
      <w:r w:rsidR="00FD7D69">
        <w:t xml:space="preserve">appendix </w:t>
      </w:r>
      <w:r w:rsidR="00F56EB3">
        <w:t xml:space="preserve">includes </w:t>
      </w:r>
      <w:r w:rsidR="00FD7D69">
        <w:t>the Health Care Facility Inquiry Regarding Health Care Professional Form</w:t>
      </w:r>
      <w:r w:rsidR="00751A3A">
        <w:t>,</w:t>
      </w:r>
      <w:r w:rsidR="00FD7D69">
        <w:t xml:space="preserve"> </w:t>
      </w:r>
      <w:r w:rsidR="008D1218">
        <w:t>referred to as the</w:t>
      </w:r>
      <w:r w:rsidR="00FD7D69">
        <w:t xml:space="preserve"> CN-9</w:t>
      </w:r>
      <w:r w:rsidR="00D54419">
        <w:t>, and the instructions for completion of the form</w:t>
      </w:r>
      <w:r w:rsidR="00FD7D69">
        <w:t>.</w:t>
      </w:r>
      <w:r w:rsidR="00AB7FA2">
        <w:t xml:space="preserve"> </w:t>
      </w:r>
      <w:r w:rsidR="00EF7ED4">
        <w:t xml:space="preserve"> </w:t>
      </w:r>
      <w:r w:rsidR="00C84AC7" w:rsidRPr="1B7ACA07">
        <w:rPr>
          <w:color w:val="000000" w:themeColor="text1"/>
        </w:rPr>
        <w:t xml:space="preserve">The Department </w:t>
      </w:r>
      <w:r w:rsidR="009A48CD" w:rsidRPr="1B7ACA07">
        <w:rPr>
          <w:color w:val="000000" w:themeColor="text1"/>
        </w:rPr>
        <w:t>h</w:t>
      </w:r>
      <w:r w:rsidR="00C84AC7" w:rsidRPr="1B7ACA07">
        <w:rPr>
          <w:color w:val="000000" w:themeColor="text1"/>
        </w:rPr>
        <w:t>ereby readopts the chapter.</w:t>
      </w:r>
    </w:p>
    <w:p w14:paraId="1D6E4730" w14:textId="37CEF9F3" w:rsidR="00DC7EC7" w:rsidRPr="00AB7FA2" w:rsidRDefault="003930BF" w:rsidP="003930BF">
      <w:pPr>
        <w:widowControl w:val="0"/>
        <w:suppressAutoHyphens/>
        <w:spacing w:line="480" w:lineRule="auto"/>
        <w:ind w:firstLine="720"/>
      </w:pPr>
      <w:r>
        <w:t xml:space="preserve">The Department of Health is making one technical change to correct a cross-reference </w:t>
      </w:r>
      <w:r w:rsidRPr="1A8D298C">
        <w:rPr>
          <w:rFonts w:eastAsia="Times New Roman"/>
        </w:rPr>
        <w:t>at N.J.A.C. 8:30-1.6, Civil monetary penalties</w:t>
      </w:r>
      <w:r w:rsidR="00882CFF">
        <w:rPr>
          <w:rFonts w:eastAsia="Times New Roman"/>
        </w:rPr>
        <w:t>,</w:t>
      </w:r>
      <w:r w:rsidR="003A4188">
        <w:rPr>
          <w:rFonts w:eastAsia="Times New Roman"/>
        </w:rPr>
        <w:t xml:space="preserve"> and one change to correct the Subchapter 1 heading, which has a misspelling.  </w:t>
      </w:r>
    </w:p>
    <w:p w14:paraId="62565942" w14:textId="7BBAD505" w:rsidR="00CB6EEE" w:rsidRDefault="1E7829C7" w:rsidP="003930BF">
      <w:pPr>
        <w:spacing w:line="480" w:lineRule="auto"/>
        <w:ind w:firstLine="720"/>
      </w:pPr>
      <w:r>
        <w:t xml:space="preserve">The Department adopted N.J.A.C </w:t>
      </w:r>
      <w:r w:rsidR="009A6DC2">
        <w:t>8:</w:t>
      </w:r>
      <w:r w:rsidR="007B1430">
        <w:t>30</w:t>
      </w:r>
      <w:r>
        <w:t xml:space="preserve"> as new rules </w:t>
      </w:r>
      <w:r w:rsidR="00997342">
        <w:t>effective May 15, 2017</w:t>
      </w:r>
      <w:r w:rsidR="00CB6EEE">
        <w:t xml:space="preserve">. </w:t>
      </w:r>
      <w:r w:rsidR="008E43F2">
        <w:t xml:space="preserve"> </w:t>
      </w:r>
      <w:r w:rsidR="00725F09">
        <w:t xml:space="preserve">See </w:t>
      </w:r>
      <w:r w:rsidR="001847DA">
        <w:t>48 N.J.R. 619(a)</w:t>
      </w:r>
      <w:r w:rsidR="00A50D88">
        <w:t>;</w:t>
      </w:r>
      <w:r w:rsidR="001847DA">
        <w:t xml:space="preserve"> </w:t>
      </w:r>
      <w:r w:rsidR="007B1430">
        <w:t>49</w:t>
      </w:r>
      <w:r w:rsidR="00725F09">
        <w:t xml:space="preserve"> N.J.R. </w:t>
      </w:r>
      <w:r w:rsidR="007B1430">
        <w:t>1214(a)</w:t>
      </w:r>
      <w:r w:rsidR="007E2E81">
        <w:t xml:space="preserve">. </w:t>
      </w:r>
      <w:r w:rsidR="00FC5CEA">
        <w:t xml:space="preserve"> </w:t>
      </w:r>
    </w:p>
    <w:p w14:paraId="3A388269" w14:textId="78A4AD04" w:rsidR="00F775A4" w:rsidRPr="00F775A4" w:rsidRDefault="00F775A4" w:rsidP="003930BF">
      <w:pPr>
        <w:spacing w:line="480" w:lineRule="auto"/>
        <w:ind w:firstLine="720"/>
        <w:rPr>
          <w:color w:val="000000"/>
        </w:rPr>
      </w:pPr>
      <w:r w:rsidRPr="1B7ACA07">
        <w:rPr>
          <w:color w:val="000000" w:themeColor="text1"/>
        </w:rPr>
        <w:lastRenderedPageBreak/>
        <w:t xml:space="preserve">The Department </w:t>
      </w:r>
      <w:r w:rsidR="00507F3F" w:rsidRPr="1B7ACA07">
        <w:rPr>
          <w:color w:val="000000" w:themeColor="text1"/>
        </w:rPr>
        <w:t>continues to moni</w:t>
      </w:r>
      <w:r w:rsidR="00863211" w:rsidRPr="1B7ACA07">
        <w:rPr>
          <w:color w:val="000000" w:themeColor="text1"/>
        </w:rPr>
        <w:t xml:space="preserve">tor </w:t>
      </w:r>
      <w:r w:rsidR="006870C4">
        <w:t xml:space="preserve">the operation of </w:t>
      </w:r>
      <w:r w:rsidR="00F83B5E" w:rsidRPr="1B7ACA07">
        <w:rPr>
          <w:color w:val="000000" w:themeColor="text1"/>
        </w:rPr>
        <w:t>N.J.A.C. 8:30</w:t>
      </w:r>
      <w:r w:rsidR="00DC7EC7" w:rsidRPr="1B7ACA07">
        <w:rPr>
          <w:color w:val="000000" w:themeColor="text1"/>
        </w:rPr>
        <w:t xml:space="preserve"> in addressing the purposes for which the Department adopted it,</w:t>
      </w:r>
      <w:r w:rsidR="00F83B5E" w:rsidRPr="1B7ACA07">
        <w:rPr>
          <w:color w:val="000000" w:themeColor="text1"/>
        </w:rPr>
        <w:t xml:space="preserve"> </w:t>
      </w:r>
      <w:r w:rsidR="00DC7EC7" w:rsidRPr="1B7ACA07">
        <w:rPr>
          <w:color w:val="000000" w:themeColor="text1"/>
        </w:rPr>
        <w:t xml:space="preserve">that is, to implement the </w:t>
      </w:r>
      <w:r w:rsidR="00DC7EC7">
        <w:t>Health Care Professional Responsibility and Reporting Enhancement Act</w:t>
      </w:r>
      <w:r w:rsidR="00DC7EC7" w:rsidRPr="1B7ACA07">
        <w:rPr>
          <w:color w:val="000000" w:themeColor="text1"/>
        </w:rPr>
        <w:t xml:space="preserve">, </w:t>
      </w:r>
      <w:r w:rsidR="00F83B5E" w:rsidRPr="1B7ACA07">
        <w:rPr>
          <w:color w:val="000000" w:themeColor="text1"/>
        </w:rPr>
        <w:t xml:space="preserve">in conjunction </w:t>
      </w:r>
      <w:r w:rsidR="0083213F" w:rsidRPr="1B7ACA07">
        <w:rPr>
          <w:color w:val="000000" w:themeColor="text1"/>
        </w:rPr>
        <w:t xml:space="preserve">with </w:t>
      </w:r>
      <w:r w:rsidR="003930BF" w:rsidRPr="1B7ACA07">
        <w:rPr>
          <w:color w:val="000000" w:themeColor="text1"/>
        </w:rPr>
        <w:t xml:space="preserve">the Health Care Professional Information Clearing House Coordinator of </w:t>
      </w:r>
      <w:r w:rsidR="00DB651F" w:rsidRPr="1B7ACA07">
        <w:rPr>
          <w:color w:val="000000" w:themeColor="text1"/>
        </w:rPr>
        <w:t xml:space="preserve">the New Jersey Division of Consumer Affairs, who receives and maintains the reports </w:t>
      </w:r>
      <w:r w:rsidR="00DC7EC7" w:rsidRPr="1B7ACA07">
        <w:rPr>
          <w:color w:val="000000" w:themeColor="text1"/>
        </w:rPr>
        <w:t xml:space="preserve">that healthcare facilities </w:t>
      </w:r>
      <w:r w:rsidR="00DB651F" w:rsidRPr="1B7ACA07">
        <w:rPr>
          <w:color w:val="000000" w:themeColor="text1"/>
        </w:rPr>
        <w:t>file</w:t>
      </w:r>
      <w:r w:rsidR="00DC7EC7" w:rsidRPr="1B7ACA07">
        <w:rPr>
          <w:color w:val="000000" w:themeColor="text1"/>
        </w:rPr>
        <w:t>.</w:t>
      </w:r>
    </w:p>
    <w:p w14:paraId="56C39708" w14:textId="7B25E038" w:rsidR="000C0F5C" w:rsidRDefault="00F775A4" w:rsidP="003930BF">
      <w:pPr>
        <w:spacing w:line="480" w:lineRule="auto"/>
        <w:ind w:firstLine="720"/>
        <w:rPr>
          <w:color w:val="000000"/>
        </w:rPr>
      </w:pPr>
      <w:r w:rsidRPr="1B7ACA07">
        <w:rPr>
          <w:color w:val="000000" w:themeColor="text1"/>
        </w:rPr>
        <w:t xml:space="preserve">The </w:t>
      </w:r>
      <w:r w:rsidR="00923A47" w:rsidRPr="1B7ACA07">
        <w:rPr>
          <w:color w:val="000000" w:themeColor="text1"/>
        </w:rPr>
        <w:t>Department</w:t>
      </w:r>
      <w:r w:rsidRPr="1B7ACA07">
        <w:rPr>
          <w:color w:val="000000" w:themeColor="text1"/>
        </w:rPr>
        <w:t xml:space="preserve"> has reviewed</w:t>
      </w:r>
      <w:r w:rsidR="00A42CD8" w:rsidRPr="1B7ACA07">
        <w:rPr>
          <w:color w:val="000000" w:themeColor="text1"/>
        </w:rPr>
        <w:t xml:space="preserve"> </w:t>
      </w:r>
      <w:r w:rsidRPr="1B7ACA07">
        <w:rPr>
          <w:color w:val="000000" w:themeColor="text1"/>
        </w:rPr>
        <w:t xml:space="preserve">N.J.A.C. </w:t>
      </w:r>
      <w:r w:rsidR="009A6DC2" w:rsidRPr="1B7ACA07">
        <w:rPr>
          <w:color w:val="000000" w:themeColor="text1"/>
        </w:rPr>
        <w:t>8:</w:t>
      </w:r>
      <w:r w:rsidR="00CA03A2" w:rsidRPr="1B7ACA07">
        <w:rPr>
          <w:color w:val="000000" w:themeColor="text1"/>
        </w:rPr>
        <w:t>30</w:t>
      </w:r>
      <w:r w:rsidR="00D0305C" w:rsidRPr="1B7ACA07">
        <w:rPr>
          <w:color w:val="000000" w:themeColor="text1"/>
        </w:rPr>
        <w:t xml:space="preserve"> </w:t>
      </w:r>
      <w:r w:rsidRPr="1B7ACA07">
        <w:rPr>
          <w:color w:val="000000" w:themeColor="text1"/>
        </w:rPr>
        <w:t>and has determined that</w:t>
      </w:r>
      <w:r w:rsidR="001C0AAF" w:rsidRPr="1B7ACA07">
        <w:rPr>
          <w:color w:val="000000" w:themeColor="text1"/>
        </w:rPr>
        <w:t xml:space="preserve"> </w:t>
      </w:r>
      <w:r w:rsidRPr="1B7ACA07">
        <w:rPr>
          <w:color w:val="000000" w:themeColor="text1"/>
        </w:rPr>
        <w:t xml:space="preserve">the existing chapter remains necessary, proper, reasonable, efficient, understandable, and responsive to the purposes for which the Department </w:t>
      </w:r>
      <w:r w:rsidRPr="1B7ACA07">
        <w:rPr>
          <w:rStyle w:val="Emphasis"/>
          <w:i w:val="0"/>
          <w:iCs w:val="0"/>
        </w:rPr>
        <w:t>originally</w:t>
      </w:r>
      <w:r w:rsidRPr="1B7ACA07">
        <w:rPr>
          <w:color w:val="000000" w:themeColor="text1"/>
        </w:rPr>
        <w:t xml:space="preserve"> promulgated it</w:t>
      </w:r>
      <w:r w:rsidR="00DC7EC7" w:rsidRPr="1B7ACA07">
        <w:rPr>
          <w:color w:val="000000" w:themeColor="text1"/>
        </w:rPr>
        <w:t>,</w:t>
      </w:r>
      <w:r w:rsidRPr="1B7ACA07">
        <w:rPr>
          <w:color w:val="000000" w:themeColor="text1"/>
        </w:rPr>
        <w:t xml:space="preserve"> and should be r</w:t>
      </w:r>
      <w:r w:rsidR="00DB7835" w:rsidRPr="1B7ACA07">
        <w:rPr>
          <w:color w:val="000000" w:themeColor="text1"/>
        </w:rPr>
        <w:t>e</w:t>
      </w:r>
      <w:r w:rsidR="00DD621F" w:rsidRPr="1B7ACA07">
        <w:rPr>
          <w:color w:val="000000" w:themeColor="text1"/>
        </w:rPr>
        <w:t>adopted</w:t>
      </w:r>
      <w:r w:rsidR="00D06A64" w:rsidRPr="1B7ACA07">
        <w:rPr>
          <w:color w:val="000000" w:themeColor="text1"/>
        </w:rPr>
        <w:t xml:space="preserve">.  </w:t>
      </w:r>
      <w:r w:rsidRPr="1B7ACA07">
        <w:rPr>
          <w:color w:val="000000" w:themeColor="text1"/>
        </w:rPr>
        <w:t>Therefore, pursuant to</w:t>
      </w:r>
      <w:r w:rsidR="00A42CD8" w:rsidRPr="1B7ACA07">
        <w:rPr>
          <w:color w:val="000000" w:themeColor="text1"/>
        </w:rPr>
        <w:t xml:space="preserve"> </w:t>
      </w:r>
      <w:r w:rsidRPr="1B7ACA07">
        <w:rPr>
          <w:color w:val="000000" w:themeColor="text1"/>
        </w:rPr>
        <w:t>N.J.S.A. 52:14B-5.1.c(1),</w:t>
      </w:r>
      <w:r w:rsidR="00A42CD8" w:rsidRPr="1B7ACA07">
        <w:rPr>
          <w:color w:val="000000" w:themeColor="text1"/>
        </w:rPr>
        <w:t xml:space="preserve"> </w:t>
      </w:r>
      <w:r w:rsidRPr="1B7ACA07">
        <w:rPr>
          <w:color w:val="000000" w:themeColor="text1"/>
        </w:rPr>
        <w:t xml:space="preserve">N.J.A.C. </w:t>
      </w:r>
      <w:r w:rsidR="009A6DC2" w:rsidRPr="1B7ACA07">
        <w:rPr>
          <w:color w:val="000000" w:themeColor="text1"/>
        </w:rPr>
        <w:t>8:3</w:t>
      </w:r>
      <w:r w:rsidR="00CA03A2" w:rsidRPr="1B7ACA07">
        <w:rPr>
          <w:color w:val="000000" w:themeColor="text1"/>
        </w:rPr>
        <w:t>0</w:t>
      </w:r>
      <w:r w:rsidR="00A42CD8" w:rsidRPr="1B7ACA07">
        <w:rPr>
          <w:color w:val="000000" w:themeColor="text1"/>
        </w:rPr>
        <w:t xml:space="preserve"> </w:t>
      </w:r>
      <w:r w:rsidRPr="1B7ACA07">
        <w:rPr>
          <w:color w:val="000000" w:themeColor="text1"/>
        </w:rPr>
        <w:t>is readopted and shall continue in effect for seven years.</w:t>
      </w:r>
    </w:p>
    <w:p w14:paraId="4CA37C5A" w14:textId="7642B3CE" w:rsidR="009345BE" w:rsidRDefault="009345BE" w:rsidP="003930BF">
      <w:pPr>
        <w:spacing w:line="480" w:lineRule="auto"/>
        <w:ind w:firstLine="720"/>
        <w:rPr>
          <w:color w:val="000000"/>
        </w:rPr>
      </w:pPr>
      <w:r w:rsidRPr="1B7ACA07">
        <w:rPr>
          <w:b/>
          <w:bCs/>
          <w:color w:val="000000" w:themeColor="text1"/>
        </w:rPr>
        <w:t>Full text</w:t>
      </w:r>
      <w:r w:rsidRPr="1B7ACA07">
        <w:rPr>
          <w:color w:val="000000" w:themeColor="text1"/>
        </w:rPr>
        <w:t xml:space="preserve"> of the </w:t>
      </w:r>
      <w:r w:rsidR="00DC7EC7" w:rsidRPr="1B7ACA07">
        <w:rPr>
          <w:color w:val="000000" w:themeColor="text1"/>
        </w:rPr>
        <w:t>technical change</w:t>
      </w:r>
      <w:r w:rsidR="003A4188">
        <w:rPr>
          <w:color w:val="000000" w:themeColor="text1"/>
        </w:rPr>
        <w:t>s</w:t>
      </w:r>
      <w:r w:rsidR="00DC7EC7" w:rsidRPr="1B7ACA07">
        <w:rPr>
          <w:color w:val="000000" w:themeColor="text1"/>
        </w:rPr>
        <w:t xml:space="preserve"> </w:t>
      </w:r>
      <w:r w:rsidRPr="1B7ACA07">
        <w:rPr>
          <w:color w:val="000000" w:themeColor="text1"/>
        </w:rPr>
        <w:t xml:space="preserve">follows (additions </w:t>
      </w:r>
      <w:r w:rsidR="00DC7EC7" w:rsidRPr="1B7ACA07">
        <w:rPr>
          <w:color w:val="000000" w:themeColor="text1"/>
        </w:rPr>
        <w:t xml:space="preserve">indicated </w:t>
      </w:r>
      <w:r w:rsidRPr="1B7ACA07">
        <w:rPr>
          <w:color w:val="000000" w:themeColor="text1"/>
        </w:rPr>
        <w:t xml:space="preserve">in </w:t>
      </w:r>
      <w:proofErr w:type="gramStart"/>
      <w:r w:rsidRPr="1B7ACA07">
        <w:rPr>
          <w:color w:val="000000" w:themeColor="text1"/>
        </w:rPr>
        <w:t xml:space="preserve">boldface </w:t>
      </w:r>
      <w:r w:rsidRPr="1B7ACA07">
        <w:rPr>
          <w:b/>
          <w:bCs/>
          <w:color w:val="000000" w:themeColor="text1"/>
        </w:rPr>
        <w:t>thus</w:t>
      </w:r>
      <w:r w:rsidRPr="1B7ACA07">
        <w:rPr>
          <w:color w:val="000000" w:themeColor="text1"/>
        </w:rPr>
        <w:t>;</w:t>
      </w:r>
      <w:proofErr w:type="gramEnd"/>
      <w:r w:rsidRPr="1B7ACA07">
        <w:rPr>
          <w:color w:val="000000" w:themeColor="text1"/>
        </w:rPr>
        <w:t xml:space="preserve"> deletions indicated in brackets [thus]):</w:t>
      </w:r>
    </w:p>
    <w:p w14:paraId="5BEA5A24" w14:textId="7A75758B" w:rsidR="003A4188" w:rsidRPr="003A4188" w:rsidRDefault="003A4188" w:rsidP="003A4188">
      <w:pPr>
        <w:spacing w:line="480" w:lineRule="auto"/>
        <w:rPr>
          <w:color w:val="000000" w:themeColor="text1"/>
        </w:rPr>
      </w:pPr>
      <w:r w:rsidRPr="003A4188">
        <w:rPr>
          <w:color w:val="000000" w:themeColor="text1"/>
        </w:rPr>
        <w:t>SUBCHAPTER 1.</w:t>
      </w:r>
      <w:r w:rsidRPr="003A4188">
        <w:rPr>
          <w:color w:val="000000" w:themeColor="text1"/>
        </w:rPr>
        <w:tab/>
        <w:t xml:space="preserve">RULES IMPLEMENTING THE HEALTH CARE </w:t>
      </w:r>
      <w:r>
        <w:rPr>
          <w:color w:val="000000" w:themeColor="text1"/>
        </w:rPr>
        <w:t>[</w:t>
      </w:r>
      <w:r w:rsidRPr="003A4188">
        <w:rPr>
          <w:color w:val="000000" w:themeColor="text1"/>
        </w:rPr>
        <w:t>PRFESSIONAL</w:t>
      </w:r>
      <w:r>
        <w:rPr>
          <w:color w:val="000000" w:themeColor="text1"/>
        </w:rPr>
        <w:t xml:space="preserve">] </w:t>
      </w:r>
      <w:r w:rsidRPr="00AD02E1">
        <w:rPr>
          <w:b/>
          <w:bCs/>
          <w:color w:val="000000" w:themeColor="text1"/>
        </w:rPr>
        <w:t>PR</w:t>
      </w:r>
      <w:r>
        <w:rPr>
          <w:b/>
          <w:bCs/>
          <w:color w:val="000000" w:themeColor="text1"/>
        </w:rPr>
        <w:t>O</w:t>
      </w:r>
      <w:r w:rsidRPr="00AD02E1">
        <w:rPr>
          <w:b/>
          <w:bCs/>
          <w:color w:val="000000" w:themeColor="text1"/>
        </w:rPr>
        <w:t>FESSIONAL</w:t>
      </w:r>
      <w:r w:rsidRPr="003A4188">
        <w:rPr>
          <w:color w:val="000000" w:themeColor="text1"/>
        </w:rPr>
        <w:t xml:space="preserve"> RESPONSIBILITY AND REPORTING ENHANCEMENT ACT</w:t>
      </w:r>
    </w:p>
    <w:p w14:paraId="24D5BB98" w14:textId="77777777" w:rsidR="00F40D90" w:rsidRDefault="00F40D90" w:rsidP="1B7ACA07">
      <w:pPr>
        <w:spacing w:line="480" w:lineRule="auto"/>
        <w:rPr>
          <w:color w:val="000000" w:themeColor="text1"/>
        </w:rPr>
      </w:pPr>
    </w:p>
    <w:p w14:paraId="3AE64166" w14:textId="4087625F" w:rsidR="009345BE" w:rsidRPr="009345BE" w:rsidRDefault="009345BE" w:rsidP="1B7ACA07">
      <w:pPr>
        <w:spacing w:line="480" w:lineRule="auto"/>
        <w:rPr>
          <w:color w:val="000000"/>
        </w:rPr>
      </w:pPr>
      <w:r w:rsidRPr="1B7ACA07">
        <w:rPr>
          <w:color w:val="000000" w:themeColor="text1"/>
        </w:rPr>
        <w:t xml:space="preserve">8:30-1.6 Civil monetary penalties </w:t>
      </w:r>
    </w:p>
    <w:p w14:paraId="5EE8B276" w14:textId="0A13C465" w:rsidR="009345BE" w:rsidRPr="009345BE" w:rsidRDefault="009345BE" w:rsidP="1B7ACA07">
      <w:pPr>
        <w:spacing w:line="480" w:lineRule="auto"/>
        <w:rPr>
          <w:color w:val="000000"/>
        </w:rPr>
      </w:pPr>
      <w:r w:rsidRPr="1B7ACA07">
        <w:rPr>
          <w:color w:val="000000" w:themeColor="text1"/>
        </w:rPr>
        <w:t>(a) Pursuant to N.J.S.A. 26:2H-</w:t>
      </w:r>
      <w:r w:rsidR="00A656AA">
        <w:rPr>
          <w:color w:val="000000" w:themeColor="text1"/>
        </w:rPr>
        <w:t>[</w:t>
      </w:r>
      <w:r w:rsidRPr="1B7ACA07">
        <w:rPr>
          <w:color w:val="000000" w:themeColor="text1"/>
        </w:rPr>
        <w:t>12.2b</w:t>
      </w:r>
      <w:r w:rsidR="00A656AA">
        <w:rPr>
          <w:color w:val="000000" w:themeColor="text1"/>
        </w:rPr>
        <w:t>]</w:t>
      </w:r>
      <w:r w:rsidR="00A656AA">
        <w:rPr>
          <w:b/>
          <w:bCs/>
          <w:color w:val="000000" w:themeColor="text1"/>
        </w:rPr>
        <w:t>12.2.b</w:t>
      </w:r>
      <w:r w:rsidRPr="1B7ACA07">
        <w:rPr>
          <w:color w:val="000000" w:themeColor="text1"/>
        </w:rPr>
        <w:t>, health care entities are subject to the following penalties for failing to comply with this chapter:</w:t>
      </w:r>
    </w:p>
    <w:p w14:paraId="08D32C1C" w14:textId="77F8EA28" w:rsidR="009345BE" w:rsidRPr="00DC7EC7" w:rsidRDefault="009345BE" w:rsidP="1B7ACA07">
      <w:pPr>
        <w:spacing w:line="480" w:lineRule="auto"/>
        <w:ind w:firstLine="720"/>
        <w:rPr>
          <w:color w:val="000000"/>
        </w:rPr>
      </w:pPr>
      <w:r w:rsidRPr="1B7ACA07">
        <w:rPr>
          <w:color w:val="000000" w:themeColor="text1"/>
        </w:rPr>
        <w:t>1. $500.00 per violation, which the Department may assess for each day of noncompliance it finds, for failing to notify the Clearing House Coordinator</w:t>
      </w:r>
      <w:r w:rsidR="00A656AA">
        <w:rPr>
          <w:b/>
          <w:bCs/>
          <w:color w:val="000000" w:themeColor="text1"/>
        </w:rPr>
        <w:t>,</w:t>
      </w:r>
      <w:r w:rsidRPr="1B7ACA07">
        <w:rPr>
          <w:color w:val="000000" w:themeColor="text1"/>
        </w:rPr>
        <w:t xml:space="preserve"> or failing to comply with a request for information from the Division or the Medical Practitioner Review Panel, as required </w:t>
      </w:r>
      <w:r w:rsidR="00A656AA">
        <w:rPr>
          <w:color w:val="000000" w:themeColor="text1"/>
        </w:rPr>
        <w:t>[</w:t>
      </w:r>
      <w:r w:rsidRPr="1B7ACA07">
        <w:rPr>
          <w:color w:val="000000" w:themeColor="text1"/>
        </w:rPr>
        <w:t>by</w:t>
      </w:r>
      <w:r w:rsidR="00A656AA">
        <w:rPr>
          <w:color w:val="000000" w:themeColor="text1"/>
        </w:rPr>
        <w:t xml:space="preserve">] </w:t>
      </w:r>
      <w:r w:rsidR="00A656AA">
        <w:rPr>
          <w:b/>
          <w:bCs/>
          <w:color w:val="000000" w:themeColor="text1"/>
        </w:rPr>
        <w:t>pursuant to</w:t>
      </w:r>
      <w:r w:rsidRPr="1B7ACA07">
        <w:rPr>
          <w:color w:val="000000" w:themeColor="text1"/>
        </w:rPr>
        <w:t xml:space="preserve"> N.J.A.C. 8:30-1.3[(b</w:t>
      </w:r>
      <w:proofErr w:type="gramStart"/>
      <w:r w:rsidRPr="1B7ACA07">
        <w:rPr>
          <w:color w:val="000000" w:themeColor="text1"/>
        </w:rPr>
        <w:t>)]</w:t>
      </w:r>
      <w:r w:rsidRPr="1B7ACA07">
        <w:rPr>
          <w:b/>
          <w:bCs/>
          <w:color w:val="000000" w:themeColor="text1"/>
        </w:rPr>
        <w:t>(</w:t>
      </w:r>
      <w:proofErr w:type="gramEnd"/>
      <w:r w:rsidRPr="1B7ACA07">
        <w:rPr>
          <w:b/>
          <w:bCs/>
          <w:color w:val="000000" w:themeColor="text1"/>
        </w:rPr>
        <w:t>a) and (c)</w:t>
      </w:r>
      <w:r w:rsidRPr="1B7ACA07">
        <w:rPr>
          <w:color w:val="000000" w:themeColor="text1"/>
        </w:rPr>
        <w:t>;</w:t>
      </w:r>
    </w:p>
    <w:p w14:paraId="0B3F9477" w14:textId="6CB6CBCA" w:rsidR="007E34BB" w:rsidRPr="009345BE" w:rsidRDefault="007E34BB" w:rsidP="003930BF">
      <w:pPr>
        <w:spacing w:line="480" w:lineRule="auto"/>
        <w:ind w:firstLine="720"/>
        <w:rPr>
          <w:color w:val="000000"/>
        </w:rPr>
      </w:pPr>
      <w:r w:rsidRPr="1B7ACA07">
        <w:rPr>
          <w:color w:val="000000" w:themeColor="text1"/>
        </w:rPr>
        <w:lastRenderedPageBreak/>
        <w:t>2.-6. (No change</w:t>
      </w:r>
      <w:r w:rsidR="00CE2C2D" w:rsidRPr="1B7ACA07">
        <w:rPr>
          <w:color w:val="000000" w:themeColor="text1"/>
        </w:rPr>
        <w:t>.</w:t>
      </w:r>
      <w:r w:rsidRPr="1B7ACA07">
        <w:rPr>
          <w:color w:val="000000" w:themeColor="text1"/>
        </w:rPr>
        <w:t>)</w:t>
      </w:r>
    </w:p>
    <w:sectPr w:rsidR="007E34BB" w:rsidRPr="009345BE" w:rsidSect="00013EDA">
      <w:footerReference w:type="default" r:id="rId10"/>
      <w:headerReference w:type="first" r:id="rId11"/>
      <w:type w:val="continuous"/>
      <w:pgSz w:w="12240" w:h="15840"/>
      <w:pgMar w:top="1440" w:right="1440" w:bottom="1440" w:left="0" w:header="720" w:footer="720" w:gutter="144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94C91" w14:textId="77777777" w:rsidR="00DB64B5" w:rsidRDefault="00DB64B5" w:rsidP="00E153D0">
      <w:r>
        <w:separator/>
      </w:r>
    </w:p>
  </w:endnote>
  <w:endnote w:type="continuationSeparator" w:id="0">
    <w:p w14:paraId="087646D7" w14:textId="77777777" w:rsidR="00DB64B5" w:rsidRDefault="00DB64B5" w:rsidP="00E153D0">
      <w:r>
        <w:continuationSeparator/>
      </w:r>
    </w:p>
  </w:endnote>
  <w:endnote w:type="continuationNotice" w:id="1">
    <w:p w14:paraId="566894B9" w14:textId="77777777" w:rsidR="00DB64B5" w:rsidRDefault="00DB64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6570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526501" w14:textId="231C4299" w:rsidR="006F0502" w:rsidRDefault="006F05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E8E35" w14:textId="77777777" w:rsidR="00DB64B5" w:rsidRDefault="00DB64B5" w:rsidP="00E153D0">
      <w:r>
        <w:separator/>
      </w:r>
    </w:p>
  </w:footnote>
  <w:footnote w:type="continuationSeparator" w:id="0">
    <w:p w14:paraId="5CD7C67C" w14:textId="77777777" w:rsidR="00DB64B5" w:rsidRDefault="00DB64B5" w:rsidP="00E153D0">
      <w:r>
        <w:continuationSeparator/>
      </w:r>
    </w:p>
  </w:footnote>
  <w:footnote w:type="continuationNotice" w:id="1">
    <w:p w14:paraId="0DE2127E" w14:textId="77777777" w:rsidR="00DB64B5" w:rsidRDefault="00DB64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B6039" w14:textId="2D74CA02" w:rsidR="00A47971" w:rsidRDefault="00A47971" w:rsidP="00A47971">
    <w:pPr>
      <w:pStyle w:val="Header"/>
      <w:jc w:val="right"/>
      <w:rPr>
        <w:sz w:val="20"/>
        <w:szCs w:val="20"/>
      </w:rPr>
    </w:pPr>
    <w:r w:rsidRPr="00B76010">
      <w:rPr>
        <w:sz w:val="20"/>
        <w:szCs w:val="20"/>
      </w:rPr>
      <w:t>56 NJR 5(1)</w:t>
    </w:r>
  </w:p>
  <w:p w14:paraId="5E761CCE" w14:textId="7F5CB0ED" w:rsidR="00E63A72" w:rsidRDefault="00E63A72" w:rsidP="00A47971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May 6, 2025</w:t>
    </w:r>
  </w:p>
  <w:p w14:paraId="6D039FEC" w14:textId="018A9E6D" w:rsidR="00E63A72" w:rsidRPr="00E63A72" w:rsidRDefault="00E63A72" w:rsidP="00A47971">
    <w:pPr>
      <w:pStyle w:val="Header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Filed April 16,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K96F55TBXF/FeA21y25ULSoIGw0T9BD54b4wGAYsfNJPpCLNYyKiPKtVaX7/3s/tIl1uMZVsbYgIYZX74W9NA==" w:salt="eJ5AULqr64stAuMcfQ/vhw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3EDA"/>
    <w:rsid w:val="000370FD"/>
    <w:rsid w:val="000618B1"/>
    <w:rsid w:val="000643EC"/>
    <w:rsid w:val="000977ED"/>
    <w:rsid w:val="000A462F"/>
    <w:rsid w:val="000B3170"/>
    <w:rsid w:val="000B3B50"/>
    <w:rsid w:val="000C0F5C"/>
    <w:rsid w:val="000C290D"/>
    <w:rsid w:val="000E38E3"/>
    <w:rsid w:val="000F319B"/>
    <w:rsid w:val="0010738C"/>
    <w:rsid w:val="001140ED"/>
    <w:rsid w:val="00116415"/>
    <w:rsid w:val="0011740B"/>
    <w:rsid w:val="001239CC"/>
    <w:rsid w:val="0013398E"/>
    <w:rsid w:val="00134070"/>
    <w:rsid w:val="00167E98"/>
    <w:rsid w:val="00184171"/>
    <w:rsid w:val="001847DA"/>
    <w:rsid w:val="001964F4"/>
    <w:rsid w:val="001A3952"/>
    <w:rsid w:val="001A425C"/>
    <w:rsid w:val="001B15A5"/>
    <w:rsid w:val="001B3034"/>
    <w:rsid w:val="001C0AAF"/>
    <w:rsid w:val="001D063F"/>
    <w:rsid w:val="001D11FA"/>
    <w:rsid w:val="001D3424"/>
    <w:rsid w:val="001D5D9E"/>
    <w:rsid w:val="001E7357"/>
    <w:rsid w:val="001F7E64"/>
    <w:rsid w:val="0020219F"/>
    <w:rsid w:val="00210C23"/>
    <w:rsid w:val="00210F2B"/>
    <w:rsid w:val="0021454C"/>
    <w:rsid w:val="00224C33"/>
    <w:rsid w:val="0022584D"/>
    <w:rsid w:val="00226876"/>
    <w:rsid w:val="00261F33"/>
    <w:rsid w:val="00275EF3"/>
    <w:rsid w:val="00280D02"/>
    <w:rsid w:val="00285516"/>
    <w:rsid w:val="00291B5A"/>
    <w:rsid w:val="00297105"/>
    <w:rsid w:val="002C0D41"/>
    <w:rsid w:val="002C2CF0"/>
    <w:rsid w:val="002C2F38"/>
    <w:rsid w:val="002C7822"/>
    <w:rsid w:val="002E0495"/>
    <w:rsid w:val="002E0FD9"/>
    <w:rsid w:val="002E136A"/>
    <w:rsid w:val="002E681E"/>
    <w:rsid w:val="002F53ED"/>
    <w:rsid w:val="00323EB9"/>
    <w:rsid w:val="00330DDB"/>
    <w:rsid w:val="00333D18"/>
    <w:rsid w:val="00334790"/>
    <w:rsid w:val="00341212"/>
    <w:rsid w:val="00352C37"/>
    <w:rsid w:val="00362AEA"/>
    <w:rsid w:val="00365DA5"/>
    <w:rsid w:val="00365FDA"/>
    <w:rsid w:val="00384804"/>
    <w:rsid w:val="00387B45"/>
    <w:rsid w:val="003930BF"/>
    <w:rsid w:val="003A4188"/>
    <w:rsid w:val="003A6D2E"/>
    <w:rsid w:val="003B6FFB"/>
    <w:rsid w:val="003E6527"/>
    <w:rsid w:val="003F19BC"/>
    <w:rsid w:val="003F22D5"/>
    <w:rsid w:val="00405902"/>
    <w:rsid w:val="0042105C"/>
    <w:rsid w:val="00425B29"/>
    <w:rsid w:val="0044226C"/>
    <w:rsid w:val="0044388C"/>
    <w:rsid w:val="0046021F"/>
    <w:rsid w:val="00471EC2"/>
    <w:rsid w:val="00484A36"/>
    <w:rsid w:val="004A0350"/>
    <w:rsid w:val="004A622C"/>
    <w:rsid w:val="004C24C1"/>
    <w:rsid w:val="004D3CA0"/>
    <w:rsid w:val="004F7E8C"/>
    <w:rsid w:val="00504802"/>
    <w:rsid w:val="00504FFF"/>
    <w:rsid w:val="00506BB2"/>
    <w:rsid w:val="00507F3F"/>
    <w:rsid w:val="00520982"/>
    <w:rsid w:val="00525A4B"/>
    <w:rsid w:val="00534BCD"/>
    <w:rsid w:val="005531FB"/>
    <w:rsid w:val="00565C3A"/>
    <w:rsid w:val="00581132"/>
    <w:rsid w:val="00596D33"/>
    <w:rsid w:val="005A1891"/>
    <w:rsid w:val="005A42C2"/>
    <w:rsid w:val="005A5488"/>
    <w:rsid w:val="005D6B35"/>
    <w:rsid w:val="005E0E1D"/>
    <w:rsid w:val="005E17F3"/>
    <w:rsid w:val="005E4A07"/>
    <w:rsid w:val="006016F0"/>
    <w:rsid w:val="0061087C"/>
    <w:rsid w:val="006147DC"/>
    <w:rsid w:val="00614C14"/>
    <w:rsid w:val="0061699F"/>
    <w:rsid w:val="00630661"/>
    <w:rsid w:val="006313A9"/>
    <w:rsid w:val="00677B23"/>
    <w:rsid w:val="00681D98"/>
    <w:rsid w:val="006870C4"/>
    <w:rsid w:val="00696F10"/>
    <w:rsid w:val="006A0726"/>
    <w:rsid w:val="006A5BA2"/>
    <w:rsid w:val="006B3A0C"/>
    <w:rsid w:val="006D383B"/>
    <w:rsid w:val="006E3026"/>
    <w:rsid w:val="006F0502"/>
    <w:rsid w:val="00701E84"/>
    <w:rsid w:val="007101EA"/>
    <w:rsid w:val="00725F09"/>
    <w:rsid w:val="0073221D"/>
    <w:rsid w:val="00735F90"/>
    <w:rsid w:val="00737F0C"/>
    <w:rsid w:val="00742A79"/>
    <w:rsid w:val="007478AC"/>
    <w:rsid w:val="00751A3A"/>
    <w:rsid w:val="007928A1"/>
    <w:rsid w:val="007947C0"/>
    <w:rsid w:val="00795E99"/>
    <w:rsid w:val="007A64CB"/>
    <w:rsid w:val="007B1430"/>
    <w:rsid w:val="007C7AEE"/>
    <w:rsid w:val="007E2E81"/>
    <w:rsid w:val="007E34BB"/>
    <w:rsid w:val="007F0E7C"/>
    <w:rsid w:val="007F1165"/>
    <w:rsid w:val="007F7938"/>
    <w:rsid w:val="0083213F"/>
    <w:rsid w:val="008334DC"/>
    <w:rsid w:val="00837CB8"/>
    <w:rsid w:val="00837F12"/>
    <w:rsid w:val="00855AA6"/>
    <w:rsid w:val="00863211"/>
    <w:rsid w:val="0087616A"/>
    <w:rsid w:val="00882CFF"/>
    <w:rsid w:val="00897A94"/>
    <w:rsid w:val="008A174B"/>
    <w:rsid w:val="008C28D1"/>
    <w:rsid w:val="008C4BA4"/>
    <w:rsid w:val="008C62CA"/>
    <w:rsid w:val="008C7DCB"/>
    <w:rsid w:val="008D1218"/>
    <w:rsid w:val="008E43F2"/>
    <w:rsid w:val="008E4F17"/>
    <w:rsid w:val="008E75CC"/>
    <w:rsid w:val="00912024"/>
    <w:rsid w:val="00923A47"/>
    <w:rsid w:val="009345BE"/>
    <w:rsid w:val="009423A4"/>
    <w:rsid w:val="00944448"/>
    <w:rsid w:val="00945D65"/>
    <w:rsid w:val="0096417B"/>
    <w:rsid w:val="0098672A"/>
    <w:rsid w:val="00997342"/>
    <w:rsid w:val="009A0EF0"/>
    <w:rsid w:val="009A2DE3"/>
    <w:rsid w:val="009A48CD"/>
    <w:rsid w:val="009A6D7B"/>
    <w:rsid w:val="009A6DC2"/>
    <w:rsid w:val="009C066A"/>
    <w:rsid w:val="009C5EEB"/>
    <w:rsid w:val="009D4C4E"/>
    <w:rsid w:val="009E1455"/>
    <w:rsid w:val="009F2CF5"/>
    <w:rsid w:val="00A008E4"/>
    <w:rsid w:val="00A13A09"/>
    <w:rsid w:val="00A24FD3"/>
    <w:rsid w:val="00A42CD8"/>
    <w:rsid w:val="00A436DD"/>
    <w:rsid w:val="00A442D7"/>
    <w:rsid w:val="00A47971"/>
    <w:rsid w:val="00A50D88"/>
    <w:rsid w:val="00A656AA"/>
    <w:rsid w:val="00A717E4"/>
    <w:rsid w:val="00A77B3E"/>
    <w:rsid w:val="00A82635"/>
    <w:rsid w:val="00A84F18"/>
    <w:rsid w:val="00A87506"/>
    <w:rsid w:val="00AA1673"/>
    <w:rsid w:val="00AA20A2"/>
    <w:rsid w:val="00AA464B"/>
    <w:rsid w:val="00AB7FA2"/>
    <w:rsid w:val="00AC2C7A"/>
    <w:rsid w:val="00AC4B54"/>
    <w:rsid w:val="00AD02E1"/>
    <w:rsid w:val="00AE32C4"/>
    <w:rsid w:val="00AE53F9"/>
    <w:rsid w:val="00AF7631"/>
    <w:rsid w:val="00B022D8"/>
    <w:rsid w:val="00B1677E"/>
    <w:rsid w:val="00B1701B"/>
    <w:rsid w:val="00B17A84"/>
    <w:rsid w:val="00B21165"/>
    <w:rsid w:val="00B2642D"/>
    <w:rsid w:val="00B36C38"/>
    <w:rsid w:val="00B44973"/>
    <w:rsid w:val="00B52F81"/>
    <w:rsid w:val="00B55A1D"/>
    <w:rsid w:val="00B62B27"/>
    <w:rsid w:val="00B6621C"/>
    <w:rsid w:val="00B80CDC"/>
    <w:rsid w:val="00B8486A"/>
    <w:rsid w:val="00BA6C56"/>
    <w:rsid w:val="00BC3F01"/>
    <w:rsid w:val="00BD2EC9"/>
    <w:rsid w:val="00BE539C"/>
    <w:rsid w:val="00BF2C4E"/>
    <w:rsid w:val="00C06AD5"/>
    <w:rsid w:val="00C13668"/>
    <w:rsid w:val="00C34124"/>
    <w:rsid w:val="00C36D91"/>
    <w:rsid w:val="00C413A1"/>
    <w:rsid w:val="00C561C7"/>
    <w:rsid w:val="00C650FF"/>
    <w:rsid w:val="00C77F2D"/>
    <w:rsid w:val="00C827EC"/>
    <w:rsid w:val="00C82C6A"/>
    <w:rsid w:val="00C84AC7"/>
    <w:rsid w:val="00CA03A2"/>
    <w:rsid w:val="00CA1AAF"/>
    <w:rsid w:val="00CA2A55"/>
    <w:rsid w:val="00CB6EEE"/>
    <w:rsid w:val="00CC0C9D"/>
    <w:rsid w:val="00CE2C2D"/>
    <w:rsid w:val="00CE6765"/>
    <w:rsid w:val="00CF3790"/>
    <w:rsid w:val="00D0231F"/>
    <w:rsid w:val="00D0305C"/>
    <w:rsid w:val="00D06A64"/>
    <w:rsid w:val="00D10FDB"/>
    <w:rsid w:val="00D12DA2"/>
    <w:rsid w:val="00D15735"/>
    <w:rsid w:val="00D441A5"/>
    <w:rsid w:val="00D54419"/>
    <w:rsid w:val="00D5611F"/>
    <w:rsid w:val="00D56232"/>
    <w:rsid w:val="00D71C1B"/>
    <w:rsid w:val="00D7347A"/>
    <w:rsid w:val="00D94150"/>
    <w:rsid w:val="00DB64B5"/>
    <w:rsid w:val="00DB651F"/>
    <w:rsid w:val="00DB7835"/>
    <w:rsid w:val="00DC643D"/>
    <w:rsid w:val="00DC6642"/>
    <w:rsid w:val="00DC7EC7"/>
    <w:rsid w:val="00DD621F"/>
    <w:rsid w:val="00DE5317"/>
    <w:rsid w:val="00DF4F25"/>
    <w:rsid w:val="00E109EB"/>
    <w:rsid w:val="00E153D0"/>
    <w:rsid w:val="00E22B62"/>
    <w:rsid w:val="00E31696"/>
    <w:rsid w:val="00E33750"/>
    <w:rsid w:val="00E35CDB"/>
    <w:rsid w:val="00E35D0F"/>
    <w:rsid w:val="00E36CB7"/>
    <w:rsid w:val="00E36F69"/>
    <w:rsid w:val="00E4211A"/>
    <w:rsid w:val="00E53F42"/>
    <w:rsid w:val="00E55910"/>
    <w:rsid w:val="00E63A72"/>
    <w:rsid w:val="00E70491"/>
    <w:rsid w:val="00E8266A"/>
    <w:rsid w:val="00E860D8"/>
    <w:rsid w:val="00EB7998"/>
    <w:rsid w:val="00EF22D4"/>
    <w:rsid w:val="00EF7ED4"/>
    <w:rsid w:val="00F24EB0"/>
    <w:rsid w:val="00F40D90"/>
    <w:rsid w:val="00F56EB3"/>
    <w:rsid w:val="00F775A4"/>
    <w:rsid w:val="00F83B5E"/>
    <w:rsid w:val="00F96F85"/>
    <w:rsid w:val="00FC2567"/>
    <w:rsid w:val="00FC5CEA"/>
    <w:rsid w:val="00FD232C"/>
    <w:rsid w:val="00FD3088"/>
    <w:rsid w:val="00FD7D69"/>
    <w:rsid w:val="00FE56CE"/>
    <w:rsid w:val="00FE5ED9"/>
    <w:rsid w:val="02A1A4AE"/>
    <w:rsid w:val="09A05E73"/>
    <w:rsid w:val="100965E8"/>
    <w:rsid w:val="100CC8C6"/>
    <w:rsid w:val="13A258C6"/>
    <w:rsid w:val="1A8D298C"/>
    <w:rsid w:val="1B7ACA07"/>
    <w:rsid w:val="1E7829C7"/>
    <w:rsid w:val="2BD14F5E"/>
    <w:rsid w:val="32DAC9EB"/>
    <w:rsid w:val="62B124B1"/>
    <w:rsid w:val="6450FCEF"/>
    <w:rsid w:val="71751304"/>
    <w:rsid w:val="72D1A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DC6B5"/>
  <w15:docId w15:val="{6C3EC174-E55B-469F-BF83-CA3B831B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53D0"/>
    <w:rPr>
      <w:rFonts w:ascii="Arial" w:eastAsia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4B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3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3D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53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3D0"/>
    <w:rPr>
      <w:sz w:val="24"/>
      <w:szCs w:val="24"/>
    </w:rPr>
  </w:style>
  <w:style w:type="character" w:customStyle="1" w:styleId="normaltextrun">
    <w:name w:val="normaltextrun"/>
    <w:basedOn w:val="DefaultParagraphFont"/>
    <w:rsid w:val="008A174B"/>
  </w:style>
  <w:style w:type="character" w:customStyle="1" w:styleId="eop">
    <w:name w:val="eop"/>
    <w:basedOn w:val="DefaultParagraphFont"/>
    <w:rsid w:val="008A174B"/>
  </w:style>
  <w:style w:type="character" w:customStyle="1" w:styleId="Heading3Char">
    <w:name w:val="Heading 3 Char"/>
    <w:basedOn w:val="DefaultParagraphFont"/>
    <w:link w:val="Heading3"/>
    <w:semiHidden/>
    <w:rsid w:val="00AC4B5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nhideWhenUsed/>
    <w:rsid w:val="00737F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F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A167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9E145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E14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E1455"/>
    <w:rPr>
      <w:rFonts w:ascii="Arial" w:eastAsia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14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E1455"/>
    <w:rPr>
      <w:rFonts w:ascii="Arial" w:eastAsia="Arial" w:hAnsi="Arial" w:cs="Arial"/>
      <w:b/>
      <w:bCs/>
    </w:rPr>
  </w:style>
  <w:style w:type="character" w:styleId="Emphasis">
    <w:name w:val="Emphasis"/>
    <w:basedOn w:val="DefaultParagraphFont"/>
    <w:qFormat/>
    <w:rsid w:val="007947C0"/>
    <w:rPr>
      <w:i/>
      <w:iCs/>
    </w:rPr>
  </w:style>
  <w:style w:type="paragraph" w:styleId="Revision">
    <w:name w:val="Revision"/>
    <w:hidden/>
    <w:uiPriority w:val="99"/>
    <w:semiHidden/>
    <w:rsid w:val="00A42CD8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E34BB"/>
    <w:pPr>
      <w:ind w:left="720"/>
      <w:contextualSpacing/>
    </w:pPr>
  </w:style>
  <w:style w:type="character" w:customStyle="1" w:styleId="toc-treetitle">
    <w:name w:val="toc-tree__title"/>
    <w:basedOn w:val="DefaultParagraphFont"/>
    <w:rsid w:val="0052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ize xmlns="44cce66d-4c53-45da-869e-e029a7a2b8a8" xsi:nil="true"/>
    <CreatedBy xmlns="44cce66d-4c53-45da-869e-e029a7a2b8a8">lissette.santiago-rivera@doh.nj.gov</CreatedBy>
    <Active xmlns="44cce66d-4c53-45da-869e-e029a7a2b8a8">true</Active>
    <filename xmlns="44cce66d-4c53-45da-869e-e029a7a2b8a8" xsi:nil="true"/>
    <Document_Type xmlns="44cce66d-4c53-45da-869e-e029a7a2b8a8">Notice of Readoption</Document_Type>
    <LockDownForUsers xmlns="44cce66d-4c53-45da-869e-e029a7a2b8a8" xsi:nil="true"/>
    <ItemID xmlns="44cce66d-4c53-45da-869e-e029a7a2b8a8">36857</ItemID>
    <DocumentID xmlns="44cce66d-4c53-45da-869e-e029a7a2b8a8">51988b97-e96c-430c-a24c-a7bf80fba9e2</DocumentID>
    <filetype xmlns="44cce66d-4c53-45da-869e-e029a7a2b8a8" xsi:nil="true"/>
    <fullpath xmlns="44cce66d-4c53-45da-869e-e029a7a2b8a8" xsi:nil="true"/>
    <lcf76f155ced4ddcb4097134ff3c332f xmlns="44cce66d-4c53-45da-869e-e029a7a2b8a8">
      <Terms xmlns="http://schemas.microsoft.com/office/infopath/2007/PartnerControls"/>
    </lcf76f155ced4ddcb4097134ff3c332f>
    <TaxCatchAll xmlns="2fd29e51-bd46-4026-b47e-f643659cd5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9C15C103D98488C7B33DF50E5FE28" ma:contentTypeVersion="35" ma:contentTypeDescription="Create a new document." ma:contentTypeScope="" ma:versionID="cb4deee9a9af033fc284597bccf28882">
  <xsd:schema xmlns:xsd="http://www.w3.org/2001/XMLSchema" xmlns:xs="http://www.w3.org/2001/XMLSchema" xmlns:p="http://schemas.microsoft.com/office/2006/metadata/properties" xmlns:ns2="44cce66d-4c53-45da-869e-e029a7a2b8a8" xmlns:ns3="2fd29e51-bd46-4026-b47e-f643659cd577" targetNamespace="http://schemas.microsoft.com/office/2006/metadata/properties" ma:root="true" ma:fieldsID="6283ca5dadce48a27a3dce2c78c93287" ns2:_="" ns3:_="">
    <xsd:import namespace="44cce66d-4c53-45da-869e-e029a7a2b8a8"/>
    <xsd:import namespace="2fd29e51-bd46-4026-b47e-f643659cd577"/>
    <xsd:element name="properties">
      <xsd:complexType>
        <xsd:sequence>
          <xsd:element name="documentManagement">
            <xsd:complexType>
              <xsd:all>
                <xsd:element ref="ns2:ItemID" minOccurs="0"/>
                <xsd:element ref="ns2:DocumentID" minOccurs="0"/>
                <xsd:element ref="ns2:filesize" minOccurs="0"/>
                <xsd:element ref="ns2:filetype" minOccurs="0"/>
                <xsd:element ref="ns2:filename" minOccurs="0"/>
                <xsd:element ref="ns2:CreatedBy" minOccurs="0"/>
                <xsd:element ref="ns2:fullpath" minOccurs="0"/>
                <xsd:element ref="ns2:Active" minOccurs="0"/>
                <xsd:element ref="ns2:Document_Typ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ockDownForUser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e66d-4c53-45da-869e-e029a7a2b8a8" elementFormDefault="qualified">
    <xsd:import namespace="http://schemas.microsoft.com/office/2006/documentManagement/types"/>
    <xsd:import namespace="http://schemas.microsoft.com/office/infopath/2007/PartnerControls"/>
    <xsd:element name="ItemID" ma:index="4" nillable="true" ma:displayName="ItemID" ma:indexed="true" ma:internalName="ItemID" ma:readOnly="false">
      <xsd:simpleType>
        <xsd:restriction base="dms:Text">
          <xsd:maxLength value="255"/>
        </xsd:restriction>
      </xsd:simpleType>
    </xsd:element>
    <xsd:element name="DocumentID" ma:index="5" nillable="true" ma:displayName="DocumentID" ma:internalName="DocumentID" ma:readOnly="false">
      <xsd:simpleType>
        <xsd:restriction base="dms:Text">
          <xsd:maxLength value="255"/>
        </xsd:restriction>
      </xsd:simpleType>
    </xsd:element>
    <xsd:element name="filesize" ma:index="6" nillable="true" ma:displayName="filesize" ma:internalName="filesize" ma:readOnly="false" ma:percentage="FALSE">
      <xsd:simpleType>
        <xsd:restriction base="dms:Number"/>
      </xsd:simpleType>
    </xsd:element>
    <xsd:element name="filetype" ma:index="7" nillable="true" ma:displayName="filetype" ma:internalName="filetype" ma:readOnly="false">
      <xsd:simpleType>
        <xsd:restriction base="dms:Text">
          <xsd:maxLength value="255"/>
        </xsd:restriction>
      </xsd:simpleType>
    </xsd:element>
    <xsd:element name="filename" ma:index="8" nillable="true" ma:displayName="filename" ma:internalName="filename" ma:readOnly="false">
      <xsd:simpleType>
        <xsd:restriction base="dms:Text">
          <xsd:maxLength value="255"/>
        </xsd:restriction>
      </xsd:simpleType>
    </xsd:element>
    <xsd:element name="CreatedBy" ma:index="9" nillable="true" ma:displayName="CreatedBy" ma:internalName="CreatedBy" ma:readOnly="false">
      <xsd:simpleType>
        <xsd:restriction base="dms:Text">
          <xsd:maxLength value="255"/>
        </xsd:restriction>
      </xsd:simpleType>
    </xsd:element>
    <xsd:element name="fullpath" ma:index="10" nillable="true" ma:displayName="fullpath" ma:internalName="fullpath" ma:readOnly="false">
      <xsd:simpleType>
        <xsd:restriction base="dms:Text">
          <xsd:maxLength value="255"/>
        </xsd:restriction>
      </xsd:simpleType>
    </xsd:element>
    <xsd:element name="Active" ma:index="11" nillable="true" ma:displayName="Active" ma:default="1" ma:internalName="Active" ma:readOnly="false">
      <xsd:simpleType>
        <xsd:restriction base="dms:Boolean"/>
      </xsd:simpleType>
    </xsd:element>
    <xsd:element name="Document_Type" ma:index="12" nillable="true" ma:displayName="Document_Type" ma:description="Type of document - look at appdocumentstypes list" ma:internalName="Document_Type" ma:readOnly="false">
      <xsd:simpleType>
        <xsd:restriction base="dms:Text">
          <xsd:maxLength value="255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ockDownForUsers" ma:index="29" nillable="true" ma:displayName="LockDownForUsers" ma:internalName="LockDownForUsers">
      <xsd:simpleType>
        <xsd:restriction base="dms:Note">
          <xsd:maxLength value="255"/>
        </xsd:restriction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c81b0449-a7ed-439f-be55-0163d7004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29e51-bd46-4026-b47e-f643659cd577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3" nillable="true" ma:displayName="Taxonomy Catch All Column" ma:hidden="true" ma:list="{e70bd23a-e0dd-45e3-b124-bf5ccfab1161}" ma:internalName="TaxCatchAll" ma:showField="CatchAllData" ma:web="2fd29e51-bd46-4026-b47e-f643659cd5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F2C38E-39E6-4BE4-9D9E-BBA0612CF2AA}">
  <ds:schemaRefs>
    <ds:schemaRef ds:uri="http://purl.org/dc/terms/"/>
    <ds:schemaRef ds:uri="http://schemas.openxmlformats.org/package/2006/metadata/core-properties"/>
    <ds:schemaRef ds:uri="44cce66d-4c53-45da-869e-e029a7a2b8a8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2fd29e51-bd46-4026-b47e-f643659cd57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AFE1B10-4E10-4C25-9D5F-204CE735B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cce66d-4c53-45da-869e-e029a7a2b8a8"/>
    <ds:schemaRef ds:uri="2fd29e51-bd46-4026-b47e-f643659cd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DC83C7-1AC0-4A55-A036-073F8F1EF9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166662-B976-44EC-9787-1BFC147463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3899</Characters>
  <Application>Microsoft Office Word</Application>
  <DocSecurity>8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/>
  <dc:creator>Thompson, Carolyn</dc:creator>
  <cp:keywords/>
  <cp:lastModifiedBy>Enejere,Ifeanyi [OAL]</cp:lastModifiedBy>
  <cp:revision>4</cp:revision>
  <cp:lastPrinted>2023-12-27T19:56:00Z</cp:lastPrinted>
  <dcterms:created xsi:type="dcterms:W3CDTF">2024-04-18T17:38:00Z</dcterms:created>
  <dcterms:modified xsi:type="dcterms:W3CDTF">2024-04-18T17:39:00Z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DeliveryID">
    <vt:lpwstr>150232153</vt:lpwstr>
  </property>
  <property fmtid="{D5CDD505-2E9C-101B-9397-08002B2CF9AE}" pid="3" name="LADocCount">
    <vt:i4>39</vt:i4>
  </property>
  <property fmtid="{D5CDD505-2E9C-101B-9397-08002B2CF9AE}" pid="4" name="UserPermID">
    <vt:lpwstr>urn:user:PA183159680</vt:lpwstr>
  </property>
  <property fmtid="{D5CDD505-2E9C-101B-9397-08002B2CF9AE}" pid="5" name="ContentTypeId">
    <vt:lpwstr>0x0101003A49C15C103D98488C7B33DF50E5FE28</vt:lpwstr>
  </property>
  <property fmtid="{D5CDD505-2E9C-101B-9397-08002B2CF9AE}" pid="6" name="GrammarlyDocumentId">
    <vt:lpwstr>edd707adc93f1a2eebd86d628276e2f7d93e56597d9b74e3db5c7b3468da883b</vt:lpwstr>
  </property>
  <property fmtid="{D5CDD505-2E9C-101B-9397-08002B2CF9AE}" pid="7" name="MediaServiceImageTags">
    <vt:lpwstr/>
  </property>
</Properties>
</file>