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FEB6C" w14:textId="51C57E68" w:rsidR="005634E3" w:rsidRDefault="00721805" w:rsidP="005634E3">
      <w:pPr>
        <w:tabs>
          <w:tab w:val="center" w:pos="6768"/>
        </w:tabs>
        <w:spacing w:after="0" w:line="240" w:lineRule="auto"/>
        <w:rPr>
          <w:b/>
          <w:color w:val="244061" w:themeColor="accent1" w:themeShade="8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 xml:space="preserve">                                                            </w:t>
      </w:r>
      <w:r w:rsidR="005634E3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ab/>
      </w:r>
      <w:r w:rsidR="005634E3" w:rsidRPr="00720323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DBDF3B" wp14:editId="270FD744">
            <wp:extent cx="498475" cy="498475"/>
            <wp:effectExtent l="19050" t="19050" r="15875" b="15875"/>
            <wp:docPr id="18" name="Picture 18" descr="C:\Users\leible\Downloads\DDD Logo Square-Letters 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eible\Downloads\DDD Logo Square-Letters Onl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2F5597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8476F31" w14:textId="77777777" w:rsidR="005634E3" w:rsidRPr="00720323" w:rsidRDefault="005634E3" w:rsidP="005634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01F1E"/>
          <w:sz w:val="18"/>
          <w:szCs w:val="18"/>
        </w:rPr>
      </w:pPr>
      <w:r w:rsidRPr="00720323">
        <w:rPr>
          <w:rFonts w:ascii="Verdana" w:eastAsia="Times New Roman" w:hAnsi="Verdana" w:cs="Times New Roman"/>
          <w:b/>
          <w:bCs/>
          <w:color w:val="ED7D31"/>
          <w:spacing w:val="-6"/>
          <w:sz w:val="18"/>
          <w:szCs w:val="18"/>
          <w:bdr w:val="none" w:sz="0" w:space="0" w:color="auto" w:frame="1"/>
        </w:rPr>
        <w:t>New Jersey Department of Human Services</w:t>
      </w:r>
    </w:p>
    <w:p w14:paraId="77818649" w14:textId="77777777" w:rsidR="005634E3" w:rsidRDefault="005634E3" w:rsidP="005634E3">
      <w:pPr>
        <w:shd w:val="clear" w:color="auto" w:fill="FFFFFF"/>
        <w:spacing w:after="0" w:line="276" w:lineRule="atLeast"/>
        <w:jc w:val="center"/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</w:pPr>
      <w:r w:rsidRPr="00720323">
        <w:rPr>
          <w:rFonts w:ascii="Verdana" w:eastAsia="Times New Roman" w:hAnsi="Verdana" w:cs="Times New Roman"/>
          <w:b/>
          <w:bCs/>
          <w:color w:val="2E74B5"/>
          <w:bdr w:val="none" w:sz="0" w:space="0" w:color="auto" w:frame="1"/>
        </w:rPr>
        <w:t>Division of Developmental Disabilities</w:t>
      </w:r>
    </w:p>
    <w:p w14:paraId="3785ADC6" w14:textId="3F099668" w:rsidR="005634E3" w:rsidRDefault="005634E3" w:rsidP="00563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D50685">
        <w:rPr>
          <w:rFonts w:ascii="Verdana" w:eastAsia="Times New Roman" w:hAnsi="Verdana" w:cs="Times New Roman"/>
          <w:b/>
          <w:bCs/>
          <w:color w:val="95B3D7" w:themeColor="accent1" w:themeTint="99"/>
          <w:bdr w:val="none" w:sz="0" w:space="0" w:color="auto" w:frame="1"/>
        </w:rPr>
        <w:t>Support Coordination Unit</w:t>
      </w:r>
    </w:p>
    <w:p w14:paraId="2E93D9B4" w14:textId="77777777" w:rsidR="005634E3" w:rsidRDefault="005634E3" w:rsidP="00BD2B4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14:paraId="301E5156" w14:textId="77777777" w:rsidR="005634E3" w:rsidRDefault="005634E3" w:rsidP="005634E3">
      <w:pPr>
        <w:spacing w:after="0" w:line="240" w:lineRule="auto"/>
        <w:jc w:val="center"/>
        <w:rPr>
          <w:b/>
          <w:sz w:val="28"/>
          <w:szCs w:val="28"/>
        </w:rPr>
      </w:pPr>
    </w:p>
    <w:p w14:paraId="06FCC193" w14:textId="398B4D39" w:rsidR="000C314F" w:rsidRPr="007F1E3A" w:rsidRDefault="00FF4C2C" w:rsidP="005634E3">
      <w:pPr>
        <w:spacing w:after="0" w:line="240" w:lineRule="auto"/>
        <w:jc w:val="center"/>
        <w:rPr>
          <w:b/>
          <w:sz w:val="28"/>
          <w:szCs w:val="28"/>
        </w:rPr>
      </w:pPr>
      <w:r w:rsidRPr="007F1E3A">
        <w:rPr>
          <w:b/>
          <w:sz w:val="28"/>
          <w:szCs w:val="28"/>
        </w:rPr>
        <w:t>Individualized</w:t>
      </w:r>
      <w:r w:rsidR="001A743B" w:rsidRPr="007F1E3A">
        <w:rPr>
          <w:b/>
          <w:sz w:val="28"/>
          <w:szCs w:val="28"/>
        </w:rPr>
        <w:t xml:space="preserve"> Service Plan</w:t>
      </w:r>
      <w:r w:rsidR="001F5864" w:rsidRPr="007F1E3A">
        <w:rPr>
          <w:b/>
          <w:sz w:val="28"/>
          <w:szCs w:val="28"/>
        </w:rPr>
        <w:t xml:space="preserve"> (ISP) and Person Centered Planning Tool</w:t>
      </w:r>
      <w:r w:rsidR="001A743B" w:rsidRPr="007F1E3A">
        <w:rPr>
          <w:b/>
          <w:sz w:val="28"/>
          <w:szCs w:val="28"/>
        </w:rPr>
        <w:t xml:space="preserve"> </w:t>
      </w:r>
      <w:r w:rsidR="001F5864" w:rsidRPr="007F1E3A">
        <w:rPr>
          <w:b/>
          <w:sz w:val="28"/>
          <w:szCs w:val="28"/>
        </w:rPr>
        <w:t>(PCPT)</w:t>
      </w:r>
    </w:p>
    <w:p w14:paraId="7B21E9F0" w14:textId="7F62AE7F" w:rsidR="001A743B" w:rsidRDefault="001A743B" w:rsidP="001A743B">
      <w:pPr>
        <w:spacing w:after="0"/>
        <w:jc w:val="center"/>
        <w:rPr>
          <w:b/>
          <w:sz w:val="28"/>
          <w:szCs w:val="28"/>
        </w:rPr>
      </w:pPr>
      <w:r w:rsidRPr="007F1E3A">
        <w:rPr>
          <w:b/>
          <w:sz w:val="28"/>
          <w:szCs w:val="28"/>
        </w:rPr>
        <w:t>Submission Criteria</w:t>
      </w:r>
      <w:r w:rsidR="001F5864" w:rsidRPr="007F1E3A">
        <w:rPr>
          <w:b/>
          <w:sz w:val="28"/>
          <w:szCs w:val="28"/>
        </w:rPr>
        <w:t xml:space="preserve"> </w:t>
      </w:r>
      <w:r w:rsidR="002F3BB1" w:rsidRPr="007F1E3A">
        <w:rPr>
          <w:b/>
          <w:sz w:val="28"/>
          <w:szCs w:val="28"/>
        </w:rPr>
        <w:t>Companion Guide</w:t>
      </w:r>
    </w:p>
    <w:p w14:paraId="07CD483C" w14:textId="77777777" w:rsidR="00310F22" w:rsidRPr="00310F22" w:rsidRDefault="00310F22" w:rsidP="001A743B">
      <w:pPr>
        <w:spacing w:after="0"/>
        <w:jc w:val="center"/>
        <w:rPr>
          <w:b/>
          <w:color w:val="FF0000"/>
          <w:sz w:val="16"/>
          <w:szCs w:val="16"/>
        </w:rPr>
      </w:pPr>
    </w:p>
    <w:p w14:paraId="2E7A69EF" w14:textId="50F7C670" w:rsidR="001A743B" w:rsidRPr="007F1E3A" w:rsidRDefault="00363DC4" w:rsidP="00CC31E5">
      <w:pPr>
        <w:pStyle w:val="ListParagraph"/>
        <w:shd w:val="clear" w:color="auto" w:fill="B8CCE4" w:themeFill="accent1" w:themeFillTint="66"/>
        <w:tabs>
          <w:tab w:val="left" w:pos="541"/>
          <w:tab w:val="left" w:pos="3813"/>
          <w:tab w:val="center" w:pos="6948"/>
        </w:tabs>
        <w:spacing w:after="0"/>
        <w:ind w:left="360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 w:rsidR="0073570A">
        <w:rPr>
          <w:b/>
          <w:sz w:val="26"/>
          <w:szCs w:val="26"/>
        </w:rPr>
        <w:tab/>
      </w:r>
      <w:r w:rsidR="0073570A">
        <w:rPr>
          <w:b/>
          <w:sz w:val="26"/>
          <w:szCs w:val="26"/>
        </w:rPr>
        <w:tab/>
        <w:t xml:space="preserve">                                 </w:t>
      </w:r>
      <w:r w:rsidR="001A743B" w:rsidRPr="007F1E3A">
        <w:rPr>
          <w:b/>
          <w:sz w:val="24"/>
          <w:szCs w:val="24"/>
        </w:rPr>
        <w:t xml:space="preserve">ISP </w:t>
      </w:r>
      <w:r w:rsidR="00825F4C" w:rsidRPr="007F1E3A">
        <w:rPr>
          <w:b/>
          <w:sz w:val="24"/>
          <w:szCs w:val="24"/>
        </w:rPr>
        <w:t>Review Criteria</w:t>
      </w:r>
    </w:p>
    <w:p w14:paraId="33B558B9" w14:textId="77777777" w:rsidR="00BD5A85" w:rsidRDefault="00BD5A85" w:rsidP="000C314F">
      <w:pPr>
        <w:spacing w:after="0" w:line="240" w:lineRule="auto"/>
        <w:rPr>
          <w:color w:val="FF0000"/>
          <w:sz w:val="24"/>
          <w:szCs w:val="24"/>
        </w:rPr>
      </w:pPr>
    </w:p>
    <w:p w14:paraId="75349840" w14:textId="4A8FF957" w:rsidR="00BD5A85" w:rsidRDefault="001A743B" w:rsidP="000C314F">
      <w:pPr>
        <w:spacing w:after="0" w:line="240" w:lineRule="auto"/>
        <w:rPr>
          <w:sz w:val="24"/>
          <w:szCs w:val="24"/>
        </w:rPr>
      </w:pPr>
      <w:r w:rsidRPr="00683BD1">
        <w:rPr>
          <w:sz w:val="24"/>
          <w:szCs w:val="24"/>
        </w:rPr>
        <w:t xml:space="preserve">This </w:t>
      </w:r>
      <w:r>
        <w:rPr>
          <w:sz w:val="24"/>
          <w:szCs w:val="24"/>
        </w:rPr>
        <w:t>document</w:t>
      </w:r>
      <w:r w:rsidR="00BD5A85">
        <w:rPr>
          <w:sz w:val="24"/>
          <w:szCs w:val="24"/>
        </w:rPr>
        <w:t xml:space="preserve"> was developed to provide standardized criteria for service plan development</w:t>
      </w:r>
      <w:r w:rsidR="00D222AC">
        <w:rPr>
          <w:sz w:val="24"/>
          <w:szCs w:val="24"/>
        </w:rPr>
        <w:t>,</w:t>
      </w:r>
      <w:r w:rsidR="00BD5A85">
        <w:rPr>
          <w:sz w:val="24"/>
          <w:szCs w:val="24"/>
        </w:rPr>
        <w:t xml:space="preserve"> </w:t>
      </w:r>
      <w:r w:rsidR="00D222AC">
        <w:rPr>
          <w:sz w:val="24"/>
          <w:szCs w:val="24"/>
        </w:rPr>
        <w:t>approval, and evaluation</w:t>
      </w:r>
      <w:r w:rsidR="00BD5A85">
        <w:rPr>
          <w:sz w:val="24"/>
          <w:szCs w:val="24"/>
        </w:rPr>
        <w:t xml:space="preserve">.  </w:t>
      </w:r>
      <w:r w:rsidR="00B669DA">
        <w:rPr>
          <w:sz w:val="24"/>
          <w:szCs w:val="24"/>
        </w:rPr>
        <w:t>Each component</w:t>
      </w:r>
      <w:r w:rsidR="003A3055">
        <w:rPr>
          <w:sz w:val="24"/>
          <w:szCs w:val="24"/>
        </w:rPr>
        <w:t xml:space="preserve"> of</w:t>
      </w:r>
      <w:r w:rsidR="00B669DA">
        <w:rPr>
          <w:sz w:val="24"/>
          <w:szCs w:val="24"/>
        </w:rPr>
        <w:t xml:space="preserve"> the ISP and PCPT</w:t>
      </w:r>
      <w:r w:rsidR="00D222AC">
        <w:rPr>
          <w:sz w:val="24"/>
          <w:szCs w:val="24"/>
        </w:rPr>
        <w:t xml:space="preserve"> are </w:t>
      </w:r>
      <w:r w:rsidR="00942E92">
        <w:rPr>
          <w:sz w:val="24"/>
          <w:szCs w:val="24"/>
        </w:rPr>
        <w:t xml:space="preserve">evaluated </w:t>
      </w:r>
      <w:r w:rsidR="00B669DA">
        <w:rPr>
          <w:sz w:val="24"/>
          <w:szCs w:val="24"/>
        </w:rPr>
        <w:t>against the criteria definitions for:</w:t>
      </w:r>
      <w:r w:rsidR="00B669DA" w:rsidRPr="00B669DA">
        <w:rPr>
          <w:sz w:val="24"/>
          <w:szCs w:val="24"/>
        </w:rPr>
        <w:t xml:space="preserve"> </w:t>
      </w:r>
      <w:r w:rsidR="00B669DA">
        <w:rPr>
          <w:sz w:val="24"/>
          <w:szCs w:val="24"/>
        </w:rPr>
        <w:t xml:space="preserve">Unacceptable, </w:t>
      </w:r>
      <w:r w:rsidR="00B669DA" w:rsidRPr="00683BD1">
        <w:rPr>
          <w:sz w:val="24"/>
          <w:szCs w:val="24"/>
        </w:rPr>
        <w:t xml:space="preserve">Needs </w:t>
      </w:r>
      <w:r w:rsidR="00B669DA">
        <w:rPr>
          <w:sz w:val="24"/>
          <w:szCs w:val="24"/>
        </w:rPr>
        <w:t>Improvement, and Meets Minimum Standard.</w:t>
      </w:r>
    </w:p>
    <w:p w14:paraId="105D4FFB" w14:textId="6FA27290" w:rsidR="003A3055" w:rsidRDefault="003A3055" w:rsidP="000C314F">
      <w:pPr>
        <w:spacing w:after="0" w:line="240" w:lineRule="auto"/>
        <w:rPr>
          <w:sz w:val="24"/>
          <w:szCs w:val="24"/>
        </w:rPr>
      </w:pPr>
    </w:p>
    <w:p w14:paraId="0928834E" w14:textId="22B262B1" w:rsidR="003A3055" w:rsidRDefault="003A3055" w:rsidP="000C31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 Coordinators are required to draft quality service plans that meet the expectations outlined under the Meets Minimum Standard column for each category.  If expectations are not met</w:t>
      </w:r>
      <w:r w:rsidR="00550E99">
        <w:rPr>
          <w:sz w:val="24"/>
          <w:szCs w:val="24"/>
        </w:rPr>
        <w:t xml:space="preserve"> for any category</w:t>
      </w:r>
      <w:r>
        <w:rPr>
          <w:sz w:val="24"/>
          <w:szCs w:val="24"/>
        </w:rPr>
        <w:t>, the plan must be revised prior to approval.</w:t>
      </w:r>
      <w:r w:rsidR="00550E99">
        <w:rPr>
          <w:sz w:val="24"/>
          <w:szCs w:val="24"/>
        </w:rPr>
        <w:t xml:space="preserve">  Training and feedback should always be given to Support Coordinators to promote growth and to increase the overall quality </w:t>
      </w:r>
      <w:r w:rsidR="00010935">
        <w:rPr>
          <w:sz w:val="24"/>
          <w:szCs w:val="24"/>
        </w:rPr>
        <w:t>of their service plans.</w:t>
      </w:r>
      <w:r w:rsidR="00550E99">
        <w:rPr>
          <w:sz w:val="24"/>
          <w:szCs w:val="24"/>
        </w:rPr>
        <w:t xml:space="preserve"> </w:t>
      </w:r>
    </w:p>
    <w:p w14:paraId="2A811ED7" w14:textId="77777777" w:rsidR="00550E99" w:rsidRPr="00550E99" w:rsidRDefault="00550E99" w:rsidP="00550E99">
      <w:pPr>
        <w:spacing w:after="0" w:line="240" w:lineRule="auto"/>
        <w:rPr>
          <w:sz w:val="24"/>
          <w:szCs w:val="24"/>
        </w:rPr>
      </w:pPr>
    </w:p>
    <w:p w14:paraId="3688D601" w14:textId="1A8A9BFE" w:rsidR="00550E99" w:rsidRPr="00550E99" w:rsidRDefault="00550E99" w:rsidP="0055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During each </w:t>
      </w:r>
      <w:r w:rsidRPr="00550E99">
        <w:rPr>
          <w:sz w:val="24"/>
          <w:szCs w:val="24"/>
        </w:rPr>
        <w:t>plan review, ask y</w:t>
      </w:r>
      <w:r w:rsidR="00010935">
        <w:rPr>
          <w:sz w:val="24"/>
          <w:szCs w:val="24"/>
        </w:rPr>
        <w:t>ourself the following questions:</w:t>
      </w:r>
      <w:r w:rsidRPr="00550E99">
        <w:rPr>
          <w:sz w:val="24"/>
          <w:szCs w:val="24"/>
        </w:rPr>
        <w:t xml:space="preserve">  </w:t>
      </w:r>
    </w:p>
    <w:p w14:paraId="3A86AB2C" w14:textId="4A036DA5" w:rsidR="00550E99" w:rsidRPr="00550E99" w:rsidRDefault="00550E99" w:rsidP="00550E9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50E99">
        <w:rPr>
          <w:sz w:val="24"/>
          <w:szCs w:val="24"/>
        </w:rPr>
        <w:t xml:space="preserve">If I never met this person, would I feel comfortable being left alone to support them based on how the plan is written?   </w:t>
      </w:r>
    </w:p>
    <w:p w14:paraId="5B618369" w14:textId="5DF07883" w:rsidR="00550E99" w:rsidRPr="00550E99" w:rsidRDefault="00550E99" w:rsidP="00550E9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50E99">
        <w:rPr>
          <w:sz w:val="24"/>
          <w:szCs w:val="24"/>
        </w:rPr>
        <w:t>Do supporters have all the information they need to keep the person safe?  Would any missing information put the person at risk?</w:t>
      </w:r>
    </w:p>
    <w:p w14:paraId="46FB3779" w14:textId="72837645" w:rsidR="00550E99" w:rsidRPr="00550E99" w:rsidRDefault="00550E99" w:rsidP="00550E9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50E99">
        <w:rPr>
          <w:sz w:val="24"/>
          <w:szCs w:val="24"/>
        </w:rPr>
        <w:t>Do you have a clear picture of who the person is and what is important to them?</w:t>
      </w:r>
    </w:p>
    <w:p w14:paraId="2E8BFF1D" w14:textId="30152F86" w:rsidR="00550E99" w:rsidRPr="00550E99" w:rsidRDefault="00550E99" w:rsidP="00550E9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50E99">
        <w:rPr>
          <w:sz w:val="24"/>
          <w:szCs w:val="24"/>
        </w:rPr>
        <w:t>Does the plan contain language that you would find acceptable i</w:t>
      </w:r>
      <w:r>
        <w:rPr>
          <w:sz w:val="24"/>
          <w:szCs w:val="24"/>
        </w:rPr>
        <w:t>f it was used to describe y</w:t>
      </w:r>
      <w:r w:rsidRPr="00550E99">
        <w:rPr>
          <w:sz w:val="24"/>
          <w:szCs w:val="24"/>
        </w:rPr>
        <w:t>ourself or a loved one?</w:t>
      </w:r>
    </w:p>
    <w:p w14:paraId="2A5BE32F" w14:textId="36F8024D" w:rsidR="003A4701" w:rsidRDefault="00550E99" w:rsidP="00550E99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550E99">
        <w:rPr>
          <w:sz w:val="24"/>
          <w:szCs w:val="24"/>
        </w:rPr>
        <w:t>Is there a clear connection throughout all service planning documents? (i.e. ISP, PCPT, NJCAT, Employment Documents, MH Prescreening Checklist, ISP Worksheets, etc.)</w:t>
      </w:r>
    </w:p>
    <w:p w14:paraId="4EA0AD38" w14:textId="77777777" w:rsidR="00010935" w:rsidRPr="00010935" w:rsidRDefault="00010935" w:rsidP="00010935">
      <w:pPr>
        <w:spacing w:after="0" w:line="240" w:lineRule="auto"/>
        <w:rPr>
          <w:sz w:val="24"/>
          <w:szCs w:val="24"/>
        </w:rPr>
      </w:pPr>
    </w:p>
    <w:p w14:paraId="581B32EA" w14:textId="3345738B" w:rsidR="007C0220" w:rsidRDefault="00010935" w:rsidP="001A74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 answer</w:t>
      </w:r>
      <w:r w:rsidR="002E1D7E">
        <w:rPr>
          <w:sz w:val="24"/>
          <w:szCs w:val="24"/>
        </w:rPr>
        <w:t xml:space="preserve"> to any of these questions are </w:t>
      </w:r>
      <w:r w:rsidR="00512C8F" w:rsidRPr="00512C8F">
        <w:rPr>
          <w:i/>
          <w:sz w:val="24"/>
          <w:szCs w:val="24"/>
        </w:rPr>
        <w:t>no</w:t>
      </w:r>
      <w:r w:rsidR="00512C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12C8F">
        <w:rPr>
          <w:sz w:val="24"/>
          <w:szCs w:val="24"/>
        </w:rPr>
        <w:t>the</w:t>
      </w:r>
      <w:r>
        <w:rPr>
          <w:sz w:val="24"/>
          <w:szCs w:val="24"/>
        </w:rPr>
        <w:t xml:space="preserve"> submission criteria </w:t>
      </w:r>
      <w:r w:rsidR="00512C8F">
        <w:rPr>
          <w:sz w:val="24"/>
          <w:szCs w:val="24"/>
        </w:rPr>
        <w:t xml:space="preserve">should be utilized </w:t>
      </w:r>
      <w:r>
        <w:rPr>
          <w:sz w:val="24"/>
          <w:szCs w:val="24"/>
        </w:rPr>
        <w:t xml:space="preserve">to revise the plan until all questions can be </w:t>
      </w:r>
      <w:r w:rsidR="002E1D7E">
        <w:rPr>
          <w:sz w:val="24"/>
          <w:szCs w:val="24"/>
        </w:rPr>
        <w:t xml:space="preserve">answered </w:t>
      </w:r>
      <w:r w:rsidR="002E1D7E" w:rsidRPr="00512C8F">
        <w:rPr>
          <w:i/>
          <w:sz w:val="24"/>
          <w:szCs w:val="24"/>
        </w:rPr>
        <w:t>yes</w:t>
      </w:r>
      <w:r w:rsidR="002E1D7E">
        <w:rPr>
          <w:sz w:val="24"/>
          <w:szCs w:val="24"/>
        </w:rPr>
        <w:t>.</w:t>
      </w:r>
      <w:r>
        <w:rPr>
          <w:sz w:val="24"/>
          <w:szCs w:val="24"/>
        </w:rPr>
        <w:t xml:space="preserve">  Please reach out to the Support Coordination</w:t>
      </w:r>
      <w:r w:rsidR="002E1D7E">
        <w:rPr>
          <w:sz w:val="24"/>
          <w:szCs w:val="24"/>
        </w:rPr>
        <w:t xml:space="preserve"> Unit</w:t>
      </w:r>
      <w:r>
        <w:rPr>
          <w:sz w:val="24"/>
          <w:szCs w:val="24"/>
        </w:rPr>
        <w:t xml:space="preserve"> if additional clarity is needed.</w:t>
      </w:r>
    </w:p>
    <w:p w14:paraId="0A6E62FB" w14:textId="011EDF1A" w:rsidR="00BD2B4F" w:rsidRDefault="007C0220" w:rsidP="007C0220">
      <w:pPr>
        <w:tabs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192B5" w14:textId="58721B2D" w:rsidR="00FF4C2C" w:rsidRPr="00BD2B4F" w:rsidRDefault="00BD2B4F" w:rsidP="00BD2B4F">
      <w:pPr>
        <w:tabs>
          <w:tab w:val="left" w:pos="56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3948E8" w14:textId="4DE5C958" w:rsidR="002F3BB1" w:rsidRDefault="006C62C7" w:rsidP="006C62C7">
      <w:pPr>
        <w:tabs>
          <w:tab w:val="left" w:pos="853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ED1946F" w14:textId="233335B8" w:rsidR="001232FF" w:rsidRDefault="001F5864" w:rsidP="00310F22">
      <w:pPr>
        <w:tabs>
          <w:tab w:val="left" w:pos="5046"/>
          <w:tab w:val="left" w:pos="7983"/>
        </w:tabs>
        <w:spacing w:after="0" w:line="240" w:lineRule="auto"/>
        <w:jc w:val="center"/>
        <w:rPr>
          <w:b/>
          <w:sz w:val="28"/>
          <w:szCs w:val="28"/>
        </w:rPr>
      </w:pPr>
      <w:r w:rsidRPr="007F1E3A">
        <w:rPr>
          <w:b/>
          <w:sz w:val="28"/>
          <w:szCs w:val="28"/>
        </w:rPr>
        <w:lastRenderedPageBreak/>
        <w:t>ISP Submission Criteria</w:t>
      </w:r>
    </w:p>
    <w:p w14:paraId="1D9C30B4" w14:textId="77777777" w:rsidR="001232FF" w:rsidRPr="001232FF" w:rsidRDefault="001232FF" w:rsidP="001232FF">
      <w:pPr>
        <w:spacing w:after="0" w:line="240" w:lineRule="auto"/>
        <w:jc w:val="center"/>
        <w:rPr>
          <w:b/>
          <w:sz w:val="16"/>
          <w:szCs w:val="16"/>
        </w:rPr>
      </w:pPr>
    </w:p>
    <w:p w14:paraId="60CB545D" w14:textId="675CC45C" w:rsidR="001F5864" w:rsidRDefault="009A28E9" w:rsidP="001232FF">
      <w:pPr>
        <w:spacing w:after="0"/>
        <w:ind w:left="720" w:hanging="720"/>
        <w:rPr>
          <w:rFonts w:cstheme="minorHAnsi"/>
          <w:b/>
        </w:rPr>
      </w:pPr>
      <w:r w:rsidRPr="007F1E3A">
        <w:rPr>
          <w:rFonts w:cstheme="minorHAnsi"/>
          <w:b/>
        </w:rPr>
        <w:t>There are Nine</w:t>
      </w:r>
      <w:r w:rsidR="009B1BD7" w:rsidRPr="007F1E3A">
        <w:rPr>
          <w:rFonts w:cstheme="minorHAnsi"/>
          <w:b/>
        </w:rPr>
        <w:t xml:space="preserve"> (9) Components of</w:t>
      </w:r>
      <w:r w:rsidR="00271CE4" w:rsidRPr="007F1E3A">
        <w:rPr>
          <w:rFonts w:cstheme="minorHAnsi"/>
          <w:b/>
        </w:rPr>
        <w:t xml:space="preserve"> the ISP that</w:t>
      </w:r>
      <w:r w:rsidRPr="007F1E3A">
        <w:rPr>
          <w:rFonts w:cstheme="minorHAnsi"/>
          <w:b/>
        </w:rPr>
        <w:t xml:space="preserve"> are evaluated. </w:t>
      </w:r>
      <w:r w:rsidR="00A91E11" w:rsidRPr="007F1E3A">
        <w:rPr>
          <w:rFonts w:cstheme="minorHAnsi"/>
          <w:b/>
        </w:rPr>
        <w:t>Each component is valu</w:t>
      </w:r>
      <w:r w:rsidR="00271CE4" w:rsidRPr="007F1E3A">
        <w:rPr>
          <w:rFonts w:cstheme="minorHAnsi"/>
          <w:b/>
        </w:rPr>
        <w:t>ed at three possible points</w:t>
      </w:r>
      <w:r w:rsidR="00A91E11" w:rsidRPr="007F1E3A">
        <w:rPr>
          <w:rFonts w:cstheme="minorHAnsi"/>
          <w:b/>
        </w:rPr>
        <w:t xml:space="preserve">, totaling a possible 27 points.  </w:t>
      </w:r>
    </w:p>
    <w:p w14:paraId="553BEB9B" w14:textId="77777777" w:rsidR="001232FF" w:rsidRPr="001232FF" w:rsidRDefault="001232FF" w:rsidP="001232FF">
      <w:pPr>
        <w:spacing w:after="0"/>
        <w:ind w:left="720" w:hanging="720"/>
        <w:rPr>
          <w:rFonts w:cstheme="minorHAnsi"/>
          <w:b/>
          <w:sz w:val="16"/>
          <w:szCs w:val="16"/>
        </w:rPr>
      </w:pPr>
    </w:p>
    <w:tbl>
      <w:tblPr>
        <w:tblStyle w:val="TableGrid"/>
        <w:tblW w:w="14707" w:type="dxa"/>
        <w:jc w:val="center"/>
        <w:tblLook w:val="04A0" w:firstRow="1" w:lastRow="0" w:firstColumn="1" w:lastColumn="0" w:noHBand="0" w:noVBand="1"/>
      </w:tblPr>
      <w:tblGrid>
        <w:gridCol w:w="1975"/>
        <w:gridCol w:w="4050"/>
        <w:gridCol w:w="4050"/>
        <w:gridCol w:w="4632"/>
      </w:tblGrid>
      <w:tr w:rsidR="00B03931" w:rsidRPr="00761341" w14:paraId="3E6C417A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5FF5D2E4" w14:textId="70040D32" w:rsidR="00B03931" w:rsidRPr="008A57DF" w:rsidRDefault="00B03931" w:rsidP="00B03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5C63D75D" w14:textId="77777777" w:rsidR="00B03931" w:rsidRDefault="00B03931" w:rsidP="00B03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74A85050" w14:textId="2401E2A2" w:rsidR="00B03931" w:rsidRPr="00B03931" w:rsidRDefault="00B03931" w:rsidP="00B0393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0BE90507" w14:textId="77777777" w:rsidR="00B03931" w:rsidRDefault="00B03931" w:rsidP="00B03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781E04F2" w14:textId="237F8771" w:rsidR="00B03931" w:rsidRPr="00B03931" w:rsidRDefault="00B03931" w:rsidP="00B0393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31E89F2E" w14:textId="77777777" w:rsidR="00B03931" w:rsidRDefault="00B03931" w:rsidP="00B03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32B0A9BB" w14:textId="63A8025D" w:rsidR="00B03931" w:rsidRPr="00B03931" w:rsidRDefault="00B03931" w:rsidP="00B0393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03931" w:rsidRPr="00761341" w14:paraId="4727F1FE" w14:textId="77777777" w:rsidTr="008B26BE">
        <w:trPr>
          <w:trHeight w:val="2330"/>
          <w:jc w:val="center"/>
        </w:trPr>
        <w:tc>
          <w:tcPr>
            <w:tcW w:w="1975" w:type="dxa"/>
          </w:tcPr>
          <w:p w14:paraId="5A78D09D" w14:textId="3647A12D" w:rsidR="00B03931" w:rsidRDefault="00B03931" w:rsidP="00B03931">
            <w:pPr>
              <w:jc w:val="center"/>
              <w:rPr>
                <w:b/>
                <w:sz w:val="24"/>
                <w:szCs w:val="24"/>
              </w:rPr>
            </w:pPr>
            <w:r w:rsidRPr="008A57DF">
              <w:rPr>
                <w:b/>
                <w:sz w:val="24"/>
                <w:szCs w:val="24"/>
              </w:rPr>
              <w:t>Outcomes</w:t>
            </w:r>
          </w:p>
          <w:p w14:paraId="67E80BB2" w14:textId="77777777" w:rsidR="00B03931" w:rsidRPr="002B28BB" w:rsidRDefault="00B03931" w:rsidP="00B03931">
            <w:pPr>
              <w:rPr>
                <w:sz w:val="24"/>
                <w:szCs w:val="24"/>
              </w:rPr>
            </w:pPr>
          </w:p>
          <w:p w14:paraId="4C15A4BF" w14:textId="77777777" w:rsidR="00B03931" w:rsidRPr="002B28BB" w:rsidRDefault="00B03931" w:rsidP="00B03931">
            <w:pPr>
              <w:rPr>
                <w:sz w:val="24"/>
                <w:szCs w:val="24"/>
              </w:rPr>
            </w:pPr>
          </w:p>
          <w:p w14:paraId="755E219A" w14:textId="77777777" w:rsidR="00B03931" w:rsidRPr="002B28BB" w:rsidRDefault="00B03931" w:rsidP="00B03931">
            <w:pPr>
              <w:rPr>
                <w:sz w:val="24"/>
                <w:szCs w:val="24"/>
              </w:rPr>
            </w:pPr>
          </w:p>
          <w:p w14:paraId="373C1891" w14:textId="77777777" w:rsidR="00B03931" w:rsidRDefault="00B03931" w:rsidP="00B03931">
            <w:pPr>
              <w:rPr>
                <w:sz w:val="24"/>
                <w:szCs w:val="24"/>
              </w:rPr>
            </w:pPr>
          </w:p>
          <w:p w14:paraId="178743D3" w14:textId="77777777" w:rsidR="00B03931" w:rsidRPr="002B28BB" w:rsidRDefault="00B03931" w:rsidP="00B03931">
            <w:pPr>
              <w:rPr>
                <w:sz w:val="24"/>
                <w:szCs w:val="24"/>
              </w:rPr>
            </w:pPr>
          </w:p>
          <w:p w14:paraId="3B41C4A1" w14:textId="77777777" w:rsidR="00B03931" w:rsidRPr="002B28BB" w:rsidRDefault="00B03931" w:rsidP="00B03931">
            <w:pPr>
              <w:rPr>
                <w:sz w:val="24"/>
                <w:szCs w:val="24"/>
              </w:rPr>
            </w:pPr>
          </w:p>
          <w:p w14:paraId="65211932" w14:textId="77777777" w:rsidR="00B03931" w:rsidRDefault="00B03931" w:rsidP="00B03931">
            <w:pPr>
              <w:rPr>
                <w:sz w:val="24"/>
                <w:szCs w:val="24"/>
              </w:rPr>
            </w:pPr>
          </w:p>
          <w:p w14:paraId="41D082A8" w14:textId="77777777" w:rsidR="00B03931" w:rsidRPr="002B28BB" w:rsidRDefault="00B03931" w:rsidP="00B03931">
            <w:pPr>
              <w:rPr>
                <w:sz w:val="24"/>
                <w:szCs w:val="24"/>
              </w:rPr>
            </w:pPr>
          </w:p>
          <w:p w14:paraId="77314BA8" w14:textId="77777777" w:rsidR="00B03931" w:rsidRDefault="00B03931" w:rsidP="00B03931">
            <w:pPr>
              <w:rPr>
                <w:sz w:val="24"/>
                <w:szCs w:val="24"/>
              </w:rPr>
            </w:pPr>
          </w:p>
          <w:p w14:paraId="39306A10" w14:textId="77777777" w:rsidR="00B03931" w:rsidRPr="002B28BB" w:rsidRDefault="00B03931" w:rsidP="00B039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780F912" w14:textId="6BA047DD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Not individualized or specific to the person</w:t>
            </w:r>
          </w:p>
          <w:p w14:paraId="1E069B1E" w14:textId="03D9B4ED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Disrespectful language</w:t>
            </w:r>
          </w:p>
          <w:p w14:paraId="3900CCA6" w14:textId="77777777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Disability-based (would only apply to an individual with a disability)</w:t>
            </w:r>
          </w:p>
          <w:p w14:paraId="4EF5DF7F" w14:textId="32331A18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Not connected to the PCPT or what the individual wants to achieve</w:t>
            </w:r>
          </w:p>
          <w:p w14:paraId="1275F7B3" w14:textId="6B0C9EC2" w:rsidR="00B03931" w:rsidRPr="00826897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 xml:space="preserve">Does not demonstrate critical thinking about individual’s vision for life, hopes, </w:t>
            </w:r>
            <w:r w:rsidRPr="00826897">
              <w:t>and dreams, interests</w:t>
            </w:r>
          </w:p>
          <w:p w14:paraId="0BBB4905" w14:textId="77777777" w:rsidR="00B03931" w:rsidRPr="00826897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826897">
              <w:t>Unclear as to what is being pursued</w:t>
            </w:r>
          </w:p>
          <w:p w14:paraId="03AEBA68" w14:textId="6C5E8247" w:rsidR="00B03931" w:rsidRPr="00826897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826897">
              <w:t xml:space="preserve">Not written in future tense </w:t>
            </w:r>
          </w:p>
          <w:p w14:paraId="16F36476" w14:textId="3C1A8200" w:rsidR="00B03931" w:rsidRDefault="009F660F" w:rsidP="00F765A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826897">
              <w:t xml:space="preserve">PCPT not updated from previous year; unable to determine what the individual wants to achieve </w:t>
            </w:r>
          </w:p>
          <w:p w14:paraId="6D3009BD" w14:textId="145FE29C" w:rsidR="00B03931" w:rsidRPr="00761341" w:rsidRDefault="00B03931" w:rsidP="00B03931"/>
        </w:tc>
        <w:tc>
          <w:tcPr>
            <w:tcW w:w="4050" w:type="dxa"/>
          </w:tcPr>
          <w:p w14:paraId="026FEF15" w14:textId="46B69213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5C09E0">
              <w:t>Clear, but not individualized</w:t>
            </w:r>
          </w:p>
          <w:p w14:paraId="650EAEF4" w14:textId="048F2B79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5C09E0">
              <w:t>Some connection to the areas identified in the PCPT</w:t>
            </w:r>
          </w:p>
          <w:p w14:paraId="1520BEAD" w14:textId="4A5ED197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42"/>
            </w:pPr>
            <w:r w:rsidRPr="005C09E0">
              <w:t>Some jargon used</w:t>
            </w:r>
          </w:p>
          <w:p w14:paraId="7C94EE70" w14:textId="50034368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Multiple areas of achievement combined in some outcomes</w:t>
            </w:r>
          </w:p>
          <w:p w14:paraId="78382C74" w14:textId="77777777" w:rsidR="00B17B70" w:rsidRPr="005C09E0" w:rsidRDefault="00B17B70" w:rsidP="00B17B70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Refers to a program or service</w:t>
            </w:r>
          </w:p>
          <w:p w14:paraId="283DDA2E" w14:textId="77777777" w:rsidR="00B17B70" w:rsidRPr="009A5CF6" w:rsidRDefault="00B17B70" w:rsidP="00B17B70">
            <w:pPr>
              <w:pStyle w:val="ListParagraph"/>
              <w:ind w:left="333"/>
              <w:rPr>
                <w:color w:val="0070C0"/>
              </w:rPr>
            </w:pPr>
          </w:p>
          <w:p w14:paraId="4F923AFC" w14:textId="14DA489F" w:rsidR="00B03931" w:rsidRPr="00761341" w:rsidRDefault="00B03931" w:rsidP="00B03931"/>
        </w:tc>
        <w:tc>
          <w:tcPr>
            <w:tcW w:w="4632" w:type="dxa"/>
          </w:tcPr>
          <w:p w14:paraId="668B7789" w14:textId="3F2F8187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Individualized; specific to the person</w:t>
            </w:r>
          </w:p>
          <w:p w14:paraId="30100015" w14:textId="77777777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Respectful language</w:t>
            </w:r>
          </w:p>
          <w:p w14:paraId="7868789A" w14:textId="1B3DE1E6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Not disability based (would apply equally to an individual without a disability)</w:t>
            </w:r>
          </w:p>
          <w:p w14:paraId="3FBE2605" w14:textId="6BF2FC63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Connected to the PCPT and what the individual wants to achieve</w:t>
            </w:r>
          </w:p>
          <w:p w14:paraId="7CC56362" w14:textId="14B90F6C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Demonstrates critical thinking about individual’s vision for life, hopes, and dreams, interests</w:t>
            </w:r>
          </w:p>
          <w:p w14:paraId="3B829113" w14:textId="13D47863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Clear as to what is being pursued</w:t>
            </w:r>
          </w:p>
          <w:p w14:paraId="25C70573" w14:textId="77777777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 xml:space="preserve">Written in future tense </w:t>
            </w:r>
          </w:p>
          <w:p w14:paraId="62B125D1" w14:textId="724D97D7" w:rsidR="00B03931" w:rsidRPr="005C09E0" w:rsidRDefault="00B03931" w:rsidP="00B03931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Singular, each outcome focuses on one area of achievement</w:t>
            </w:r>
          </w:p>
          <w:p w14:paraId="7C794E68" w14:textId="4241DB77" w:rsidR="00B03931" w:rsidRPr="005C09E0" w:rsidRDefault="00B03931" w:rsidP="00E22170">
            <w:pPr>
              <w:pStyle w:val="ListParagraph"/>
              <w:numPr>
                <w:ilvl w:val="0"/>
                <w:numId w:val="1"/>
              </w:numPr>
              <w:ind w:left="333"/>
            </w:pPr>
            <w:r w:rsidRPr="005C09E0">
              <w:t>No reference to a program or service</w:t>
            </w:r>
          </w:p>
          <w:p w14:paraId="4FECB6A7" w14:textId="77777777" w:rsidR="00B03931" w:rsidRPr="00761341" w:rsidRDefault="00B03931" w:rsidP="00B03931">
            <w:pPr>
              <w:pStyle w:val="ListParagraph"/>
            </w:pPr>
          </w:p>
        </w:tc>
      </w:tr>
      <w:tr w:rsidR="002A0052" w:rsidRPr="00B03931" w14:paraId="50F9C293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078E7306" w14:textId="77777777" w:rsidR="002A0052" w:rsidRPr="008A57DF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7EDF6DD7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5C85C7F1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135445B1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23024250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28B6B495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043A707B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61341" w:rsidRPr="00761341" w14:paraId="7E5C0105" w14:textId="77777777" w:rsidTr="007B647A">
        <w:trPr>
          <w:trHeight w:val="980"/>
          <w:jc w:val="center"/>
        </w:trPr>
        <w:tc>
          <w:tcPr>
            <w:tcW w:w="1975" w:type="dxa"/>
          </w:tcPr>
          <w:p w14:paraId="627B887E" w14:textId="77777777" w:rsidR="009A2B26" w:rsidRDefault="001A743B" w:rsidP="008639FA">
            <w:pPr>
              <w:jc w:val="center"/>
              <w:rPr>
                <w:b/>
                <w:sz w:val="24"/>
                <w:szCs w:val="24"/>
              </w:rPr>
            </w:pPr>
            <w:r w:rsidRPr="008A57DF">
              <w:rPr>
                <w:b/>
                <w:sz w:val="24"/>
                <w:szCs w:val="24"/>
              </w:rPr>
              <w:t>Employment</w:t>
            </w:r>
          </w:p>
          <w:p w14:paraId="38304734" w14:textId="20B003FC" w:rsidR="001A743B" w:rsidRPr="00995943" w:rsidRDefault="001A743B" w:rsidP="008639FA">
            <w:pPr>
              <w:jc w:val="center"/>
              <w:rPr>
                <w:color w:val="FF0000"/>
              </w:rPr>
            </w:pPr>
          </w:p>
        </w:tc>
        <w:tc>
          <w:tcPr>
            <w:tcW w:w="4050" w:type="dxa"/>
          </w:tcPr>
          <w:p w14:paraId="20500430" w14:textId="6DAF1845" w:rsidR="003950A9" w:rsidRPr="00511713" w:rsidRDefault="003950A9" w:rsidP="003950A9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511713">
              <w:t xml:space="preserve">No outcome related to employment </w:t>
            </w:r>
          </w:p>
          <w:p w14:paraId="48F5F31F" w14:textId="58CCD2F1" w:rsidR="001E15AF" w:rsidRPr="00511713" w:rsidRDefault="003950A9" w:rsidP="001E15AF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511713">
              <w:t xml:space="preserve">Outcome does not move the individual towards </w:t>
            </w:r>
            <w:r w:rsidR="00803936" w:rsidRPr="00511713">
              <w:t>desired employment goal</w:t>
            </w:r>
          </w:p>
          <w:p w14:paraId="73E2E15A" w14:textId="62AB73E4" w:rsidR="00803936" w:rsidRPr="00511713" w:rsidRDefault="00803936" w:rsidP="00803936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511713">
              <w:t>Conflicting information or no connection between the employment outcome, ISP, PCPT, and employment document</w:t>
            </w:r>
          </w:p>
          <w:p w14:paraId="6A0B27EF" w14:textId="77777777" w:rsidR="00340755" w:rsidRDefault="008B26BE" w:rsidP="00340755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511713">
              <w:t>Barriers to employment (i.e.; behavioral, medical) not addressed</w:t>
            </w:r>
          </w:p>
          <w:p w14:paraId="6FDC3845" w14:textId="0BBA9862" w:rsidR="00340755" w:rsidRPr="00826897" w:rsidRDefault="00340755" w:rsidP="00340755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826897">
              <w:t>The reason given for not pursuing employment only focused on the individual’s disability</w:t>
            </w:r>
          </w:p>
          <w:p w14:paraId="222B02BF" w14:textId="77777777" w:rsidR="005F27E5" w:rsidRPr="00511713" w:rsidRDefault="005F27E5" w:rsidP="005F27E5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511713">
              <w:lastRenderedPageBreak/>
              <w:t>Incorrect Pathway selected</w:t>
            </w:r>
          </w:p>
          <w:p w14:paraId="6B1FB05F" w14:textId="539DA0E9" w:rsidR="005F27E5" w:rsidRPr="00511713" w:rsidRDefault="005F27E5" w:rsidP="005F27E5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511713">
              <w:t>F3, F6, or DVRS referral not appropriate for the individual’s needs or employment goals</w:t>
            </w:r>
          </w:p>
          <w:p w14:paraId="7F8F01AB" w14:textId="545F5184" w:rsidR="005779B6" w:rsidRPr="00511713" w:rsidRDefault="005779B6" w:rsidP="001E15AF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511713">
              <w:t xml:space="preserve">Inappropriate use of Retirement </w:t>
            </w:r>
          </w:p>
          <w:p w14:paraId="4F2451B1" w14:textId="781D69F5" w:rsidR="008B26BE" w:rsidRPr="00511713" w:rsidRDefault="008B26BE" w:rsidP="001E15AF">
            <w:pPr>
              <w:pStyle w:val="ListParagraph"/>
            </w:pPr>
          </w:p>
        </w:tc>
        <w:tc>
          <w:tcPr>
            <w:tcW w:w="4050" w:type="dxa"/>
          </w:tcPr>
          <w:p w14:paraId="372D4113" w14:textId="77777777" w:rsidR="001E15AF" w:rsidRPr="00511713" w:rsidRDefault="001E15AF" w:rsidP="001E15AF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11713">
              <w:lastRenderedPageBreak/>
              <w:t>At least one outcome is related to employment, but is not individualized</w:t>
            </w:r>
          </w:p>
          <w:p w14:paraId="7E1605F8" w14:textId="219AE3CB" w:rsidR="001E15AF" w:rsidRPr="00511713" w:rsidRDefault="001E15AF" w:rsidP="001E15AF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11713">
              <w:t>Outcome has some connection to the PCPT or Pathway</w:t>
            </w:r>
          </w:p>
          <w:p w14:paraId="5F5A23F1" w14:textId="44F56037" w:rsidR="001E15AF" w:rsidRPr="00511713" w:rsidRDefault="001E15AF" w:rsidP="001E15AF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11713">
              <w:t>Demonstrates some understanding of the definition and role of competitive employment</w:t>
            </w:r>
          </w:p>
        </w:tc>
        <w:tc>
          <w:tcPr>
            <w:tcW w:w="4632" w:type="dxa"/>
          </w:tcPr>
          <w:p w14:paraId="01C2800A" w14:textId="213C5975" w:rsidR="00046697" w:rsidRPr="005C09E0" w:rsidRDefault="00046697" w:rsidP="00046697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 xml:space="preserve">At least one outcome is related to employment even if the individual is not currently pursuing employment </w:t>
            </w:r>
          </w:p>
          <w:p w14:paraId="79D403A8" w14:textId="442C5794" w:rsidR="00046697" w:rsidRPr="005C09E0" w:rsidRDefault="00046697" w:rsidP="00046697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>Outcome is individualized/unique to the person, connected to the PCPT, and clearly relates to strengths, skills, preferences, and interests</w:t>
            </w:r>
          </w:p>
          <w:p w14:paraId="5C9CE563" w14:textId="129E94A1" w:rsidR="00046697" w:rsidRPr="005C09E0" w:rsidRDefault="00046697" w:rsidP="00046697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>Outcome moves individual towards goals, dreams, meaningful community participation, and individual choice</w:t>
            </w:r>
          </w:p>
          <w:p w14:paraId="68B89471" w14:textId="09077DF3" w:rsidR="00046697" w:rsidRPr="005C09E0" w:rsidRDefault="00046697" w:rsidP="00046697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>Demonstrates an understanding of the definition or role of competitive employment</w:t>
            </w:r>
          </w:p>
          <w:p w14:paraId="7F77900A" w14:textId="2AF674C1" w:rsidR="005F27E5" w:rsidRPr="005C09E0" w:rsidRDefault="005F27E5" w:rsidP="00046697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lastRenderedPageBreak/>
              <w:t>Shows advocacy; barriers to employment are addressed</w:t>
            </w:r>
          </w:p>
          <w:p w14:paraId="5C87BA90" w14:textId="77777777" w:rsidR="005F27E5" w:rsidRPr="005C09E0" w:rsidRDefault="005F27E5" w:rsidP="005F27E5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>Effectively addresses individual/family fears and concerns about employment</w:t>
            </w:r>
          </w:p>
          <w:p w14:paraId="4BE9DAAB" w14:textId="38BCAFF8" w:rsidR="005F27E5" w:rsidRPr="005C09E0" w:rsidRDefault="005F27E5" w:rsidP="00046697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>Correct Pathway selected; includes</w:t>
            </w:r>
            <w:r w:rsidR="0038405F" w:rsidRPr="005C09E0">
              <w:t xml:space="preserve"> detailed information regarding current and history of employment</w:t>
            </w:r>
          </w:p>
          <w:p w14:paraId="321F32C9" w14:textId="336A0891" w:rsidR="0038405F" w:rsidRPr="005C09E0" w:rsidRDefault="0038405F" w:rsidP="0038405F">
            <w:pPr>
              <w:pStyle w:val="ListParagraph"/>
              <w:numPr>
                <w:ilvl w:val="0"/>
                <w:numId w:val="2"/>
              </w:numPr>
              <w:ind w:left="374"/>
            </w:pPr>
            <w:r w:rsidRPr="005C09E0">
              <w:t>F3, F6, or DVRS referral appropriate for the individual’s needs and employment goals</w:t>
            </w:r>
          </w:p>
          <w:p w14:paraId="39B77CDC" w14:textId="1BB864FB" w:rsidR="0038405F" w:rsidRPr="005C09E0" w:rsidRDefault="0038405F" w:rsidP="00046697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>Clear connection between the employment outcome, ISP, PCPT, employment document, and employment tiles</w:t>
            </w:r>
          </w:p>
          <w:p w14:paraId="49685B7C" w14:textId="2906D405" w:rsidR="0038405F" w:rsidRPr="005C09E0" w:rsidRDefault="0038405F" w:rsidP="0038405F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 xml:space="preserve">Creative use of resources outside DDD </w:t>
            </w:r>
          </w:p>
          <w:p w14:paraId="0C06BFC9" w14:textId="5F98F928" w:rsidR="0038405F" w:rsidRPr="005C09E0" w:rsidRDefault="0038405F" w:rsidP="00046697">
            <w:pPr>
              <w:pStyle w:val="ListParagraph"/>
              <w:numPr>
                <w:ilvl w:val="0"/>
                <w:numId w:val="2"/>
              </w:numPr>
              <w:ind w:left="383"/>
            </w:pPr>
            <w:r w:rsidRPr="005C09E0">
              <w:t>Appropriate use of Retirement</w:t>
            </w:r>
          </w:p>
          <w:p w14:paraId="0C9D01D5" w14:textId="627D852B" w:rsidR="00046697" w:rsidRPr="00046697" w:rsidRDefault="00046697" w:rsidP="00046697">
            <w:pPr>
              <w:rPr>
                <w:strike/>
              </w:rPr>
            </w:pPr>
          </w:p>
        </w:tc>
      </w:tr>
      <w:tr w:rsidR="002A0052" w:rsidRPr="00B03931" w14:paraId="7FCD94F6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343F2B80" w14:textId="77777777" w:rsidR="002A0052" w:rsidRPr="008A57DF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76748B76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70173662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458E4C01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7F06ACAF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3E1BAC1C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46A695CC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0052" w:rsidRPr="00761341" w14:paraId="30F44CD6" w14:textId="77777777" w:rsidTr="007B647A">
        <w:trPr>
          <w:trHeight w:val="440"/>
          <w:jc w:val="center"/>
        </w:trPr>
        <w:tc>
          <w:tcPr>
            <w:tcW w:w="1975" w:type="dxa"/>
            <w:shd w:val="clear" w:color="auto" w:fill="auto"/>
          </w:tcPr>
          <w:p w14:paraId="0EF11AB3" w14:textId="77777777" w:rsidR="002A0052" w:rsidRDefault="002A0052" w:rsidP="002A0052">
            <w:pPr>
              <w:jc w:val="center"/>
              <w:rPr>
                <w:b/>
                <w:sz w:val="24"/>
                <w:szCs w:val="24"/>
              </w:rPr>
            </w:pPr>
            <w:r w:rsidRPr="008A57DF">
              <w:rPr>
                <w:b/>
                <w:sz w:val="24"/>
                <w:szCs w:val="24"/>
              </w:rPr>
              <w:t>Services</w:t>
            </w:r>
          </w:p>
          <w:p w14:paraId="2AA0294F" w14:textId="02837843" w:rsidR="00995943" w:rsidRPr="00995943" w:rsidRDefault="00995943" w:rsidP="002A00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5B781351" w14:textId="7C27681E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Not individualized or appropriate for the individual’s needs</w:t>
            </w:r>
          </w:p>
          <w:p w14:paraId="390933A0" w14:textId="5EE62785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Inconsistent with and not connected to PCPT and/or NJCAT</w:t>
            </w:r>
          </w:p>
          <w:p w14:paraId="28F9B133" w14:textId="26D85C4E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Does not support the outcome(s) they are listed under</w:t>
            </w:r>
          </w:p>
          <w:p w14:paraId="05DD9B0D" w14:textId="13857A64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 xml:space="preserve">Known obstacles to receiving appropriate services not addressed </w:t>
            </w:r>
          </w:p>
          <w:p w14:paraId="2E3F9348" w14:textId="77777777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EVV Statement is missing from Service Description Box for applicable EVV services.  * See end of document.</w:t>
            </w:r>
          </w:p>
          <w:p w14:paraId="38C4208E" w14:textId="77777777" w:rsidR="002A0052" w:rsidRPr="005F27E5" w:rsidRDefault="002A0052" w:rsidP="002A0052">
            <w:pPr>
              <w:rPr>
                <w:color w:val="0070C0"/>
              </w:rPr>
            </w:pPr>
          </w:p>
          <w:p w14:paraId="1ED2A671" w14:textId="77777777" w:rsidR="002A0052" w:rsidRPr="00EC7853" w:rsidRDefault="002A0052" w:rsidP="002A0052">
            <w:pPr>
              <w:ind w:left="-360"/>
              <w:rPr>
                <w:color w:val="0070C0"/>
              </w:rPr>
            </w:pPr>
          </w:p>
          <w:p w14:paraId="22A6A15D" w14:textId="31C6981A" w:rsidR="002A0052" w:rsidRPr="00761341" w:rsidRDefault="002A0052" w:rsidP="002A0052"/>
        </w:tc>
        <w:tc>
          <w:tcPr>
            <w:tcW w:w="4050" w:type="dxa"/>
            <w:shd w:val="clear" w:color="auto" w:fill="auto"/>
          </w:tcPr>
          <w:p w14:paraId="2AEA6DD1" w14:textId="2212A21A" w:rsidR="002A0052" w:rsidRPr="005C09E0" w:rsidRDefault="002A0052" w:rsidP="002A0052">
            <w:pPr>
              <w:pStyle w:val="ListParagraph"/>
              <w:numPr>
                <w:ilvl w:val="0"/>
                <w:numId w:val="3"/>
              </w:numPr>
              <w:ind w:left="383"/>
            </w:pPr>
            <w:r w:rsidRPr="005C09E0">
              <w:t xml:space="preserve">Services not always individualized or clearly linked to the PCPT and/or NJCAT </w:t>
            </w:r>
          </w:p>
          <w:p w14:paraId="7E83A5D1" w14:textId="7EAC99CF" w:rsidR="002A0052" w:rsidRPr="005C09E0" w:rsidRDefault="002A0052" w:rsidP="002A0052">
            <w:pPr>
              <w:pStyle w:val="ListParagraph"/>
              <w:numPr>
                <w:ilvl w:val="0"/>
                <w:numId w:val="3"/>
              </w:numPr>
              <w:ind w:left="383"/>
            </w:pPr>
            <w:r w:rsidRPr="005C09E0">
              <w:t>Some connection to outcome</w:t>
            </w:r>
          </w:p>
          <w:p w14:paraId="6445AD32" w14:textId="0B1B4B1F" w:rsidR="002A0052" w:rsidRPr="005C09E0" w:rsidRDefault="002A0052" w:rsidP="002A0052">
            <w:pPr>
              <w:pStyle w:val="ListParagraph"/>
              <w:numPr>
                <w:ilvl w:val="0"/>
                <w:numId w:val="3"/>
              </w:numPr>
              <w:ind w:left="383"/>
            </w:pPr>
            <w:r w:rsidRPr="005C09E0">
              <w:t>Demonstrates some knowledge of services and how they can be uniquely applied to the individual</w:t>
            </w:r>
          </w:p>
          <w:p w14:paraId="311D8D40" w14:textId="2796D1A0" w:rsidR="002A0052" w:rsidRPr="005C09E0" w:rsidRDefault="002A0052" w:rsidP="002A0052">
            <w:pPr>
              <w:pStyle w:val="ListParagraph"/>
              <w:numPr>
                <w:ilvl w:val="0"/>
                <w:numId w:val="3"/>
              </w:numPr>
              <w:ind w:left="383"/>
            </w:pPr>
            <w:r w:rsidRPr="005C09E0">
              <w:t>Known obstacles partially identified</w:t>
            </w:r>
          </w:p>
          <w:p w14:paraId="32AEA520" w14:textId="40F821F5" w:rsidR="002A0052" w:rsidRPr="005C09E0" w:rsidRDefault="002A0052" w:rsidP="002A0052">
            <w:pPr>
              <w:pStyle w:val="ListParagraph"/>
              <w:numPr>
                <w:ilvl w:val="0"/>
                <w:numId w:val="3"/>
              </w:numPr>
              <w:ind w:left="383"/>
            </w:pPr>
            <w:r w:rsidRPr="005C09E0">
              <w:t>Natural/generic services (Not Division funded) referenced in PCPT but not included in the ISP</w:t>
            </w:r>
            <w:r w:rsidR="00814262" w:rsidRPr="005C09E0">
              <w:t>, if applicable</w:t>
            </w:r>
          </w:p>
          <w:p w14:paraId="0A3B8D8C" w14:textId="1BE6AA7E" w:rsidR="00E21638" w:rsidRPr="005C09E0" w:rsidRDefault="00E5610D" w:rsidP="002A0052">
            <w:pPr>
              <w:pStyle w:val="ListParagraph"/>
              <w:numPr>
                <w:ilvl w:val="0"/>
                <w:numId w:val="3"/>
              </w:numPr>
              <w:ind w:left="383"/>
            </w:pPr>
            <w:r w:rsidRPr="005C09E0">
              <w:t xml:space="preserve">No billable services entered or </w:t>
            </w:r>
            <w:r w:rsidR="00DA3543">
              <w:t>exploratory services</w:t>
            </w:r>
            <w:r w:rsidRPr="005C09E0">
              <w:t xml:space="preserve"> identified</w:t>
            </w:r>
          </w:p>
          <w:p w14:paraId="6293C271" w14:textId="77777777" w:rsidR="002A0052" w:rsidRPr="00761341" w:rsidRDefault="002A0052" w:rsidP="002A0052">
            <w:pPr>
              <w:pStyle w:val="ListParagraph"/>
              <w:ind w:left="383"/>
            </w:pPr>
          </w:p>
        </w:tc>
        <w:tc>
          <w:tcPr>
            <w:tcW w:w="4632" w:type="dxa"/>
            <w:shd w:val="clear" w:color="auto" w:fill="auto"/>
          </w:tcPr>
          <w:p w14:paraId="4A465BCD" w14:textId="3FE0B830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Individualized; appropriate for the individual’s needs</w:t>
            </w:r>
          </w:p>
          <w:p w14:paraId="083CB41F" w14:textId="03BCD8BE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Clear connection to PCPT and NJCAT</w:t>
            </w:r>
          </w:p>
          <w:p w14:paraId="1BD6CB47" w14:textId="42E46767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Reflects choice and moves the individual towards meaningful community participation</w:t>
            </w:r>
          </w:p>
          <w:p w14:paraId="1A41173F" w14:textId="7B9461E9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Support the outcome(s) they are listed under</w:t>
            </w:r>
          </w:p>
          <w:p w14:paraId="4E25850E" w14:textId="6EAC4E4E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Demonstrates knowledge of services and how they can be uniquely applied to the individual</w:t>
            </w:r>
          </w:p>
          <w:p w14:paraId="2D8A8F01" w14:textId="77777777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Known obstacles identified and included in plan, with preliminary plan to overcome</w:t>
            </w:r>
          </w:p>
          <w:p w14:paraId="7497A595" w14:textId="37109D9A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At least one billable service entered; or exploratory services entered for a maximum of 90 days to allow time for service identification</w:t>
            </w:r>
          </w:p>
          <w:p w14:paraId="49E7D081" w14:textId="369817E6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Creative use of community resources and services outside of DDD</w:t>
            </w:r>
          </w:p>
          <w:p w14:paraId="78B82FD3" w14:textId="113039A4" w:rsidR="002A0052" w:rsidRPr="005C09E0" w:rsidRDefault="002A0052" w:rsidP="002A0052">
            <w:pPr>
              <w:pStyle w:val="ListParagraph"/>
              <w:numPr>
                <w:ilvl w:val="0"/>
                <w:numId w:val="20"/>
              </w:numPr>
            </w:pPr>
            <w:r w:rsidRPr="005C09E0">
              <w:t>Natural/generic services (Not Division funded) included in the ISP and referenced in the PCPT</w:t>
            </w:r>
            <w:r w:rsidR="0036711B">
              <w:t>, if applicable</w:t>
            </w:r>
          </w:p>
          <w:p w14:paraId="77F6CAE1" w14:textId="669F3B58" w:rsidR="002A0052" w:rsidRPr="005C09E0" w:rsidRDefault="002A0052" w:rsidP="002A0052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5C09E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EVV statement is present in Service Description Box for all applicable EVV services * see end of document</w:t>
            </w:r>
          </w:p>
          <w:p w14:paraId="179B03FA" w14:textId="6E2608C5" w:rsidR="002A0052" w:rsidRPr="00761341" w:rsidRDefault="002A0052" w:rsidP="002A0052"/>
        </w:tc>
      </w:tr>
      <w:tr w:rsidR="002A0052" w:rsidRPr="00B03931" w14:paraId="2452DB2A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5FC467CD" w14:textId="77777777" w:rsidR="002A0052" w:rsidRPr="008A57DF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0CCF2028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01115B9A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11F3D7D9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52AC5C73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39638B18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3ADBFBAC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0052" w:rsidRPr="00761341" w14:paraId="59CA2A65" w14:textId="77777777" w:rsidTr="007B647A">
        <w:trPr>
          <w:trHeight w:val="440"/>
          <w:jc w:val="center"/>
        </w:trPr>
        <w:tc>
          <w:tcPr>
            <w:tcW w:w="1975" w:type="dxa"/>
            <w:shd w:val="clear" w:color="auto" w:fill="auto"/>
          </w:tcPr>
          <w:p w14:paraId="27347E5E" w14:textId="77777777" w:rsidR="002A0052" w:rsidRPr="00761341" w:rsidRDefault="002A0052" w:rsidP="002A0052">
            <w:pPr>
              <w:jc w:val="center"/>
              <w:rPr>
                <w:b/>
                <w:sz w:val="24"/>
                <w:szCs w:val="24"/>
              </w:rPr>
            </w:pPr>
            <w:r w:rsidRPr="00761341">
              <w:rPr>
                <w:b/>
                <w:sz w:val="24"/>
                <w:szCs w:val="24"/>
              </w:rPr>
              <w:t>Health and Nutrition</w:t>
            </w:r>
          </w:p>
        </w:tc>
        <w:tc>
          <w:tcPr>
            <w:tcW w:w="4050" w:type="dxa"/>
            <w:shd w:val="clear" w:color="auto" w:fill="auto"/>
          </w:tcPr>
          <w:p w14:paraId="41983E25" w14:textId="767FC30E" w:rsidR="00420448" w:rsidRPr="005C09E0" w:rsidRDefault="00420448" w:rsidP="002A0052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>Health and nutrition needs/concerns not identified</w:t>
            </w:r>
          </w:p>
          <w:p w14:paraId="3A6B1CB5" w14:textId="150A2774" w:rsidR="002A0052" w:rsidRPr="005C09E0" w:rsidRDefault="002A0052" w:rsidP="002A0052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>Medical, Health, Dietary, Allergy, and Self-Care needs/concerns not fully addressed</w:t>
            </w:r>
          </w:p>
          <w:p w14:paraId="1DD8323B" w14:textId="0FE7CA49" w:rsidR="002A0052" w:rsidRPr="005C09E0" w:rsidRDefault="002A0052" w:rsidP="002A0052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 xml:space="preserve">Supervision requirements for </w:t>
            </w:r>
            <w:r w:rsidR="00420448" w:rsidRPr="005C09E0">
              <w:t xml:space="preserve">all </w:t>
            </w:r>
            <w:r w:rsidRPr="005C09E0">
              <w:t>life threatening health and medical needs not fully addressed.</w:t>
            </w:r>
          </w:p>
          <w:p w14:paraId="4D03B2FD" w14:textId="72C9FDC5" w:rsidR="002A0052" w:rsidRPr="00826897" w:rsidRDefault="002A0052" w:rsidP="002A0052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>Information lacks detail for proper support in relation to diet, aspiration</w:t>
            </w:r>
            <w:r w:rsidR="00B022C9" w:rsidRPr="005C09E0">
              <w:t>/choking</w:t>
            </w:r>
            <w:r w:rsidRPr="005C09E0">
              <w:t xml:space="preserve"> concerns, seizure </w:t>
            </w:r>
            <w:r w:rsidRPr="00826897">
              <w:t xml:space="preserve">management, </w:t>
            </w:r>
            <w:r w:rsidR="00B022C9" w:rsidRPr="00826897">
              <w:t xml:space="preserve">diabetes management, </w:t>
            </w:r>
            <w:r w:rsidR="00085A70">
              <w:t xml:space="preserve">and </w:t>
            </w:r>
            <w:r w:rsidR="003E5456" w:rsidRPr="00826897">
              <w:t>supervision regarding self-care</w:t>
            </w:r>
          </w:p>
          <w:p w14:paraId="60DA4011" w14:textId="532DFD89" w:rsidR="002A0052" w:rsidRPr="00826897" w:rsidRDefault="002A0052" w:rsidP="002A0052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826897">
              <w:t xml:space="preserve">Information inconsistent with </w:t>
            </w:r>
            <w:r w:rsidR="00420448" w:rsidRPr="00826897">
              <w:t xml:space="preserve">the </w:t>
            </w:r>
            <w:r w:rsidR="00CE5800" w:rsidRPr="00826897">
              <w:t>NJCAT</w:t>
            </w:r>
          </w:p>
          <w:p w14:paraId="3B510F5E" w14:textId="5376A36C" w:rsidR="002A0052" w:rsidRDefault="00BD61C7" w:rsidP="00E22170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 xml:space="preserve">All </w:t>
            </w:r>
            <w:r w:rsidR="002A0052" w:rsidRPr="005C09E0">
              <w:t xml:space="preserve">areas from the ISP worksheets </w:t>
            </w:r>
            <w:r w:rsidRPr="005C09E0">
              <w:t xml:space="preserve">not </w:t>
            </w:r>
            <w:r w:rsidR="002A0052" w:rsidRPr="005C09E0">
              <w:t>captured in NJISP</w:t>
            </w:r>
          </w:p>
          <w:p w14:paraId="615A825D" w14:textId="6CBA1F56" w:rsidR="002A0052" w:rsidRPr="00761341" w:rsidRDefault="002A0052" w:rsidP="002A0052"/>
        </w:tc>
        <w:tc>
          <w:tcPr>
            <w:tcW w:w="4050" w:type="dxa"/>
            <w:shd w:val="clear" w:color="auto" w:fill="auto"/>
          </w:tcPr>
          <w:p w14:paraId="0EAD6C91" w14:textId="15B721B0" w:rsidR="002A0052" w:rsidRPr="00B26835" w:rsidRDefault="002A0052" w:rsidP="002A0052">
            <w:pPr>
              <w:pStyle w:val="ListParagraph"/>
              <w:numPr>
                <w:ilvl w:val="0"/>
                <w:numId w:val="4"/>
              </w:numPr>
              <w:ind w:left="383"/>
            </w:pPr>
            <w:r w:rsidRPr="005C09E0">
              <w:t xml:space="preserve">Health and </w:t>
            </w:r>
            <w:r w:rsidRPr="00B26835">
              <w:t xml:space="preserve">nutrition </w:t>
            </w:r>
            <w:r w:rsidR="00260CF2" w:rsidRPr="00B26835">
              <w:t xml:space="preserve">and self-care </w:t>
            </w:r>
            <w:r w:rsidRPr="00B26835">
              <w:t>needs that do not put the individual at risk are partially identified</w:t>
            </w:r>
            <w:r w:rsidR="00420448" w:rsidRPr="00B26835">
              <w:t xml:space="preserve"> or not full</w:t>
            </w:r>
            <w:r w:rsidR="006370FC" w:rsidRPr="00B26835">
              <w:t>y</w:t>
            </w:r>
            <w:r w:rsidR="00420448" w:rsidRPr="00B26835">
              <w:t xml:space="preserve"> addressed</w:t>
            </w:r>
            <w:r w:rsidRPr="00B26835">
              <w:t xml:space="preserve">; </w:t>
            </w:r>
            <w:r w:rsidR="006370FC" w:rsidRPr="00B26835">
              <w:t>more individualized detail is needed</w:t>
            </w:r>
          </w:p>
          <w:p w14:paraId="273AA2DF" w14:textId="6FD1B958" w:rsidR="00420448" w:rsidRPr="00B26835" w:rsidRDefault="00420448" w:rsidP="002A0052">
            <w:pPr>
              <w:pStyle w:val="ListParagraph"/>
              <w:numPr>
                <w:ilvl w:val="0"/>
                <w:numId w:val="4"/>
              </w:numPr>
              <w:ind w:left="383"/>
            </w:pPr>
            <w:r w:rsidRPr="00B26835">
              <w:t xml:space="preserve">Some minor inconsistency with the NJCAT in relation to health and nutrition </w:t>
            </w:r>
            <w:r w:rsidR="00260CF2" w:rsidRPr="00B26835">
              <w:t xml:space="preserve">and self-care </w:t>
            </w:r>
            <w:r w:rsidRPr="00B26835">
              <w:t>needs that do not put the individual at risk</w:t>
            </w:r>
          </w:p>
          <w:p w14:paraId="7A0EA28C" w14:textId="4AEB5C07" w:rsidR="002A0052" w:rsidRPr="00B03931" w:rsidRDefault="002A0052" w:rsidP="006C3CA3">
            <w:pPr>
              <w:pStyle w:val="ListParagraph"/>
              <w:ind w:left="383"/>
              <w:rPr>
                <w:color w:val="0070C0"/>
              </w:rPr>
            </w:pPr>
          </w:p>
        </w:tc>
        <w:tc>
          <w:tcPr>
            <w:tcW w:w="4632" w:type="dxa"/>
            <w:shd w:val="clear" w:color="auto" w:fill="auto"/>
          </w:tcPr>
          <w:p w14:paraId="46C9D08D" w14:textId="77E07458" w:rsidR="00046558" w:rsidRPr="005C09E0" w:rsidRDefault="00046558" w:rsidP="00046558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>Health and nutrition needs/concerns clearly identified</w:t>
            </w:r>
          </w:p>
          <w:p w14:paraId="47527D5A" w14:textId="401AEA99" w:rsidR="00046558" w:rsidRPr="005C09E0" w:rsidRDefault="00046558" w:rsidP="00046558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>Medical, Health, Dietary, Allergy, and Self-Care needs/concerns fully addressed</w:t>
            </w:r>
          </w:p>
          <w:p w14:paraId="429FAE27" w14:textId="71FE26F8" w:rsidR="00046558" w:rsidRPr="005C09E0" w:rsidRDefault="00046558" w:rsidP="00046558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>Supervision requirements for all life threatening health an</w:t>
            </w:r>
            <w:r w:rsidR="00F57B23">
              <w:t>d medical needs fully addressed</w:t>
            </w:r>
          </w:p>
          <w:p w14:paraId="02E8DA73" w14:textId="31D512DB" w:rsidR="00046558" w:rsidRPr="00826897" w:rsidRDefault="00EF79B4" w:rsidP="00046558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>Information contains essential</w:t>
            </w:r>
            <w:r w:rsidR="00046558" w:rsidRPr="005C09E0">
              <w:t xml:space="preserve"> detail for proper support in relation to diet, aspiration</w:t>
            </w:r>
            <w:r w:rsidR="00B022C9" w:rsidRPr="005C09E0">
              <w:t>/choking</w:t>
            </w:r>
            <w:r w:rsidR="00046558" w:rsidRPr="005C09E0">
              <w:t xml:space="preserve"> concerns, seizure management, </w:t>
            </w:r>
            <w:r w:rsidR="00B022C9" w:rsidRPr="005C09E0">
              <w:t xml:space="preserve">diabetes management, </w:t>
            </w:r>
            <w:r w:rsidR="00085A70">
              <w:t xml:space="preserve">and </w:t>
            </w:r>
            <w:r w:rsidR="003E5456">
              <w:t xml:space="preserve">supervision </w:t>
            </w:r>
            <w:r w:rsidR="003E5456" w:rsidRPr="00826897">
              <w:t>regarding self-care</w:t>
            </w:r>
          </w:p>
          <w:p w14:paraId="296ECF17" w14:textId="1259A252" w:rsidR="00CE5800" w:rsidRDefault="00046558" w:rsidP="00CE5800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826897">
              <w:t xml:space="preserve">Information consistent with </w:t>
            </w:r>
            <w:r w:rsidRPr="005C09E0">
              <w:t xml:space="preserve">the NJCAT </w:t>
            </w:r>
          </w:p>
          <w:p w14:paraId="2FE40615" w14:textId="7A65AB70" w:rsidR="00046558" w:rsidRPr="00761341" w:rsidRDefault="00046558" w:rsidP="00CE5800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5C09E0">
              <w:t>All areas from the ISP worksheets captured in NJISP</w:t>
            </w:r>
          </w:p>
        </w:tc>
      </w:tr>
      <w:tr w:rsidR="002A0052" w:rsidRPr="00B03931" w14:paraId="42141E30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26C06512" w14:textId="77777777" w:rsidR="002A0052" w:rsidRPr="008A57DF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3DF221F4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0D0D733F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580AF70D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37B48C48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247688D7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726C5C0C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0052" w:rsidRPr="00761341" w14:paraId="44E31036" w14:textId="77777777" w:rsidTr="007B647A">
        <w:trPr>
          <w:trHeight w:val="440"/>
          <w:jc w:val="center"/>
        </w:trPr>
        <w:tc>
          <w:tcPr>
            <w:tcW w:w="1975" w:type="dxa"/>
            <w:shd w:val="clear" w:color="auto" w:fill="auto"/>
          </w:tcPr>
          <w:p w14:paraId="3BC94B92" w14:textId="77777777" w:rsidR="002A0052" w:rsidRPr="00761341" w:rsidRDefault="002A0052" w:rsidP="002A0052">
            <w:pPr>
              <w:jc w:val="center"/>
              <w:rPr>
                <w:b/>
                <w:sz w:val="24"/>
                <w:szCs w:val="24"/>
              </w:rPr>
            </w:pPr>
            <w:r w:rsidRPr="00761341">
              <w:rPr>
                <w:b/>
                <w:sz w:val="24"/>
                <w:szCs w:val="24"/>
              </w:rPr>
              <w:t>Safety and Supports</w:t>
            </w:r>
          </w:p>
          <w:p w14:paraId="3464E294" w14:textId="4D6218EB" w:rsidR="002A0052" w:rsidRPr="00690C9D" w:rsidRDefault="002A0052" w:rsidP="002A00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6F9BA8C5" w14:textId="75D2D874" w:rsidR="006C3CA3" w:rsidRPr="0028554E" w:rsidRDefault="006C3CA3" w:rsidP="006C3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74"/>
            </w:pPr>
            <w:r w:rsidRPr="0028554E">
              <w:t>Safety needs/concerns not identified</w:t>
            </w:r>
          </w:p>
          <w:p w14:paraId="441358CF" w14:textId="59661AC9" w:rsidR="002A0052" w:rsidRPr="0028554E" w:rsidRDefault="002A0052" w:rsidP="002A00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83"/>
            </w:pPr>
            <w:r w:rsidRPr="0028554E">
              <w:t>Information lacks detail for proper support in relation to Mental Health conc</w:t>
            </w:r>
            <w:r w:rsidR="006C3CA3" w:rsidRPr="0028554E">
              <w:t xml:space="preserve">erns, behavioral/sensory needs, </w:t>
            </w:r>
            <w:r w:rsidRPr="0028554E">
              <w:t>mobility, adaptive equipment,</w:t>
            </w:r>
            <w:r w:rsidR="00886BD3" w:rsidRPr="0028554E">
              <w:t xml:space="preserve"> </w:t>
            </w:r>
            <w:r w:rsidR="006C3CA3" w:rsidRPr="0028554E">
              <w:t xml:space="preserve">meal time, </w:t>
            </w:r>
            <w:r w:rsidR="00886BD3" w:rsidRPr="0028554E">
              <w:t>medication administration</w:t>
            </w:r>
            <w:r w:rsidR="00EF79B4" w:rsidRPr="0028554E">
              <w:t>, money management</w:t>
            </w:r>
          </w:p>
          <w:p w14:paraId="5BF8373A" w14:textId="3A6DF736" w:rsidR="002A0052" w:rsidRPr="0028554E" w:rsidRDefault="002A0052" w:rsidP="002A0052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28554E">
              <w:t xml:space="preserve">Information </w:t>
            </w:r>
            <w:r w:rsidR="00886BD3" w:rsidRPr="0028554E">
              <w:t xml:space="preserve">is </w:t>
            </w:r>
            <w:r w:rsidR="00752CE0">
              <w:t xml:space="preserve">inconsistent with NJCAT </w:t>
            </w:r>
            <w:r w:rsidR="00752CE0" w:rsidRPr="0028554E">
              <w:t>and/or</w:t>
            </w:r>
            <w:r w:rsidRPr="0028554E">
              <w:t xml:space="preserve"> Mental Health P</w:t>
            </w:r>
            <w:r w:rsidR="00752CE0">
              <w:t>re-Screening Checklist</w:t>
            </w:r>
          </w:p>
          <w:p w14:paraId="28211E50" w14:textId="20BE17BF" w:rsidR="00886BD3" w:rsidRPr="0028554E" w:rsidRDefault="004C34EF" w:rsidP="00886BD3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28554E">
              <w:lastRenderedPageBreak/>
              <w:t xml:space="preserve">Mental health issues related to suicidality and/or harming self or others </w:t>
            </w:r>
            <w:r w:rsidR="00886BD3" w:rsidRPr="0028554E">
              <w:t xml:space="preserve">are not addressed </w:t>
            </w:r>
            <w:r w:rsidRPr="0028554E">
              <w:t xml:space="preserve">or </w:t>
            </w:r>
            <w:r w:rsidR="00690C9D" w:rsidRPr="0028554E">
              <w:t xml:space="preserve">do not </w:t>
            </w:r>
            <w:r w:rsidRPr="0028554E">
              <w:t>include follow up planning.</w:t>
            </w:r>
          </w:p>
          <w:p w14:paraId="12F3024A" w14:textId="2C7AA522" w:rsidR="002A0052" w:rsidRPr="0028554E" w:rsidRDefault="002A0052" w:rsidP="002A00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83"/>
            </w:pPr>
            <w:r w:rsidRPr="0028554E">
              <w:t xml:space="preserve">Support and supervision needs in each support setting </w:t>
            </w:r>
            <w:r w:rsidR="006C3CA3" w:rsidRPr="0028554E">
              <w:t xml:space="preserve">(Home, Community, Work) </w:t>
            </w:r>
            <w:r w:rsidRPr="0028554E">
              <w:t xml:space="preserve">are </w:t>
            </w:r>
            <w:r w:rsidR="00886BD3" w:rsidRPr="0028554E">
              <w:t xml:space="preserve">unclear and/or </w:t>
            </w:r>
            <w:r w:rsidRPr="0028554E">
              <w:t xml:space="preserve">not </w:t>
            </w:r>
            <w:r w:rsidR="004C34EF" w:rsidRPr="0028554E">
              <w:t xml:space="preserve">identified </w:t>
            </w:r>
          </w:p>
          <w:p w14:paraId="49619792" w14:textId="3590FAF4" w:rsidR="002A0052" w:rsidRPr="0028554E" w:rsidRDefault="00BD61C7" w:rsidP="002A005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83"/>
            </w:pPr>
            <w:r w:rsidRPr="0028554E">
              <w:t>S</w:t>
            </w:r>
            <w:r w:rsidR="002A0052" w:rsidRPr="0028554E">
              <w:t xml:space="preserve">upport/supervision needs during emergencies not identified </w:t>
            </w:r>
          </w:p>
          <w:p w14:paraId="423787CD" w14:textId="77777777" w:rsidR="00BD61C7" w:rsidRPr="0028554E" w:rsidRDefault="00BD61C7" w:rsidP="00BD61C7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28554E">
              <w:t>All areas from the ISP worksheets not captured in NJISP</w:t>
            </w:r>
          </w:p>
          <w:p w14:paraId="797C46A5" w14:textId="53E21840" w:rsidR="002A0052" w:rsidRPr="0028554E" w:rsidRDefault="002A0052" w:rsidP="00E22170">
            <w:pPr>
              <w:pStyle w:val="ListParagraph"/>
              <w:numPr>
                <w:ilvl w:val="0"/>
                <w:numId w:val="4"/>
              </w:numPr>
              <w:ind w:left="383"/>
            </w:pPr>
            <w:r w:rsidRPr="0028554E">
              <w:t>Behavioral Support Plan</w:t>
            </w:r>
            <w:r w:rsidR="00E543B1" w:rsidRPr="0028554E">
              <w:t xml:space="preserve"> not</w:t>
            </w:r>
            <w:r w:rsidRPr="0028554E">
              <w:t xml:space="preserve"> uploaded, if applicable</w:t>
            </w:r>
          </w:p>
          <w:p w14:paraId="6632678E" w14:textId="77777777" w:rsidR="002A0052" w:rsidRPr="0028554E" w:rsidRDefault="002A0052" w:rsidP="002A0052">
            <w:pPr>
              <w:pStyle w:val="ListParagraph"/>
              <w:ind w:left="374"/>
            </w:pPr>
          </w:p>
        </w:tc>
        <w:tc>
          <w:tcPr>
            <w:tcW w:w="4050" w:type="dxa"/>
            <w:shd w:val="clear" w:color="auto" w:fill="auto"/>
          </w:tcPr>
          <w:p w14:paraId="6E00ADA8" w14:textId="2597DA69" w:rsidR="00420448" w:rsidRPr="0028554E" w:rsidRDefault="002A0052" w:rsidP="00420448">
            <w:pPr>
              <w:pStyle w:val="ListParagraph"/>
              <w:numPr>
                <w:ilvl w:val="0"/>
                <w:numId w:val="4"/>
              </w:numPr>
              <w:ind w:left="383"/>
            </w:pPr>
            <w:r w:rsidRPr="0028554E">
              <w:lastRenderedPageBreak/>
              <w:t>Safety and Support needs that do not put the individual at risk are partially identified</w:t>
            </w:r>
            <w:r w:rsidR="00420448" w:rsidRPr="0028554E">
              <w:t xml:space="preserve"> or not full</w:t>
            </w:r>
            <w:r w:rsidR="006370FC" w:rsidRPr="0028554E">
              <w:t>y</w:t>
            </w:r>
            <w:r w:rsidR="00420448" w:rsidRPr="0028554E">
              <w:t xml:space="preserve"> addressed; </w:t>
            </w:r>
            <w:r w:rsidR="006370FC" w:rsidRPr="0028554E">
              <w:t>more individualized detail is needed</w:t>
            </w:r>
            <w:r w:rsidR="00420448" w:rsidRPr="0028554E">
              <w:t xml:space="preserve"> </w:t>
            </w:r>
          </w:p>
          <w:p w14:paraId="6F9BA749" w14:textId="353512D4" w:rsidR="002A0052" w:rsidRPr="0028554E" w:rsidRDefault="00420448" w:rsidP="006C3CA3">
            <w:pPr>
              <w:pStyle w:val="ListParagraph"/>
              <w:numPr>
                <w:ilvl w:val="0"/>
                <w:numId w:val="4"/>
              </w:numPr>
              <w:ind w:left="383"/>
            </w:pPr>
            <w:r w:rsidRPr="0028554E">
              <w:t xml:space="preserve">Some minor inconsistency with the NJCAT and/or </w:t>
            </w:r>
            <w:r w:rsidR="00752CE0" w:rsidRPr="0028554E">
              <w:t>Mental Health P</w:t>
            </w:r>
            <w:r w:rsidR="00752CE0">
              <w:t>re-Screening Checklist</w:t>
            </w:r>
            <w:r w:rsidRPr="0028554E">
              <w:t xml:space="preserve"> in relation to safety and support needs that do not put the individual at risk</w:t>
            </w:r>
          </w:p>
        </w:tc>
        <w:tc>
          <w:tcPr>
            <w:tcW w:w="4632" w:type="dxa"/>
            <w:shd w:val="clear" w:color="auto" w:fill="auto"/>
          </w:tcPr>
          <w:p w14:paraId="3E0A5C88" w14:textId="77777777" w:rsidR="00D45C49" w:rsidRPr="003D18D0" w:rsidRDefault="006C3CA3" w:rsidP="00D45C4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74"/>
            </w:pPr>
            <w:r w:rsidRPr="003D18D0">
              <w:t>Safety needs/concerns clearly identified</w:t>
            </w:r>
          </w:p>
          <w:p w14:paraId="1F215BDF" w14:textId="3A5A876E" w:rsidR="006C3CA3" w:rsidRPr="003D18D0" w:rsidRDefault="006C3CA3" w:rsidP="00D45C4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74"/>
            </w:pPr>
            <w:r w:rsidRPr="003D18D0">
              <w:t>I</w:t>
            </w:r>
            <w:r w:rsidR="00EF79B4" w:rsidRPr="003D18D0">
              <w:t>nformation contains</w:t>
            </w:r>
            <w:r w:rsidRPr="003D18D0">
              <w:t xml:space="preserve"> </w:t>
            </w:r>
            <w:r w:rsidR="00EF79B4" w:rsidRPr="003D18D0">
              <w:t xml:space="preserve">essential detail </w:t>
            </w:r>
            <w:r w:rsidRPr="003D18D0">
              <w:t>for proper support in relation to Mental Health concerns, behavioral/sensory needs, mobility, adaptive equipment, meal time, medication administration</w:t>
            </w:r>
            <w:r w:rsidR="00EF79B4" w:rsidRPr="003D18D0">
              <w:t>, money management</w:t>
            </w:r>
          </w:p>
          <w:p w14:paraId="5DCE49BC" w14:textId="14AC5B46" w:rsidR="006C3CA3" w:rsidRPr="003D18D0" w:rsidRDefault="006C3CA3" w:rsidP="006C3CA3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3D18D0">
              <w:t>Inform</w:t>
            </w:r>
            <w:r w:rsidR="00752CE0">
              <w:t xml:space="preserve">ation is consistent with NJCAT and </w:t>
            </w:r>
            <w:r w:rsidRPr="003D18D0">
              <w:t>Mental Health Pre-Screening Checklist</w:t>
            </w:r>
          </w:p>
          <w:p w14:paraId="4DEF9553" w14:textId="10E85668" w:rsidR="006C3CA3" w:rsidRPr="003D18D0" w:rsidRDefault="006C3CA3" w:rsidP="006C3CA3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3D18D0">
              <w:lastRenderedPageBreak/>
              <w:t xml:space="preserve">Mental health issues related to suicidality and/or harming self or others </w:t>
            </w:r>
            <w:r w:rsidR="00EF79B4" w:rsidRPr="003D18D0">
              <w:t xml:space="preserve">are </w:t>
            </w:r>
            <w:r w:rsidRPr="003D18D0">
              <w:t xml:space="preserve">addressed </w:t>
            </w:r>
            <w:r w:rsidR="00EF79B4" w:rsidRPr="003D18D0">
              <w:t>and include follow up planning (services, behavior support plan, medical follow up; psychiatrist/psychologist)</w:t>
            </w:r>
          </w:p>
          <w:p w14:paraId="7B407DCC" w14:textId="093A4A85" w:rsidR="006C3CA3" w:rsidRPr="003D18D0" w:rsidRDefault="006C3CA3" w:rsidP="006C3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83"/>
            </w:pPr>
            <w:r w:rsidRPr="003D18D0">
              <w:t xml:space="preserve">Support and supervision needs in each support setting (Home, Community, Work) are </w:t>
            </w:r>
            <w:r w:rsidR="00EF79B4" w:rsidRPr="003D18D0">
              <w:t>clearly identified</w:t>
            </w:r>
            <w:r w:rsidRPr="003D18D0">
              <w:t xml:space="preserve"> </w:t>
            </w:r>
          </w:p>
          <w:p w14:paraId="7426E37B" w14:textId="45A7BF05" w:rsidR="006C3CA3" w:rsidRPr="003D18D0" w:rsidRDefault="00BD61C7" w:rsidP="006C3CA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383"/>
            </w:pPr>
            <w:r w:rsidRPr="003D18D0">
              <w:t>S</w:t>
            </w:r>
            <w:r w:rsidR="006C3CA3" w:rsidRPr="003D18D0">
              <w:t>upport/supervisi</w:t>
            </w:r>
            <w:r w:rsidR="00EF79B4" w:rsidRPr="003D18D0">
              <w:t xml:space="preserve">on needs during emergencies clearly </w:t>
            </w:r>
            <w:r w:rsidR="006C3CA3" w:rsidRPr="003D18D0">
              <w:t xml:space="preserve">identified </w:t>
            </w:r>
          </w:p>
          <w:p w14:paraId="12F1E6F0" w14:textId="74C48678" w:rsidR="006C3CA3" w:rsidRPr="003D18D0" w:rsidRDefault="00EF79B4" w:rsidP="006C3CA3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3D18D0">
              <w:t xml:space="preserve">All </w:t>
            </w:r>
            <w:r w:rsidR="006C3CA3" w:rsidRPr="003D18D0">
              <w:t>areas from the ISP worksheets captured in NJISP</w:t>
            </w:r>
          </w:p>
          <w:p w14:paraId="65354566" w14:textId="345662D5" w:rsidR="006C3CA3" w:rsidRPr="003D18D0" w:rsidRDefault="006C3CA3" w:rsidP="006C3CA3">
            <w:pPr>
              <w:pStyle w:val="ListParagraph"/>
              <w:numPr>
                <w:ilvl w:val="0"/>
                <w:numId w:val="4"/>
              </w:numPr>
              <w:ind w:left="374"/>
            </w:pPr>
            <w:r w:rsidRPr="003D18D0">
              <w:t>Behavioral Support Plan uploaded, if applicable</w:t>
            </w:r>
          </w:p>
          <w:p w14:paraId="6779C0B7" w14:textId="77777777" w:rsidR="002A0052" w:rsidRPr="00761341" w:rsidRDefault="002A0052" w:rsidP="002A0052"/>
        </w:tc>
      </w:tr>
      <w:tr w:rsidR="002A0052" w:rsidRPr="00B03931" w14:paraId="4C635D85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1F32C6F0" w14:textId="77777777" w:rsidR="002A0052" w:rsidRPr="008A57DF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7A06A5EC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6C184C89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7B3D2312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73775AC1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44E189A3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1B69FEDE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0052" w:rsidRPr="00761341" w14:paraId="20BA97E5" w14:textId="77777777" w:rsidTr="007B647A">
        <w:trPr>
          <w:trHeight w:val="440"/>
          <w:jc w:val="center"/>
        </w:trPr>
        <w:tc>
          <w:tcPr>
            <w:tcW w:w="1975" w:type="dxa"/>
            <w:shd w:val="clear" w:color="auto" w:fill="auto"/>
          </w:tcPr>
          <w:p w14:paraId="55F1B864" w14:textId="77777777" w:rsidR="002A0052" w:rsidRPr="00761341" w:rsidRDefault="002A0052" w:rsidP="002A0052">
            <w:pPr>
              <w:jc w:val="center"/>
              <w:rPr>
                <w:b/>
                <w:sz w:val="24"/>
                <w:szCs w:val="24"/>
              </w:rPr>
            </w:pPr>
            <w:r w:rsidRPr="00761341">
              <w:rPr>
                <w:b/>
                <w:sz w:val="24"/>
                <w:szCs w:val="24"/>
              </w:rPr>
              <w:t>Person-Centeredness</w:t>
            </w:r>
          </w:p>
          <w:p w14:paraId="353BA6D3" w14:textId="3122B920" w:rsidR="002A0052" w:rsidRPr="00690C9D" w:rsidRDefault="002A0052" w:rsidP="002A00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3AC76DDE" w14:textId="022B852A" w:rsidR="00D45C49" w:rsidRPr="003D18D0" w:rsidRDefault="00D45C49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>Language is inappropriate, outdated, disrespectful, and/or deficit-based</w:t>
            </w:r>
          </w:p>
          <w:p w14:paraId="0FCEAD4D" w14:textId="13FEF6B7" w:rsidR="00D45C49" w:rsidRPr="003D18D0" w:rsidRDefault="00D433FD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>P</w:t>
            </w:r>
            <w:r w:rsidR="00D45C49" w:rsidRPr="003D18D0">
              <w:t xml:space="preserve">erson-first language </w:t>
            </w:r>
            <w:r w:rsidRPr="003D18D0">
              <w:t>not used</w:t>
            </w:r>
          </w:p>
          <w:p w14:paraId="41C5A2B9" w14:textId="7D721C6D" w:rsidR="00D45C49" w:rsidRPr="003D18D0" w:rsidRDefault="00D45C49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>Does not reflect the individual’s hopes, dreams, and aspirations</w:t>
            </w:r>
          </w:p>
          <w:p w14:paraId="7E8F6B4E" w14:textId="0BD88B3F" w:rsidR="00D45C49" w:rsidRPr="003D18D0" w:rsidRDefault="00D45C49" w:rsidP="00D433FD">
            <w:pPr>
              <w:pStyle w:val="ListParagraph"/>
              <w:numPr>
                <w:ilvl w:val="0"/>
                <w:numId w:val="5"/>
              </w:numPr>
            </w:pPr>
            <w:r w:rsidRPr="003D18D0">
              <w:t>Jargon used throughout</w:t>
            </w:r>
          </w:p>
        </w:tc>
        <w:tc>
          <w:tcPr>
            <w:tcW w:w="4050" w:type="dxa"/>
            <w:shd w:val="clear" w:color="auto" w:fill="auto"/>
          </w:tcPr>
          <w:p w14:paraId="5178546B" w14:textId="2A1066F4" w:rsidR="00D45C49" w:rsidRPr="003D18D0" w:rsidRDefault="00D45C49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 xml:space="preserve">Person-first language used, some outdated language identified </w:t>
            </w:r>
          </w:p>
          <w:p w14:paraId="22456E83" w14:textId="3BA1D2A2" w:rsidR="00D45C49" w:rsidRPr="003D18D0" w:rsidRDefault="00D45C49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>Some jargon</w:t>
            </w:r>
          </w:p>
          <w:p w14:paraId="10A660D4" w14:textId="77777777" w:rsidR="002A0052" w:rsidRPr="003D18D0" w:rsidRDefault="002A0052" w:rsidP="002A0052">
            <w:pPr>
              <w:pStyle w:val="ListParagraph"/>
              <w:ind w:left="360"/>
            </w:pPr>
          </w:p>
        </w:tc>
        <w:tc>
          <w:tcPr>
            <w:tcW w:w="4632" w:type="dxa"/>
            <w:shd w:val="clear" w:color="auto" w:fill="auto"/>
          </w:tcPr>
          <w:p w14:paraId="70C51895" w14:textId="7F3F34CB" w:rsidR="00D45C49" w:rsidRPr="003D18D0" w:rsidRDefault="00D45C49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>Person-centered language used throughout</w:t>
            </w:r>
          </w:p>
          <w:p w14:paraId="7A822767" w14:textId="6546BE53" w:rsidR="00D45C49" w:rsidRPr="003D18D0" w:rsidRDefault="00D45C49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>Language is appropriate, current, respectful, and strength based</w:t>
            </w:r>
          </w:p>
          <w:p w14:paraId="0B1A0C84" w14:textId="581FD0FF" w:rsidR="00D45C49" w:rsidRPr="003D18D0" w:rsidRDefault="00D45C49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>Reflects the individual’s hopes, dreams, aspirations, and preferences</w:t>
            </w:r>
          </w:p>
          <w:p w14:paraId="015EEA9D" w14:textId="3A9753D6" w:rsidR="00D45C49" w:rsidRPr="003D18D0" w:rsidRDefault="00D45C49" w:rsidP="00D45C49">
            <w:pPr>
              <w:pStyle w:val="ListParagraph"/>
              <w:numPr>
                <w:ilvl w:val="0"/>
                <w:numId w:val="5"/>
              </w:numPr>
            </w:pPr>
            <w:r w:rsidRPr="003D18D0">
              <w:t>No use of jargon</w:t>
            </w:r>
          </w:p>
          <w:p w14:paraId="34FE7426" w14:textId="77777777" w:rsidR="002A0052" w:rsidRPr="003D18D0" w:rsidRDefault="002A0052" w:rsidP="003D18D0">
            <w:pPr>
              <w:pStyle w:val="ListParagraph"/>
              <w:ind w:left="360"/>
            </w:pPr>
          </w:p>
        </w:tc>
      </w:tr>
      <w:tr w:rsidR="002A0052" w:rsidRPr="00B03931" w14:paraId="35D8F51C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79F397F1" w14:textId="77777777" w:rsidR="002A0052" w:rsidRPr="008A57DF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1118FEAD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06EEEBB9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16D5C684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222D732C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44A821D2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01265008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0052" w:rsidRPr="00761341" w14:paraId="728E402F" w14:textId="77777777" w:rsidTr="007B647A">
        <w:trPr>
          <w:trHeight w:val="440"/>
          <w:jc w:val="center"/>
        </w:trPr>
        <w:tc>
          <w:tcPr>
            <w:tcW w:w="1975" w:type="dxa"/>
            <w:shd w:val="clear" w:color="auto" w:fill="auto"/>
          </w:tcPr>
          <w:p w14:paraId="3161E79C" w14:textId="77777777" w:rsidR="002A0052" w:rsidRPr="00761341" w:rsidRDefault="002A0052" w:rsidP="002A0052">
            <w:pPr>
              <w:jc w:val="center"/>
              <w:rPr>
                <w:b/>
                <w:sz w:val="24"/>
                <w:szCs w:val="24"/>
              </w:rPr>
            </w:pPr>
            <w:r w:rsidRPr="00761341">
              <w:rPr>
                <w:b/>
                <w:sz w:val="24"/>
                <w:szCs w:val="24"/>
              </w:rPr>
              <w:t>Writing Quality</w:t>
            </w:r>
          </w:p>
          <w:p w14:paraId="13FF2716" w14:textId="1C0C8BA6" w:rsidR="002A0052" w:rsidRPr="00690C9D" w:rsidRDefault="002A0052" w:rsidP="002A005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78F2ACDA" w14:textId="41B38722" w:rsidR="00682280" w:rsidRPr="003D18D0" w:rsidRDefault="00682280" w:rsidP="00682280">
            <w:pPr>
              <w:pStyle w:val="ListParagraph"/>
              <w:numPr>
                <w:ilvl w:val="0"/>
                <w:numId w:val="6"/>
              </w:numPr>
              <w:ind w:left="374"/>
            </w:pPr>
            <w:r w:rsidRPr="003D18D0">
              <w:t>Excessive grammatical</w:t>
            </w:r>
            <w:r w:rsidR="004C34EF" w:rsidRPr="003D18D0">
              <w:t>, spelling or punctuation errors found throughout service planning documents</w:t>
            </w:r>
          </w:p>
          <w:p w14:paraId="10DE2E25" w14:textId="7B083AF0" w:rsidR="00682280" w:rsidRPr="003D18D0" w:rsidRDefault="00682280" w:rsidP="00682280">
            <w:pPr>
              <w:pStyle w:val="ListParagraph"/>
              <w:numPr>
                <w:ilvl w:val="0"/>
                <w:numId w:val="6"/>
              </w:numPr>
              <w:ind w:left="374"/>
            </w:pPr>
            <w:r w:rsidRPr="003D18D0">
              <w:t xml:space="preserve">Plan is poorly written, hard to follow, and contains excessive redundancy  </w:t>
            </w:r>
          </w:p>
          <w:p w14:paraId="169F5107" w14:textId="5CF76F30" w:rsidR="002A0052" w:rsidRPr="003D18D0" w:rsidRDefault="00D433FD" w:rsidP="00D433FD">
            <w:pPr>
              <w:pStyle w:val="ListParagraph"/>
              <w:numPr>
                <w:ilvl w:val="0"/>
                <w:numId w:val="6"/>
              </w:numPr>
              <w:ind w:left="374"/>
            </w:pPr>
            <w:r w:rsidRPr="003D18D0">
              <w:t>Information is not clear or understandable to individuals and families</w:t>
            </w:r>
          </w:p>
          <w:p w14:paraId="7F5E676E" w14:textId="77777777" w:rsidR="002A0052" w:rsidRPr="003D18D0" w:rsidRDefault="002A0052" w:rsidP="002A0052"/>
        </w:tc>
        <w:tc>
          <w:tcPr>
            <w:tcW w:w="4050" w:type="dxa"/>
            <w:shd w:val="clear" w:color="auto" w:fill="auto"/>
          </w:tcPr>
          <w:p w14:paraId="7DE745AA" w14:textId="075687F8" w:rsidR="004C34EF" w:rsidRPr="003D18D0" w:rsidRDefault="004C34EF" w:rsidP="004C34EF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383"/>
            </w:pPr>
            <w:r w:rsidRPr="003D18D0">
              <w:t>Some minor grammatical, spelling or punctuation errors found throughout service planning documents</w:t>
            </w:r>
          </w:p>
          <w:p w14:paraId="63B2E36A" w14:textId="26974E90" w:rsidR="004C34EF" w:rsidRPr="003D18D0" w:rsidRDefault="004C34EF" w:rsidP="00D433FD">
            <w:pPr>
              <w:pStyle w:val="ListParagraph"/>
              <w:numPr>
                <w:ilvl w:val="0"/>
                <w:numId w:val="6"/>
              </w:numPr>
              <w:ind w:left="383"/>
            </w:pPr>
            <w:r w:rsidRPr="003D18D0">
              <w:t>Plan</w:t>
            </w:r>
            <w:r w:rsidR="00D433FD" w:rsidRPr="003D18D0">
              <w:t xml:space="preserve"> is understandable but improvement to writing quality is needed</w:t>
            </w:r>
            <w:r w:rsidRPr="003D18D0">
              <w:t xml:space="preserve"> </w:t>
            </w:r>
          </w:p>
        </w:tc>
        <w:tc>
          <w:tcPr>
            <w:tcW w:w="4632" w:type="dxa"/>
            <w:shd w:val="clear" w:color="auto" w:fill="auto"/>
          </w:tcPr>
          <w:p w14:paraId="7059310F" w14:textId="77777777" w:rsidR="00FF7B3C" w:rsidRDefault="004C34EF" w:rsidP="00FF7B3C">
            <w:pPr>
              <w:pStyle w:val="ListParagraph"/>
              <w:numPr>
                <w:ilvl w:val="0"/>
                <w:numId w:val="6"/>
              </w:numPr>
              <w:ind w:left="383"/>
            </w:pPr>
            <w:r w:rsidRPr="003D18D0">
              <w:t>No grammatical, spelling or punctuation errors found throughout service planning documents</w:t>
            </w:r>
          </w:p>
          <w:p w14:paraId="0A7ACEB0" w14:textId="57C309BB" w:rsidR="002A0052" w:rsidRPr="003D18D0" w:rsidRDefault="002A0052" w:rsidP="00FF7B3C">
            <w:pPr>
              <w:pStyle w:val="ListParagraph"/>
              <w:numPr>
                <w:ilvl w:val="0"/>
                <w:numId w:val="6"/>
              </w:numPr>
              <w:ind w:left="383"/>
            </w:pPr>
            <w:r w:rsidRPr="003D18D0">
              <w:t>Plan is written in a clear and concise manner</w:t>
            </w:r>
          </w:p>
          <w:p w14:paraId="62F11158" w14:textId="15C85EAF" w:rsidR="00D433FD" w:rsidRPr="003D18D0" w:rsidRDefault="002A0052" w:rsidP="00D433FD">
            <w:pPr>
              <w:pStyle w:val="ListParagraph"/>
              <w:numPr>
                <w:ilvl w:val="0"/>
                <w:numId w:val="5"/>
              </w:numPr>
            </w:pPr>
            <w:r w:rsidRPr="003D18D0">
              <w:t>Plan contains specific details regarding the individual’s support and supervision needs outside of the ge</w:t>
            </w:r>
            <w:r w:rsidR="00176F8F">
              <w:t>neric language from the NJCAT</w:t>
            </w:r>
          </w:p>
          <w:p w14:paraId="5DC7F58B" w14:textId="33D73AA1" w:rsidR="00D433FD" w:rsidRPr="003D18D0" w:rsidRDefault="00D433FD" w:rsidP="00D433FD">
            <w:pPr>
              <w:pStyle w:val="ListParagraph"/>
              <w:numPr>
                <w:ilvl w:val="0"/>
                <w:numId w:val="5"/>
              </w:numPr>
            </w:pPr>
            <w:r w:rsidRPr="003D18D0">
              <w:t>Information is clear or understandable to individuals and families</w:t>
            </w:r>
          </w:p>
          <w:p w14:paraId="60CB4E78" w14:textId="216D526C" w:rsidR="002A0052" w:rsidRPr="003D18D0" w:rsidRDefault="002A0052" w:rsidP="00D433FD"/>
        </w:tc>
      </w:tr>
      <w:tr w:rsidR="002A0052" w:rsidRPr="00B03931" w14:paraId="75AF2014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146AD276" w14:textId="77777777" w:rsidR="002A0052" w:rsidRPr="008A57DF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6118ADEA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0AD4DAEE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22DF85AC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7417ED93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5502154A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4BF79F82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0052" w:rsidRPr="00761341" w14:paraId="3ECBCA83" w14:textId="77777777" w:rsidTr="007B647A">
        <w:trPr>
          <w:trHeight w:val="440"/>
          <w:jc w:val="center"/>
        </w:trPr>
        <w:tc>
          <w:tcPr>
            <w:tcW w:w="1975" w:type="dxa"/>
            <w:shd w:val="clear" w:color="auto" w:fill="auto"/>
          </w:tcPr>
          <w:p w14:paraId="4E67F45A" w14:textId="77777777" w:rsidR="002A0052" w:rsidRDefault="002A0052" w:rsidP="002A0052">
            <w:pPr>
              <w:jc w:val="center"/>
              <w:rPr>
                <w:b/>
                <w:sz w:val="24"/>
                <w:szCs w:val="24"/>
              </w:rPr>
            </w:pPr>
            <w:r w:rsidRPr="00761341">
              <w:rPr>
                <w:b/>
                <w:sz w:val="24"/>
                <w:szCs w:val="24"/>
              </w:rPr>
              <w:t>Budget Accuracy</w:t>
            </w:r>
          </w:p>
          <w:p w14:paraId="5D5BF2ED" w14:textId="77777777" w:rsidR="00690C9D" w:rsidRDefault="00690C9D" w:rsidP="002A0052">
            <w:pPr>
              <w:jc w:val="center"/>
              <w:rPr>
                <w:b/>
                <w:sz w:val="24"/>
                <w:szCs w:val="24"/>
              </w:rPr>
            </w:pPr>
          </w:p>
          <w:p w14:paraId="56414F2C" w14:textId="18D6205D" w:rsidR="00690C9D" w:rsidRPr="00761341" w:rsidRDefault="00690C9D" w:rsidP="002A00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14:paraId="78815434" w14:textId="6018547E" w:rsidR="002A0052" w:rsidRPr="003D18D0" w:rsidRDefault="002A0052" w:rsidP="002A0052">
            <w:pPr>
              <w:pStyle w:val="ListParagraph"/>
              <w:numPr>
                <w:ilvl w:val="0"/>
                <w:numId w:val="5"/>
              </w:numPr>
            </w:pPr>
            <w:r w:rsidRPr="003D18D0">
              <w:t xml:space="preserve">Incorrect procedure/billing codes, frequency, durations, units, provider information, and/or rates used </w:t>
            </w:r>
          </w:p>
          <w:p w14:paraId="04CE805F" w14:textId="732A6490" w:rsidR="002A0052" w:rsidRPr="003D18D0" w:rsidRDefault="002A0052" w:rsidP="002A0052">
            <w:pPr>
              <w:pStyle w:val="ListParagraph"/>
              <w:numPr>
                <w:ilvl w:val="0"/>
                <w:numId w:val="5"/>
              </w:numPr>
            </w:pPr>
            <w:r w:rsidRPr="003D18D0">
              <w:t>Exception weeks edited incorrectly (Day Program closures, one-time cost services)</w:t>
            </w:r>
          </w:p>
          <w:p w14:paraId="5044F7D7" w14:textId="41F75FBC" w:rsidR="002A0052" w:rsidRPr="003D18D0" w:rsidRDefault="002A0052" w:rsidP="002A0052">
            <w:pPr>
              <w:pStyle w:val="ListParagraph"/>
              <w:numPr>
                <w:ilvl w:val="0"/>
                <w:numId w:val="5"/>
              </w:numPr>
            </w:pPr>
            <w:r w:rsidRPr="003D18D0">
              <w:t>Incorrect use of the retirement feature due to the individual attending Day Program, if applicable</w:t>
            </w:r>
          </w:p>
          <w:p w14:paraId="3804BD9D" w14:textId="77777777" w:rsidR="00176F8F" w:rsidRDefault="002A0052" w:rsidP="00176F8F">
            <w:pPr>
              <w:pStyle w:val="ListParagraph"/>
              <w:numPr>
                <w:ilvl w:val="0"/>
                <w:numId w:val="5"/>
              </w:numPr>
            </w:pPr>
            <w:r w:rsidRPr="003D18D0">
              <w:t>Budget inappropriately utilized; does not support 12 months of service</w:t>
            </w:r>
          </w:p>
          <w:p w14:paraId="12734448" w14:textId="7604FA56" w:rsidR="002A0052" w:rsidRPr="00176F8F" w:rsidRDefault="005663A1" w:rsidP="00176F8F">
            <w:pPr>
              <w:pStyle w:val="ListParagraph"/>
              <w:numPr>
                <w:ilvl w:val="0"/>
                <w:numId w:val="5"/>
              </w:numPr>
            </w:pPr>
            <w:r w:rsidRPr="003D18D0">
              <w:t xml:space="preserve">Services not entered in accordance to the waiver manuals </w:t>
            </w:r>
          </w:p>
          <w:p w14:paraId="1DDD6895" w14:textId="2EB1152E" w:rsidR="002A0052" w:rsidRPr="003D18D0" w:rsidRDefault="002A0052" w:rsidP="002A0052"/>
        </w:tc>
        <w:tc>
          <w:tcPr>
            <w:tcW w:w="4050" w:type="dxa"/>
            <w:shd w:val="clear" w:color="auto" w:fill="auto"/>
          </w:tcPr>
          <w:p w14:paraId="5201EF99" w14:textId="77777777" w:rsidR="002A0052" w:rsidRPr="003D18D0" w:rsidRDefault="002A0052" w:rsidP="002A0052">
            <w:pPr>
              <w:pStyle w:val="ListParagraph"/>
              <w:ind w:left="360"/>
            </w:pPr>
            <w:r w:rsidRPr="003D18D0">
              <w:t xml:space="preserve">                    N/A </w:t>
            </w:r>
          </w:p>
        </w:tc>
        <w:tc>
          <w:tcPr>
            <w:tcW w:w="4632" w:type="dxa"/>
            <w:shd w:val="clear" w:color="auto" w:fill="auto"/>
          </w:tcPr>
          <w:p w14:paraId="15677395" w14:textId="7890AA4E" w:rsidR="002A0052" w:rsidRPr="003D18D0" w:rsidRDefault="002A0052" w:rsidP="002A0052">
            <w:pPr>
              <w:pStyle w:val="ListParagraph"/>
              <w:numPr>
                <w:ilvl w:val="0"/>
                <w:numId w:val="5"/>
              </w:numPr>
            </w:pPr>
            <w:r w:rsidRPr="003D18D0">
              <w:t xml:space="preserve">Correct procedure/billing codes, frequency, durations, units, provider information, and/or rates used </w:t>
            </w:r>
          </w:p>
          <w:p w14:paraId="3CC9E831" w14:textId="68117402" w:rsidR="002A0052" w:rsidRPr="003D18D0" w:rsidRDefault="002A0052" w:rsidP="002A0052">
            <w:pPr>
              <w:pStyle w:val="ListParagraph"/>
              <w:numPr>
                <w:ilvl w:val="0"/>
                <w:numId w:val="5"/>
              </w:numPr>
            </w:pPr>
            <w:r w:rsidRPr="003D18D0">
              <w:t>Exception weeks edited correctly (Day Program closures, one-time cost services)</w:t>
            </w:r>
          </w:p>
          <w:p w14:paraId="28DD6ED0" w14:textId="7DC42A7C" w:rsidR="002A0052" w:rsidRPr="003D18D0" w:rsidRDefault="002A0052" w:rsidP="002A0052">
            <w:pPr>
              <w:pStyle w:val="ListParagraph"/>
              <w:numPr>
                <w:ilvl w:val="0"/>
                <w:numId w:val="5"/>
              </w:numPr>
            </w:pPr>
            <w:r w:rsidRPr="003D18D0">
              <w:t>Correct use of the retirement feature</w:t>
            </w:r>
            <w:r w:rsidR="009D1E6D">
              <w:t xml:space="preserve">, </w:t>
            </w:r>
            <w:r w:rsidRPr="003D18D0">
              <w:t>if applicable</w:t>
            </w:r>
          </w:p>
          <w:p w14:paraId="51F0FCF9" w14:textId="5457EFE7" w:rsidR="002A0052" w:rsidRPr="003D18D0" w:rsidRDefault="002A0052" w:rsidP="002A0052">
            <w:pPr>
              <w:pStyle w:val="ListParagraph"/>
              <w:numPr>
                <w:ilvl w:val="0"/>
                <w:numId w:val="5"/>
              </w:numPr>
            </w:pPr>
            <w:r w:rsidRPr="003D18D0">
              <w:t>Budget appropriately utilized; supports 12 months of service</w:t>
            </w:r>
          </w:p>
          <w:p w14:paraId="3AD26B62" w14:textId="647C04AE" w:rsidR="005663A1" w:rsidRPr="003D18D0" w:rsidRDefault="005663A1" w:rsidP="005663A1">
            <w:pPr>
              <w:pStyle w:val="ListParagraph"/>
              <w:numPr>
                <w:ilvl w:val="0"/>
                <w:numId w:val="5"/>
              </w:numPr>
            </w:pPr>
            <w:r w:rsidRPr="003D18D0">
              <w:t xml:space="preserve">Services entered in accordance to the waiver manuals </w:t>
            </w:r>
          </w:p>
          <w:p w14:paraId="1D2F6894" w14:textId="368428AC" w:rsidR="002A0052" w:rsidRPr="003D18D0" w:rsidRDefault="002A0052" w:rsidP="002A0052">
            <w:pPr>
              <w:pStyle w:val="ListParagraph"/>
              <w:ind w:left="383"/>
            </w:pPr>
          </w:p>
        </w:tc>
      </w:tr>
      <w:tr w:rsidR="002A0052" w:rsidRPr="00B03931" w14:paraId="0BFB642F" w14:textId="77777777" w:rsidTr="00CC31E5">
        <w:trPr>
          <w:trHeight w:val="701"/>
          <w:jc w:val="center"/>
        </w:trPr>
        <w:tc>
          <w:tcPr>
            <w:tcW w:w="1975" w:type="dxa"/>
            <w:shd w:val="clear" w:color="auto" w:fill="B8CCE4" w:themeFill="accent1" w:themeFillTint="66"/>
          </w:tcPr>
          <w:p w14:paraId="053957EE" w14:textId="77777777" w:rsidR="002A0052" w:rsidRPr="008A57DF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03EF00BC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Unacceptable</w:t>
            </w:r>
          </w:p>
          <w:p w14:paraId="02FBD36A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B8CCE4" w:themeFill="accent1" w:themeFillTint="66"/>
          </w:tcPr>
          <w:p w14:paraId="11EA35F2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 Improvement</w:t>
            </w:r>
          </w:p>
          <w:p w14:paraId="61242D60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32" w:type="dxa"/>
            <w:shd w:val="clear" w:color="auto" w:fill="B8CCE4" w:themeFill="accent1" w:themeFillTint="66"/>
          </w:tcPr>
          <w:p w14:paraId="43EDB004" w14:textId="77777777" w:rsidR="002A0052" w:rsidRDefault="002A0052" w:rsidP="00E543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Minimum Standard</w:t>
            </w:r>
          </w:p>
          <w:p w14:paraId="108651C3" w14:textId="77777777" w:rsidR="002A0052" w:rsidRPr="00B03931" w:rsidRDefault="002A0052" w:rsidP="00E543B1">
            <w:pPr>
              <w:jc w:val="center"/>
              <w:rPr>
                <w:strike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2A0052" w:rsidRPr="00761341" w14:paraId="0AD9184F" w14:textId="77777777" w:rsidTr="007B647A">
        <w:trPr>
          <w:trHeight w:val="440"/>
          <w:jc w:val="center"/>
        </w:trPr>
        <w:tc>
          <w:tcPr>
            <w:tcW w:w="1975" w:type="dxa"/>
            <w:shd w:val="clear" w:color="auto" w:fill="auto"/>
          </w:tcPr>
          <w:p w14:paraId="2B24C7C7" w14:textId="3220DEB1" w:rsidR="002A0052" w:rsidRPr="00761341" w:rsidRDefault="006642DC" w:rsidP="002A00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 Development and </w:t>
            </w:r>
            <w:r w:rsidR="002A0052" w:rsidRPr="00761341">
              <w:rPr>
                <w:b/>
                <w:sz w:val="24"/>
                <w:szCs w:val="24"/>
              </w:rPr>
              <w:t>Submission</w:t>
            </w:r>
          </w:p>
          <w:p w14:paraId="3D10DC02" w14:textId="77777777" w:rsidR="002A0052" w:rsidRPr="00761341" w:rsidRDefault="002A0052" w:rsidP="002A00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BA00823" w14:textId="20CDE53D" w:rsidR="00351B1C" w:rsidRDefault="00351B1C" w:rsidP="00351B1C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40141A">
              <w:t>Required documents and/or signatures missing (</w:t>
            </w:r>
            <w:r w:rsidR="00B852F0" w:rsidRPr="0040141A">
              <w:t>SCS</w:t>
            </w:r>
            <w:r w:rsidRPr="0040141A">
              <w:t xml:space="preserve"> Checklist, Mental Health Pre-Screening Checklist, R&amp;R, F3/F6, </w:t>
            </w:r>
            <w:r w:rsidR="00B852F0" w:rsidRPr="0040141A">
              <w:t xml:space="preserve">ISP </w:t>
            </w:r>
            <w:r w:rsidRPr="0040141A">
              <w:t>Signature page</w:t>
            </w:r>
            <w:r w:rsidR="00B852F0" w:rsidRPr="0040141A">
              <w:t>, Addressing Enhanced Needs Form (if acuity),</w:t>
            </w:r>
            <w:r w:rsidRPr="0040141A">
              <w:t xml:space="preserve"> and Behavior Support Plan </w:t>
            </w:r>
            <w:r w:rsidR="00B852F0" w:rsidRPr="0040141A">
              <w:t>(if applicable)</w:t>
            </w:r>
          </w:p>
          <w:p w14:paraId="15E02377" w14:textId="7A7D2610" w:rsidR="00A92F85" w:rsidRPr="001F65B9" w:rsidRDefault="00A92F85" w:rsidP="00351B1C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1F65B9">
              <w:t>Legal Guardianship Judgement not uploaded and the individual’s signature is not present</w:t>
            </w:r>
          </w:p>
          <w:p w14:paraId="732E2DD2" w14:textId="17C928ED" w:rsidR="003840C2" w:rsidRPr="0040141A" w:rsidRDefault="003840C2" w:rsidP="00351B1C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40141A">
              <w:t>Outdated/incorrect forms used</w:t>
            </w:r>
          </w:p>
          <w:p w14:paraId="07F0AEFF" w14:textId="402E88AE" w:rsidR="00B852F0" w:rsidRPr="0040141A" w:rsidRDefault="00B852F0" w:rsidP="00995943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40141A">
              <w:t>Documents not accurately dated</w:t>
            </w:r>
          </w:p>
          <w:p w14:paraId="6B708EE2" w14:textId="6950964E" w:rsidR="00B578A2" w:rsidRPr="0040141A" w:rsidRDefault="000B6B90" w:rsidP="00351B1C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40141A">
              <w:t>Anniversary Plan submitted</w:t>
            </w:r>
            <w:r w:rsidR="00351B1C" w:rsidRPr="0040141A">
              <w:t xml:space="preserve"> </w:t>
            </w:r>
            <w:r w:rsidR="00B578A2" w:rsidRPr="0040141A">
              <w:t xml:space="preserve">after </w:t>
            </w:r>
            <w:r w:rsidRPr="0040141A">
              <w:t xml:space="preserve">the </w:t>
            </w:r>
            <w:r w:rsidR="00B578A2" w:rsidRPr="0040141A">
              <w:t>previous plan expired</w:t>
            </w:r>
          </w:p>
          <w:p w14:paraId="59BA2909" w14:textId="37A3DFCA" w:rsidR="00BF7439" w:rsidRPr="0040141A" w:rsidRDefault="00BF7439" w:rsidP="00BF7439">
            <w:pPr>
              <w:pStyle w:val="ListParagraph"/>
              <w:numPr>
                <w:ilvl w:val="0"/>
                <w:numId w:val="5"/>
              </w:numPr>
            </w:pPr>
            <w:r w:rsidRPr="0040141A">
              <w:t>NJCAT Reassessment, Waiver Transition, or Retirement plan submitted</w:t>
            </w:r>
            <w:r w:rsidR="000B6B90" w:rsidRPr="0040141A">
              <w:t xml:space="preserve"> </w:t>
            </w:r>
            <w:r w:rsidRPr="0040141A">
              <w:t xml:space="preserve">after the iRecord due date </w:t>
            </w:r>
          </w:p>
          <w:p w14:paraId="54B8DD70" w14:textId="1F3BF1DB" w:rsidR="00B578A2" w:rsidRPr="0040141A" w:rsidRDefault="005E39E6" w:rsidP="00BF7439">
            <w:pPr>
              <w:pStyle w:val="ListParagraph"/>
              <w:numPr>
                <w:ilvl w:val="0"/>
                <w:numId w:val="5"/>
              </w:numPr>
            </w:pPr>
            <w:r w:rsidRPr="0040141A">
              <w:t>Plan</w:t>
            </w:r>
            <w:r w:rsidR="00B578A2" w:rsidRPr="0040141A">
              <w:t xml:space="preserve"> contains service or plan term gap</w:t>
            </w:r>
          </w:p>
          <w:p w14:paraId="00146F87" w14:textId="44A221C0" w:rsidR="00351B1C" w:rsidRPr="0040141A" w:rsidRDefault="00B852F0" w:rsidP="00351B1C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40141A">
              <w:lastRenderedPageBreak/>
              <w:t>Incorrect</w:t>
            </w:r>
            <w:r w:rsidR="00351B1C" w:rsidRPr="0040141A">
              <w:t xml:space="preserve"> waiver chosen</w:t>
            </w:r>
          </w:p>
          <w:p w14:paraId="78169210" w14:textId="5F7F3B0E" w:rsidR="00351B1C" w:rsidRPr="0040141A" w:rsidRDefault="00351B1C" w:rsidP="00351B1C"/>
        </w:tc>
        <w:tc>
          <w:tcPr>
            <w:tcW w:w="4050" w:type="dxa"/>
            <w:shd w:val="clear" w:color="auto" w:fill="auto"/>
          </w:tcPr>
          <w:p w14:paraId="10F117B4" w14:textId="00D73BD7" w:rsidR="005C09E0" w:rsidRPr="0040141A" w:rsidRDefault="005C09E0" w:rsidP="005C09E0">
            <w:pPr>
              <w:pStyle w:val="ListParagraph"/>
              <w:numPr>
                <w:ilvl w:val="0"/>
                <w:numId w:val="5"/>
              </w:numPr>
            </w:pPr>
            <w:r w:rsidRPr="0040141A">
              <w:lastRenderedPageBreak/>
              <w:t>Documents are dated accurately</w:t>
            </w:r>
          </w:p>
          <w:p w14:paraId="5C1F4D9E" w14:textId="78956FB4" w:rsidR="00A65358" w:rsidRPr="0040141A" w:rsidRDefault="00A65358" w:rsidP="00335486">
            <w:pPr>
              <w:pStyle w:val="ListParagraph"/>
              <w:numPr>
                <w:ilvl w:val="0"/>
                <w:numId w:val="5"/>
              </w:numPr>
            </w:pPr>
            <w:r w:rsidRPr="0040141A">
              <w:t>If</w:t>
            </w:r>
            <w:r w:rsidR="00335486">
              <w:t xml:space="preserve"> Provider</w:t>
            </w:r>
            <w:r w:rsidRPr="0040141A">
              <w:t xml:space="preserve"> </w:t>
            </w:r>
            <w:r w:rsidR="00335486" w:rsidRPr="00335486">
              <w:t xml:space="preserve">Documents are not present (Provider Worksheets, Addressing Enhanced Needs Form (if acuity)), </w:t>
            </w:r>
            <w:r w:rsidRPr="0040141A">
              <w:t>documentation supports SC follow up to obtain</w:t>
            </w:r>
          </w:p>
          <w:p w14:paraId="061C65FE" w14:textId="7B45155C" w:rsidR="00050141" w:rsidRPr="0040141A" w:rsidRDefault="00050141" w:rsidP="005C09E0">
            <w:pPr>
              <w:pStyle w:val="ListParagraph"/>
              <w:numPr>
                <w:ilvl w:val="0"/>
                <w:numId w:val="5"/>
              </w:numPr>
            </w:pPr>
            <w:r w:rsidRPr="0040141A">
              <w:t>If the individual has a legal guardian but the Guardianship Judgement is not uploaded, the individ</w:t>
            </w:r>
            <w:r w:rsidR="00263042">
              <w:t>ual’s signature is also present</w:t>
            </w:r>
          </w:p>
          <w:p w14:paraId="4BA77CDC" w14:textId="53E4F0A7" w:rsidR="005C09E0" w:rsidRPr="0040141A" w:rsidRDefault="005C09E0" w:rsidP="005C09E0">
            <w:pPr>
              <w:pStyle w:val="ListParagraph"/>
              <w:numPr>
                <w:ilvl w:val="0"/>
                <w:numId w:val="5"/>
              </w:numPr>
            </w:pPr>
            <w:r w:rsidRPr="0040141A">
              <w:t>Required plan revision(s) needed</w:t>
            </w:r>
          </w:p>
          <w:p w14:paraId="206F6696" w14:textId="4CEA17FF" w:rsidR="00BF7439" w:rsidRPr="0040141A" w:rsidRDefault="00B578A2" w:rsidP="005C09E0">
            <w:pPr>
              <w:pStyle w:val="ListParagraph"/>
              <w:numPr>
                <w:ilvl w:val="0"/>
                <w:numId w:val="5"/>
              </w:numPr>
            </w:pPr>
            <w:r w:rsidRPr="0040141A">
              <w:t>SCA requested expedited plan review to avoid late plan approval</w:t>
            </w:r>
          </w:p>
          <w:p w14:paraId="74BA6AB0" w14:textId="5544DDEE" w:rsidR="00BF7439" w:rsidRPr="0040141A" w:rsidRDefault="00BF7439" w:rsidP="00E22170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40141A">
              <w:t>10 business day</w:t>
            </w:r>
            <w:r w:rsidR="001C6B7B" w:rsidRPr="0040141A">
              <w:t xml:space="preserve"> plan</w:t>
            </w:r>
            <w:r w:rsidRPr="0040141A">
              <w:t xml:space="preserve"> submission criteria not met</w:t>
            </w:r>
            <w:r w:rsidR="001C6B7B" w:rsidRPr="0040141A">
              <w:t xml:space="preserve"> (Unreleased SCAs)</w:t>
            </w:r>
          </w:p>
          <w:p w14:paraId="48E407F0" w14:textId="7E37E8E6" w:rsidR="00BF7439" w:rsidRPr="0040141A" w:rsidRDefault="00BF7439" w:rsidP="00BF7439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40141A">
              <w:t xml:space="preserve">Plan submitted after 30 days of enrollment </w:t>
            </w:r>
          </w:p>
          <w:p w14:paraId="0CEC1F7C" w14:textId="77777777" w:rsidR="00BF7439" w:rsidRPr="0040141A" w:rsidRDefault="00BF7439" w:rsidP="00BF7439"/>
          <w:p w14:paraId="320C9420" w14:textId="4A5ED110" w:rsidR="00B578A2" w:rsidRPr="0040141A" w:rsidRDefault="00B578A2" w:rsidP="00E36F59">
            <w:pPr>
              <w:pStyle w:val="ListParagraph"/>
              <w:ind w:left="383"/>
            </w:pPr>
          </w:p>
        </w:tc>
        <w:tc>
          <w:tcPr>
            <w:tcW w:w="4632" w:type="dxa"/>
            <w:shd w:val="clear" w:color="auto" w:fill="auto"/>
          </w:tcPr>
          <w:p w14:paraId="786A4A50" w14:textId="3EEE9BE6" w:rsidR="00B578A2" w:rsidRPr="0040141A" w:rsidRDefault="00B578A2" w:rsidP="00B578A2">
            <w:pPr>
              <w:pStyle w:val="ListParagraph"/>
              <w:numPr>
                <w:ilvl w:val="0"/>
                <w:numId w:val="5"/>
              </w:numPr>
              <w:ind w:left="383"/>
            </w:pPr>
            <w:r w:rsidRPr="0040141A">
              <w:lastRenderedPageBreak/>
              <w:t xml:space="preserve">All </w:t>
            </w:r>
            <w:r w:rsidR="005C09E0" w:rsidRPr="0040141A">
              <w:t>required documents and signatures are present</w:t>
            </w:r>
          </w:p>
          <w:p w14:paraId="2C35B24E" w14:textId="1E0E15E4" w:rsidR="005C09E0" w:rsidRPr="0040141A" w:rsidRDefault="005C09E0" w:rsidP="00B578A2">
            <w:pPr>
              <w:pStyle w:val="ListParagraph"/>
              <w:numPr>
                <w:ilvl w:val="0"/>
                <w:numId w:val="5"/>
              </w:numPr>
              <w:ind w:left="383"/>
            </w:pPr>
            <w:r w:rsidRPr="0040141A">
              <w:t>If the individual has a legal guardian, the individual’s signature is also present</w:t>
            </w:r>
          </w:p>
          <w:p w14:paraId="1D6A9BEE" w14:textId="062BDE6F" w:rsidR="00A65358" w:rsidRPr="0040141A" w:rsidRDefault="00A65358" w:rsidP="00B578A2">
            <w:pPr>
              <w:pStyle w:val="ListParagraph"/>
              <w:numPr>
                <w:ilvl w:val="0"/>
                <w:numId w:val="5"/>
              </w:numPr>
              <w:ind w:left="383"/>
            </w:pPr>
            <w:r w:rsidRPr="0040141A">
              <w:t>Legal Guardian</w:t>
            </w:r>
            <w:r w:rsidR="00050141" w:rsidRPr="0040141A">
              <w:t>ship</w:t>
            </w:r>
            <w:r w:rsidRPr="0040141A">
              <w:t xml:space="preserve"> Ju</w:t>
            </w:r>
            <w:r w:rsidR="00263042">
              <w:t>dgement uploaded, if applicable</w:t>
            </w:r>
          </w:p>
          <w:p w14:paraId="20B1D574" w14:textId="07719A36" w:rsidR="00B578A2" w:rsidRPr="0040141A" w:rsidRDefault="003C033B" w:rsidP="00B578A2">
            <w:pPr>
              <w:pStyle w:val="ListParagraph"/>
              <w:numPr>
                <w:ilvl w:val="0"/>
                <w:numId w:val="5"/>
              </w:numPr>
              <w:ind w:left="383"/>
            </w:pPr>
            <w:r w:rsidRPr="0040141A">
              <w:t>No required plan revisions</w:t>
            </w:r>
            <w:r w:rsidR="00B578A2" w:rsidRPr="0040141A">
              <w:t xml:space="preserve"> </w:t>
            </w:r>
          </w:p>
          <w:p w14:paraId="61567651" w14:textId="0A4DE0B5" w:rsidR="00B578A2" w:rsidRPr="0040141A" w:rsidRDefault="003840C2" w:rsidP="00B578A2">
            <w:pPr>
              <w:pStyle w:val="ListParagraph"/>
              <w:numPr>
                <w:ilvl w:val="0"/>
                <w:numId w:val="5"/>
              </w:numPr>
              <w:ind w:left="383"/>
            </w:pPr>
            <w:r w:rsidRPr="0040141A">
              <w:t>Current/correct forms used</w:t>
            </w:r>
          </w:p>
          <w:p w14:paraId="4D05DD96" w14:textId="2BCFFEFB" w:rsidR="00B578A2" w:rsidRPr="0040141A" w:rsidRDefault="003840C2" w:rsidP="00B578A2">
            <w:pPr>
              <w:pStyle w:val="ListParagraph"/>
              <w:numPr>
                <w:ilvl w:val="0"/>
                <w:numId w:val="5"/>
              </w:numPr>
              <w:ind w:left="383"/>
            </w:pPr>
            <w:r w:rsidRPr="0040141A">
              <w:t>All documents are dated accurately</w:t>
            </w:r>
          </w:p>
          <w:p w14:paraId="7512AD5D" w14:textId="41792A3E" w:rsidR="00B578A2" w:rsidRPr="0040141A" w:rsidRDefault="001C6B7B" w:rsidP="00B578A2">
            <w:pPr>
              <w:pStyle w:val="ListParagraph"/>
              <w:numPr>
                <w:ilvl w:val="0"/>
                <w:numId w:val="5"/>
              </w:numPr>
              <w:ind w:left="383"/>
            </w:pPr>
            <w:r w:rsidRPr="0040141A">
              <w:t>Plan submitted within required timeframe</w:t>
            </w:r>
          </w:p>
          <w:p w14:paraId="39E15A37" w14:textId="3AEB62FE" w:rsidR="00B578A2" w:rsidRPr="0040141A" w:rsidRDefault="00B578A2" w:rsidP="00B578A2">
            <w:pPr>
              <w:pStyle w:val="ListParagraph"/>
              <w:numPr>
                <w:ilvl w:val="0"/>
                <w:numId w:val="5"/>
              </w:numPr>
              <w:ind w:left="374"/>
            </w:pPr>
            <w:r w:rsidRPr="0040141A">
              <w:t>Best Practice recommendation(s) from pri</w:t>
            </w:r>
            <w:r w:rsidR="003C033B" w:rsidRPr="0040141A">
              <w:t>or anniversar</w:t>
            </w:r>
            <w:r w:rsidR="003E5456">
              <w:t>y plan completed, if applicable</w:t>
            </w:r>
          </w:p>
          <w:p w14:paraId="287FD321" w14:textId="56251138" w:rsidR="003C033B" w:rsidRPr="0040141A" w:rsidRDefault="003C033B" w:rsidP="003C033B">
            <w:pPr>
              <w:pStyle w:val="ListParagraph"/>
              <w:numPr>
                <w:ilvl w:val="0"/>
                <w:numId w:val="5"/>
              </w:numPr>
            </w:pPr>
            <w:r w:rsidRPr="0040141A">
              <w:t>Correct waiver chosen</w:t>
            </w:r>
          </w:p>
          <w:p w14:paraId="775ECC86" w14:textId="1450722A" w:rsidR="00B578A2" w:rsidRPr="0040141A" w:rsidRDefault="00B578A2" w:rsidP="002A0052">
            <w:pPr>
              <w:pStyle w:val="ListParagraph"/>
              <w:ind w:left="383"/>
            </w:pPr>
          </w:p>
        </w:tc>
      </w:tr>
      <w:tr w:rsidR="002A0052" w:rsidRPr="00761341" w14:paraId="4BDBFC0D" w14:textId="77777777" w:rsidTr="00CC31E5">
        <w:trPr>
          <w:trHeight w:val="440"/>
          <w:jc w:val="center"/>
        </w:trPr>
        <w:tc>
          <w:tcPr>
            <w:tcW w:w="14707" w:type="dxa"/>
            <w:gridSpan w:val="4"/>
            <w:shd w:val="clear" w:color="auto" w:fill="B8CCE4" w:themeFill="accent1" w:themeFillTint="66"/>
            <w:vAlign w:val="center"/>
          </w:tcPr>
          <w:p w14:paraId="45864A44" w14:textId="77777777" w:rsidR="002A0052" w:rsidRPr="00761341" w:rsidRDefault="002A0052" w:rsidP="002A0052"/>
        </w:tc>
      </w:tr>
    </w:tbl>
    <w:p w14:paraId="2229832A" w14:textId="679FB3EE" w:rsidR="00DE3CC9" w:rsidRDefault="00DE3CC9" w:rsidP="0084358E">
      <w:pPr>
        <w:jc w:val="center"/>
        <w:rPr>
          <w:b/>
          <w:sz w:val="32"/>
          <w:szCs w:val="32"/>
        </w:rPr>
      </w:pPr>
    </w:p>
    <w:p w14:paraId="74C6AFDD" w14:textId="59F293D0" w:rsidR="003D18D0" w:rsidRDefault="003D18D0" w:rsidP="0084358E">
      <w:pPr>
        <w:jc w:val="center"/>
        <w:rPr>
          <w:b/>
          <w:sz w:val="32"/>
          <w:szCs w:val="32"/>
        </w:rPr>
      </w:pPr>
    </w:p>
    <w:p w14:paraId="4A1D67AE" w14:textId="7CFF8729" w:rsidR="003D18D0" w:rsidRDefault="003D18D0" w:rsidP="0084358E">
      <w:pPr>
        <w:jc w:val="center"/>
        <w:rPr>
          <w:b/>
          <w:sz w:val="32"/>
          <w:szCs w:val="32"/>
        </w:rPr>
      </w:pPr>
    </w:p>
    <w:p w14:paraId="71F11BB7" w14:textId="50CC79ED" w:rsidR="003D18D0" w:rsidRDefault="003D18D0" w:rsidP="0084358E">
      <w:pPr>
        <w:jc w:val="center"/>
        <w:rPr>
          <w:b/>
          <w:sz w:val="32"/>
          <w:szCs w:val="32"/>
        </w:rPr>
      </w:pPr>
    </w:p>
    <w:p w14:paraId="4F6E61B2" w14:textId="34D55514" w:rsidR="00CC31E5" w:rsidRDefault="00CC31E5" w:rsidP="0084358E">
      <w:pPr>
        <w:jc w:val="center"/>
        <w:rPr>
          <w:b/>
          <w:sz w:val="32"/>
          <w:szCs w:val="32"/>
        </w:rPr>
      </w:pPr>
    </w:p>
    <w:p w14:paraId="772DC08C" w14:textId="77777777" w:rsidR="00CC31E5" w:rsidRDefault="00CC31E5" w:rsidP="0084358E">
      <w:pPr>
        <w:jc w:val="center"/>
        <w:rPr>
          <w:b/>
          <w:sz w:val="32"/>
          <w:szCs w:val="32"/>
        </w:rPr>
      </w:pPr>
    </w:p>
    <w:p w14:paraId="28453A55" w14:textId="74009033" w:rsidR="003D18D0" w:rsidRDefault="003D18D0" w:rsidP="0084358E">
      <w:pPr>
        <w:jc w:val="center"/>
        <w:rPr>
          <w:b/>
          <w:sz w:val="32"/>
          <w:szCs w:val="32"/>
        </w:rPr>
      </w:pPr>
    </w:p>
    <w:p w14:paraId="54A8F6C0" w14:textId="04999D71" w:rsidR="003D18D0" w:rsidRDefault="003D18D0" w:rsidP="0084358E">
      <w:pPr>
        <w:jc w:val="center"/>
        <w:rPr>
          <w:b/>
          <w:sz w:val="32"/>
          <w:szCs w:val="32"/>
        </w:rPr>
      </w:pPr>
    </w:p>
    <w:p w14:paraId="14399E31" w14:textId="0D17DCAF" w:rsidR="003D18D0" w:rsidRDefault="003D18D0" w:rsidP="0084358E">
      <w:pPr>
        <w:jc w:val="center"/>
        <w:rPr>
          <w:b/>
          <w:sz w:val="32"/>
          <w:szCs w:val="32"/>
        </w:rPr>
      </w:pPr>
    </w:p>
    <w:p w14:paraId="6779E111" w14:textId="39D46A14" w:rsidR="00A27BE5" w:rsidRDefault="00A27BE5" w:rsidP="0084358E">
      <w:pPr>
        <w:jc w:val="center"/>
        <w:rPr>
          <w:b/>
          <w:sz w:val="32"/>
          <w:szCs w:val="32"/>
        </w:rPr>
      </w:pPr>
    </w:p>
    <w:p w14:paraId="7BC8EA01" w14:textId="77777777" w:rsidR="00A27BE5" w:rsidRDefault="00A27BE5" w:rsidP="0084358E">
      <w:pPr>
        <w:jc w:val="center"/>
        <w:rPr>
          <w:b/>
          <w:sz w:val="32"/>
          <w:szCs w:val="32"/>
        </w:rPr>
      </w:pPr>
    </w:p>
    <w:p w14:paraId="706B56B1" w14:textId="5F5D7443" w:rsidR="00424E84" w:rsidRDefault="00424E84" w:rsidP="0084358E">
      <w:pPr>
        <w:jc w:val="center"/>
        <w:rPr>
          <w:b/>
          <w:sz w:val="32"/>
          <w:szCs w:val="32"/>
        </w:rPr>
      </w:pPr>
    </w:p>
    <w:p w14:paraId="1F420C4D" w14:textId="5E088366" w:rsidR="00FB4876" w:rsidRDefault="00FB4876" w:rsidP="0084358E">
      <w:pPr>
        <w:jc w:val="center"/>
        <w:rPr>
          <w:b/>
          <w:sz w:val="32"/>
          <w:szCs w:val="32"/>
        </w:rPr>
      </w:pPr>
    </w:p>
    <w:p w14:paraId="07A5BAA6" w14:textId="77777777" w:rsidR="00FB4876" w:rsidRDefault="00FB4876" w:rsidP="0084358E">
      <w:pPr>
        <w:jc w:val="center"/>
        <w:rPr>
          <w:b/>
          <w:sz w:val="32"/>
          <w:szCs w:val="32"/>
        </w:rPr>
      </w:pPr>
    </w:p>
    <w:p w14:paraId="7E37005C" w14:textId="77777777" w:rsidR="00FF7B3C" w:rsidRDefault="00FF7B3C" w:rsidP="0084358E">
      <w:pPr>
        <w:jc w:val="center"/>
        <w:rPr>
          <w:b/>
          <w:sz w:val="32"/>
          <w:szCs w:val="32"/>
        </w:rPr>
      </w:pPr>
    </w:p>
    <w:p w14:paraId="42CED5D3" w14:textId="08DBF3DB" w:rsidR="007F1E3A" w:rsidRDefault="0084358E" w:rsidP="001232FF">
      <w:pPr>
        <w:spacing w:after="0"/>
        <w:jc w:val="center"/>
        <w:rPr>
          <w:b/>
          <w:sz w:val="28"/>
          <w:szCs w:val="28"/>
        </w:rPr>
      </w:pPr>
      <w:r w:rsidRPr="007F1E3A">
        <w:rPr>
          <w:b/>
          <w:sz w:val="28"/>
          <w:szCs w:val="28"/>
        </w:rPr>
        <w:lastRenderedPageBreak/>
        <w:t>PCPT Submission Criteria</w:t>
      </w:r>
    </w:p>
    <w:p w14:paraId="7926D6BF" w14:textId="77777777" w:rsidR="001232FF" w:rsidRPr="001232FF" w:rsidRDefault="001232FF" w:rsidP="001232FF">
      <w:pPr>
        <w:spacing w:after="0"/>
        <w:jc w:val="center"/>
        <w:rPr>
          <w:b/>
          <w:sz w:val="16"/>
          <w:szCs w:val="16"/>
        </w:rPr>
      </w:pPr>
    </w:p>
    <w:p w14:paraId="3D94F5C4" w14:textId="0279AF77" w:rsidR="00A95083" w:rsidRDefault="005E67C7" w:rsidP="007F1E3A">
      <w:pPr>
        <w:spacing w:after="0"/>
        <w:ind w:left="720" w:hanging="720"/>
        <w:jc w:val="both"/>
        <w:rPr>
          <w:rFonts w:cstheme="minorHAnsi"/>
          <w:b/>
        </w:rPr>
      </w:pPr>
      <w:r w:rsidRPr="00761341">
        <w:rPr>
          <w:rFonts w:cstheme="minorHAnsi"/>
          <w:b/>
        </w:rPr>
        <w:t xml:space="preserve">There are </w:t>
      </w:r>
      <w:r w:rsidR="000448A6" w:rsidRPr="00761341">
        <w:rPr>
          <w:rFonts w:cstheme="minorHAnsi"/>
          <w:b/>
        </w:rPr>
        <w:t>Eight (8</w:t>
      </w:r>
      <w:r w:rsidR="009B1BD7">
        <w:rPr>
          <w:rFonts w:cstheme="minorHAnsi"/>
          <w:b/>
        </w:rPr>
        <w:t>) Components of</w:t>
      </w:r>
      <w:r w:rsidR="00A95083">
        <w:rPr>
          <w:rFonts w:cstheme="minorHAnsi"/>
          <w:b/>
        </w:rPr>
        <w:t xml:space="preserve"> the PCPT that</w:t>
      </w:r>
      <w:r w:rsidR="006F37F4" w:rsidRPr="00761341">
        <w:rPr>
          <w:rFonts w:cstheme="minorHAnsi"/>
          <w:b/>
        </w:rPr>
        <w:t xml:space="preserve"> are evaluated. </w:t>
      </w:r>
      <w:r w:rsidR="00A95083">
        <w:rPr>
          <w:rFonts w:cstheme="minorHAnsi"/>
          <w:b/>
        </w:rPr>
        <w:t xml:space="preserve"> </w:t>
      </w:r>
      <w:r w:rsidR="00A91E11" w:rsidRPr="00761341">
        <w:rPr>
          <w:rFonts w:cstheme="minorHAnsi"/>
          <w:b/>
        </w:rPr>
        <w:t>E</w:t>
      </w:r>
      <w:r w:rsidR="00676182" w:rsidRPr="00761341">
        <w:rPr>
          <w:rFonts w:cstheme="minorHAnsi"/>
          <w:b/>
        </w:rPr>
        <w:t>ach component is valued at three (3</w:t>
      </w:r>
      <w:r w:rsidR="004655E6" w:rsidRPr="00761341">
        <w:rPr>
          <w:rFonts w:cstheme="minorHAnsi"/>
          <w:b/>
        </w:rPr>
        <w:t xml:space="preserve">) </w:t>
      </w:r>
      <w:r w:rsidR="00A91E11" w:rsidRPr="00761341">
        <w:rPr>
          <w:rFonts w:cstheme="minorHAnsi"/>
          <w:b/>
        </w:rPr>
        <w:t xml:space="preserve">possible </w:t>
      </w:r>
      <w:r w:rsidR="004655E6" w:rsidRPr="00761341">
        <w:rPr>
          <w:rFonts w:cstheme="minorHAnsi"/>
          <w:b/>
        </w:rPr>
        <w:t>poi</w:t>
      </w:r>
      <w:r w:rsidR="00A95083">
        <w:rPr>
          <w:rFonts w:cstheme="minorHAnsi"/>
          <w:b/>
        </w:rPr>
        <w:t>nts</w:t>
      </w:r>
      <w:r w:rsidR="00676182" w:rsidRPr="00761341">
        <w:rPr>
          <w:rFonts w:cstheme="minorHAnsi"/>
          <w:b/>
        </w:rPr>
        <w:t>, totaling a possible 24</w:t>
      </w:r>
      <w:r w:rsidR="00A91E11" w:rsidRPr="00761341">
        <w:rPr>
          <w:rFonts w:cstheme="minorHAnsi"/>
          <w:b/>
        </w:rPr>
        <w:t xml:space="preserve"> points. </w:t>
      </w:r>
      <w:r w:rsidR="006F37F4" w:rsidRPr="00761341">
        <w:rPr>
          <w:rFonts w:cstheme="minorHAnsi"/>
          <w:b/>
        </w:rPr>
        <w:t xml:space="preserve"> </w:t>
      </w:r>
    </w:p>
    <w:p w14:paraId="114D1CC2" w14:textId="77777777" w:rsidR="007F1E3A" w:rsidRPr="001232FF" w:rsidRDefault="007F1E3A" w:rsidP="007F1E3A">
      <w:pPr>
        <w:spacing w:after="0"/>
        <w:ind w:left="720" w:hanging="720"/>
        <w:jc w:val="both"/>
        <w:rPr>
          <w:rFonts w:cstheme="minorHAnsi"/>
          <w:b/>
          <w:sz w:val="16"/>
          <w:szCs w:val="16"/>
        </w:rPr>
      </w:pPr>
    </w:p>
    <w:tbl>
      <w:tblPr>
        <w:tblW w:w="143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869"/>
        <w:gridCol w:w="4230"/>
        <w:gridCol w:w="4470"/>
      </w:tblGrid>
      <w:tr w:rsidR="00A27BA3" w:rsidRPr="00761341" w14:paraId="53DC09F5" w14:textId="77777777" w:rsidTr="00CC31E5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4EF25" w14:textId="22FAF3F6" w:rsidR="00C47A8C" w:rsidRPr="00761341" w:rsidRDefault="00C47A8C" w:rsidP="002A0052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76134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Category</w:t>
            </w: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1A88" w14:textId="77777777" w:rsidR="00C47A8C" w:rsidRPr="00761341" w:rsidRDefault="00C47A8C" w:rsidP="00C47A8C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134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Unacceptable</w:t>
            </w:r>
          </w:p>
          <w:p w14:paraId="5871C72B" w14:textId="77777777" w:rsidR="00C47A8C" w:rsidRPr="00761341" w:rsidRDefault="00C47A8C" w:rsidP="00C47A8C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134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</w:tcPr>
          <w:p w14:paraId="1FF2AED0" w14:textId="77777777" w:rsidR="00C47A8C" w:rsidRPr="00761341" w:rsidRDefault="00C47A8C" w:rsidP="00C47A8C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6134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Needs Improvement</w:t>
            </w:r>
          </w:p>
          <w:p w14:paraId="3C293482" w14:textId="77777777" w:rsidR="00C47A8C" w:rsidRPr="00761341" w:rsidRDefault="00C47A8C" w:rsidP="00C47A8C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6134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60846" w14:textId="77777777" w:rsidR="009E3C5F" w:rsidRPr="00761341" w:rsidRDefault="009E3C5F" w:rsidP="009E3C5F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6134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Meets Minimum Standard</w:t>
            </w:r>
          </w:p>
          <w:p w14:paraId="369A2DCE" w14:textId="77777777" w:rsidR="00C47A8C" w:rsidRPr="00761341" w:rsidRDefault="00C47A8C" w:rsidP="00C47A8C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76134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761341" w:rsidRPr="00761341" w14:paraId="115B5250" w14:textId="77777777" w:rsidTr="009C11E1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D8D7" w14:textId="77777777" w:rsidR="00C47A8C" w:rsidRPr="00761341" w:rsidRDefault="00C47A8C" w:rsidP="008639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61341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Relationships</w:t>
            </w: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8BF7" w14:textId="56F55894" w:rsidR="00C47A8C" w:rsidRPr="00692A5A" w:rsidRDefault="00C47A8C" w:rsidP="009C11E1">
            <w:pPr>
              <w:pStyle w:val="NoSpacing"/>
              <w:numPr>
                <w:ilvl w:val="0"/>
                <w:numId w:val="24"/>
              </w:numPr>
            </w:pPr>
            <w:r w:rsidRPr="003D18D0">
              <w:t xml:space="preserve">Does not identify people or relationships that are important to </w:t>
            </w:r>
            <w:r w:rsidRPr="00692A5A">
              <w:t>the</w:t>
            </w:r>
            <w:r w:rsidR="003E5456" w:rsidRPr="00692A5A">
              <w:t xml:space="preserve"> individual</w:t>
            </w:r>
          </w:p>
          <w:p w14:paraId="1D53FAF6" w14:textId="4B9B0585" w:rsidR="009C11E1" w:rsidRPr="00692A5A" w:rsidRDefault="009C11E1" w:rsidP="009C11E1">
            <w:pPr>
              <w:pStyle w:val="NoSpacing"/>
              <w:numPr>
                <w:ilvl w:val="0"/>
                <w:numId w:val="24"/>
              </w:numPr>
            </w:pPr>
            <w:r w:rsidRPr="00692A5A">
              <w:t xml:space="preserve">Reviewer is unable determine </w:t>
            </w:r>
            <w:r w:rsidRPr="00692A5A">
              <w:rPr>
                <w:rFonts w:eastAsia="Times New Roman" w:cstheme="minorHAnsi"/>
              </w:rPr>
              <w:t>the importance or closeness of these relationships</w:t>
            </w:r>
          </w:p>
          <w:p w14:paraId="152FAF90" w14:textId="0B55DB7A" w:rsidR="001F65B9" w:rsidRPr="00692A5A" w:rsidRDefault="00093B87" w:rsidP="009C11E1">
            <w:pPr>
              <w:pStyle w:val="NoSpacing"/>
              <w:numPr>
                <w:ilvl w:val="0"/>
                <w:numId w:val="24"/>
              </w:numPr>
            </w:pPr>
            <w:r w:rsidRPr="00692A5A">
              <w:t>Q</w:t>
            </w:r>
            <w:r w:rsidR="001F65B9" w:rsidRPr="00692A5A">
              <w:t>uality of information</w:t>
            </w:r>
            <w:r w:rsidRPr="00692A5A">
              <w:t xml:space="preserve"> provided</w:t>
            </w:r>
            <w:r w:rsidR="001F65B9" w:rsidRPr="00692A5A">
              <w:t xml:space="preserve"> is poor</w:t>
            </w:r>
          </w:p>
          <w:p w14:paraId="412B7718" w14:textId="77777777" w:rsidR="00C47A8C" w:rsidRPr="00761341" w:rsidRDefault="00C47A8C" w:rsidP="008639F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C8472CD" w14:textId="3C6353AE" w:rsidR="008D09CB" w:rsidRPr="00761341" w:rsidRDefault="008D09CB" w:rsidP="008639FA">
            <w:pPr>
              <w:spacing w:after="0" w:line="240" w:lineRule="auto"/>
              <w:ind w:left="413"/>
              <w:rPr>
                <w:rFonts w:eastAsia="Times New Roman" w:cstheme="minorHAnsi"/>
              </w:rPr>
            </w:pP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137BF64B" w14:textId="65C2003B" w:rsidR="00C47A8C" w:rsidRPr="009C11E1" w:rsidRDefault="00576ADF" w:rsidP="009C11E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9C11E1">
              <w:rPr>
                <w:rFonts w:eastAsia="Times New Roman" w:cstheme="minorHAnsi"/>
                <w:bdr w:val="none" w:sz="0" w:space="0" w:color="auto" w:frame="1"/>
              </w:rPr>
              <w:t>Information</w:t>
            </w:r>
            <w:r w:rsidR="00635B26" w:rsidRPr="009C11E1">
              <w:rPr>
                <w:rFonts w:eastAsia="Times New Roman" w:cstheme="minorHAnsi"/>
                <w:bdr w:val="none" w:sz="0" w:space="0" w:color="auto" w:frame="1"/>
              </w:rPr>
              <w:t xml:space="preserve"> is present but </w:t>
            </w:r>
            <w:r w:rsidRPr="009C11E1">
              <w:rPr>
                <w:rFonts w:eastAsia="Times New Roman" w:cstheme="minorHAnsi"/>
                <w:bdr w:val="none" w:sz="0" w:space="0" w:color="auto" w:frame="1"/>
              </w:rPr>
              <w:t>lacks specific detail</w:t>
            </w:r>
            <w:r w:rsidR="007C0357" w:rsidRPr="009C11E1">
              <w:rPr>
                <w:rFonts w:eastAsia="Times New Roman" w:cstheme="minorHAnsi"/>
                <w:bdr w:val="none" w:sz="0" w:space="0" w:color="auto" w:frame="1"/>
              </w:rPr>
              <w:t>; requires more</w:t>
            </w:r>
            <w:r w:rsidR="003E5456" w:rsidRPr="009C11E1">
              <w:rPr>
                <w:rFonts w:eastAsia="Times New Roman" w:cstheme="minorHAnsi"/>
                <w:bdr w:val="none" w:sz="0" w:space="0" w:color="auto" w:frame="1"/>
              </w:rPr>
              <w:t xml:space="preserve"> in-depth information gathering</w:t>
            </w:r>
          </w:p>
          <w:p w14:paraId="7517FA2B" w14:textId="77777777" w:rsidR="009C11E1" w:rsidRDefault="009C11E1" w:rsidP="009C11E1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  <w:p w14:paraId="3035023B" w14:textId="50A2154D" w:rsidR="009C11E1" w:rsidRPr="00761341" w:rsidRDefault="009C11E1" w:rsidP="00576ADF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70AA" w14:textId="6530B0A5" w:rsidR="00C47A8C" w:rsidRPr="009C11E1" w:rsidRDefault="00C47A8C" w:rsidP="009C11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</w:rPr>
            </w:pPr>
            <w:r w:rsidRPr="009C11E1">
              <w:rPr>
                <w:rFonts w:eastAsia="Times New Roman" w:cstheme="minorHAnsi"/>
              </w:rPr>
              <w:t>Identifies people that are important to the individual and/or relevant in their lives</w:t>
            </w:r>
            <w:r w:rsidR="007C0357" w:rsidRPr="009C11E1">
              <w:rPr>
                <w:rFonts w:eastAsia="Times New Roman" w:cstheme="minorHAnsi"/>
              </w:rPr>
              <w:t>,</w:t>
            </w:r>
            <w:r w:rsidR="007C0357">
              <w:t xml:space="preserve"> including</w:t>
            </w:r>
            <w:r w:rsidR="00C965C8">
              <w:t xml:space="preserve"> but not limited to</w:t>
            </w:r>
            <w:r w:rsidR="007C0357">
              <w:t xml:space="preserve"> family, friends, neighbors, coworkers,</w:t>
            </w:r>
            <w:r w:rsidR="00B8556D">
              <w:t xml:space="preserve"> members of</w:t>
            </w:r>
            <w:r w:rsidR="00380A4D">
              <w:t xml:space="preserve"> community</w:t>
            </w:r>
            <w:r w:rsidR="00B8556D">
              <w:t xml:space="preserve"> groups</w:t>
            </w:r>
            <w:r w:rsidR="00380A4D">
              <w:t>,</w:t>
            </w:r>
            <w:r w:rsidR="007C0357">
              <w:t xml:space="preserve"> paid and natural suppor</w:t>
            </w:r>
            <w:r w:rsidR="003E5456">
              <w:t>ts, and others that play a role</w:t>
            </w:r>
          </w:p>
          <w:p w14:paraId="174DD8AF" w14:textId="12FCDCB4" w:rsidR="00C47A8C" w:rsidRPr="009C11E1" w:rsidRDefault="009C11E1" w:rsidP="009C11E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</w:rPr>
            </w:pPr>
            <w:r w:rsidRPr="009C11E1">
              <w:rPr>
                <w:rFonts w:eastAsia="Times New Roman" w:cstheme="minorHAnsi"/>
              </w:rPr>
              <w:t>R</w:t>
            </w:r>
            <w:r w:rsidR="00C47A8C" w:rsidRPr="009C11E1">
              <w:rPr>
                <w:rFonts w:eastAsia="Times New Roman" w:cstheme="minorHAnsi"/>
              </w:rPr>
              <w:t>eviewer is able to distinguish the</w:t>
            </w:r>
            <w:r w:rsidR="00C965C8" w:rsidRPr="009C11E1">
              <w:rPr>
                <w:rFonts w:eastAsia="Times New Roman" w:cstheme="minorHAnsi"/>
              </w:rPr>
              <w:t xml:space="preserve"> importance and closeness of these relationships</w:t>
            </w:r>
          </w:p>
          <w:p w14:paraId="435E3D1D" w14:textId="19B030D3" w:rsidR="003D18D0" w:rsidRPr="00761341" w:rsidRDefault="003D18D0" w:rsidP="008639F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47A8C" w:rsidRPr="00AC341A" w14:paraId="0D389097" w14:textId="77777777" w:rsidTr="009C11E1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7331" w14:textId="77777777" w:rsidR="00C47A8C" w:rsidRPr="00AC341A" w:rsidRDefault="00C47A8C" w:rsidP="008639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41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Strengths &amp; Qualities</w:t>
            </w: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7FB6" w14:textId="23F439A6" w:rsidR="009C11E1" w:rsidRPr="00816004" w:rsidRDefault="00F007FE" w:rsidP="00093B8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</w:rPr>
            </w:pPr>
            <w:r w:rsidRPr="00816004">
              <w:rPr>
                <w:rFonts w:eastAsia="Times New Roman" w:cstheme="minorHAnsi"/>
              </w:rPr>
              <w:t>Does not focus on the individual’s positive qualities or talents</w:t>
            </w:r>
          </w:p>
          <w:p w14:paraId="6B5468D9" w14:textId="2158C8D9" w:rsidR="00F007FE" w:rsidRPr="00816004" w:rsidRDefault="00F007FE" w:rsidP="00093B8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</w:rPr>
            </w:pPr>
            <w:r w:rsidRPr="00816004">
              <w:rPr>
                <w:rFonts w:eastAsia="Times New Roman" w:cstheme="minorHAnsi"/>
              </w:rPr>
              <w:t xml:space="preserve">Does not capture information from the individual’s perspective </w:t>
            </w:r>
          </w:p>
          <w:p w14:paraId="320EF64E" w14:textId="0990E2EA" w:rsidR="00F007FE" w:rsidRPr="00816004" w:rsidRDefault="00F007FE" w:rsidP="00093B8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</w:rPr>
            </w:pPr>
            <w:r w:rsidRPr="00816004">
              <w:rPr>
                <w:rFonts w:eastAsia="Times New Roman" w:cstheme="minorHAnsi"/>
              </w:rPr>
              <w:t>Does not list any achievements</w:t>
            </w:r>
          </w:p>
          <w:p w14:paraId="02F00383" w14:textId="77777777" w:rsidR="00093B87" w:rsidRPr="00816004" w:rsidRDefault="00093B87" w:rsidP="00093B87">
            <w:pPr>
              <w:pStyle w:val="NoSpacing"/>
              <w:numPr>
                <w:ilvl w:val="0"/>
                <w:numId w:val="26"/>
              </w:numPr>
            </w:pPr>
            <w:r w:rsidRPr="00816004">
              <w:t>Quality of information provided is poor</w:t>
            </w:r>
          </w:p>
          <w:p w14:paraId="4D671BF1" w14:textId="77777777" w:rsidR="00C47A8C" w:rsidRPr="00C47A8C" w:rsidRDefault="00C47A8C" w:rsidP="008639FA">
            <w:pPr>
              <w:spacing w:after="0" w:line="240" w:lineRule="auto"/>
              <w:ind w:left="413"/>
              <w:rPr>
                <w:rFonts w:eastAsia="Times New Roman" w:cstheme="minorHAnsi"/>
              </w:rPr>
            </w:pP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A8FAC4" w14:textId="77777777" w:rsidR="00816004" w:rsidRDefault="006552A8" w:rsidP="008160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F007FE">
              <w:rPr>
                <w:rFonts w:eastAsia="Times New Roman" w:cstheme="minorHAnsi"/>
                <w:bdr w:val="none" w:sz="0" w:space="0" w:color="auto" w:frame="1"/>
              </w:rPr>
              <w:t>Information is present but lacks specific detail</w:t>
            </w:r>
            <w:r w:rsidRPr="00816004">
              <w:rPr>
                <w:rFonts w:eastAsia="Times New Roman" w:cstheme="minorHAnsi"/>
                <w:bdr w:val="none" w:sz="0" w:space="0" w:color="auto" w:frame="1"/>
              </w:rPr>
              <w:t>; requires more</w:t>
            </w:r>
            <w:r w:rsidR="003E5456" w:rsidRPr="00816004">
              <w:rPr>
                <w:rFonts w:eastAsia="Times New Roman" w:cstheme="minorHAnsi"/>
                <w:bdr w:val="none" w:sz="0" w:space="0" w:color="auto" w:frame="1"/>
              </w:rPr>
              <w:t xml:space="preserve"> in-depth information gathering</w:t>
            </w:r>
          </w:p>
          <w:p w14:paraId="07A7BC6E" w14:textId="0AAD3A79" w:rsidR="00F007FE" w:rsidRPr="00816004" w:rsidRDefault="00F007FE" w:rsidP="008160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816004">
              <w:rPr>
                <w:rFonts w:eastAsia="Times New Roman" w:cstheme="minorHAnsi"/>
                <w:bdr w:val="none" w:sz="0" w:space="0" w:color="auto" w:frame="1"/>
              </w:rPr>
              <w:t>Partially captures information from the individual’s perspective</w:t>
            </w: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D385" w14:textId="3DBFDE26" w:rsidR="00C81A7C" w:rsidRPr="00F007FE" w:rsidRDefault="00C47A8C" w:rsidP="00BE677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F007FE">
              <w:rPr>
                <w:rFonts w:eastAsia="Times New Roman" w:cstheme="minorHAnsi"/>
              </w:rPr>
              <w:t xml:space="preserve">Focuses on the individual’s positive qualities, achievements, </w:t>
            </w:r>
            <w:r w:rsidR="005B38F2" w:rsidRPr="00F007FE">
              <w:rPr>
                <w:rFonts w:eastAsia="Times New Roman" w:cstheme="minorHAnsi"/>
              </w:rPr>
              <w:t xml:space="preserve">talents, and </w:t>
            </w:r>
            <w:r w:rsidRPr="00F007FE">
              <w:rPr>
                <w:rFonts w:eastAsia="Times New Roman" w:cstheme="minorHAnsi"/>
              </w:rPr>
              <w:t>area</w:t>
            </w:r>
            <w:r w:rsidR="005B38F2" w:rsidRPr="00F007FE">
              <w:rPr>
                <w:rFonts w:eastAsia="Times New Roman" w:cstheme="minorHAnsi"/>
              </w:rPr>
              <w:t>s that they like about themselves</w:t>
            </w:r>
          </w:p>
          <w:p w14:paraId="4EB6C448" w14:textId="464CA649" w:rsidR="005A7AD5" w:rsidRPr="00F007FE" w:rsidRDefault="003513E4" w:rsidP="00F007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F007FE">
              <w:rPr>
                <w:rFonts w:eastAsia="Times New Roman" w:cstheme="minorHAnsi"/>
              </w:rPr>
              <w:t xml:space="preserve">Captures information from the individual’s </w:t>
            </w:r>
            <w:r w:rsidR="006B1A94" w:rsidRPr="00F007FE">
              <w:rPr>
                <w:rFonts w:eastAsia="Times New Roman" w:cstheme="minorHAnsi"/>
              </w:rPr>
              <w:t xml:space="preserve">perspective </w:t>
            </w:r>
            <w:r>
              <w:t xml:space="preserve">as well as the point of view of </w:t>
            </w:r>
            <w:r w:rsidR="003E5456">
              <w:t>others</w:t>
            </w:r>
          </w:p>
          <w:p w14:paraId="640E21EE" w14:textId="77777777" w:rsidR="00C47A8C" w:rsidRPr="00C47A8C" w:rsidRDefault="00C47A8C" w:rsidP="008639FA">
            <w:pPr>
              <w:spacing w:after="0" w:line="240" w:lineRule="auto"/>
              <w:ind w:left="413"/>
              <w:rPr>
                <w:rFonts w:eastAsia="Times New Roman" w:cstheme="minorHAnsi"/>
              </w:rPr>
            </w:pPr>
          </w:p>
        </w:tc>
      </w:tr>
      <w:tr w:rsidR="00C47A8C" w:rsidRPr="00AC341A" w14:paraId="2B7D17C7" w14:textId="77777777" w:rsidTr="009C11E1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9E43" w14:textId="77777777" w:rsidR="00C47A8C" w:rsidRPr="00AC341A" w:rsidRDefault="00C47A8C" w:rsidP="008639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41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Important to You</w:t>
            </w: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DAB4" w14:textId="17867C84" w:rsidR="00F007FE" w:rsidRPr="00FA4486" w:rsidRDefault="00F007FE" w:rsidP="00093B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FA4486">
              <w:rPr>
                <w:rFonts w:eastAsia="Times New Roman" w:cstheme="minorHAnsi"/>
                <w:bdr w:val="none" w:sz="0" w:space="0" w:color="auto" w:frame="1"/>
              </w:rPr>
              <w:t>Reviewer does not hav</w:t>
            </w:r>
            <w:r w:rsidR="008D09CB" w:rsidRPr="00FA4486">
              <w:rPr>
                <w:rFonts w:eastAsia="Times New Roman" w:cstheme="minorHAnsi"/>
                <w:bdr w:val="none" w:sz="0" w:space="0" w:color="auto" w:frame="1"/>
              </w:rPr>
              <w:t xml:space="preserve">e </w:t>
            </w:r>
            <w:r w:rsidRPr="00FA4486">
              <w:rPr>
                <w:rFonts w:eastAsia="Times New Roman" w:cstheme="minorHAnsi"/>
                <w:bdr w:val="none" w:sz="0" w:space="0" w:color="auto" w:frame="1"/>
              </w:rPr>
              <w:t>a clear picture of the individual or what’s important to them</w:t>
            </w:r>
          </w:p>
          <w:p w14:paraId="2AAC47FF" w14:textId="77777777" w:rsidR="008D09CB" w:rsidRPr="00FA4486" w:rsidRDefault="008E2F86" w:rsidP="00093B8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</w:rPr>
            </w:pPr>
            <w:r w:rsidRPr="00FA4486">
              <w:rPr>
                <w:rFonts w:eastAsia="Times New Roman" w:cstheme="minorHAnsi"/>
              </w:rPr>
              <w:t>Does not capture information from the individual’s perspective</w:t>
            </w:r>
          </w:p>
          <w:p w14:paraId="2939E83F" w14:textId="77777777" w:rsidR="00093B87" w:rsidRPr="00FA4486" w:rsidRDefault="00093B87" w:rsidP="00093B87">
            <w:pPr>
              <w:pStyle w:val="NoSpacing"/>
              <w:numPr>
                <w:ilvl w:val="0"/>
                <w:numId w:val="31"/>
              </w:numPr>
            </w:pPr>
            <w:r w:rsidRPr="00FA4486">
              <w:t>Quality of information provided is poor</w:t>
            </w:r>
          </w:p>
          <w:p w14:paraId="48374D07" w14:textId="7132D04C" w:rsidR="00C47A8C" w:rsidRPr="00FA4486" w:rsidRDefault="00C47A8C" w:rsidP="00576ADF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1891F61" w14:textId="6645121A" w:rsidR="00F007FE" w:rsidRPr="00FA4486" w:rsidRDefault="00F007FE" w:rsidP="00F007F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FA4486">
              <w:rPr>
                <w:rFonts w:eastAsia="Times New Roman" w:cstheme="minorHAnsi"/>
                <w:bdr w:val="none" w:sz="0" w:space="0" w:color="auto" w:frame="1"/>
              </w:rPr>
              <w:t>Information is present but lacks specific detail; requires more in-depth information gathering</w:t>
            </w:r>
          </w:p>
          <w:p w14:paraId="6F6F19C1" w14:textId="77777777" w:rsidR="008D09CB" w:rsidRPr="00FA4486" w:rsidRDefault="008D09CB" w:rsidP="008D09C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FA4486">
              <w:rPr>
                <w:rFonts w:eastAsia="Times New Roman" w:cstheme="minorHAnsi"/>
                <w:bdr w:val="none" w:sz="0" w:space="0" w:color="auto" w:frame="1"/>
              </w:rPr>
              <w:t>Partially captures information from the individual’s perspective</w:t>
            </w:r>
          </w:p>
          <w:p w14:paraId="02D46037" w14:textId="77777777" w:rsidR="008D09CB" w:rsidRPr="00FA4486" w:rsidRDefault="008D09CB" w:rsidP="008D09CB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dr w:val="none" w:sz="0" w:space="0" w:color="auto" w:frame="1"/>
              </w:rPr>
            </w:pPr>
          </w:p>
          <w:p w14:paraId="0C92D379" w14:textId="003B09B2" w:rsidR="00C47A8C" w:rsidRPr="00FA4486" w:rsidRDefault="00C47A8C" w:rsidP="00F007FE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7ACB" w14:textId="77777777" w:rsidR="00624311" w:rsidRDefault="00C47A8C" w:rsidP="00907A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t xml:space="preserve">Describes routines, </w:t>
            </w:r>
            <w:r w:rsidR="00183991" w:rsidRPr="00624311">
              <w:rPr>
                <w:rFonts w:eastAsia="Times New Roman" w:cstheme="minorHAnsi"/>
              </w:rPr>
              <w:t xml:space="preserve">personal preferences, </w:t>
            </w:r>
            <w:r w:rsidR="00AE3627" w:rsidRPr="00624311">
              <w:rPr>
                <w:rFonts w:eastAsia="Times New Roman" w:cstheme="minorHAnsi"/>
              </w:rPr>
              <w:t xml:space="preserve">areas of </w:t>
            </w:r>
            <w:r w:rsidR="00183991" w:rsidRPr="00624311">
              <w:rPr>
                <w:rFonts w:eastAsia="Times New Roman" w:cstheme="minorHAnsi"/>
              </w:rPr>
              <w:t>interests,</w:t>
            </w:r>
            <w:r w:rsidR="00AE3627" w:rsidRPr="00624311">
              <w:rPr>
                <w:rFonts w:eastAsia="Times New Roman" w:cstheme="minorHAnsi"/>
              </w:rPr>
              <w:t xml:space="preserve"> dislikes, recreational pursuits, and other activities</w:t>
            </w:r>
            <w:r w:rsidRPr="00624311">
              <w:rPr>
                <w:rFonts w:eastAsia="Times New Roman" w:cstheme="minorHAnsi"/>
              </w:rPr>
              <w:t xml:space="preserve"> that are enjoyed by the individual</w:t>
            </w:r>
          </w:p>
          <w:p w14:paraId="27B5EDB2" w14:textId="3746366B" w:rsidR="003D18D0" w:rsidRPr="00624311" w:rsidRDefault="00AE3627" w:rsidP="00907A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t xml:space="preserve">Captures information from the individual’s perspective </w:t>
            </w:r>
            <w:r w:rsidR="003E5456" w:rsidRPr="00624311">
              <w:rPr>
                <w:rFonts w:eastAsia="Times New Roman" w:cstheme="minorHAnsi"/>
              </w:rPr>
              <w:t>as well as through observations</w:t>
            </w:r>
          </w:p>
          <w:p w14:paraId="7CF0586C" w14:textId="7928A7AF" w:rsidR="00AE3627" w:rsidRPr="00C47A8C" w:rsidRDefault="00AE3627" w:rsidP="00AE362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47A8C" w:rsidRPr="00AC341A" w14:paraId="7690862F" w14:textId="77777777" w:rsidTr="009C11E1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0089" w14:textId="77777777" w:rsidR="00C47A8C" w:rsidRDefault="00C47A8C" w:rsidP="008639F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41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Hopes &amp; Dreams</w:t>
            </w:r>
          </w:p>
          <w:p w14:paraId="764F8067" w14:textId="77777777" w:rsidR="00C47A8C" w:rsidRPr="00AC341A" w:rsidRDefault="00C47A8C" w:rsidP="008639F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2FDDA57" w14:textId="009934C3" w:rsidR="00C47A8C" w:rsidRPr="009847DB" w:rsidRDefault="00C47A8C" w:rsidP="0033548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1EA5B" w14:textId="77777777" w:rsidR="00CE1533" w:rsidRPr="00624311" w:rsidRDefault="00C47A8C" w:rsidP="00FA44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t>Long/short-term hopes and dreams for the future are not identified</w:t>
            </w:r>
          </w:p>
          <w:p w14:paraId="3FAE1D3D" w14:textId="1CAFF2B3" w:rsidR="00C47A8C" w:rsidRDefault="00CE1533" w:rsidP="00FA448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t>N</w:t>
            </w:r>
            <w:r w:rsidR="00B07E8C" w:rsidRPr="00624311">
              <w:rPr>
                <w:rFonts w:eastAsia="Times New Roman" w:cstheme="minorHAnsi"/>
              </w:rPr>
              <w:t>ot written fr</w:t>
            </w:r>
            <w:r w:rsidR="004D47A3" w:rsidRPr="00624311">
              <w:rPr>
                <w:rFonts w:eastAsia="Times New Roman" w:cstheme="minorHAnsi"/>
              </w:rPr>
              <w:t>om the individual’s perspective</w:t>
            </w:r>
          </w:p>
          <w:p w14:paraId="4B02AE9E" w14:textId="67DCE625" w:rsidR="00FA4486" w:rsidRDefault="00FA4486" w:rsidP="00FA4486">
            <w:pPr>
              <w:pStyle w:val="NoSpacing"/>
              <w:numPr>
                <w:ilvl w:val="0"/>
                <w:numId w:val="32"/>
              </w:numPr>
            </w:pPr>
            <w:r w:rsidRPr="00FA4486">
              <w:t>Quality of information provided is poor</w:t>
            </w:r>
          </w:p>
          <w:p w14:paraId="2075F827" w14:textId="30C51873" w:rsidR="009028F9" w:rsidRPr="00FA4486" w:rsidRDefault="009028F9" w:rsidP="009028F9">
            <w:pPr>
              <w:pStyle w:val="NoSpacing"/>
              <w:numPr>
                <w:ilvl w:val="0"/>
                <w:numId w:val="32"/>
              </w:numPr>
            </w:pPr>
            <w:r w:rsidRPr="006206D6">
              <w:lastRenderedPageBreak/>
              <w:t>PCPT not updated from previous year; unable to determine what</w:t>
            </w:r>
            <w:r>
              <w:t xml:space="preserve"> the individual wants to pursue</w:t>
            </w:r>
            <w:r w:rsidRPr="006206D6">
              <w:t xml:space="preserve"> </w:t>
            </w:r>
          </w:p>
          <w:p w14:paraId="15A47AA4" w14:textId="44CB7FBF" w:rsidR="00B84E59" w:rsidRPr="00C47A8C" w:rsidRDefault="00B84E59" w:rsidP="008639FA">
            <w:pPr>
              <w:spacing w:after="0" w:line="240" w:lineRule="auto"/>
              <w:ind w:left="413"/>
              <w:rPr>
                <w:rFonts w:eastAsia="Times New Roman" w:cstheme="minorHAnsi"/>
              </w:rPr>
            </w:pP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38F7B8" w14:textId="78BAC3A1" w:rsidR="00624311" w:rsidRPr="00FA4486" w:rsidRDefault="00624311" w:rsidP="00093B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9C11E1">
              <w:rPr>
                <w:rFonts w:eastAsia="Times New Roman" w:cstheme="minorHAnsi"/>
                <w:bdr w:val="none" w:sz="0" w:space="0" w:color="auto" w:frame="1"/>
              </w:rPr>
              <w:lastRenderedPageBreak/>
              <w:t xml:space="preserve">Information is present but lacks specific </w:t>
            </w:r>
            <w:r w:rsidRPr="00FA4486">
              <w:rPr>
                <w:rFonts w:eastAsia="Times New Roman" w:cstheme="minorHAnsi"/>
                <w:bdr w:val="none" w:sz="0" w:space="0" w:color="auto" w:frame="1"/>
              </w:rPr>
              <w:t>detail; requires more in-depth information gathering</w:t>
            </w:r>
          </w:p>
          <w:p w14:paraId="6C6011D1" w14:textId="400B9EF3" w:rsidR="00093B87" w:rsidRPr="00FA4486" w:rsidRDefault="00093B87" w:rsidP="00093B8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FA4486">
              <w:rPr>
                <w:rFonts w:eastAsia="Times New Roman" w:cstheme="minorHAnsi"/>
                <w:bdr w:val="none" w:sz="0" w:space="0" w:color="auto" w:frame="1"/>
              </w:rPr>
              <w:t>Partially written from the individual’s perspective</w:t>
            </w:r>
          </w:p>
          <w:p w14:paraId="2FEFE7F5" w14:textId="77777777" w:rsidR="00093B87" w:rsidRPr="009C11E1" w:rsidRDefault="00093B87" w:rsidP="00093B87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dr w:val="none" w:sz="0" w:space="0" w:color="auto" w:frame="1"/>
              </w:rPr>
            </w:pPr>
          </w:p>
          <w:p w14:paraId="79842F3F" w14:textId="77777777" w:rsidR="00624311" w:rsidRDefault="00624311" w:rsidP="00624311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  <w:p w14:paraId="62019202" w14:textId="750F1669" w:rsidR="00C47A8C" w:rsidRPr="00624311" w:rsidRDefault="00C47A8C" w:rsidP="00624311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E9B3" w14:textId="77777777" w:rsidR="00624311" w:rsidRDefault="00C47A8C" w:rsidP="00E611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lastRenderedPageBreak/>
              <w:t xml:space="preserve">Includes long/short-term </w:t>
            </w:r>
            <w:r w:rsidR="00722712" w:rsidRPr="00624311">
              <w:rPr>
                <w:rFonts w:eastAsia="Times New Roman" w:cstheme="minorHAnsi"/>
              </w:rPr>
              <w:t xml:space="preserve">hopes and dreams </w:t>
            </w:r>
            <w:r w:rsidR="00B07E8C" w:rsidRPr="00624311">
              <w:rPr>
                <w:rFonts w:eastAsia="Times New Roman" w:cstheme="minorHAnsi"/>
              </w:rPr>
              <w:t>written</w:t>
            </w:r>
            <w:r w:rsidR="0008020A" w:rsidRPr="00624311">
              <w:rPr>
                <w:rFonts w:eastAsia="Times New Roman" w:cstheme="minorHAnsi"/>
              </w:rPr>
              <w:t xml:space="preserve"> from the individual’s perspective, either through their own words or based on the observ</w:t>
            </w:r>
            <w:r w:rsidR="004D47A3" w:rsidRPr="00624311">
              <w:rPr>
                <w:rFonts w:eastAsia="Times New Roman" w:cstheme="minorHAnsi"/>
              </w:rPr>
              <w:t>ations of those closest to them</w:t>
            </w:r>
          </w:p>
          <w:p w14:paraId="184CB5E4" w14:textId="2D61B3DD" w:rsidR="00C47A8C" w:rsidRPr="00624311" w:rsidRDefault="00C47A8C" w:rsidP="00E611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lastRenderedPageBreak/>
              <w:t>Provides a sense o</w:t>
            </w:r>
            <w:r w:rsidR="00432450" w:rsidRPr="00624311">
              <w:rPr>
                <w:rFonts w:eastAsia="Times New Roman" w:cstheme="minorHAnsi"/>
              </w:rPr>
              <w:t xml:space="preserve">f how the individual </w:t>
            </w:r>
            <w:r w:rsidRPr="00624311">
              <w:rPr>
                <w:rFonts w:eastAsia="Times New Roman" w:cstheme="minorHAnsi"/>
              </w:rPr>
              <w:t>sees him/herself in the future</w:t>
            </w:r>
          </w:p>
          <w:p w14:paraId="337DA786" w14:textId="77777777" w:rsidR="00C47A8C" w:rsidRPr="00C47A8C" w:rsidRDefault="00C47A8C" w:rsidP="008639FA">
            <w:pPr>
              <w:spacing w:after="0" w:line="240" w:lineRule="auto"/>
              <w:ind w:left="413"/>
              <w:rPr>
                <w:rFonts w:eastAsia="Times New Roman" w:cstheme="minorHAnsi"/>
              </w:rPr>
            </w:pPr>
          </w:p>
        </w:tc>
      </w:tr>
      <w:tr w:rsidR="00C47A8C" w:rsidRPr="00AC341A" w14:paraId="121C79BA" w14:textId="77777777" w:rsidTr="009C11E1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B65B" w14:textId="77777777" w:rsidR="00C47A8C" w:rsidRDefault="00C47A8C" w:rsidP="008639F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41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Supporter Qualities</w:t>
            </w:r>
          </w:p>
          <w:p w14:paraId="2EF88F83" w14:textId="77777777" w:rsidR="00C47A8C" w:rsidRPr="00AC341A" w:rsidRDefault="00C47A8C" w:rsidP="008639F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10A64EE3" w14:textId="1003BFE1" w:rsidR="00A27BA3" w:rsidRPr="00AC341A" w:rsidRDefault="00C47A8C" w:rsidP="009847D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47DB">
              <w:rPr>
                <w:rFonts w:eastAsia="Times New Roman" w:cstheme="minorHAnsi"/>
                <w:bCs/>
                <w:bdr w:val="none" w:sz="0" w:space="0" w:color="auto" w:frame="1"/>
              </w:rPr>
              <w:t xml:space="preserve">(Note: </w:t>
            </w:r>
            <w:r w:rsidRPr="009847DB">
              <w:rPr>
                <w:rFonts w:eastAsia="Times New Roman" w:cstheme="minorHAnsi"/>
              </w:rPr>
              <w:t>This section can be used to inform a job description for a Self-directed employee)</w:t>
            </w: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9367" w14:textId="5274E292" w:rsidR="00CE1533" w:rsidRPr="00717390" w:rsidRDefault="00E112EE" w:rsidP="00093B8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717390">
              <w:rPr>
                <w:rFonts w:eastAsia="Times New Roman" w:cstheme="minorHAnsi"/>
              </w:rPr>
              <w:t>Does not provide desired personality</w:t>
            </w:r>
            <w:r w:rsidR="00C47A8C" w:rsidRPr="00717390">
              <w:rPr>
                <w:rFonts w:eastAsia="Times New Roman" w:cstheme="minorHAnsi"/>
              </w:rPr>
              <w:t xml:space="preserve"> ch</w:t>
            </w:r>
            <w:r w:rsidR="00CA165F" w:rsidRPr="00717390">
              <w:rPr>
                <w:rFonts w:eastAsia="Times New Roman" w:cstheme="minorHAnsi"/>
              </w:rPr>
              <w:t xml:space="preserve">aracteristics </w:t>
            </w:r>
            <w:r w:rsidRPr="00717390">
              <w:rPr>
                <w:rFonts w:eastAsia="Times New Roman" w:cstheme="minorHAnsi"/>
              </w:rPr>
              <w:t>for</w:t>
            </w:r>
            <w:r w:rsidR="00CA165F" w:rsidRPr="00717390">
              <w:rPr>
                <w:rFonts w:eastAsia="Times New Roman" w:cstheme="minorHAnsi"/>
              </w:rPr>
              <w:t xml:space="preserve"> a potential s</w:t>
            </w:r>
            <w:r w:rsidR="00C47A8C" w:rsidRPr="00717390">
              <w:rPr>
                <w:rFonts w:eastAsia="Times New Roman" w:cstheme="minorHAnsi"/>
              </w:rPr>
              <w:t>upporter</w:t>
            </w:r>
          </w:p>
          <w:p w14:paraId="3F966D1B" w14:textId="77777777" w:rsidR="00717390" w:rsidRPr="00717390" w:rsidRDefault="00717390" w:rsidP="0071739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</w:rPr>
            </w:pPr>
            <w:r w:rsidRPr="00717390">
              <w:rPr>
                <w:rFonts w:eastAsia="Times New Roman" w:cstheme="minorHAnsi"/>
                <w:bdr w:val="none" w:sz="0" w:space="0" w:color="auto" w:frame="1"/>
              </w:rPr>
              <w:t>Information is primarily focused on the individual’s support and supervision needs</w:t>
            </w:r>
          </w:p>
          <w:p w14:paraId="330CCF04" w14:textId="77777777" w:rsidR="00093B87" w:rsidRPr="00717390" w:rsidRDefault="00093B87" w:rsidP="00093B87">
            <w:pPr>
              <w:pStyle w:val="NoSpacing"/>
              <w:numPr>
                <w:ilvl w:val="0"/>
                <w:numId w:val="33"/>
              </w:numPr>
            </w:pPr>
            <w:r w:rsidRPr="00717390">
              <w:t>Quality of information provided is poor</w:t>
            </w:r>
          </w:p>
          <w:p w14:paraId="6FDD6E62" w14:textId="1D18CACE" w:rsidR="00624311" w:rsidRPr="00717390" w:rsidRDefault="00624311" w:rsidP="00624311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0C318B4" w14:textId="490E85D2" w:rsidR="00624311" w:rsidRPr="00717390" w:rsidRDefault="00624311" w:rsidP="006243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717390">
              <w:rPr>
                <w:rFonts w:eastAsia="Times New Roman" w:cstheme="minorHAnsi"/>
                <w:bdr w:val="none" w:sz="0" w:space="0" w:color="auto" w:frame="1"/>
              </w:rPr>
              <w:t>Information is present but lacks specific detail; requires more in-depth information gathering</w:t>
            </w:r>
          </w:p>
          <w:p w14:paraId="016920A3" w14:textId="77777777" w:rsidR="00717390" w:rsidRPr="00717390" w:rsidRDefault="00717390" w:rsidP="0071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717390">
              <w:rPr>
                <w:rFonts w:eastAsia="Times New Roman" w:cstheme="minorHAnsi"/>
                <w:bdr w:val="none" w:sz="0" w:space="0" w:color="auto" w:frame="1"/>
              </w:rPr>
              <w:t>Some reference to the individual’s support and supervision needs</w:t>
            </w:r>
          </w:p>
          <w:p w14:paraId="4D30A167" w14:textId="77777777" w:rsidR="00717390" w:rsidRPr="00717390" w:rsidRDefault="00717390" w:rsidP="00717390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bdr w:val="none" w:sz="0" w:space="0" w:color="auto" w:frame="1"/>
              </w:rPr>
            </w:pPr>
          </w:p>
          <w:p w14:paraId="17977B0C" w14:textId="77777777" w:rsidR="00624311" w:rsidRPr="00717390" w:rsidRDefault="00624311" w:rsidP="00624311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  <w:p w14:paraId="1CE08A3C" w14:textId="7D3A4DAE" w:rsidR="00C47A8C" w:rsidRPr="00717390" w:rsidRDefault="00C47A8C" w:rsidP="006474D8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EACF" w14:textId="6E87EE16" w:rsidR="00C47A8C" w:rsidRPr="00624311" w:rsidRDefault="00722712" w:rsidP="006243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t>Illustrates</w:t>
            </w:r>
            <w:r w:rsidR="00C47A8C" w:rsidRPr="00624311">
              <w:rPr>
                <w:rFonts w:eastAsia="Times New Roman" w:cstheme="minorHAnsi"/>
              </w:rPr>
              <w:t xml:space="preserve"> personality </w:t>
            </w:r>
            <w:r w:rsidRPr="00624311">
              <w:rPr>
                <w:rFonts w:eastAsia="Times New Roman" w:cstheme="minorHAnsi"/>
              </w:rPr>
              <w:t>traits and/</w:t>
            </w:r>
            <w:r w:rsidR="00C47A8C" w:rsidRPr="00624311">
              <w:rPr>
                <w:rFonts w:eastAsia="Times New Roman" w:cstheme="minorHAnsi"/>
              </w:rPr>
              <w:t xml:space="preserve">or other characteristics that the </w:t>
            </w:r>
            <w:r w:rsidRPr="00624311">
              <w:rPr>
                <w:rFonts w:eastAsia="Times New Roman" w:cstheme="minorHAnsi"/>
              </w:rPr>
              <w:t xml:space="preserve">individual </w:t>
            </w:r>
            <w:r w:rsidR="00C47A8C" w:rsidRPr="00624311">
              <w:rPr>
                <w:rFonts w:eastAsia="Times New Roman" w:cstheme="minorHAnsi"/>
              </w:rPr>
              <w:t>would like to se</w:t>
            </w:r>
            <w:r w:rsidR="001B5EE0" w:rsidRPr="00624311">
              <w:rPr>
                <w:rFonts w:eastAsia="Times New Roman" w:cstheme="minorHAnsi"/>
              </w:rPr>
              <w:t>e present in those that support</w:t>
            </w:r>
            <w:r w:rsidR="00C47A8C" w:rsidRPr="00624311">
              <w:rPr>
                <w:rFonts w:eastAsia="Times New Roman" w:cstheme="minorHAnsi"/>
              </w:rPr>
              <w:t xml:space="preserve"> hi</w:t>
            </w:r>
            <w:r w:rsidR="00AD4B75" w:rsidRPr="00624311">
              <w:rPr>
                <w:rFonts w:eastAsia="Times New Roman" w:cstheme="minorHAnsi"/>
              </w:rPr>
              <w:t>m/her</w:t>
            </w:r>
          </w:p>
          <w:p w14:paraId="5D964CB7" w14:textId="77777777" w:rsidR="001B5EE0" w:rsidRPr="00717390" w:rsidRDefault="001B5EE0" w:rsidP="006243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t>Includes interests</w:t>
            </w:r>
            <w:r w:rsidR="00CA165F" w:rsidRPr="00624311">
              <w:rPr>
                <w:rFonts w:eastAsia="Times New Roman" w:cstheme="minorHAnsi"/>
              </w:rPr>
              <w:t xml:space="preserve"> </w:t>
            </w:r>
            <w:r w:rsidR="00E112EE" w:rsidRPr="00624311">
              <w:rPr>
                <w:rFonts w:eastAsia="Times New Roman" w:cstheme="minorHAnsi"/>
              </w:rPr>
              <w:t>and/or</w:t>
            </w:r>
            <w:r w:rsidR="00CA165F" w:rsidRPr="00624311">
              <w:rPr>
                <w:rFonts w:eastAsia="Times New Roman" w:cstheme="minorHAnsi"/>
              </w:rPr>
              <w:t xml:space="preserve"> other valuable information that facilitates longevity and the development of a genuine bond between </w:t>
            </w:r>
            <w:r w:rsidR="00CA165F" w:rsidRPr="00717390">
              <w:rPr>
                <w:rFonts w:eastAsia="Times New Roman" w:cstheme="minorHAnsi"/>
              </w:rPr>
              <w:t>the individu</w:t>
            </w:r>
            <w:r w:rsidR="00AD4B75" w:rsidRPr="00717390">
              <w:rPr>
                <w:rFonts w:eastAsia="Times New Roman" w:cstheme="minorHAnsi"/>
              </w:rPr>
              <w:t>al and person providing support</w:t>
            </w:r>
          </w:p>
          <w:p w14:paraId="198C6038" w14:textId="77777777" w:rsidR="00717390" w:rsidRPr="00717390" w:rsidRDefault="00717390" w:rsidP="0071739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717390">
              <w:rPr>
                <w:rFonts w:eastAsia="Times New Roman" w:cstheme="minorHAnsi"/>
              </w:rPr>
              <w:t>Identifies preferences for special skills, experience, and/or training (if applicable)</w:t>
            </w:r>
          </w:p>
          <w:p w14:paraId="6D23D12C" w14:textId="3F4BE4D3" w:rsidR="00717390" w:rsidRPr="00624311" w:rsidRDefault="00717390" w:rsidP="00717390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</w:rPr>
            </w:pPr>
          </w:p>
        </w:tc>
      </w:tr>
      <w:tr w:rsidR="00C47A8C" w:rsidRPr="00AC341A" w14:paraId="439D0DDA" w14:textId="77777777" w:rsidTr="009C11E1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A51C" w14:textId="77777777" w:rsidR="00C47A8C" w:rsidRDefault="00C47A8C" w:rsidP="008639F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AC341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Community Integration</w:t>
            </w:r>
          </w:p>
          <w:p w14:paraId="0613BA10" w14:textId="77777777" w:rsidR="00A063A4" w:rsidRDefault="00A063A4" w:rsidP="008639FA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</w:p>
          <w:p w14:paraId="6976880B" w14:textId="00DF0DC9" w:rsidR="00A063A4" w:rsidRPr="00A063A4" w:rsidRDefault="00A063A4" w:rsidP="00A063A4">
            <w:pPr>
              <w:spacing w:after="0" w:line="240" w:lineRule="auto"/>
              <w:rPr>
                <w:rFonts w:eastAsia="Times New Roman" w:cstheme="minorHAnsi"/>
              </w:rPr>
            </w:pPr>
            <w:r w:rsidRPr="00A063A4">
              <w:rPr>
                <w:rFonts w:eastAsia="Times New Roman" w:cstheme="minorHAnsi"/>
                <w:bCs/>
                <w:bdr w:val="none" w:sz="0" w:space="0" w:color="auto" w:frame="1"/>
              </w:rPr>
              <w:t xml:space="preserve">(Note: </w:t>
            </w:r>
            <w:r w:rsidRPr="00A063A4">
              <w:rPr>
                <w:rFonts w:eastAsia="Times New Roman" w:cstheme="minorHAnsi"/>
              </w:rPr>
              <w:t xml:space="preserve">This section </w:t>
            </w:r>
            <w:r w:rsidRPr="00A063A4">
              <w:rPr>
                <w:color w:val="000000"/>
              </w:rPr>
              <w:t xml:space="preserve">should include places </w:t>
            </w:r>
            <w:r>
              <w:rPr>
                <w:color w:val="000000"/>
              </w:rPr>
              <w:t xml:space="preserve">&amp; </w:t>
            </w:r>
            <w:r w:rsidRPr="00A063A4">
              <w:rPr>
                <w:color w:val="000000"/>
              </w:rPr>
              <w:t>activities that are open to the general public, not just programs that only serve individuals with disabilities.)</w:t>
            </w: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22406" w14:textId="7E4C86B6" w:rsidR="00CE1533" w:rsidRPr="00B811F6" w:rsidRDefault="00E22170" w:rsidP="00093B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</w:rPr>
            </w:pPr>
            <w:r w:rsidRPr="00B811F6">
              <w:rPr>
                <w:rFonts w:eastAsia="Times New Roman" w:cstheme="minorHAnsi"/>
                <w:bdr w:val="none" w:sz="0" w:space="0" w:color="auto" w:frame="1"/>
              </w:rPr>
              <w:t>Does not include details regarding the individual’s community experie</w:t>
            </w:r>
            <w:r w:rsidR="00CE1533" w:rsidRPr="00B811F6">
              <w:rPr>
                <w:rFonts w:eastAsia="Times New Roman" w:cstheme="minorHAnsi"/>
                <w:bdr w:val="none" w:sz="0" w:space="0" w:color="auto" w:frame="1"/>
              </w:rPr>
              <w:t>nces or extent of interactions</w:t>
            </w:r>
          </w:p>
          <w:p w14:paraId="034E0609" w14:textId="0DB43B40" w:rsidR="00C47A8C" w:rsidRPr="00B811F6" w:rsidRDefault="00093B87" w:rsidP="00093B87">
            <w:pPr>
              <w:pStyle w:val="NoSpacing"/>
              <w:numPr>
                <w:ilvl w:val="0"/>
                <w:numId w:val="34"/>
              </w:numPr>
            </w:pPr>
            <w:r w:rsidRPr="00B811F6">
              <w:t>Quality of information provided is poor</w:t>
            </w: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1B860C0" w14:textId="77777777" w:rsidR="00624311" w:rsidRPr="009C11E1" w:rsidRDefault="00624311" w:rsidP="006243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9C11E1">
              <w:rPr>
                <w:rFonts w:eastAsia="Times New Roman" w:cstheme="minorHAnsi"/>
                <w:bdr w:val="none" w:sz="0" w:space="0" w:color="auto" w:frame="1"/>
              </w:rPr>
              <w:t>Information is present but lacks specific detail; requires more in-depth information gathering</w:t>
            </w:r>
          </w:p>
          <w:p w14:paraId="49649086" w14:textId="77777777" w:rsidR="00624311" w:rsidRDefault="00624311" w:rsidP="00624311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  <w:p w14:paraId="634A3A4B" w14:textId="274A8AB7" w:rsidR="00C47A8C" w:rsidRPr="00C47A8C" w:rsidRDefault="00C47A8C" w:rsidP="006474D8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3A4F" w14:textId="75EFBFB5" w:rsidR="00E112EE" w:rsidRPr="00624311" w:rsidRDefault="00E112EE" w:rsidP="006243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t>Describes what the individu</w:t>
            </w:r>
            <w:r w:rsidR="00846730" w:rsidRPr="00624311">
              <w:rPr>
                <w:rFonts w:eastAsia="Times New Roman" w:cstheme="minorHAnsi"/>
              </w:rPr>
              <w:t>al likes to do in the community; includes</w:t>
            </w:r>
            <w:r w:rsidRPr="00624311">
              <w:rPr>
                <w:rFonts w:eastAsia="Times New Roman" w:cstheme="minorHAnsi"/>
              </w:rPr>
              <w:t xml:space="preserve"> </w:t>
            </w:r>
            <w:r w:rsidR="00C47A8C" w:rsidRPr="00624311">
              <w:rPr>
                <w:rFonts w:eastAsia="Times New Roman" w:cstheme="minorHAnsi"/>
              </w:rPr>
              <w:t xml:space="preserve">information and </w:t>
            </w:r>
            <w:r w:rsidRPr="00624311">
              <w:rPr>
                <w:rFonts w:eastAsia="Times New Roman" w:cstheme="minorHAnsi"/>
              </w:rPr>
              <w:t xml:space="preserve">specific </w:t>
            </w:r>
            <w:r w:rsidR="00C47A8C" w:rsidRPr="00624311">
              <w:rPr>
                <w:rFonts w:eastAsia="Times New Roman" w:cstheme="minorHAnsi"/>
              </w:rPr>
              <w:t>details</w:t>
            </w:r>
            <w:r w:rsidRPr="00624311">
              <w:rPr>
                <w:rFonts w:eastAsia="Times New Roman" w:cstheme="minorHAnsi"/>
              </w:rPr>
              <w:t xml:space="preserve"> regarding </w:t>
            </w:r>
            <w:r w:rsidR="00576ADF" w:rsidRPr="00624311">
              <w:rPr>
                <w:rFonts w:eastAsia="Times New Roman" w:cstheme="minorHAnsi"/>
              </w:rPr>
              <w:t>current and previous</w:t>
            </w:r>
            <w:r w:rsidR="00C47A8C" w:rsidRPr="00624311">
              <w:rPr>
                <w:rFonts w:eastAsia="Times New Roman" w:cstheme="minorHAnsi"/>
              </w:rPr>
              <w:t xml:space="preserve"> experiences </w:t>
            </w:r>
            <w:r w:rsidRPr="00624311">
              <w:rPr>
                <w:rFonts w:eastAsia="Times New Roman" w:cstheme="minorHAnsi"/>
              </w:rPr>
              <w:t>and</w:t>
            </w:r>
            <w:r w:rsidR="00576ADF" w:rsidRPr="00624311">
              <w:rPr>
                <w:rFonts w:eastAsia="Times New Roman" w:cstheme="minorHAnsi"/>
              </w:rPr>
              <w:t xml:space="preserve"> the</w:t>
            </w:r>
            <w:r w:rsidR="00846730" w:rsidRPr="00624311">
              <w:rPr>
                <w:rFonts w:eastAsia="Times New Roman" w:cstheme="minorHAnsi"/>
              </w:rPr>
              <w:t xml:space="preserve"> extent of interactions</w:t>
            </w:r>
            <w:r w:rsidR="00576ADF" w:rsidRPr="00624311">
              <w:rPr>
                <w:rFonts w:eastAsia="Times New Roman" w:cstheme="minorHAnsi"/>
              </w:rPr>
              <w:t xml:space="preserve"> with people in the community</w:t>
            </w:r>
          </w:p>
          <w:p w14:paraId="02059F15" w14:textId="05D28FCF" w:rsidR="00A27BA3" w:rsidRPr="00624311" w:rsidRDefault="00846730" w:rsidP="006243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624311">
              <w:rPr>
                <w:rFonts w:eastAsia="Times New Roman" w:cstheme="minorHAnsi"/>
              </w:rPr>
              <w:t>If the</w:t>
            </w:r>
            <w:r w:rsidR="00C47A8C" w:rsidRPr="00624311">
              <w:rPr>
                <w:rFonts w:eastAsia="Times New Roman" w:cstheme="minorHAnsi"/>
              </w:rPr>
              <w:t xml:space="preserve"> individual </w:t>
            </w:r>
            <w:r w:rsidRPr="00624311">
              <w:rPr>
                <w:rFonts w:eastAsia="Times New Roman" w:cstheme="minorHAnsi"/>
              </w:rPr>
              <w:t>has not</w:t>
            </w:r>
            <w:r w:rsidR="00C47A8C" w:rsidRPr="00624311">
              <w:rPr>
                <w:rFonts w:eastAsia="Times New Roman" w:cstheme="minorHAnsi"/>
              </w:rPr>
              <w:t xml:space="preserve"> had </w:t>
            </w:r>
            <w:r w:rsidRPr="00624311">
              <w:rPr>
                <w:rFonts w:eastAsia="Times New Roman" w:cstheme="minorHAnsi"/>
              </w:rPr>
              <w:t xml:space="preserve">many </w:t>
            </w:r>
            <w:r w:rsidR="00C47A8C" w:rsidRPr="00624311">
              <w:rPr>
                <w:rFonts w:eastAsia="Times New Roman" w:cstheme="minorHAnsi"/>
              </w:rPr>
              <w:t xml:space="preserve">opportunities to participate in </w:t>
            </w:r>
            <w:r w:rsidRPr="00624311">
              <w:rPr>
                <w:rFonts w:eastAsia="Times New Roman" w:cstheme="minorHAnsi"/>
              </w:rPr>
              <w:t xml:space="preserve">the </w:t>
            </w:r>
            <w:r w:rsidR="00C47A8C" w:rsidRPr="00624311">
              <w:rPr>
                <w:rFonts w:eastAsia="Times New Roman" w:cstheme="minorHAnsi"/>
              </w:rPr>
              <w:t>community</w:t>
            </w:r>
            <w:r w:rsidRPr="00624311">
              <w:rPr>
                <w:rFonts w:eastAsia="Times New Roman" w:cstheme="minorHAnsi"/>
              </w:rPr>
              <w:t xml:space="preserve">, information identifies </w:t>
            </w:r>
            <w:r>
              <w:t>potential op</w:t>
            </w:r>
            <w:r w:rsidR="00576ADF">
              <w:t>portunities to expose them</w:t>
            </w:r>
            <w:r>
              <w:t xml:space="preserve"> to new experiences and activities th</w:t>
            </w:r>
            <w:r w:rsidR="00AD4B75">
              <w:t>ey may enjoy or find meaningful</w:t>
            </w:r>
          </w:p>
          <w:p w14:paraId="139B306A" w14:textId="627FA860" w:rsidR="00B07E8C" w:rsidRPr="00C47A8C" w:rsidRDefault="00B07E8C" w:rsidP="009847DB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47A8C" w:rsidRPr="00AC341A" w14:paraId="39CA2693" w14:textId="77777777" w:rsidTr="009C11E1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38A3" w14:textId="77777777" w:rsidR="00C47A8C" w:rsidRPr="00AC341A" w:rsidRDefault="00C47A8C" w:rsidP="008639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341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Communication Styles</w:t>
            </w: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0DAA" w14:textId="5374352D" w:rsidR="008E3D26" w:rsidRPr="00242F5C" w:rsidRDefault="008E3D26" w:rsidP="00093B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</w:rPr>
            </w:pPr>
            <w:r w:rsidRPr="00242F5C">
              <w:rPr>
                <w:rFonts w:eastAsia="Times New Roman" w:cstheme="minorHAnsi"/>
              </w:rPr>
              <w:t xml:space="preserve">Does not provide a clear or accurate description of </w:t>
            </w:r>
            <w:r w:rsidR="00AD4B75" w:rsidRPr="00242F5C">
              <w:rPr>
                <w:rFonts w:eastAsia="Times New Roman" w:cstheme="minorHAnsi"/>
              </w:rPr>
              <w:t>how the individual communicates</w:t>
            </w:r>
          </w:p>
          <w:p w14:paraId="166CAAFF" w14:textId="32558E7C" w:rsidR="00C47A8C" w:rsidRPr="004A2C65" w:rsidRDefault="00676F3D" w:rsidP="00093B8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</w:rPr>
            </w:pPr>
            <w:r w:rsidRPr="00242F5C">
              <w:rPr>
                <w:rFonts w:eastAsia="Times New Roman" w:cstheme="minorHAnsi"/>
              </w:rPr>
              <w:t xml:space="preserve">No information or details </w:t>
            </w:r>
            <w:r w:rsidR="00007593" w:rsidRPr="00242F5C">
              <w:rPr>
                <w:rFonts w:eastAsia="Times New Roman" w:cstheme="minorHAnsi"/>
              </w:rPr>
              <w:t xml:space="preserve">provided regarding how emotions, health </w:t>
            </w:r>
            <w:r w:rsidR="00007593" w:rsidRPr="004A2C65">
              <w:rPr>
                <w:rFonts w:eastAsia="Times New Roman" w:cstheme="minorHAnsi"/>
              </w:rPr>
              <w:t xml:space="preserve">status, or wants/needs/choices are communicated and/or </w:t>
            </w:r>
            <w:r w:rsidR="00C47A8C" w:rsidRPr="004A2C65">
              <w:rPr>
                <w:rFonts w:eastAsia="Times New Roman" w:cstheme="minorHAnsi"/>
              </w:rPr>
              <w:t>the individual</w:t>
            </w:r>
            <w:r w:rsidR="00007593" w:rsidRPr="004A2C65">
              <w:rPr>
                <w:rFonts w:eastAsia="Times New Roman" w:cstheme="minorHAnsi"/>
              </w:rPr>
              <w:t xml:space="preserve">’s ability to </w:t>
            </w:r>
            <w:r w:rsidR="00C47A8C" w:rsidRPr="004A2C65">
              <w:rPr>
                <w:rFonts w:eastAsia="Times New Roman" w:cstheme="minorHAnsi"/>
              </w:rPr>
              <w:t>read/write.</w:t>
            </w:r>
          </w:p>
          <w:p w14:paraId="1B55C572" w14:textId="77777777" w:rsidR="00093B87" w:rsidRPr="004A2C65" w:rsidRDefault="00093B87" w:rsidP="00093B87">
            <w:pPr>
              <w:pStyle w:val="NoSpacing"/>
              <w:numPr>
                <w:ilvl w:val="0"/>
                <w:numId w:val="35"/>
              </w:numPr>
            </w:pPr>
            <w:r w:rsidRPr="004A2C65">
              <w:lastRenderedPageBreak/>
              <w:t>Quality of information provided is poor</w:t>
            </w:r>
          </w:p>
          <w:p w14:paraId="1747F95A" w14:textId="77777777" w:rsidR="00093B87" w:rsidRPr="00242F5C" w:rsidRDefault="00093B87" w:rsidP="00093B87">
            <w:pPr>
              <w:pStyle w:val="ListParagraph"/>
              <w:spacing w:after="0" w:line="240" w:lineRule="auto"/>
              <w:rPr>
                <w:rFonts w:eastAsia="Times New Roman" w:cstheme="minorHAnsi"/>
              </w:rPr>
            </w:pPr>
          </w:p>
          <w:p w14:paraId="4402D1BF" w14:textId="12827EEF" w:rsidR="00C47A8C" w:rsidRPr="00C47A8C" w:rsidRDefault="00C47A8C" w:rsidP="008639F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115AB4C" w14:textId="77777777" w:rsidR="00624311" w:rsidRPr="009C11E1" w:rsidRDefault="00624311" w:rsidP="0062431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9C11E1">
              <w:rPr>
                <w:rFonts w:eastAsia="Times New Roman" w:cstheme="minorHAnsi"/>
                <w:bdr w:val="none" w:sz="0" w:space="0" w:color="auto" w:frame="1"/>
              </w:rPr>
              <w:lastRenderedPageBreak/>
              <w:t>Information is present but lacks specific detail; requires more in-depth information gathering</w:t>
            </w:r>
          </w:p>
          <w:p w14:paraId="57593DCD" w14:textId="77777777" w:rsidR="00624311" w:rsidRDefault="00624311" w:rsidP="00624311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  <w:p w14:paraId="3B3577C2" w14:textId="34F11DEC" w:rsidR="00C47A8C" w:rsidRPr="00C47A8C" w:rsidRDefault="00C47A8C" w:rsidP="006474D8">
            <w:pPr>
              <w:spacing w:after="0" w:line="240" w:lineRule="auto"/>
              <w:ind w:left="288"/>
              <w:rPr>
                <w:rFonts w:eastAsia="Times New Roman" w:cstheme="minorHAnsi"/>
                <w:bdr w:val="none" w:sz="0" w:space="0" w:color="auto" w:frame="1"/>
              </w:rPr>
            </w:pP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0327C" w14:textId="77777777" w:rsidR="00C47A8C" w:rsidRPr="00C47A8C" w:rsidRDefault="00C47A8C" w:rsidP="008639FA">
            <w:pPr>
              <w:spacing w:after="0" w:line="240" w:lineRule="auto"/>
              <w:rPr>
                <w:rFonts w:eastAsia="Times New Roman" w:cstheme="minorHAnsi"/>
                <w:bdr w:val="none" w:sz="0" w:space="0" w:color="auto" w:frame="1"/>
              </w:rPr>
            </w:pPr>
            <w:r w:rsidRPr="00C47A8C">
              <w:rPr>
                <w:rFonts w:eastAsia="Times New Roman" w:cstheme="minorHAnsi"/>
                <w:bdr w:val="none" w:sz="0" w:space="0" w:color="auto" w:frame="1"/>
              </w:rPr>
              <w:t xml:space="preserve">The following information is present and descriptive: </w:t>
            </w:r>
          </w:p>
          <w:p w14:paraId="72DD6CD3" w14:textId="4C8B4054" w:rsidR="00C47A8C" w:rsidRPr="00C47A8C" w:rsidRDefault="00E22170" w:rsidP="00C4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Information regarding</w:t>
            </w:r>
            <w:r w:rsidR="00C47A8C" w:rsidRPr="00C47A8C">
              <w:rPr>
                <w:rFonts w:eastAsia="Times New Roman" w:cstheme="minorHAnsi"/>
              </w:rPr>
              <w:t xml:space="preserve"> how the individual communicates (verbal, limited verbal, nonverbal</w:t>
            </w:r>
            <w:r>
              <w:rPr>
                <w:rFonts w:eastAsia="Times New Roman" w:cstheme="minorHAnsi"/>
              </w:rPr>
              <w:t xml:space="preserve"> communication</w:t>
            </w:r>
            <w:r w:rsidR="00C47A8C" w:rsidRPr="00C47A8C">
              <w:rPr>
                <w:rFonts w:eastAsia="Times New Roman" w:cstheme="minorHAnsi"/>
              </w:rPr>
              <w:t xml:space="preserve"> through words gestures, </w:t>
            </w:r>
            <w:r>
              <w:rPr>
                <w:rFonts w:eastAsia="Times New Roman" w:cstheme="minorHAnsi"/>
              </w:rPr>
              <w:t xml:space="preserve">facial expressions, body </w:t>
            </w:r>
            <w:r>
              <w:rPr>
                <w:rFonts w:eastAsia="Times New Roman" w:cstheme="minorHAnsi"/>
              </w:rPr>
              <w:lastRenderedPageBreak/>
              <w:t xml:space="preserve">language, behaviors, </w:t>
            </w:r>
            <w:r w:rsidR="00F65CE8">
              <w:rPr>
                <w:rFonts w:eastAsia="Times New Roman" w:cstheme="minorHAnsi"/>
              </w:rPr>
              <w:t>communication devises, etc.)</w:t>
            </w:r>
          </w:p>
          <w:p w14:paraId="33A4DA2E" w14:textId="00D89ADA" w:rsidR="00C47A8C" w:rsidRPr="00C47A8C" w:rsidRDefault="00007593" w:rsidP="00C4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Information regarding the</w:t>
            </w:r>
            <w:r w:rsidR="00C47A8C" w:rsidRPr="00C47A8C">
              <w:rPr>
                <w:rFonts w:eastAsia="Times New Roman" w:cstheme="minorHAnsi"/>
              </w:rPr>
              <w:t xml:space="preserve"> individual</w:t>
            </w:r>
            <w:r>
              <w:rPr>
                <w:rFonts w:eastAsia="Times New Roman" w:cstheme="minorHAnsi"/>
              </w:rPr>
              <w:t>’s ability to</w:t>
            </w:r>
            <w:r w:rsidR="00F65CE8">
              <w:rPr>
                <w:rFonts w:eastAsia="Times New Roman" w:cstheme="minorHAnsi"/>
              </w:rPr>
              <w:t xml:space="preserve"> read/write</w:t>
            </w:r>
          </w:p>
          <w:p w14:paraId="5652F68B" w14:textId="047582BF" w:rsidR="00C47A8C" w:rsidRPr="00C47A8C" w:rsidRDefault="00C47A8C" w:rsidP="00C4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 w:rsidRPr="00C47A8C">
              <w:rPr>
                <w:rFonts w:eastAsia="Times New Roman" w:cstheme="minorHAnsi"/>
              </w:rPr>
              <w:t>Detail on</w:t>
            </w:r>
            <w:r w:rsidR="00E22170">
              <w:rPr>
                <w:rFonts w:eastAsia="Times New Roman" w:cstheme="minorHAnsi"/>
              </w:rPr>
              <w:t xml:space="preserve"> how emotions are communicated (satisfaction, frustrations, etc.)</w:t>
            </w:r>
          </w:p>
          <w:p w14:paraId="47C9188C" w14:textId="40AF5C8C" w:rsidR="00C47A8C" w:rsidRPr="00C47A8C" w:rsidRDefault="00E22170" w:rsidP="00C47A8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Details on how the individual </w:t>
            </w:r>
            <w:r w:rsidR="00C47A8C" w:rsidRPr="00C47A8C">
              <w:rPr>
                <w:rFonts w:eastAsia="Times New Roman" w:cstheme="minorHAnsi"/>
              </w:rPr>
              <w:t>co</w:t>
            </w:r>
            <w:r>
              <w:rPr>
                <w:rFonts w:eastAsia="Times New Roman" w:cstheme="minorHAnsi"/>
              </w:rPr>
              <w:t>mmunicates health status (hunger, thirst</w:t>
            </w:r>
            <w:r w:rsidR="008E3D26">
              <w:rPr>
                <w:rFonts w:eastAsia="Times New Roman" w:cstheme="minorHAnsi"/>
              </w:rPr>
              <w:t>, ill</w:t>
            </w:r>
            <w:r>
              <w:rPr>
                <w:rFonts w:eastAsia="Times New Roman" w:cstheme="minorHAnsi"/>
              </w:rPr>
              <w:t>ness,</w:t>
            </w:r>
            <w:r w:rsidR="008E3D26">
              <w:rPr>
                <w:rFonts w:eastAsia="Times New Roman" w:cstheme="minorHAnsi"/>
              </w:rPr>
              <w:t xml:space="preserve"> discomfort,</w:t>
            </w:r>
            <w:r w:rsidR="00C47A8C" w:rsidRPr="00C47A8C">
              <w:rPr>
                <w:rFonts w:eastAsia="Times New Roman" w:cstheme="minorHAnsi"/>
              </w:rPr>
              <w:t xml:space="preserve"> pain, etc.).</w:t>
            </w:r>
          </w:p>
          <w:p w14:paraId="0D8DE9DA" w14:textId="77777777" w:rsidR="00C47A8C" w:rsidRDefault="008E3D26" w:rsidP="008E3D2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Details</w:t>
            </w:r>
            <w:r w:rsidR="00C47A8C" w:rsidRPr="00C47A8C">
              <w:rPr>
                <w:rFonts w:eastAsia="Times New Roman" w:cstheme="minorHAnsi"/>
              </w:rPr>
              <w:t xml:space="preserve"> on how wants/needs/choices are communicated</w:t>
            </w:r>
          </w:p>
          <w:p w14:paraId="08BF9BD6" w14:textId="67A3AF6D" w:rsidR="00007593" w:rsidRPr="00C47A8C" w:rsidRDefault="00007593" w:rsidP="00007593">
            <w:pPr>
              <w:pStyle w:val="ListParagraph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47A8C" w:rsidRPr="00AC341A" w14:paraId="0437D4EE" w14:textId="77777777" w:rsidTr="009C11E1">
        <w:trPr>
          <w:trHeight w:val="440"/>
          <w:jc w:val="center"/>
        </w:trPr>
        <w:tc>
          <w:tcPr>
            <w:tcW w:w="179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6BA55" w14:textId="6E3A648D" w:rsidR="00C47A8C" w:rsidRPr="00AC341A" w:rsidRDefault="00F2794E" w:rsidP="008639F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Annual Review of C</w:t>
            </w:r>
            <w:r w:rsidR="00C47A8C" w:rsidRPr="00AC341A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  <w:t>hanges</w:t>
            </w:r>
          </w:p>
        </w:tc>
        <w:tc>
          <w:tcPr>
            <w:tcW w:w="38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06570" w14:textId="69D52D9D" w:rsidR="006A4629" w:rsidRDefault="006A4629" w:rsidP="006A462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242F5C">
              <w:rPr>
                <w:rFonts w:eastAsia="Times New Roman" w:cstheme="minorHAnsi"/>
              </w:rPr>
              <w:t>PCPT has not changed from the previous year (shows no evidence of review or revision)</w:t>
            </w:r>
          </w:p>
          <w:p w14:paraId="3243DB85" w14:textId="2D4976D0" w:rsidR="006A4629" w:rsidRDefault="006A4629" w:rsidP="006A462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</w:t>
            </w:r>
            <w:r w:rsidRPr="00242F5C">
              <w:rPr>
                <w:rFonts w:eastAsia="Times New Roman" w:cstheme="minorHAnsi"/>
              </w:rPr>
              <w:t xml:space="preserve">eviewer </w:t>
            </w:r>
            <w:r>
              <w:rPr>
                <w:rFonts w:eastAsia="Times New Roman" w:cstheme="minorHAnsi"/>
              </w:rPr>
              <w:t xml:space="preserve">does not </w:t>
            </w:r>
            <w:r w:rsidRPr="00242F5C">
              <w:rPr>
                <w:rFonts w:eastAsia="Times New Roman" w:cstheme="minorHAnsi"/>
              </w:rPr>
              <w:t>ha</w:t>
            </w:r>
            <w:r>
              <w:rPr>
                <w:rFonts w:eastAsia="Times New Roman" w:cstheme="minorHAnsi"/>
              </w:rPr>
              <w:t>ve</w:t>
            </w:r>
            <w:r w:rsidRPr="00242F5C">
              <w:rPr>
                <w:rFonts w:eastAsia="Times New Roman" w:cstheme="minorHAnsi"/>
              </w:rPr>
              <w:t xml:space="preserve"> a clear picture of who the individual is </w:t>
            </w:r>
            <w:r w:rsidR="00EC638F">
              <w:rPr>
                <w:rFonts w:eastAsia="Times New Roman" w:cstheme="minorHAnsi"/>
              </w:rPr>
              <w:t>or</w:t>
            </w:r>
            <w:r w:rsidRPr="00242F5C">
              <w:rPr>
                <w:rFonts w:eastAsia="Times New Roman" w:cstheme="minorHAnsi"/>
              </w:rPr>
              <w:t xml:space="preserve"> what is important to them</w:t>
            </w:r>
          </w:p>
          <w:p w14:paraId="67202E0F" w14:textId="77777777" w:rsidR="006A4629" w:rsidRPr="003C791F" w:rsidRDefault="006A4629" w:rsidP="006A4629">
            <w:pPr>
              <w:pStyle w:val="NoSpacing"/>
              <w:numPr>
                <w:ilvl w:val="0"/>
                <w:numId w:val="24"/>
              </w:numPr>
            </w:pPr>
            <w:r w:rsidRPr="003C791F">
              <w:t>Quality of information provided is poor</w:t>
            </w:r>
          </w:p>
          <w:p w14:paraId="1D971C0F" w14:textId="291E3550" w:rsidR="00DB0C0E" w:rsidRPr="00C47A8C" w:rsidRDefault="00DB0C0E" w:rsidP="008639F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23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91C225F" w14:textId="3E2D4807" w:rsidR="00C47A8C" w:rsidRPr="00C47A8C" w:rsidRDefault="006474D8" w:rsidP="00635B26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N/A</w:t>
            </w:r>
          </w:p>
        </w:tc>
        <w:tc>
          <w:tcPr>
            <w:tcW w:w="447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7D2A4" w14:textId="4D715B8A" w:rsidR="00F65CE8" w:rsidRPr="00242F5C" w:rsidRDefault="00C47A8C" w:rsidP="00242F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 w:rsidRPr="00242F5C">
              <w:rPr>
                <w:rFonts w:eastAsia="Times New Roman" w:cstheme="minorHAnsi"/>
              </w:rPr>
              <w:t xml:space="preserve">PCPT </w:t>
            </w:r>
            <w:r w:rsidR="009B1BD7" w:rsidRPr="00242F5C">
              <w:rPr>
                <w:rFonts w:eastAsia="Times New Roman" w:cstheme="minorHAnsi"/>
              </w:rPr>
              <w:t>grows with the individ</w:t>
            </w:r>
            <w:r w:rsidR="00F65CE8" w:rsidRPr="00242F5C">
              <w:rPr>
                <w:rFonts w:eastAsia="Times New Roman" w:cstheme="minorHAnsi"/>
              </w:rPr>
              <w:t>ual and reflects annual updates</w:t>
            </w:r>
            <w:r w:rsidR="009B1BD7" w:rsidRPr="00242F5C">
              <w:rPr>
                <w:rFonts w:eastAsia="Times New Roman" w:cstheme="minorHAnsi"/>
              </w:rPr>
              <w:t xml:space="preserve">  </w:t>
            </w:r>
          </w:p>
          <w:p w14:paraId="558D0CFC" w14:textId="0839FE45" w:rsidR="00C47A8C" w:rsidRPr="00242F5C" w:rsidRDefault="00242F5C" w:rsidP="00242F5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 </w:t>
            </w:r>
            <w:r w:rsidR="009B1BD7" w:rsidRPr="00242F5C">
              <w:rPr>
                <w:rFonts w:eastAsia="Times New Roman" w:cstheme="minorHAnsi"/>
              </w:rPr>
              <w:t xml:space="preserve">information </w:t>
            </w:r>
            <w:r w:rsidR="00EC638F">
              <w:rPr>
                <w:rFonts w:eastAsia="Times New Roman" w:cstheme="minorHAnsi"/>
              </w:rPr>
              <w:t>provided is detailed</w:t>
            </w:r>
            <w:r w:rsidR="009B1BD7" w:rsidRPr="00242F5C">
              <w:rPr>
                <w:rFonts w:eastAsia="Times New Roman" w:cstheme="minorHAnsi"/>
              </w:rPr>
              <w:t xml:space="preserve"> </w:t>
            </w:r>
            <w:r w:rsidR="00C47A8C" w:rsidRPr="00242F5C">
              <w:rPr>
                <w:rFonts w:eastAsia="Times New Roman" w:cstheme="minorHAnsi"/>
              </w:rPr>
              <w:t xml:space="preserve">and </w:t>
            </w:r>
            <w:r w:rsidR="009B1BD7" w:rsidRPr="00242F5C">
              <w:rPr>
                <w:rFonts w:eastAsia="Times New Roman" w:cstheme="minorHAnsi"/>
              </w:rPr>
              <w:t>the reviewer has a clear picture of who the individual is and what is important to them</w:t>
            </w:r>
          </w:p>
          <w:p w14:paraId="575F75D2" w14:textId="0054F023" w:rsidR="00F65CE8" w:rsidRPr="00C47A8C" w:rsidRDefault="00F65CE8" w:rsidP="009B1BD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635B26" w:rsidRPr="00AC341A" w14:paraId="77397F99" w14:textId="77777777" w:rsidTr="00CC31E5">
        <w:trPr>
          <w:trHeight w:val="440"/>
          <w:jc w:val="center"/>
        </w:trPr>
        <w:tc>
          <w:tcPr>
            <w:tcW w:w="14367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16416" w14:textId="0FFAE5A9" w:rsidR="00635B26" w:rsidRPr="00AC341A" w:rsidRDefault="00635B26" w:rsidP="008639FA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CD99EA8" w14:textId="77777777" w:rsidR="00DB0C0E" w:rsidRDefault="00DB0C0E" w:rsidP="005C242A">
      <w:pPr>
        <w:tabs>
          <w:tab w:val="left" w:pos="1320"/>
        </w:tabs>
        <w:jc w:val="center"/>
        <w:rPr>
          <w:b/>
          <w:sz w:val="32"/>
          <w:szCs w:val="32"/>
        </w:rPr>
      </w:pPr>
    </w:p>
    <w:p w14:paraId="5A296BCA" w14:textId="0D7E18B0" w:rsidR="00FF7B3C" w:rsidRDefault="00FF7B3C" w:rsidP="00FF7B3C">
      <w:pPr>
        <w:tabs>
          <w:tab w:val="left" w:pos="1320"/>
          <w:tab w:val="left" w:pos="2124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985C053" w14:textId="51044445" w:rsidR="00EC638F" w:rsidRDefault="00EC638F" w:rsidP="00FF7B3C">
      <w:pPr>
        <w:tabs>
          <w:tab w:val="left" w:pos="1320"/>
          <w:tab w:val="left" w:pos="2124"/>
        </w:tabs>
        <w:rPr>
          <w:b/>
          <w:sz w:val="32"/>
          <w:szCs w:val="32"/>
        </w:rPr>
      </w:pPr>
    </w:p>
    <w:p w14:paraId="2BBBE31C" w14:textId="0EE478B9" w:rsidR="00EC638F" w:rsidRDefault="00EC638F" w:rsidP="00FF7B3C">
      <w:pPr>
        <w:tabs>
          <w:tab w:val="left" w:pos="1320"/>
          <w:tab w:val="left" w:pos="2124"/>
        </w:tabs>
        <w:rPr>
          <w:b/>
          <w:sz w:val="32"/>
          <w:szCs w:val="32"/>
        </w:rPr>
      </w:pPr>
    </w:p>
    <w:p w14:paraId="20E04655" w14:textId="0A43670D" w:rsidR="00CC31E5" w:rsidRDefault="00CC31E5" w:rsidP="00FF7B3C">
      <w:pPr>
        <w:tabs>
          <w:tab w:val="left" w:pos="1320"/>
          <w:tab w:val="left" w:pos="2124"/>
        </w:tabs>
        <w:rPr>
          <w:b/>
          <w:sz w:val="32"/>
          <w:szCs w:val="32"/>
        </w:rPr>
      </w:pPr>
    </w:p>
    <w:p w14:paraId="56D50B5A" w14:textId="77777777" w:rsidR="00443297" w:rsidRDefault="00443297" w:rsidP="00FF7B3C">
      <w:pPr>
        <w:tabs>
          <w:tab w:val="left" w:pos="1320"/>
          <w:tab w:val="left" w:pos="2124"/>
        </w:tabs>
        <w:rPr>
          <w:b/>
          <w:sz w:val="32"/>
          <w:szCs w:val="32"/>
        </w:rPr>
      </w:pPr>
      <w:bookmarkStart w:id="0" w:name="_GoBack"/>
      <w:bookmarkEnd w:id="0"/>
    </w:p>
    <w:p w14:paraId="598EC8A0" w14:textId="6CECF96B" w:rsidR="005C242A" w:rsidRPr="001232FF" w:rsidRDefault="005C242A" w:rsidP="005C242A">
      <w:pPr>
        <w:tabs>
          <w:tab w:val="left" w:pos="1320"/>
        </w:tabs>
        <w:jc w:val="center"/>
        <w:rPr>
          <w:b/>
          <w:sz w:val="28"/>
          <w:szCs w:val="28"/>
        </w:rPr>
      </w:pPr>
      <w:r w:rsidRPr="001232FF">
        <w:rPr>
          <w:b/>
          <w:sz w:val="28"/>
          <w:szCs w:val="28"/>
        </w:rPr>
        <w:lastRenderedPageBreak/>
        <w:t xml:space="preserve">Electronic Visit Verification – Guidance </w:t>
      </w:r>
    </w:p>
    <w:tbl>
      <w:tblPr>
        <w:tblW w:w="9980" w:type="dxa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1890"/>
        <w:gridCol w:w="1980"/>
      </w:tblGrid>
      <w:tr w:rsidR="00A27BA3" w:rsidRPr="005C242A" w14:paraId="5709BC9F" w14:textId="77777777" w:rsidTr="00A27BA3">
        <w:trPr>
          <w:trHeight w:val="508"/>
        </w:trPr>
        <w:tc>
          <w:tcPr>
            <w:tcW w:w="6110" w:type="dxa"/>
            <w:tcBorders>
              <w:top w:val="single" w:sz="8" w:space="0" w:color="1B587C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B386C1" w14:textId="77777777" w:rsidR="005C242A" w:rsidRPr="005C242A" w:rsidRDefault="005C242A" w:rsidP="005C242A">
            <w:r w:rsidRPr="005C242A">
              <w:rPr>
                <w:b/>
                <w:bCs/>
              </w:rPr>
              <w:t>Services requiring EVV Statements</w:t>
            </w:r>
          </w:p>
        </w:tc>
        <w:tc>
          <w:tcPr>
            <w:tcW w:w="1890" w:type="dxa"/>
            <w:tcBorders>
              <w:top w:val="single" w:sz="8" w:space="0" w:color="1B587C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34571C7" w14:textId="77777777" w:rsidR="005C242A" w:rsidRPr="005C242A" w:rsidRDefault="005C242A" w:rsidP="005C242A">
            <w:r w:rsidRPr="005C242A">
              <w:rPr>
                <w:b/>
                <w:bCs/>
              </w:rPr>
              <w:t>Unit of Service</w:t>
            </w:r>
          </w:p>
        </w:tc>
        <w:tc>
          <w:tcPr>
            <w:tcW w:w="1980" w:type="dxa"/>
            <w:tcBorders>
              <w:top w:val="single" w:sz="8" w:space="0" w:color="1B587C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B8CCE4" w:themeFill="accent1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2ACD0F" w14:textId="77777777" w:rsidR="005C242A" w:rsidRPr="005C242A" w:rsidRDefault="005C242A" w:rsidP="005C242A">
            <w:r w:rsidRPr="005C242A">
              <w:rPr>
                <w:b/>
                <w:bCs/>
              </w:rPr>
              <w:t>Procedure Code</w:t>
            </w:r>
          </w:p>
        </w:tc>
      </w:tr>
      <w:tr w:rsidR="00A27BA3" w:rsidRPr="005C242A" w14:paraId="083BD699" w14:textId="77777777" w:rsidTr="00A27BA3">
        <w:trPr>
          <w:trHeight w:val="511"/>
        </w:trPr>
        <w:tc>
          <w:tcPr>
            <w:tcW w:w="6110" w:type="dxa"/>
            <w:tcBorders>
              <w:top w:val="nil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96097D" w14:textId="77777777" w:rsidR="005C242A" w:rsidRPr="005C242A" w:rsidRDefault="005C242A" w:rsidP="005C242A">
            <w:r w:rsidRPr="005C242A">
              <w:t>DDD Individual Supports (Base Rate)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5F6BF33" w14:textId="77777777" w:rsidR="005C242A" w:rsidRPr="005C242A" w:rsidRDefault="005C242A" w:rsidP="005C242A">
            <w:r w:rsidRPr="005C242A">
              <w:t>15 minutes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611E99C" w14:textId="77777777" w:rsidR="005C242A" w:rsidRPr="005C242A" w:rsidRDefault="005C242A" w:rsidP="005C242A">
            <w:r w:rsidRPr="005C242A">
              <w:t>H2016HI</w:t>
            </w:r>
          </w:p>
        </w:tc>
      </w:tr>
      <w:tr w:rsidR="00A27BA3" w:rsidRPr="005C242A" w14:paraId="5545207A" w14:textId="77777777" w:rsidTr="00A27BA3">
        <w:trPr>
          <w:trHeight w:val="520"/>
        </w:trPr>
        <w:tc>
          <w:tcPr>
            <w:tcW w:w="6110" w:type="dxa"/>
            <w:tcBorders>
              <w:top w:val="nil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A465A6" w14:textId="77777777" w:rsidR="005C242A" w:rsidRPr="005C242A" w:rsidRDefault="005C242A" w:rsidP="005C242A">
            <w:r w:rsidRPr="005C242A">
              <w:t>DDD Individual Supports (With Acuity Rate)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DC88BE" w14:textId="77777777" w:rsidR="005C242A" w:rsidRPr="005C242A" w:rsidRDefault="005C242A" w:rsidP="005C242A">
            <w:r w:rsidRPr="005C242A">
              <w:t>15 minutes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A76A92F" w14:textId="77777777" w:rsidR="005C242A" w:rsidRPr="005C242A" w:rsidRDefault="005C242A" w:rsidP="005C242A">
            <w:r w:rsidRPr="005C242A">
              <w:t>H2016HI22</w:t>
            </w:r>
          </w:p>
        </w:tc>
      </w:tr>
      <w:tr w:rsidR="00A27BA3" w:rsidRPr="005C242A" w14:paraId="72F1933E" w14:textId="77777777" w:rsidTr="00A27BA3">
        <w:trPr>
          <w:trHeight w:val="609"/>
        </w:trPr>
        <w:tc>
          <w:tcPr>
            <w:tcW w:w="6110" w:type="dxa"/>
            <w:tcBorders>
              <w:top w:val="nil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7FBCF32" w14:textId="77777777" w:rsidR="005C242A" w:rsidRPr="005C242A" w:rsidRDefault="005C242A" w:rsidP="005C242A">
            <w:r w:rsidRPr="005C242A">
              <w:t xml:space="preserve">DDD Individual Supports </w:t>
            </w:r>
          </w:p>
          <w:p w14:paraId="72489A10" w14:textId="77777777" w:rsidR="005C242A" w:rsidRPr="005C242A" w:rsidRDefault="005C242A" w:rsidP="005C242A">
            <w:r w:rsidRPr="005C242A">
              <w:t>(Reasonable and Customary/Self-Directed Employee)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64B3D0A" w14:textId="77777777" w:rsidR="005C242A" w:rsidRPr="005C242A" w:rsidRDefault="005C242A" w:rsidP="005C242A">
            <w:r w:rsidRPr="005C242A">
              <w:t>15 minutes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7191C1" w14:textId="77777777" w:rsidR="005C242A" w:rsidRPr="005C242A" w:rsidRDefault="005C242A" w:rsidP="005C242A">
            <w:r w:rsidRPr="005C242A">
              <w:t>H2016HIU8</w:t>
            </w:r>
          </w:p>
        </w:tc>
      </w:tr>
      <w:tr w:rsidR="00A27BA3" w:rsidRPr="005C242A" w14:paraId="72DCF63B" w14:textId="77777777" w:rsidTr="00A27BA3">
        <w:trPr>
          <w:trHeight w:val="430"/>
        </w:trPr>
        <w:tc>
          <w:tcPr>
            <w:tcW w:w="6110" w:type="dxa"/>
            <w:tcBorders>
              <w:top w:val="nil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AAB4B9" w14:textId="77777777" w:rsidR="005C242A" w:rsidRPr="005C242A" w:rsidRDefault="005C242A" w:rsidP="005C242A">
            <w:r w:rsidRPr="005C242A">
              <w:t>DDD In Home Respite (Base Rate)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7E3F926" w14:textId="77777777" w:rsidR="005C242A" w:rsidRPr="005C242A" w:rsidRDefault="005C242A" w:rsidP="005C242A">
            <w:r w:rsidRPr="005C242A">
              <w:t>15 minutes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D9D569" w14:textId="77777777" w:rsidR="005C242A" w:rsidRPr="005C242A" w:rsidRDefault="005C242A" w:rsidP="005C242A">
            <w:r w:rsidRPr="005C242A">
              <w:t>T1005HI</w:t>
            </w:r>
          </w:p>
        </w:tc>
      </w:tr>
      <w:tr w:rsidR="00A27BA3" w:rsidRPr="005C242A" w14:paraId="00970F51" w14:textId="77777777" w:rsidTr="00A27BA3">
        <w:trPr>
          <w:trHeight w:val="609"/>
        </w:trPr>
        <w:tc>
          <w:tcPr>
            <w:tcW w:w="6110" w:type="dxa"/>
            <w:tcBorders>
              <w:top w:val="nil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1DF3484" w14:textId="77777777" w:rsidR="005C242A" w:rsidRPr="005C242A" w:rsidRDefault="005C242A" w:rsidP="005C242A">
            <w:r w:rsidRPr="005C242A">
              <w:t xml:space="preserve">DDD In Home Respite </w:t>
            </w:r>
          </w:p>
          <w:p w14:paraId="0AEE61D5" w14:textId="77777777" w:rsidR="005C242A" w:rsidRPr="005C242A" w:rsidRDefault="005C242A" w:rsidP="005C242A">
            <w:r w:rsidRPr="005C242A">
              <w:t>(Reasonable and Customary/Self-Directed Employee)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62BCC7E" w14:textId="77777777" w:rsidR="005C242A" w:rsidRPr="005C242A" w:rsidRDefault="005C242A" w:rsidP="005C242A">
            <w:r w:rsidRPr="005C242A">
              <w:t>15 minutes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950ECBF" w14:textId="77777777" w:rsidR="005C242A" w:rsidRPr="005C242A" w:rsidRDefault="005C242A" w:rsidP="005C242A">
            <w:r w:rsidRPr="005C242A">
              <w:t>T1005HIU8</w:t>
            </w:r>
          </w:p>
        </w:tc>
      </w:tr>
      <w:tr w:rsidR="00A27BA3" w:rsidRPr="005C242A" w14:paraId="0E3F348E" w14:textId="77777777" w:rsidTr="00A27BA3">
        <w:trPr>
          <w:trHeight w:val="520"/>
        </w:trPr>
        <w:tc>
          <w:tcPr>
            <w:tcW w:w="6110" w:type="dxa"/>
            <w:tcBorders>
              <w:top w:val="nil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E33452E" w14:textId="77777777" w:rsidR="005C242A" w:rsidRPr="005C242A" w:rsidRDefault="005C242A" w:rsidP="005C242A">
            <w:r w:rsidRPr="005C242A">
              <w:t>DDD Community Based Supports (Base Rate)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FF1DCBD" w14:textId="77777777" w:rsidR="005C242A" w:rsidRPr="005C242A" w:rsidRDefault="005C242A" w:rsidP="005C242A">
            <w:r w:rsidRPr="005C242A">
              <w:t>15 minutes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CAE1A9A" w14:textId="77777777" w:rsidR="005C242A" w:rsidRPr="005C242A" w:rsidRDefault="005C242A" w:rsidP="005C242A">
            <w:r w:rsidRPr="005C242A">
              <w:t>H2021HI</w:t>
            </w:r>
          </w:p>
        </w:tc>
      </w:tr>
      <w:tr w:rsidR="00A27BA3" w:rsidRPr="005C242A" w14:paraId="06B5F4E4" w14:textId="77777777" w:rsidTr="00A27BA3">
        <w:trPr>
          <w:trHeight w:val="520"/>
        </w:trPr>
        <w:tc>
          <w:tcPr>
            <w:tcW w:w="6110" w:type="dxa"/>
            <w:tcBorders>
              <w:top w:val="nil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9CFDE50" w14:textId="77777777" w:rsidR="005C242A" w:rsidRPr="005C242A" w:rsidRDefault="005C242A" w:rsidP="005C242A">
            <w:r w:rsidRPr="005C242A">
              <w:t>DDD Community Based Supports (With Acuity Rate)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907BC8" w14:textId="77777777" w:rsidR="005C242A" w:rsidRPr="005C242A" w:rsidRDefault="005C242A" w:rsidP="005C242A">
            <w:r w:rsidRPr="005C242A">
              <w:t>15 minutes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E95D88" w14:textId="77777777" w:rsidR="005C242A" w:rsidRPr="005C242A" w:rsidRDefault="005C242A" w:rsidP="005C242A">
            <w:r w:rsidRPr="005C242A">
              <w:t>H2021HI22</w:t>
            </w:r>
          </w:p>
        </w:tc>
      </w:tr>
      <w:tr w:rsidR="00A27BA3" w:rsidRPr="005C242A" w14:paraId="26EA93A9" w14:textId="77777777" w:rsidTr="00A27BA3">
        <w:trPr>
          <w:trHeight w:val="609"/>
        </w:trPr>
        <w:tc>
          <w:tcPr>
            <w:tcW w:w="6110" w:type="dxa"/>
            <w:tcBorders>
              <w:top w:val="nil"/>
              <w:left w:val="single" w:sz="8" w:space="0" w:color="1B587C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807113" w14:textId="77777777" w:rsidR="005C242A" w:rsidRPr="005C242A" w:rsidRDefault="005C242A" w:rsidP="005C242A">
            <w:r w:rsidRPr="005C242A">
              <w:t xml:space="preserve">DDD Community Based Supports </w:t>
            </w:r>
          </w:p>
          <w:p w14:paraId="137E99C1" w14:textId="77777777" w:rsidR="005C242A" w:rsidRPr="005C242A" w:rsidRDefault="005C242A" w:rsidP="005C242A">
            <w:r w:rsidRPr="005C242A">
              <w:t>(Reasonable and Customary/Self-Directed Employee)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ADD4F43" w14:textId="77777777" w:rsidR="005C242A" w:rsidRPr="005C242A" w:rsidRDefault="005C242A" w:rsidP="005C242A">
            <w:r w:rsidRPr="005C242A">
              <w:t>15 minutes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1B587C"/>
              <w:right w:val="single" w:sz="8" w:space="0" w:color="1B587C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736A87D" w14:textId="77777777" w:rsidR="005C242A" w:rsidRPr="005C242A" w:rsidRDefault="005C242A" w:rsidP="005C242A">
            <w:r w:rsidRPr="005C242A">
              <w:t>H2021HI52</w:t>
            </w:r>
          </w:p>
        </w:tc>
      </w:tr>
    </w:tbl>
    <w:p w14:paraId="5CDEA67F" w14:textId="5660C8E2" w:rsidR="002933B8" w:rsidRDefault="002933B8" w:rsidP="000448A6">
      <w:pPr>
        <w:tabs>
          <w:tab w:val="left" w:pos="1320"/>
        </w:tabs>
      </w:pPr>
    </w:p>
    <w:p w14:paraId="018860B0" w14:textId="026EA4A6" w:rsidR="005C242A" w:rsidRPr="005C242A" w:rsidRDefault="00010935" w:rsidP="005C242A">
      <w:r>
        <w:t>Effective</w:t>
      </w:r>
      <w:r w:rsidR="005C242A" w:rsidRPr="005C242A">
        <w:t xml:space="preserve"> 7/1/21, Providers </w:t>
      </w:r>
      <w:r>
        <w:t>are required to have</w:t>
      </w:r>
      <w:r w:rsidR="005C242A" w:rsidRPr="005C242A">
        <w:t xml:space="preserve"> Electronic Visit Verification (EVV)</w:t>
      </w:r>
      <w:r>
        <w:t xml:space="preserve"> in place</w:t>
      </w:r>
      <w:r w:rsidR="005C242A" w:rsidRPr="005C242A">
        <w:t xml:space="preserve"> for all of the above eight (8) listed services when they are delivered </w:t>
      </w:r>
      <w:r w:rsidR="005C242A" w:rsidRPr="005C242A">
        <w:rPr>
          <w:u w:val="single"/>
        </w:rPr>
        <w:t>in the home</w:t>
      </w:r>
      <w:r w:rsidR="005C242A" w:rsidRPr="005C242A">
        <w:t xml:space="preserve">.  Failure to comply will impact payment to the provider.  If the service is delivered by a live in caregiver, in the community or in a congregate setting, the requirement for EVV is exempt and the Provider will instead submit their claims directly to </w:t>
      </w:r>
      <w:proofErr w:type="spellStart"/>
      <w:r w:rsidR="005C242A" w:rsidRPr="005C242A">
        <w:t>Gainwell</w:t>
      </w:r>
      <w:proofErr w:type="spellEnd"/>
      <w:r w:rsidR="005C242A" w:rsidRPr="005C242A">
        <w:t xml:space="preserve"> (Medicaid) as they have been doing.    In ALL circumstances when any of these 8 services are listed in the ISP, the Support Coordinator must indicate in the service description box whether EVV is applicable or whether it is exempt.  (Examples: This service will require EVV.  This service is exempt from EVV.)  </w:t>
      </w:r>
    </w:p>
    <w:p w14:paraId="1DAA8930" w14:textId="32C45776" w:rsidR="002933B8" w:rsidRPr="00A27BA3" w:rsidRDefault="005C242A" w:rsidP="005C242A">
      <w:r w:rsidRPr="005C242A">
        <w:rPr>
          <w:b/>
        </w:rPr>
        <w:t>***</w:t>
      </w:r>
      <w:r w:rsidRPr="005C242A">
        <w:t xml:space="preserve">If the Service is listed with Natural/Generic as the funding source, because it is not funded, there is no need for the SC to enter an EVV statement.  </w:t>
      </w:r>
    </w:p>
    <w:sectPr w:rsidR="002933B8" w:rsidRPr="00A27BA3" w:rsidSect="005634E3">
      <w:footerReference w:type="default" r:id="rId12"/>
      <w:headerReference w:type="first" r:id="rId13"/>
      <w:footerReference w:type="first" r:id="rId14"/>
      <w:pgSz w:w="15840" w:h="12240" w:orient="landscape"/>
      <w:pgMar w:top="720" w:right="1152" w:bottom="720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DF51D" w14:textId="77777777" w:rsidR="001915A7" w:rsidRDefault="001915A7" w:rsidP="004A32C7">
      <w:pPr>
        <w:spacing w:after="0" w:line="240" w:lineRule="auto"/>
      </w:pPr>
      <w:r>
        <w:separator/>
      </w:r>
    </w:p>
  </w:endnote>
  <w:endnote w:type="continuationSeparator" w:id="0">
    <w:p w14:paraId="7AC66A9E" w14:textId="77777777" w:rsidR="001915A7" w:rsidRDefault="001915A7" w:rsidP="004A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C910B" w14:textId="4774BC5D" w:rsidR="00E22170" w:rsidRDefault="00BD2B4F" w:rsidP="00BD2B4F">
    <w:pPr>
      <w:pStyle w:val="Footer"/>
    </w:pPr>
    <w:r>
      <w:t>NJ Division of Developmental Disabilities</w:t>
    </w:r>
    <w:r w:rsidR="007F1E3A">
      <w:t xml:space="preserve"> -</w:t>
    </w:r>
    <w:r>
      <w:t xml:space="preserve"> </w:t>
    </w:r>
    <w:r w:rsidR="007F1E3A" w:rsidRPr="007F1E3A">
      <w:t xml:space="preserve">ISP/PCPT Submission Criteria Companion Guide </w:t>
    </w:r>
    <w:r w:rsidR="006C62C7">
      <w:t>- April</w:t>
    </w:r>
    <w:r>
      <w:t xml:space="preserve"> 2022</w:t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43297">
      <w:rPr>
        <w:b/>
        <w:bCs/>
        <w:noProof/>
      </w:rPr>
      <w:t>10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43297">
      <w:rPr>
        <w:b/>
        <w:bCs/>
        <w:noProof/>
      </w:rPr>
      <w:t>11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F9B1" w14:textId="3F944681" w:rsidR="00BD2B4F" w:rsidRDefault="00BD2B4F">
    <w:pPr>
      <w:pStyle w:val="Footer"/>
    </w:pPr>
    <w:r>
      <w:t>NJ Division of Developmental Disabilities</w:t>
    </w:r>
    <w:r w:rsidR="007F1E3A">
      <w:t xml:space="preserve"> </w:t>
    </w:r>
    <w:r>
      <w:t xml:space="preserve">- </w:t>
    </w:r>
    <w:r w:rsidR="00CC31E5">
      <w:t xml:space="preserve">ISP/PCPT </w:t>
    </w:r>
    <w:r w:rsidR="00CC31E5" w:rsidRPr="00CC31E5">
      <w:t>Submission Criteria Companion Guide</w:t>
    </w:r>
    <w:r w:rsidR="007F1E3A">
      <w:t xml:space="preserve"> </w:t>
    </w:r>
    <w:r>
      <w:t>- March 2022</w:t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5634E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5634E3">
      <w:rPr>
        <w:b/>
        <w:bCs/>
        <w:noProof/>
      </w:rPr>
      <w:t>11</w:t>
    </w:r>
    <w:r>
      <w:rPr>
        <w:b/>
        <w:bCs/>
      </w:rPr>
      <w:fldChar w:fldCharType="end"/>
    </w:r>
  </w:p>
  <w:p w14:paraId="7BFCF58D" w14:textId="77777777" w:rsidR="007A240D" w:rsidRDefault="007A2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2DF0" w14:textId="77777777" w:rsidR="001915A7" w:rsidRDefault="001915A7" w:rsidP="004A32C7">
      <w:pPr>
        <w:spacing w:after="0" w:line="240" w:lineRule="auto"/>
      </w:pPr>
      <w:r>
        <w:separator/>
      </w:r>
    </w:p>
  </w:footnote>
  <w:footnote w:type="continuationSeparator" w:id="0">
    <w:p w14:paraId="1266034E" w14:textId="77777777" w:rsidR="001915A7" w:rsidRDefault="001915A7" w:rsidP="004A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265D2" w14:textId="743F8B65" w:rsidR="00CC31E5" w:rsidRDefault="00CC31E5" w:rsidP="00CC31E5">
    <w:pPr>
      <w:shd w:val="clear" w:color="auto" w:fill="FFFFFF"/>
      <w:spacing w:after="0" w:line="276" w:lineRule="atLeast"/>
      <w:jc w:val="center"/>
      <w:rPr>
        <w:rFonts w:ascii="Verdana" w:eastAsia="Times New Roman" w:hAnsi="Verdana" w:cs="Times New Roman"/>
        <w:b/>
        <w:bCs/>
        <w:color w:val="95B3D7" w:themeColor="accent1" w:themeTint="99"/>
        <w:bdr w:val="none" w:sz="0" w:space="0" w:color="auto" w:frame="1"/>
      </w:rPr>
    </w:pPr>
  </w:p>
  <w:p w14:paraId="2F49F8D4" w14:textId="27A1D5C3" w:rsidR="00E22170" w:rsidRPr="007A240D" w:rsidRDefault="007A240D" w:rsidP="00CC31E5">
    <w:pPr>
      <w:shd w:val="clear" w:color="auto" w:fill="FFFFFF"/>
      <w:spacing w:after="0" w:line="276" w:lineRule="atLeast"/>
      <w:jc w:val="center"/>
      <w:rPr>
        <w:b/>
        <w:color w:val="244061" w:themeColor="accent1" w:themeShade="80"/>
      </w:rPr>
    </w:pPr>
    <w:r>
      <w:rPr>
        <w:b/>
        <w:color w:val="244061" w:themeColor="accent1" w:themeShade="80"/>
      </w:rPr>
      <w:tab/>
    </w:r>
    <w:r>
      <w:rPr>
        <w:b/>
        <w:color w:val="244061" w:themeColor="accent1" w:themeShade="80"/>
      </w:rPr>
      <w:tab/>
    </w:r>
    <w:r w:rsidRPr="007A240D">
      <w:rPr>
        <w:b/>
        <w:color w:val="244061" w:themeColor="accent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F8BEFE"/>
    <w:multiLevelType w:val="hybridMultilevel"/>
    <w:tmpl w:val="34A9BC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A1CA0"/>
    <w:multiLevelType w:val="hybridMultilevel"/>
    <w:tmpl w:val="03C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264F3"/>
    <w:multiLevelType w:val="hybridMultilevel"/>
    <w:tmpl w:val="3B98BAA4"/>
    <w:lvl w:ilvl="0" w:tplc="8100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93E21"/>
    <w:multiLevelType w:val="hybridMultilevel"/>
    <w:tmpl w:val="FE9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2A4"/>
    <w:multiLevelType w:val="hybridMultilevel"/>
    <w:tmpl w:val="875E8EF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A842482"/>
    <w:multiLevelType w:val="hybridMultilevel"/>
    <w:tmpl w:val="2B3265AC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A167E7"/>
    <w:multiLevelType w:val="hybridMultilevel"/>
    <w:tmpl w:val="762C0FAE"/>
    <w:lvl w:ilvl="0" w:tplc="8100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53F2"/>
    <w:multiLevelType w:val="hybridMultilevel"/>
    <w:tmpl w:val="5EAE9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37C20"/>
    <w:multiLevelType w:val="hybridMultilevel"/>
    <w:tmpl w:val="656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A0141"/>
    <w:multiLevelType w:val="hybridMultilevel"/>
    <w:tmpl w:val="D200C17E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575B5"/>
    <w:multiLevelType w:val="hybridMultilevel"/>
    <w:tmpl w:val="58F6493C"/>
    <w:lvl w:ilvl="0" w:tplc="8100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4425"/>
    <w:multiLevelType w:val="hybridMultilevel"/>
    <w:tmpl w:val="B0B0D4AE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55E60"/>
    <w:multiLevelType w:val="hybridMultilevel"/>
    <w:tmpl w:val="9A02C78A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D32E68"/>
    <w:multiLevelType w:val="hybridMultilevel"/>
    <w:tmpl w:val="2A288C48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0E51FB"/>
    <w:multiLevelType w:val="hybridMultilevel"/>
    <w:tmpl w:val="B33C916A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8D354E"/>
    <w:multiLevelType w:val="hybridMultilevel"/>
    <w:tmpl w:val="5E1E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73897"/>
    <w:multiLevelType w:val="hybridMultilevel"/>
    <w:tmpl w:val="9D7415D6"/>
    <w:lvl w:ilvl="0" w:tplc="81007DD4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578A"/>
    <w:multiLevelType w:val="hybridMultilevel"/>
    <w:tmpl w:val="7BB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86241"/>
    <w:multiLevelType w:val="hybridMultilevel"/>
    <w:tmpl w:val="5330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215B3"/>
    <w:multiLevelType w:val="hybridMultilevel"/>
    <w:tmpl w:val="29A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F6171"/>
    <w:multiLevelType w:val="hybridMultilevel"/>
    <w:tmpl w:val="9120DB88"/>
    <w:lvl w:ilvl="0" w:tplc="8100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F6E78"/>
    <w:multiLevelType w:val="hybridMultilevel"/>
    <w:tmpl w:val="67966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A568FF"/>
    <w:multiLevelType w:val="hybridMultilevel"/>
    <w:tmpl w:val="92821226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B82E12"/>
    <w:multiLevelType w:val="hybridMultilevel"/>
    <w:tmpl w:val="2E8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32515"/>
    <w:multiLevelType w:val="hybridMultilevel"/>
    <w:tmpl w:val="A8509A38"/>
    <w:lvl w:ilvl="0" w:tplc="81007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370C2"/>
    <w:multiLevelType w:val="hybridMultilevel"/>
    <w:tmpl w:val="C472D90A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FD35FA"/>
    <w:multiLevelType w:val="hybridMultilevel"/>
    <w:tmpl w:val="E7649E76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8B61B2"/>
    <w:multiLevelType w:val="hybridMultilevel"/>
    <w:tmpl w:val="1DB86E86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34FC1"/>
    <w:multiLevelType w:val="hybridMultilevel"/>
    <w:tmpl w:val="EF4E35FE"/>
    <w:lvl w:ilvl="0" w:tplc="81007DD4">
      <w:start w:val="1"/>
      <w:numFmt w:val="bullet"/>
      <w:lvlText w:val=""/>
      <w:lvlJc w:val="left"/>
      <w:rPr>
        <w:rFonts w:ascii="Symbol" w:hAnsi="Symbol" w:hint="default"/>
        <w:sz w:val="16"/>
        <w:szCs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9B85E4E"/>
    <w:multiLevelType w:val="hybridMultilevel"/>
    <w:tmpl w:val="39246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2B089B"/>
    <w:multiLevelType w:val="hybridMultilevel"/>
    <w:tmpl w:val="91FE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83003"/>
    <w:multiLevelType w:val="hybridMultilevel"/>
    <w:tmpl w:val="19A420CC"/>
    <w:lvl w:ilvl="0" w:tplc="8100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20"/>
  </w:num>
  <w:num w:numId="5">
    <w:abstractNumId w:val="5"/>
  </w:num>
  <w:num w:numId="6">
    <w:abstractNumId w:val="16"/>
  </w:num>
  <w:num w:numId="7">
    <w:abstractNumId w:val="29"/>
  </w:num>
  <w:num w:numId="8">
    <w:abstractNumId w:val="0"/>
  </w:num>
  <w:num w:numId="9">
    <w:abstractNumId w:val="28"/>
  </w:num>
  <w:num w:numId="10">
    <w:abstractNumId w:val="15"/>
  </w:num>
  <w:num w:numId="11">
    <w:abstractNumId w:val="5"/>
  </w:num>
  <w:num w:numId="12">
    <w:abstractNumId w:val="5"/>
  </w:num>
  <w:num w:numId="13">
    <w:abstractNumId w:val="23"/>
  </w:num>
  <w:num w:numId="14">
    <w:abstractNumId w:val="3"/>
  </w:num>
  <w:num w:numId="15">
    <w:abstractNumId w:val="4"/>
  </w:num>
  <w:num w:numId="16">
    <w:abstractNumId w:val="19"/>
  </w:num>
  <w:num w:numId="17">
    <w:abstractNumId w:val="17"/>
  </w:num>
  <w:num w:numId="18">
    <w:abstractNumId w:val="1"/>
  </w:num>
  <w:num w:numId="19">
    <w:abstractNumId w:val="1"/>
  </w:num>
  <w:num w:numId="20">
    <w:abstractNumId w:val="31"/>
  </w:num>
  <w:num w:numId="21">
    <w:abstractNumId w:val="21"/>
  </w:num>
  <w:num w:numId="22">
    <w:abstractNumId w:val="8"/>
  </w:num>
  <w:num w:numId="23">
    <w:abstractNumId w:val="7"/>
  </w:num>
  <w:num w:numId="24">
    <w:abstractNumId w:val="27"/>
  </w:num>
  <w:num w:numId="25">
    <w:abstractNumId w:val="11"/>
  </w:num>
  <w:num w:numId="26">
    <w:abstractNumId w:val="12"/>
  </w:num>
  <w:num w:numId="27">
    <w:abstractNumId w:val="25"/>
  </w:num>
  <w:num w:numId="28">
    <w:abstractNumId w:val="30"/>
  </w:num>
  <w:num w:numId="29">
    <w:abstractNumId w:val="18"/>
  </w:num>
  <w:num w:numId="30">
    <w:abstractNumId w:val="24"/>
  </w:num>
  <w:num w:numId="31">
    <w:abstractNumId w:val="9"/>
  </w:num>
  <w:num w:numId="32">
    <w:abstractNumId w:val="13"/>
  </w:num>
  <w:num w:numId="33">
    <w:abstractNumId w:val="22"/>
  </w:num>
  <w:num w:numId="34">
    <w:abstractNumId w:val="2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3B"/>
    <w:rsid w:val="00007593"/>
    <w:rsid w:val="00010935"/>
    <w:rsid w:val="000116EA"/>
    <w:rsid w:val="000448A6"/>
    <w:rsid w:val="00046558"/>
    <w:rsid w:val="00046697"/>
    <w:rsid w:val="00050141"/>
    <w:rsid w:val="0005752E"/>
    <w:rsid w:val="000601B5"/>
    <w:rsid w:val="00064105"/>
    <w:rsid w:val="000676A3"/>
    <w:rsid w:val="0007705C"/>
    <w:rsid w:val="0008020A"/>
    <w:rsid w:val="00082DBE"/>
    <w:rsid w:val="00085A70"/>
    <w:rsid w:val="00093B87"/>
    <w:rsid w:val="0009466E"/>
    <w:rsid w:val="00094F5C"/>
    <w:rsid w:val="000A0781"/>
    <w:rsid w:val="000B6353"/>
    <w:rsid w:val="000B6B90"/>
    <w:rsid w:val="000B7CB9"/>
    <w:rsid w:val="000C314F"/>
    <w:rsid w:val="000C5397"/>
    <w:rsid w:val="000C635F"/>
    <w:rsid w:val="000C7375"/>
    <w:rsid w:val="0010176A"/>
    <w:rsid w:val="00103C03"/>
    <w:rsid w:val="00121ACD"/>
    <w:rsid w:val="001232FF"/>
    <w:rsid w:val="0013722C"/>
    <w:rsid w:val="00176F8F"/>
    <w:rsid w:val="00183991"/>
    <w:rsid w:val="001915A7"/>
    <w:rsid w:val="001925B4"/>
    <w:rsid w:val="001976BD"/>
    <w:rsid w:val="001A743B"/>
    <w:rsid w:val="001A7B19"/>
    <w:rsid w:val="001B1B16"/>
    <w:rsid w:val="001B5EE0"/>
    <w:rsid w:val="001C1340"/>
    <w:rsid w:val="001C3EFD"/>
    <w:rsid w:val="001C6B7B"/>
    <w:rsid w:val="001E15AF"/>
    <w:rsid w:val="001E2B20"/>
    <w:rsid w:val="001F2B40"/>
    <w:rsid w:val="001F5864"/>
    <w:rsid w:val="001F65B9"/>
    <w:rsid w:val="002362CC"/>
    <w:rsid w:val="0023667C"/>
    <w:rsid w:val="00240753"/>
    <w:rsid w:val="00242F5C"/>
    <w:rsid w:val="00260CF2"/>
    <w:rsid w:val="00261441"/>
    <w:rsid w:val="00263042"/>
    <w:rsid w:val="00265EF8"/>
    <w:rsid w:val="00271CE4"/>
    <w:rsid w:val="0028413C"/>
    <w:rsid w:val="0028554E"/>
    <w:rsid w:val="00286996"/>
    <w:rsid w:val="002933B8"/>
    <w:rsid w:val="002A0052"/>
    <w:rsid w:val="002B28BB"/>
    <w:rsid w:val="002B448F"/>
    <w:rsid w:val="002C02E0"/>
    <w:rsid w:val="002C03F4"/>
    <w:rsid w:val="002C10E9"/>
    <w:rsid w:val="002D4CF7"/>
    <w:rsid w:val="002E1AE1"/>
    <w:rsid w:val="002E1D7E"/>
    <w:rsid w:val="002E62F3"/>
    <w:rsid w:val="002F18F3"/>
    <w:rsid w:val="002F2539"/>
    <w:rsid w:val="002F3BB1"/>
    <w:rsid w:val="00310F22"/>
    <w:rsid w:val="0031276D"/>
    <w:rsid w:val="00335486"/>
    <w:rsid w:val="00340755"/>
    <w:rsid w:val="003513E4"/>
    <w:rsid w:val="0035187D"/>
    <w:rsid w:val="00351B1C"/>
    <w:rsid w:val="00352967"/>
    <w:rsid w:val="00363DC4"/>
    <w:rsid w:val="0036711B"/>
    <w:rsid w:val="00380A4D"/>
    <w:rsid w:val="00380EE7"/>
    <w:rsid w:val="0038405F"/>
    <w:rsid w:val="003840C2"/>
    <w:rsid w:val="00385862"/>
    <w:rsid w:val="003950A9"/>
    <w:rsid w:val="003A3055"/>
    <w:rsid w:val="003A4701"/>
    <w:rsid w:val="003C033B"/>
    <w:rsid w:val="003C66D8"/>
    <w:rsid w:val="003D18D0"/>
    <w:rsid w:val="003E08E9"/>
    <w:rsid w:val="003E5456"/>
    <w:rsid w:val="003F287D"/>
    <w:rsid w:val="0040141A"/>
    <w:rsid w:val="00411E9C"/>
    <w:rsid w:val="004130BA"/>
    <w:rsid w:val="004155D9"/>
    <w:rsid w:val="00416115"/>
    <w:rsid w:val="00417D89"/>
    <w:rsid w:val="00420448"/>
    <w:rsid w:val="00422383"/>
    <w:rsid w:val="00424E84"/>
    <w:rsid w:val="00426EBC"/>
    <w:rsid w:val="00432450"/>
    <w:rsid w:val="00443297"/>
    <w:rsid w:val="00453B77"/>
    <w:rsid w:val="004655E6"/>
    <w:rsid w:val="00465C16"/>
    <w:rsid w:val="00472465"/>
    <w:rsid w:val="0049294F"/>
    <w:rsid w:val="0049585C"/>
    <w:rsid w:val="004A2C65"/>
    <w:rsid w:val="004A32C7"/>
    <w:rsid w:val="004C34EF"/>
    <w:rsid w:val="004C7DF1"/>
    <w:rsid w:val="004D47A3"/>
    <w:rsid w:val="004E64E1"/>
    <w:rsid w:val="00511713"/>
    <w:rsid w:val="00512C8F"/>
    <w:rsid w:val="0051401D"/>
    <w:rsid w:val="00527D19"/>
    <w:rsid w:val="0053392F"/>
    <w:rsid w:val="0053493A"/>
    <w:rsid w:val="0054536A"/>
    <w:rsid w:val="00545576"/>
    <w:rsid w:val="00550E99"/>
    <w:rsid w:val="005634E3"/>
    <w:rsid w:val="00564B58"/>
    <w:rsid w:val="005663A1"/>
    <w:rsid w:val="00567FC0"/>
    <w:rsid w:val="005719DE"/>
    <w:rsid w:val="005739CF"/>
    <w:rsid w:val="00576ADF"/>
    <w:rsid w:val="005779B6"/>
    <w:rsid w:val="00585891"/>
    <w:rsid w:val="005A7AD5"/>
    <w:rsid w:val="005B133C"/>
    <w:rsid w:val="005B38F2"/>
    <w:rsid w:val="005B435D"/>
    <w:rsid w:val="005C09E0"/>
    <w:rsid w:val="005C242A"/>
    <w:rsid w:val="005D0841"/>
    <w:rsid w:val="005D3D9C"/>
    <w:rsid w:val="005E39E6"/>
    <w:rsid w:val="005E67C7"/>
    <w:rsid w:val="005F0A2F"/>
    <w:rsid w:val="005F27E5"/>
    <w:rsid w:val="005F63C3"/>
    <w:rsid w:val="006150E8"/>
    <w:rsid w:val="00623DF2"/>
    <w:rsid w:val="00624311"/>
    <w:rsid w:val="0063401E"/>
    <w:rsid w:val="00635B26"/>
    <w:rsid w:val="006370FC"/>
    <w:rsid w:val="006403EC"/>
    <w:rsid w:val="006474D8"/>
    <w:rsid w:val="00654EA5"/>
    <w:rsid w:val="006552A8"/>
    <w:rsid w:val="006642DC"/>
    <w:rsid w:val="006649C2"/>
    <w:rsid w:val="00667294"/>
    <w:rsid w:val="00676182"/>
    <w:rsid w:val="00676F3D"/>
    <w:rsid w:val="00680470"/>
    <w:rsid w:val="00682280"/>
    <w:rsid w:val="0068563A"/>
    <w:rsid w:val="00690C9D"/>
    <w:rsid w:val="006913F4"/>
    <w:rsid w:val="00692A5A"/>
    <w:rsid w:val="006950EC"/>
    <w:rsid w:val="006A4259"/>
    <w:rsid w:val="006A4629"/>
    <w:rsid w:val="006A58E6"/>
    <w:rsid w:val="006A7737"/>
    <w:rsid w:val="006B1A94"/>
    <w:rsid w:val="006C3CA3"/>
    <w:rsid w:val="006C4488"/>
    <w:rsid w:val="006C62C7"/>
    <w:rsid w:val="006F37F4"/>
    <w:rsid w:val="00706533"/>
    <w:rsid w:val="007066AC"/>
    <w:rsid w:val="00717390"/>
    <w:rsid w:val="00721343"/>
    <w:rsid w:val="00721805"/>
    <w:rsid w:val="00722712"/>
    <w:rsid w:val="0073570A"/>
    <w:rsid w:val="00745D61"/>
    <w:rsid w:val="00752CE0"/>
    <w:rsid w:val="00754048"/>
    <w:rsid w:val="00761341"/>
    <w:rsid w:val="00771B83"/>
    <w:rsid w:val="00775DC9"/>
    <w:rsid w:val="007A240D"/>
    <w:rsid w:val="007B1C8D"/>
    <w:rsid w:val="007B5CF8"/>
    <w:rsid w:val="007B647A"/>
    <w:rsid w:val="007C0220"/>
    <w:rsid w:val="007C0357"/>
    <w:rsid w:val="007C03B4"/>
    <w:rsid w:val="007C2DB0"/>
    <w:rsid w:val="007D6F52"/>
    <w:rsid w:val="007E418C"/>
    <w:rsid w:val="007F0D68"/>
    <w:rsid w:val="007F1E3A"/>
    <w:rsid w:val="007F4227"/>
    <w:rsid w:val="00803936"/>
    <w:rsid w:val="00804066"/>
    <w:rsid w:val="00814262"/>
    <w:rsid w:val="00816004"/>
    <w:rsid w:val="00816ED7"/>
    <w:rsid w:val="008171A2"/>
    <w:rsid w:val="00825F4C"/>
    <w:rsid w:val="00826897"/>
    <w:rsid w:val="00830582"/>
    <w:rsid w:val="0084358E"/>
    <w:rsid w:val="00846730"/>
    <w:rsid w:val="008532DC"/>
    <w:rsid w:val="008639FA"/>
    <w:rsid w:val="008662C5"/>
    <w:rsid w:val="00872AE0"/>
    <w:rsid w:val="00886BD3"/>
    <w:rsid w:val="00887350"/>
    <w:rsid w:val="008B2319"/>
    <w:rsid w:val="008B26BE"/>
    <w:rsid w:val="008B4A6E"/>
    <w:rsid w:val="008B7D29"/>
    <w:rsid w:val="008D09CB"/>
    <w:rsid w:val="008D3099"/>
    <w:rsid w:val="008D550F"/>
    <w:rsid w:val="008E2F86"/>
    <w:rsid w:val="008E3D26"/>
    <w:rsid w:val="009028F9"/>
    <w:rsid w:val="0090516E"/>
    <w:rsid w:val="009152A2"/>
    <w:rsid w:val="00927C19"/>
    <w:rsid w:val="00942E92"/>
    <w:rsid w:val="00966D2F"/>
    <w:rsid w:val="00973AD1"/>
    <w:rsid w:val="009742CB"/>
    <w:rsid w:val="00976FB4"/>
    <w:rsid w:val="009847DB"/>
    <w:rsid w:val="00995943"/>
    <w:rsid w:val="009A28E9"/>
    <w:rsid w:val="009A2B26"/>
    <w:rsid w:val="009A4899"/>
    <w:rsid w:val="009A5CF6"/>
    <w:rsid w:val="009B1BD7"/>
    <w:rsid w:val="009C11E1"/>
    <w:rsid w:val="009C4B88"/>
    <w:rsid w:val="009D1925"/>
    <w:rsid w:val="009D1E6D"/>
    <w:rsid w:val="009D2A56"/>
    <w:rsid w:val="009D3F83"/>
    <w:rsid w:val="009E3C5F"/>
    <w:rsid w:val="009F4914"/>
    <w:rsid w:val="009F495D"/>
    <w:rsid w:val="009F660F"/>
    <w:rsid w:val="00A063A4"/>
    <w:rsid w:val="00A076E7"/>
    <w:rsid w:val="00A26FBC"/>
    <w:rsid w:val="00A27BA3"/>
    <w:rsid w:val="00A27BE5"/>
    <w:rsid w:val="00A31547"/>
    <w:rsid w:val="00A31FEB"/>
    <w:rsid w:val="00A65358"/>
    <w:rsid w:val="00A661C0"/>
    <w:rsid w:val="00A66B57"/>
    <w:rsid w:val="00A676F9"/>
    <w:rsid w:val="00A709A2"/>
    <w:rsid w:val="00A74862"/>
    <w:rsid w:val="00A77DF8"/>
    <w:rsid w:val="00A87089"/>
    <w:rsid w:val="00A91E11"/>
    <w:rsid w:val="00A92F85"/>
    <w:rsid w:val="00A95083"/>
    <w:rsid w:val="00AD15AA"/>
    <w:rsid w:val="00AD4B75"/>
    <w:rsid w:val="00AD6AB4"/>
    <w:rsid w:val="00AE3627"/>
    <w:rsid w:val="00AF2156"/>
    <w:rsid w:val="00B022C9"/>
    <w:rsid w:val="00B03931"/>
    <w:rsid w:val="00B07E8C"/>
    <w:rsid w:val="00B116C3"/>
    <w:rsid w:val="00B17B70"/>
    <w:rsid w:val="00B26835"/>
    <w:rsid w:val="00B435A6"/>
    <w:rsid w:val="00B51527"/>
    <w:rsid w:val="00B578A2"/>
    <w:rsid w:val="00B62FD7"/>
    <w:rsid w:val="00B669DA"/>
    <w:rsid w:val="00B76E62"/>
    <w:rsid w:val="00B805CC"/>
    <w:rsid w:val="00B811F6"/>
    <w:rsid w:val="00B83B9D"/>
    <w:rsid w:val="00B84E59"/>
    <w:rsid w:val="00B852F0"/>
    <w:rsid w:val="00B8556D"/>
    <w:rsid w:val="00B85FB0"/>
    <w:rsid w:val="00B87FE0"/>
    <w:rsid w:val="00BB31A2"/>
    <w:rsid w:val="00BB3AE5"/>
    <w:rsid w:val="00BC7C93"/>
    <w:rsid w:val="00BD0F2E"/>
    <w:rsid w:val="00BD1D47"/>
    <w:rsid w:val="00BD2B4F"/>
    <w:rsid w:val="00BD5A85"/>
    <w:rsid w:val="00BD61C7"/>
    <w:rsid w:val="00BE2D4F"/>
    <w:rsid w:val="00BE5054"/>
    <w:rsid w:val="00BF483C"/>
    <w:rsid w:val="00BF4FA5"/>
    <w:rsid w:val="00BF7439"/>
    <w:rsid w:val="00BF7B92"/>
    <w:rsid w:val="00C02122"/>
    <w:rsid w:val="00C136A0"/>
    <w:rsid w:val="00C35F67"/>
    <w:rsid w:val="00C47A8C"/>
    <w:rsid w:val="00C56771"/>
    <w:rsid w:val="00C62968"/>
    <w:rsid w:val="00C81A7C"/>
    <w:rsid w:val="00C94D26"/>
    <w:rsid w:val="00C965C8"/>
    <w:rsid w:val="00CA165F"/>
    <w:rsid w:val="00CA24CC"/>
    <w:rsid w:val="00CB18A8"/>
    <w:rsid w:val="00CB6EDA"/>
    <w:rsid w:val="00CC31E5"/>
    <w:rsid w:val="00CC5363"/>
    <w:rsid w:val="00CD64BC"/>
    <w:rsid w:val="00CE1509"/>
    <w:rsid w:val="00CE1533"/>
    <w:rsid w:val="00CE3C38"/>
    <w:rsid w:val="00CE5800"/>
    <w:rsid w:val="00CF12F0"/>
    <w:rsid w:val="00CF3411"/>
    <w:rsid w:val="00D2123B"/>
    <w:rsid w:val="00D222AC"/>
    <w:rsid w:val="00D27EB2"/>
    <w:rsid w:val="00D3563C"/>
    <w:rsid w:val="00D433FD"/>
    <w:rsid w:val="00D45C49"/>
    <w:rsid w:val="00D53B6E"/>
    <w:rsid w:val="00D54988"/>
    <w:rsid w:val="00D62AFB"/>
    <w:rsid w:val="00D8678D"/>
    <w:rsid w:val="00D90EF5"/>
    <w:rsid w:val="00D91C6F"/>
    <w:rsid w:val="00D93E9F"/>
    <w:rsid w:val="00D94A9D"/>
    <w:rsid w:val="00DA3543"/>
    <w:rsid w:val="00DA5DE7"/>
    <w:rsid w:val="00DA7B15"/>
    <w:rsid w:val="00DB0299"/>
    <w:rsid w:val="00DB0C0E"/>
    <w:rsid w:val="00DB465F"/>
    <w:rsid w:val="00DC71C5"/>
    <w:rsid w:val="00DC749D"/>
    <w:rsid w:val="00DD2E6F"/>
    <w:rsid w:val="00DD4B58"/>
    <w:rsid w:val="00DD5888"/>
    <w:rsid w:val="00DE16B7"/>
    <w:rsid w:val="00DE3CC9"/>
    <w:rsid w:val="00E112EE"/>
    <w:rsid w:val="00E12A74"/>
    <w:rsid w:val="00E21638"/>
    <w:rsid w:val="00E22170"/>
    <w:rsid w:val="00E36F59"/>
    <w:rsid w:val="00E543B1"/>
    <w:rsid w:val="00E5610D"/>
    <w:rsid w:val="00E56B59"/>
    <w:rsid w:val="00E6063C"/>
    <w:rsid w:val="00E6643B"/>
    <w:rsid w:val="00E83849"/>
    <w:rsid w:val="00E9285C"/>
    <w:rsid w:val="00E932CE"/>
    <w:rsid w:val="00E93786"/>
    <w:rsid w:val="00EA12F2"/>
    <w:rsid w:val="00EC638F"/>
    <w:rsid w:val="00EC7853"/>
    <w:rsid w:val="00EF58F1"/>
    <w:rsid w:val="00EF79B4"/>
    <w:rsid w:val="00F007FE"/>
    <w:rsid w:val="00F07CBF"/>
    <w:rsid w:val="00F17DA6"/>
    <w:rsid w:val="00F2794E"/>
    <w:rsid w:val="00F328C5"/>
    <w:rsid w:val="00F34AAD"/>
    <w:rsid w:val="00F4142E"/>
    <w:rsid w:val="00F57B23"/>
    <w:rsid w:val="00F57F5A"/>
    <w:rsid w:val="00F65CE8"/>
    <w:rsid w:val="00F660A1"/>
    <w:rsid w:val="00F8767A"/>
    <w:rsid w:val="00FA4486"/>
    <w:rsid w:val="00FB4876"/>
    <w:rsid w:val="00FB74D4"/>
    <w:rsid w:val="00FC568A"/>
    <w:rsid w:val="00FC772E"/>
    <w:rsid w:val="00FD042F"/>
    <w:rsid w:val="00FD159E"/>
    <w:rsid w:val="00FD37F1"/>
    <w:rsid w:val="00FD7BF5"/>
    <w:rsid w:val="00FF4C2C"/>
    <w:rsid w:val="00FF7792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4151C0"/>
  <w15:docId w15:val="{D7E024F1-3CE0-4839-AD58-679B7D27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2C7"/>
  </w:style>
  <w:style w:type="paragraph" w:styleId="Footer">
    <w:name w:val="footer"/>
    <w:basedOn w:val="Normal"/>
    <w:link w:val="FooterChar"/>
    <w:uiPriority w:val="99"/>
    <w:unhideWhenUsed/>
    <w:rsid w:val="004A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2C7"/>
  </w:style>
  <w:style w:type="paragraph" w:customStyle="1" w:styleId="Default">
    <w:name w:val="Default"/>
    <w:rsid w:val="0041611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2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D4F"/>
    <w:rPr>
      <w:b/>
      <w:bCs/>
      <w:sz w:val="20"/>
      <w:szCs w:val="20"/>
    </w:rPr>
  </w:style>
  <w:style w:type="paragraph" w:styleId="NoSpacing">
    <w:name w:val="No Spacing"/>
    <w:uiPriority w:val="1"/>
    <w:qFormat/>
    <w:rsid w:val="003D18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34A3F6CB8C441A973AC34743F2EAC" ma:contentTypeVersion="1" ma:contentTypeDescription="Create a new document." ma:contentTypeScope="" ma:versionID="06032a8e7cdbc70d1dfa6dbf444246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6C8C2-FDEF-4E09-B523-979751898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4A6EE-BB50-4BDC-B48F-FD0CEF561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D5DD2-21E8-47B3-B5C8-53DF1A7B180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F4BFE5-4F18-4B0D-BFDA-FAC75065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Michele Ruggiero</cp:lastModifiedBy>
  <cp:revision>7</cp:revision>
  <cp:lastPrinted>2017-01-25T21:01:00Z</cp:lastPrinted>
  <dcterms:created xsi:type="dcterms:W3CDTF">2022-04-19T01:53:00Z</dcterms:created>
  <dcterms:modified xsi:type="dcterms:W3CDTF">2022-04-19T13:29:00Z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0x0101004ED34A3F6CB8C441A973AC34743F2EAC</vt:lpwstr>
  </property>
</Properties>
</file>