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B5" w:rsidRDefault="00F553B5">
      <w:pPr>
        <w:rPr>
          <w:rFonts w:cs="Courier"/>
        </w:rPr>
        <w:sectPr w:rsidR="00F553B5">
          <w:headerReference w:type="default" r:id="rId6"/>
          <w:pgSz w:w="12240" w:h="15840"/>
          <w:pgMar w:top="1728" w:right="1296" w:bottom="1296" w:left="1296" w:header="720" w:footer="720" w:gutter="0"/>
          <w:pgNumType w:start="1"/>
          <w:cols w:space="720"/>
          <w:noEndnote/>
        </w:sectPr>
      </w:pPr>
      <w:bookmarkStart w:id="0" w:name="_GoBack"/>
      <w:bookmarkEnd w:id="0"/>
    </w:p>
    <w:p w:rsidR="00F553B5" w:rsidRDefault="00F553B5">
      <w:pPr>
        <w:widowControl/>
        <w:suppressAutoHyphens/>
        <w:rPr>
          <w:rFonts w:ascii="Times New Roman" w:hAnsi="Times New Roman"/>
        </w:rPr>
      </w:pPr>
      <w:r>
        <w:rPr>
          <w:rFonts w:ascii="Times New Roman" w:hAnsi="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43.5pt">
            <v:imagedata r:id="rId7" o:title=""/>
          </v:shape>
        </w:pict>
      </w:r>
    </w:p>
    <w:p w:rsidR="00F553B5" w:rsidRDefault="00F553B5">
      <w:pPr>
        <w:widowControl/>
        <w:rPr>
          <w:rFonts w:ascii="Times New Roman" w:hAnsi="Times New Roman"/>
        </w:rPr>
      </w:pPr>
    </w:p>
    <w:p w:rsidR="00F553B5" w:rsidRDefault="00F553B5">
      <w:pPr>
        <w:widowControl/>
        <w:suppressAutoHyphens/>
        <w:jc w:val="center"/>
        <w:rPr>
          <w:rFonts w:ascii="Times New Roman" w:hAnsi="Times New Roman"/>
        </w:rPr>
      </w:pPr>
      <w:r>
        <w:rPr>
          <w:rFonts w:ascii="Times New Roman" w:hAnsi="Times New Roman"/>
        </w:rPr>
        <w:t>1 of 100 DOCUMENTS</w:t>
      </w:r>
    </w:p>
    <w:p w:rsidR="00F553B5" w:rsidRDefault="00F553B5">
      <w:pPr>
        <w:widowControl/>
        <w:rPr>
          <w:rFonts w:ascii="Times New Roman" w:hAnsi="Times New Roman"/>
        </w:rPr>
      </w:pPr>
    </w:p>
    <w:p w:rsidR="00F553B5" w:rsidRDefault="00F553B5">
      <w:pPr>
        <w:widowControl/>
        <w:jc w:val="center"/>
        <w:rPr>
          <w:rFonts w:ascii="Times New Roman" w:hAnsi="Times New Roman"/>
        </w:rPr>
      </w:pPr>
      <w:r>
        <w:rPr>
          <w:rFonts w:ascii="Times New Roman" w:hAnsi="Times New Roman"/>
        </w:rPr>
        <w:t>NEW JERSEY REGISTER</w:t>
      </w:r>
    </w:p>
    <w:p w:rsidR="00F553B5" w:rsidRDefault="00F553B5">
      <w:pPr>
        <w:widowControl/>
        <w:jc w:val="center"/>
        <w:rPr>
          <w:rFonts w:ascii="Times New Roman" w:hAnsi="Times New Roman"/>
        </w:rPr>
      </w:pPr>
      <w:r>
        <w:rPr>
          <w:rFonts w:ascii="Times New Roman" w:hAnsi="Times New Roman"/>
        </w:rPr>
        <w:t>Copyright © 2017 by the New Jersey Office of Administrative Law</w:t>
      </w:r>
    </w:p>
    <w:p w:rsidR="00F553B5" w:rsidRDefault="00F553B5">
      <w:pPr>
        <w:widowControl/>
        <w:rPr>
          <w:rFonts w:ascii="Times New Roman" w:hAnsi="Times New Roman"/>
        </w:rPr>
      </w:pPr>
    </w:p>
    <w:p w:rsidR="00F553B5" w:rsidRDefault="00F553B5">
      <w:pPr>
        <w:widowControl/>
        <w:rPr>
          <w:rFonts w:ascii="Times New Roman" w:hAnsi="Times New Roman"/>
        </w:rPr>
      </w:pPr>
      <w:r>
        <w:rPr>
          <w:rFonts w:ascii="Times New Roman" w:hAnsi="Times New Roman"/>
        </w:rPr>
        <w:t>VOLUME 49, ISSUE 12</w:t>
      </w:r>
    </w:p>
    <w:p w:rsidR="00F553B5" w:rsidRDefault="00F553B5">
      <w:pPr>
        <w:widowControl/>
        <w:rPr>
          <w:rFonts w:ascii="Times New Roman" w:hAnsi="Times New Roman"/>
        </w:rPr>
      </w:pPr>
    </w:p>
    <w:p w:rsidR="00F553B5" w:rsidRDefault="00F553B5">
      <w:pPr>
        <w:widowControl/>
        <w:rPr>
          <w:rFonts w:ascii="Times New Roman" w:hAnsi="Times New Roman"/>
        </w:rPr>
      </w:pPr>
      <w:r>
        <w:rPr>
          <w:rFonts w:ascii="Times New Roman" w:hAnsi="Times New Roman"/>
        </w:rPr>
        <w:t>ISSUE DATE: JUNE 19, 2017</w:t>
      </w:r>
    </w:p>
    <w:p w:rsidR="00F553B5" w:rsidRDefault="00F553B5">
      <w:pPr>
        <w:widowControl/>
        <w:rPr>
          <w:rFonts w:ascii="Times New Roman" w:hAnsi="Times New Roman"/>
        </w:rPr>
      </w:pPr>
    </w:p>
    <w:p w:rsidR="00F553B5" w:rsidRDefault="00F553B5">
      <w:pPr>
        <w:widowControl/>
        <w:rPr>
          <w:rFonts w:ascii="Times New Roman" w:hAnsi="Times New Roman"/>
        </w:rPr>
      </w:pPr>
      <w:r>
        <w:rPr>
          <w:rFonts w:ascii="Times New Roman" w:hAnsi="Times New Roman"/>
          <w:b/>
          <w:bCs/>
        </w:rPr>
        <w:t>PUBLIC NOTICES</w:t>
      </w:r>
    </w:p>
    <w:p w:rsidR="00F553B5" w:rsidRDefault="00F553B5">
      <w:pPr>
        <w:widowControl/>
        <w:rPr>
          <w:rFonts w:ascii="Times New Roman" w:hAnsi="Times New Roman"/>
        </w:rPr>
      </w:pPr>
    </w:p>
    <w:p w:rsidR="00F553B5" w:rsidRDefault="00F553B5">
      <w:pPr>
        <w:widowControl/>
        <w:rPr>
          <w:rFonts w:ascii="Times New Roman" w:hAnsi="Times New Roman"/>
        </w:rPr>
      </w:pPr>
    </w:p>
    <w:p w:rsidR="00F553B5" w:rsidRDefault="00F553B5">
      <w:pPr>
        <w:widowControl/>
        <w:rPr>
          <w:rFonts w:ascii="Times New Roman" w:hAnsi="Times New Roman"/>
        </w:rPr>
      </w:pPr>
      <w:r>
        <w:rPr>
          <w:rFonts w:ascii="Times New Roman" w:hAnsi="Times New Roman"/>
          <w:b/>
          <w:bCs/>
        </w:rPr>
        <w:t>LAW AND PUBLIC SAFETY</w:t>
      </w:r>
    </w:p>
    <w:p w:rsidR="00F553B5" w:rsidRDefault="00F553B5">
      <w:pPr>
        <w:widowControl/>
        <w:rPr>
          <w:rFonts w:ascii="Times New Roman" w:hAnsi="Times New Roman"/>
        </w:rPr>
      </w:pPr>
      <w:r>
        <w:rPr>
          <w:rFonts w:ascii="Times New Roman" w:hAnsi="Times New Roman"/>
          <w:b/>
          <w:bCs/>
        </w:rPr>
        <w:t>DIVISION OF CRIMINAL JUSTICE</w:t>
      </w:r>
    </w:p>
    <w:p w:rsidR="00F553B5" w:rsidRDefault="00F553B5">
      <w:pPr>
        <w:widowControl/>
        <w:rPr>
          <w:rFonts w:ascii="Times New Roman" w:hAnsi="Times New Roman"/>
        </w:rPr>
      </w:pPr>
    </w:p>
    <w:p w:rsidR="00F553B5" w:rsidRDefault="00F553B5">
      <w:pPr>
        <w:widowControl/>
        <w:jc w:val="center"/>
        <w:rPr>
          <w:rFonts w:ascii="Times New Roman" w:hAnsi="Times New Roman"/>
        </w:rPr>
      </w:pPr>
      <w:r>
        <w:rPr>
          <w:rFonts w:ascii="Times New Roman" w:hAnsi="Times New Roman"/>
        </w:rPr>
        <w:t>49 N.J.R. 1748(a)</w:t>
      </w:r>
    </w:p>
    <w:p w:rsidR="00F553B5" w:rsidRDefault="00F553B5">
      <w:pPr>
        <w:widowControl/>
        <w:rPr>
          <w:rFonts w:ascii="Times New Roman" w:hAnsi="Times New Roman"/>
        </w:rPr>
      </w:pPr>
    </w:p>
    <w:p w:rsidR="00F553B5" w:rsidRDefault="00F553B5">
      <w:pPr>
        <w:widowControl/>
        <w:rPr>
          <w:rFonts w:ascii="Times New Roman" w:hAnsi="Times New Roman"/>
        </w:rPr>
      </w:pPr>
      <w:r>
        <w:rPr>
          <w:rFonts w:ascii="Times New Roman" w:hAnsi="Times New Roman"/>
          <w:b/>
          <w:bCs/>
        </w:rPr>
        <w:t>Notice of Anticipated Availability of Funds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b/>
          <w:bCs/>
        </w:rPr>
        <w:t>New Jersey Victim Assistance Grant (VAG) Program</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w:t>
      </w:r>
      <w:r>
        <w:rPr>
          <w:rFonts w:ascii="Times New Roman" w:hAnsi="Times New Roman"/>
          <w:b/>
          <w:bCs/>
        </w:rPr>
        <w:t>Take notice</w:t>
      </w:r>
      <w:r>
        <w:rPr>
          <w:rFonts w:ascii="Times New Roman" w:hAnsi="Times New Roman"/>
        </w:rPr>
        <w:t xml:space="preserve"> that, in compliance with N.J.S.A. 52:14-34.4, the Department of Law and Public Safety (DLPS), Div</w:t>
      </w:r>
      <w:r>
        <w:rPr>
          <w:rFonts w:ascii="Times New Roman" w:hAnsi="Times New Roman"/>
        </w:rPr>
        <w:t>i</w:t>
      </w:r>
      <w:r>
        <w:rPr>
          <w:rFonts w:ascii="Times New Roman" w:hAnsi="Times New Roman"/>
        </w:rPr>
        <w:t>sion of Criminal Justice announces the anticipated availability of the following grant program funds: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w:t>
      </w:r>
      <w:r>
        <w:rPr>
          <w:rFonts w:ascii="Times New Roman" w:hAnsi="Times New Roman"/>
          <w:b/>
          <w:bCs/>
        </w:rPr>
        <w:t>a) Name of the Program:</w:t>
      </w:r>
      <w:r>
        <w:rPr>
          <w:rFonts w:ascii="Times New Roman" w:hAnsi="Times New Roman"/>
        </w:rPr>
        <w:t xml:space="preserve"> New Jersey Victim Assistance Grant (VAG) Program. This program is supported by the Federal Victims of Crime Act (VOCA) Victim Assistance Grant Program.</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w:t>
      </w:r>
      <w:r>
        <w:rPr>
          <w:rFonts w:ascii="Times New Roman" w:hAnsi="Times New Roman"/>
          <w:b/>
          <w:bCs/>
        </w:rPr>
        <w:t>b) Purpose:</w:t>
      </w:r>
      <w:r>
        <w:rPr>
          <w:rFonts w:ascii="Times New Roman" w:hAnsi="Times New Roman"/>
        </w:rPr>
        <w:t xml:space="preserve"> The purpose of the New Jersey VAG program is to support the delivery of services to crime victims. Services are defined as those efforts that respond to the emotional and physical needs of crime victims; assist crime vi</w:t>
      </w:r>
      <w:r>
        <w:rPr>
          <w:rFonts w:ascii="Times New Roman" w:hAnsi="Times New Roman"/>
        </w:rPr>
        <w:t>c</w:t>
      </w:r>
      <w:r>
        <w:rPr>
          <w:rFonts w:ascii="Times New Roman" w:hAnsi="Times New Roman"/>
        </w:rPr>
        <w:t>tims to stabilize their lives; assist crime victims to understand and participate in the criminal justice system; provide crime victims with a measure of safety and security; and provide specialized services to domestic violence and/or sexual assault victims.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To learn about the types of projects that may be considered for funding, as well as the activities and costs that may be covered for subrecipients, please consult the new Final Rule (28 CFR Part 94, Subpart B) for the Victims of Crime Act, Victim Assistance Program (Final Rule). The final rule is available at: http://www.federalregister.gov/documents/2016/07/08/2016-16085/victims-of-crime-act-victim-assistance-program.</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Examples of the types of services that may be considered for funding under the new Final Rule include, but are not limited, to the following:</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 Immediate emotional, psychological, and physical health and safety;</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 Personal advocacy and emotional support;</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3. Mental health counseling and care;</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4. Peer-support;</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lastRenderedPageBreak/>
        <w:t xml:space="preserve">   5. Facilitation of participation in criminal justice and other public proceedings arising from the crime;</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6. Emergency and certain non-emergency legal assistance;</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7. Forensic medical evidence collection examinations;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8. Forensic interviews;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9. Transportation;</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10. Public awareness;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11. Transitional housing;</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12. Relocation;</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13. Personnel costs;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14. Volunteer trainings and skills training for staff;</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15. Training-related travel;</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16. Organizational expenses;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17. Equipment and furniture;</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18. Operating costs;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19. Leasing or purchasing vehicles;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20. Maintenance, repair, or replacement of essential items;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21. VOCA administrative time;</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22. Project evaluation;</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23. Coordination of activities;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24. Supervision of direct service providers;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25. Multi-system, interagency, multi-disciplinary response to crime victim needs;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26. Restorative Justice;</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27. Contracts for professional services; and</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28. Automated systems and technology.</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The State encourages projects that focus on the following victims and service areas. However, please note, your in</w:t>
      </w:r>
      <w:r>
        <w:rPr>
          <w:rFonts w:ascii="Times New Roman" w:hAnsi="Times New Roman"/>
        </w:rPr>
        <w:t>a</w:t>
      </w:r>
      <w:r>
        <w:rPr>
          <w:rFonts w:ascii="Times New Roman" w:hAnsi="Times New Roman"/>
        </w:rPr>
        <w:t>bility or ability to address the following factors will not affect the strength of your grant application.</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i. </w:t>
      </w:r>
      <w:r>
        <w:rPr>
          <w:rFonts w:ascii="Times New Roman" w:hAnsi="Times New Roman"/>
          <w:b/>
          <w:bCs/>
        </w:rPr>
        <w:t>Underserved Victims: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Developmentally Disabled victims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lastRenderedPageBreak/>
        <w:t xml:space="preserve">   -- Elderly victims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[page=1749] -- Victims in urban and rural areas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Military Service Members/PTSD sufferers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Non-English Speaking victims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Minority victims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LGBTQ victims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Child victims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ii. </w:t>
      </w:r>
      <w:r>
        <w:rPr>
          <w:rFonts w:ascii="Times New Roman" w:hAnsi="Times New Roman"/>
          <w:b/>
          <w:bCs/>
        </w:rPr>
        <w:t>Service Areas: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Staffing</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Housing (Emergency, Transitional, and Short-Term Placements for children and adults)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Relocation Services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Transportation Services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Legal Services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Children's Services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Municipal Court Advocacy</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Cultural and Language-specific Services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Long -Term Counseling/Mental Health Services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 ADA Compliance Efforts</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[#9675] Complying with the requirements of the Americans with Disabilities Act of 1990, Pub. L. No. 101-336, 104 Stat. 328 (1990) and the ADA Amendments Act of 2008 (ADAAA) Pub. L. No. 101-325, 122 Stat. 3553 (2008) to e</w:t>
      </w:r>
      <w:r>
        <w:rPr>
          <w:rFonts w:ascii="Times New Roman" w:hAnsi="Times New Roman"/>
        </w:rPr>
        <w:t>n</w:t>
      </w:r>
      <w:r>
        <w:rPr>
          <w:rFonts w:ascii="Times New Roman" w:hAnsi="Times New Roman"/>
        </w:rPr>
        <w:t>sure victims with developmental stabilities have equal access to critical services.</w:t>
      </w:r>
    </w:p>
    <w:p w:rsidR="00F553B5" w:rsidRDefault="00F553B5">
      <w:pPr>
        <w:widowControl/>
        <w:spacing w:before="120"/>
        <w:ind w:firstLine="360"/>
        <w:rPr>
          <w:rFonts w:ascii="Times New Roman" w:hAnsi="Times New Roman"/>
        </w:rPr>
      </w:pPr>
      <w:r>
        <w:rPr>
          <w:rFonts w:ascii="Times New Roman" w:hAnsi="Times New Roman"/>
          <w:b/>
          <w:bCs/>
        </w:rPr>
        <w:t>c) Available Funding:</w:t>
      </w:r>
      <w:r>
        <w:rPr>
          <w:rFonts w:ascii="Times New Roman" w:hAnsi="Times New Roman"/>
        </w:rPr>
        <w:t xml:space="preserve"> The State of New Jersey, Division of Criminal Justice, was awarded approximately $61 million in its Federal fiscal year (FFY) 2016 VOCA award. Of this amount, $36,000,000 will support the VOCA VAG program, which awards funding to nonprofit agencies who serve victims of crime. These funds will be awarded on a competitive basis, pursuant to the quality of the application submitted and the pending availability of Federal funding. Funding decisions will be made to ensure the broadest and deepest level of services coverage practicable, taking into account the type of services to be delivered, the types of victims to be served, and the geographic distribution of the project.</w:t>
      </w:r>
    </w:p>
    <w:p w:rsidR="00F553B5" w:rsidRDefault="00F553B5">
      <w:pPr>
        <w:widowControl/>
        <w:spacing w:before="120"/>
        <w:ind w:firstLine="360"/>
        <w:rPr>
          <w:rFonts w:ascii="Times New Roman" w:hAnsi="Times New Roman"/>
        </w:rPr>
      </w:pPr>
      <w:r>
        <w:rPr>
          <w:rFonts w:ascii="Times New Roman" w:hAnsi="Times New Roman"/>
        </w:rPr>
        <w:t>Applicants may apply for a maximum of $300,000 per project for a 20-month grant period. The project period will begin January 1, 2018, and end on August 31, 2019. Only one application per project will be accepted. Continuation funding may be available, contingent upon the availability of Federal funding and the subrecipient's compliance with grant conditions and performance of its goals and objectives. A 20 percent match, cash or in-kind, is required by all applicants. For example, a $300,000 award requires a $75,000 match for a total grant award of $375,000.</w:t>
      </w:r>
    </w:p>
    <w:p w:rsidR="00F553B5" w:rsidRDefault="00F553B5">
      <w:pPr>
        <w:widowControl/>
        <w:spacing w:before="120"/>
        <w:ind w:firstLine="360"/>
        <w:rPr>
          <w:rFonts w:ascii="Times New Roman" w:hAnsi="Times New Roman"/>
        </w:rPr>
      </w:pPr>
      <w:r>
        <w:rPr>
          <w:rFonts w:ascii="Times New Roman" w:hAnsi="Times New Roman"/>
          <w:b/>
          <w:bCs/>
        </w:rPr>
        <w:t>Please note that if you are unable to fulfill the match requirement, the Federal Office for Victims of Crime (OVC) may grant a full or partial waiver on a case-by-case basis. A match waiver form will be included in the application package.</w:t>
      </w:r>
    </w:p>
    <w:p w:rsidR="00F553B5" w:rsidRDefault="00F553B5">
      <w:pPr>
        <w:widowControl/>
        <w:spacing w:before="120"/>
        <w:ind w:firstLine="360"/>
        <w:rPr>
          <w:rFonts w:ascii="Times New Roman" w:hAnsi="Times New Roman"/>
        </w:rPr>
      </w:pPr>
      <w:r>
        <w:rPr>
          <w:rFonts w:ascii="Times New Roman" w:hAnsi="Times New Roman"/>
          <w:b/>
          <w:bCs/>
        </w:rPr>
        <w:lastRenderedPageBreak/>
        <w:t>Please also note that your inability to meet the full match amount will not negatively bear upon the strength of your grant application.</w:t>
      </w:r>
    </w:p>
    <w:p w:rsidR="00F553B5" w:rsidRDefault="00F553B5">
      <w:pPr>
        <w:widowControl/>
        <w:spacing w:before="120"/>
        <w:ind w:firstLine="360"/>
        <w:rPr>
          <w:rFonts w:ascii="Times New Roman" w:hAnsi="Times New Roman"/>
        </w:rPr>
      </w:pPr>
      <w:r>
        <w:rPr>
          <w:rFonts w:ascii="Times New Roman" w:hAnsi="Times New Roman"/>
          <w:b/>
          <w:bCs/>
        </w:rPr>
        <w:t>d) Organizations that may apply for funding under this program:</w:t>
      </w:r>
      <w:r>
        <w:rPr>
          <w:rFonts w:ascii="Times New Roman" w:hAnsi="Times New Roman"/>
        </w:rPr>
        <w:t xml:space="preserve"> Private, nonprofit organizations and public agencies that provide crime victim services are eligible to apply. Public agencies must provide services to crime victims and cannot be part of a law enforcement agency or a prosecutor's office. Private, nonprofit organizations must be org</w:t>
      </w:r>
      <w:r>
        <w:rPr>
          <w:rFonts w:ascii="Times New Roman" w:hAnsi="Times New Roman"/>
        </w:rPr>
        <w:t>a</w:t>
      </w:r>
      <w:r>
        <w:rPr>
          <w:rFonts w:ascii="Times New Roman" w:hAnsi="Times New Roman"/>
        </w:rPr>
        <w:t>nized under Title 15A of the New Jersey Revised Statutes or be qualified for a nonprofit tax exemption under the Inte</w:t>
      </w:r>
      <w:r>
        <w:rPr>
          <w:rFonts w:ascii="Times New Roman" w:hAnsi="Times New Roman"/>
        </w:rPr>
        <w:t>r</w:t>
      </w:r>
      <w:r>
        <w:rPr>
          <w:rFonts w:ascii="Times New Roman" w:hAnsi="Times New Roman"/>
        </w:rPr>
        <w:t>nal Revenue Code 26 U.S.C. Section 501(c)(3).</w:t>
      </w:r>
    </w:p>
    <w:p w:rsidR="00F553B5" w:rsidRDefault="00F553B5">
      <w:pPr>
        <w:widowControl/>
        <w:spacing w:before="120"/>
        <w:ind w:firstLine="360"/>
        <w:rPr>
          <w:rFonts w:ascii="Times New Roman" w:hAnsi="Times New Roman"/>
        </w:rPr>
      </w:pPr>
      <w:r>
        <w:rPr>
          <w:rFonts w:ascii="Times New Roman" w:hAnsi="Times New Roman"/>
          <w:b/>
          <w:bCs/>
        </w:rPr>
        <w:t>e) Qualifications needed by an applicant to be considered for funding:</w:t>
      </w:r>
      <w:r>
        <w:rPr>
          <w:rFonts w:ascii="Times New Roman" w:hAnsi="Times New Roman"/>
        </w:rPr>
        <w:t xml:space="preserve"> Applicants must be in good standing with all State and Federal agencies with which they have had an existing grant or contractual relationship. Where a</w:t>
      </w:r>
      <w:r>
        <w:rPr>
          <w:rFonts w:ascii="Times New Roman" w:hAnsi="Times New Roman"/>
        </w:rPr>
        <w:t>p</w:t>
      </w:r>
      <w:r>
        <w:rPr>
          <w:rFonts w:ascii="Times New Roman" w:hAnsi="Times New Roman"/>
        </w:rPr>
        <w:t>propriate, all applicants must hold current professional and State licenses and certifications.</w:t>
      </w:r>
    </w:p>
    <w:p w:rsidR="00F553B5" w:rsidRDefault="00F553B5">
      <w:pPr>
        <w:widowControl/>
        <w:spacing w:before="120"/>
        <w:ind w:firstLine="360"/>
        <w:rPr>
          <w:rFonts w:ascii="Times New Roman" w:hAnsi="Times New Roman"/>
        </w:rPr>
      </w:pPr>
      <w:r>
        <w:rPr>
          <w:rFonts w:ascii="Times New Roman" w:hAnsi="Times New Roman"/>
        </w:rPr>
        <w:t>Charitable organizations and professional fund raisers based, operating, or soliciting within New Jersey must regi</w:t>
      </w:r>
      <w:r>
        <w:rPr>
          <w:rFonts w:ascii="Times New Roman" w:hAnsi="Times New Roman"/>
        </w:rPr>
        <w:t>s</w:t>
      </w:r>
      <w:r>
        <w:rPr>
          <w:rFonts w:ascii="Times New Roman" w:hAnsi="Times New Roman"/>
        </w:rPr>
        <w:t>ter with the Division of Consumer Affairs Charities Registration Section, unless specifically exempted under the prov</w:t>
      </w:r>
      <w:r>
        <w:rPr>
          <w:rFonts w:ascii="Times New Roman" w:hAnsi="Times New Roman"/>
        </w:rPr>
        <w:t>i</w:t>
      </w:r>
      <w:r>
        <w:rPr>
          <w:rFonts w:ascii="Times New Roman" w:hAnsi="Times New Roman"/>
        </w:rPr>
        <w:t>sions of the Charitable Registration and Investigation Act, N.J.S.A. 45:17A-18 et seq. Proof of charity registration co</w:t>
      </w:r>
      <w:r>
        <w:rPr>
          <w:rFonts w:ascii="Times New Roman" w:hAnsi="Times New Roman"/>
        </w:rPr>
        <w:t>m</w:t>
      </w:r>
      <w:r>
        <w:rPr>
          <w:rFonts w:ascii="Times New Roman" w:hAnsi="Times New Roman"/>
        </w:rPr>
        <w:t>pliance or proof of exemption shall be submitted to the State Office of Victim Witness Advocacy with the organization's application.</w:t>
      </w:r>
    </w:p>
    <w:p w:rsidR="00F553B5" w:rsidRDefault="00F553B5">
      <w:pPr>
        <w:widowControl/>
        <w:spacing w:before="120"/>
        <w:ind w:firstLine="360"/>
        <w:rPr>
          <w:rFonts w:ascii="Times New Roman" w:hAnsi="Times New Roman"/>
        </w:rPr>
      </w:pPr>
      <w:r>
        <w:rPr>
          <w:rFonts w:ascii="Times New Roman" w:hAnsi="Times New Roman"/>
        </w:rPr>
        <w:t>Applicant agencies and victim assistance programs must meet all applicable statutory and regulatory VOCA pr</w:t>
      </w:r>
      <w:r>
        <w:rPr>
          <w:rFonts w:ascii="Times New Roman" w:hAnsi="Times New Roman"/>
        </w:rPr>
        <w:t>o</w:t>
      </w:r>
      <w:r>
        <w:rPr>
          <w:rFonts w:ascii="Times New Roman" w:hAnsi="Times New Roman"/>
        </w:rPr>
        <w:t>gram eligibility requirements found at 42 U.S.C.  10603 and 28 CFR Part 94. The Division of Criminal Justice reserves the right to decline any and all applicants who cannot demonstrate proof of compliance with VOCA program requir</w:t>
      </w:r>
      <w:r>
        <w:rPr>
          <w:rFonts w:ascii="Times New Roman" w:hAnsi="Times New Roman"/>
        </w:rPr>
        <w:t>e</w:t>
      </w:r>
      <w:r>
        <w:rPr>
          <w:rFonts w:ascii="Times New Roman" w:hAnsi="Times New Roman"/>
        </w:rPr>
        <w:t>ments.</w:t>
      </w:r>
    </w:p>
    <w:p w:rsidR="00F553B5" w:rsidRDefault="00F553B5">
      <w:pPr>
        <w:widowControl/>
        <w:spacing w:before="120"/>
        <w:ind w:firstLine="360"/>
        <w:rPr>
          <w:rFonts w:ascii="Times New Roman" w:hAnsi="Times New Roman"/>
        </w:rPr>
      </w:pPr>
      <w:r>
        <w:rPr>
          <w:rFonts w:ascii="Times New Roman" w:hAnsi="Times New Roman"/>
        </w:rPr>
        <w:t xml:space="preserve">The Federal Funding Accountability and Transparency Act (FFATA) of 2006 requires am agency to obtain a Data Universal Numbering System (DUNS) number and </w:t>
      </w:r>
      <w:r>
        <w:rPr>
          <w:rFonts w:ascii="Times New Roman" w:hAnsi="Times New Roman"/>
          <w:b/>
          <w:bCs/>
        </w:rPr>
        <w:t>register with the System for Award Management (SAM), fo</w:t>
      </w:r>
      <w:r>
        <w:rPr>
          <w:rFonts w:ascii="Times New Roman" w:hAnsi="Times New Roman"/>
          <w:b/>
          <w:bCs/>
        </w:rPr>
        <w:t>r</w:t>
      </w:r>
      <w:r>
        <w:rPr>
          <w:rFonts w:ascii="Times New Roman" w:hAnsi="Times New Roman"/>
          <w:b/>
          <w:bCs/>
        </w:rPr>
        <w:t>merly the Central Contractor Registration (CCR),</w:t>
      </w:r>
      <w:r>
        <w:rPr>
          <w:rFonts w:ascii="Times New Roman" w:hAnsi="Times New Roman"/>
        </w:rPr>
        <w:t xml:space="preserve"> to receive a Federal award or subaward.</w:t>
      </w:r>
    </w:p>
    <w:p w:rsidR="00F553B5" w:rsidRDefault="00F553B5">
      <w:pPr>
        <w:widowControl/>
        <w:spacing w:before="120"/>
        <w:ind w:firstLine="360"/>
        <w:rPr>
          <w:rFonts w:ascii="Times New Roman" w:hAnsi="Times New Roman"/>
        </w:rPr>
      </w:pPr>
      <w:r>
        <w:rPr>
          <w:rFonts w:ascii="Times New Roman" w:hAnsi="Times New Roman"/>
        </w:rPr>
        <w:t>Applicants without a current DUNS number(s) and SAM registration will be considered ineligible. Successful a</w:t>
      </w:r>
      <w:r>
        <w:rPr>
          <w:rFonts w:ascii="Times New Roman" w:hAnsi="Times New Roman"/>
        </w:rPr>
        <w:t>p</w:t>
      </w:r>
      <w:r>
        <w:rPr>
          <w:rFonts w:ascii="Times New Roman" w:hAnsi="Times New Roman"/>
        </w:rPr>
        <w:t>plicants will be required to complete a FFATA form upon award.</w:t>
      </w:r>
    </w:p>
    <w:p w:rsidR="00F553B5" w:rsidRDefault="00F553B5">
      <w:pPr>
        <w:widowControl/>
        <w:spacing w:before="120"/>
        <w:ind w:firstLine="360"/>
        <w:rPr>
          <w:rFonts w:ascii="Times New Roman" w:hAnsi="Times New Roman"/>
        </w:rPr>
      </w:pPr>
      <w:r>
        <w:rPr>
          <w:rFonts w:ascii="Times New Roman" w:hAnsi="Times New Roman"/>
        </w:rPr>
        <w:t>To be considered for funding, an eligible applicant must file a completed application, in accordance with the r</w:t>
      </w:r>
      <w:r>
        <w:rPr>
          <w:rFonts w:ascii="Times New Roman" w:hAnsi="Times New Roman"/>
        </w:rPr>
        <w:t>e</w:t>
      </w:r>
      <w:r>
        <w:rPr>
          <w:rFonts w:ascii="Times New Roman" w:hAnsi="Times New Roman"/>
        </w:rPr>
        <w:t xml:space="preserve">quirements of the program, by the submission deadline. </w:t>
      </w:r>
      <w:r>
        <w:rPr>
          <w:rFonts w:ascii="Times New Roman" w:hAnsi="Times New Roman"/>
          <w:b/>
          <w:bCs/>
        </w:rPr>
        <w:t>The following scored components must be included in the application:</w:t>
      </w:r>
    </w:p>
    <w:p w:rsidR="00F553B5" w:rsidRDefault="00F553B5">
      <w:pPr>
        <w:widowControl/>
        <w:spacing w:before="120"/>
        <w:ind w:firstLine="360"/>
        <w:rPr>
          <w:rFonts w:ascii="Times New Roman" w:hAnsi="Times New Roman"/>
        </w:rPr>
      </w:pPr>
      <w:r>
        <w:rPr>
          <w:rFonts w:ascii="Times New Roman" w:hAnsi="Times New Roman"/>
          <w:b/>
          <w:bCs/>
        </w:rPr>
        <w:t>a.</w:t>
      </w:r>
      <w:r>
        <w:rPr>
          <w:rFonts w:ascii="Times New Roman" w:hAnsi="Times New Roman"/>
        </w:rPr>
        <w:t xml:space="preserve"> Agency Background, Mission, Experience, and Capability. 10 points</w:t>
      </w:r>
    </w:p>
    <w:p w:rsidR="00F553B5" w:rsidRDefault="00F553B5">
      <w:pPr>
        <w:widowControl/>
        <w:spacing w:before="120"/>
        <w:ind w:firstLine="360"/>
        <w:rPr>
          <w:rFonts w:ascii="Times New Roman" w:hAnsi="Times New Roman"/>
        </w:rPr>
      </w:pPr>
      <w:r>
        <w:rPr>
          <w:rFonts w:ascii="Times New Roman" w:hAnsi="Times New Roman"/>
        </w:rPr>
        <w:t>Please describe in detail the agency's mission, background, and experience as it relates to the purpose and obje</w:t>
      </w:r>
      <w:r>
        <w:rPr>
          <w:rFonts w:ascii="Times New Roman" w:hAnsi="Times New Roman"/>
        </w:rPr>
        <w:t>c</w:t>
      </w:r>
      <w:r>
        <w:rPr>
          <w:rFonts w:ascii="Times New Roman" w:hAnsi="Times New Roman"/>
        </w:rPr>
        <w:t>tives of the proposed project. Explain the agency's knowledge and capability to carry out the project, based on demo</w:t>
      </w:r>
      <w:r>
        <w:rPr>
          <w:rFonts w:ascii="Times New Roman" w:hAnsi="Times New Roman"/>
        </w:rPr>
        <w:t>n</w:t>
      </w:r>
      <w:r>
        <w:rPr>
          <w:rFonts w:ascii="Times New Roman" w:hAnsi="Times New Roman"/>
        </w:rPr>
        <w:t>strated experience in providing victim services to the target population. Public agencies must cite their statutory and/or local governing authority.</w:t>
      </w:r>
    </w:p>
    <w:p w:rsidR="00F553B5" w:rsidRDefault="00F553B5">
      <w:pPr>
        <w:widowControl/>
        <w:spacing w:before="120"/>
        <w:ind w:firstLine="360"/>
        <w:rPr>
          <w:rFonts w:ascii="Times New Roman" w:hAnsi="Times New Roman"/>
        </w:rPr>
      </w:pPr>
      <w:r>
        <w:rPr>
          <w:rFonts w:ascii="Times New Roman" w:hAnsi="Times New Roman"/>
          <w:b/>
          <w:bCs/>
        </w:rPr>
        <w:t>b.</w:t>
      </w:r>
      <w:r>
        <w:rPr>
          <w:rFonts w:ascii="Times New Roman" w:hAnsi="Times New Roman"/>
        </w:rPr>
        <w:t xml:space="preserve"> Problem Statement/Needs Assessment. 15 points</w:t>
      </w:r>
    </w:p>
    <w:p w:rsidR="00F553B5" w:rsidRDefault="00F553B5">
      <w:pPr>
        <w:widowControl/>
        <w:spacing w:before="120"/>
        <w:ind w:firstLine="360"/>
        <w:rPr>
          <w:rFonts w:ascii="Times New Roman" w:hAnsi="Times New Roman"/>
        </w:rPr>
      </w:pPr>
      <w:r>
        <w:rPr>
          <w:rFonts w:ascii="Times New Roman" w:hAnsi="Times New Roman"/>
        </w:rPr>
        <w:t>Please identify the specific problem(s), target population, and geographic area that the proposed project will a</w:t>
      </w:r>
      <w:r>
        <w:rPr>
          <w:rFonts w:ascii="Times New Roman" w:hAnsi="Times New Roman"/>
        </w:rPr>
        <w:t>d</w:t>
      </w:r>
      <w:r>
        <w:rPr>
          <w:rFonts w:ascii="Times New Roman" w:hAnsi="Times New Roman"/>
        </w:rPr>
        <w:t>dress. Describe the needs and characteristics of the target population; local needs and conditions; describe existing se</w:t>
      </w:r>
      <w:r>
        <w:rPr>
          <w:rFonts w:ascii="Times New Roman" w:hAnsi="Times New Roman"/>
        </w:rPr>
        <w:t>r</w:t>
      </w:r>
      <w:r>
        <w:rPr>
          <w:rFonts w:ascii="Times New Roman" w:hAnsi="Times New Roman"/>
        </w:rPr>
        <w:t>vices and identify gaps and/or barriers in services. Include current statistics and relevant facts to substantiate the need and selection of the proposed project.</w:t>
      </w:r>
    </w:p>
    <w:p w:rsidR="00F553B5" w:rsidRDefault="00F553B5">
      <w:pPr>
        <w:widowControl/>
        <w:spacing w:before="120"/>
        <w:ind w:firstLine="360"/>
        <w:rPr>
          <w:rFonts w:ascii="Times New Roman" w:hAnsi="Times New Roman"/>
        </w:rPr>
      </w:pPr>
      <w:r>
        <w:rPr>
          <w:rFonts w:ascii="Times New Roman" w:hAnsi="Times New Roman"/>
          <w:b/>
          <w:bCs/>
        </w:rPr>
        <w:t>c.</w:t>
      </w:r>
      <w:r>
        <w:rPr>
          <w:rFonts w:ascii="Times New Roman" w:hAnsi="Times New Roman"/>
        </w:rPr>
        <w:t xml:space="preserve"> Project Description, including Goals, Objectives, and Work Plan (Action Strategy). 30 points</w:t>
      </w:r>
    </w:p>
    <w:p w:rsidR="00F553B5" w:rsidRDefault="00F553B5">
      <w:pPr>
        <w:widowControl/>
        <w:spacing w:before="120"/>
        <w:ind w:firstLine="360"/>
        <w:rPr>
          <w:rFonts w:ascii="Times New Roman" w:hAnsi="Times New Roman"/>
        </w:rPr>
      </w:pPr>
      <w:r>
        <w:rPr>
          <w:rFonts w:ascii="Times New Roman" w:hAnsi="Times New Roman"/>
        </w:rPr>
        <w:t>Please specify clear, realistic goals for the proposed project. Identify objectives that are concise, measurable, and clearly relate to the goals, problem statement/needs assessment, and target population. Measurable objectives shall i</w:t>
      </w:r>
      <w:r>
        <w:rPr>
          <w:rFonts w:ascii="Times New Roman" w:hAnsi="Times New Roman"/>
        </w:rPr>
        <w:t>n</w:t>
      </w:r>
      <w:r>
        <w:rPr>
          <w:rFonts w:ascii="Times New Roman" w:hAnsi="Times New Roman"/>
        </w:rPr>
        <w:t>clude, but are not be limited to, the level of service to be provided. Describe in detail the project's approach or strategy for attaining each objective. Include a project work plan that specifies each objective along with the major activities, responsible staff, and feasible time frames for each objective and activity.</w:t>
      </w:r>
    </w:p>
    <w:p w:rsidR="00F553B5" w:rsidRDefault="00F553B5">
      <w:pPr>
        <w:widowControl/>
        <w:spacing w:before="120"/>
        <w:ind w:firstLine="360"/>
        <w:rPr>
          <w:rFonts w:ascii="Times New Roman" w:hAnsi="Times New Roman"/>
        </w:rPr>
      </w:pPr>
      <w:r>
        <w:rPr>
          <w:rFonts w:ascii="Times New Roman" w:hAnsi="Times New Roman"/>
          <w:b/>
          <w:bCs/>
        </w:rPr>
        <w:t>Please note that OVC and the State Office for Victim Witness Advocacy (SOVWA) will place a strong e</w:t>
      </w:r>
      <w:r>
        <w:rPr>
          <w:rFonts w:ascii="Times New Roman" w:hAnsi="Times New Roman"/>
          <w:b/>
          <w:bCs/>
        </w:rPr>
        <w:t>m</w:t>
      </w:r>
      <w:r>
        <w:rPr>
          <w:rFonts w:ascii="Times New Roman" w:hAnsi="Times New Roman"/>
          <w:b/>
          <w:bCs/>
        </w:rPr>
        <w:t>phasis on the use of evidence-based programs and practices and the use of data and evidence in policymaking and program development. Agencies that strive to improve the quantity and quality of evidence and integrate that evidence into program, practice, and policy decisions will be looked upon more favorably than those age</w:t>
      </w:r>
      <w:r>
        <w:rPr>
          <w:rFonts w:ascii="Times New Roman" w:hAnsi="Times New Roman"/>
          <w:b/>
          <w:bCs/>
        </w:rPr>
        <w:t>n</w:t>
      </w:r>
      <w:r>
        <w:rPr>
          <w:rFonts w:ascii="Times New Roman" w:hAnsi="Times New Roman"/>
          <w:b/>
          <w:bCs/>
        </w:rPr>
        <w:t>cies that do not employ evidence-based practices.</w:t>
      </w:r>
    </w:p>
    <w:p w:rsidR="00F553B5" w:rsidRDefault="00F553B5">
      <w:pPr>
        <w:widowControl/>
        <w:spacing w:before="120"/>
        <w:ind w:firstLine="360"/>
        <w:rPr>
          <w:rFonts w:ascii="Times New Roman" w:hAnsi="Times New Roman"/>
        </w:rPr>
      </w:pPr>
      <w:r>
        <w:rPr>
          <w:rFonts w:ascii="Times New Roman" w:hAnsi="Times New Roman"/>
          <w:b/>
          <w:bCs/>
        </w:rPr>
        <w:lastRenderedPageBreak/>
        <w:t>d.</w:t>
      </w:r>
      <w:r>
        <w:rPr>
          <w:rFonts w:ascii="Times New Roman" w:hAnsi="Times New Roman"/>
        </w:rPr>
        <w:t xml:space="preserve"> Partnership, Collaboration, and Coordination of and Linkages to Services. 10 points</w:t>
      </w:r>
    </w:p>
    <w:p w:rsidR="00F553B5" w:rsidRDefault="00F553B5">
      <w:pPr>
        <w:widowControl/>
        <w:spacing w:before="120"/>
        <w:ind w:firstLine="360"/>
        <w:rPr>
          <w:rFonts w:ascii="Times New Roman" w:hAnsi="Times New Roman"/>
        </w:rPr>
      </w:pPr>
      <w:r>
        <w:rPr>
          <w:rFonts w:ascii="Times New Roman" w:hAnsi="Times New Roman"/>
        </w:rPr>
        <w:t>Partnerships, collaboration, and/or coordination of services are strongly encouraged for all projects. Describe the agency's partnership and/or coalition building strategy and use of volunteers. Applications for projects which require coordination of services among two or more agencies must contain a signed affiliation agreement. An affiliation agre</w:t>
      </w:r>
      <w:r>
        <w:rPr>
          <w:rFonts w:ascii="Times New Roman" w:hAnsi="Times New Roman"/>
        </w:rPr>
        <w:t>e</w:t>
      </w:r>
      <w:r>
        <w:rPr>
          <w:rFonts w:ascii="Times New Roman" w:hAnsi="Times New Roman"/>
        </w:rPr>
        <w:t>ment must define roles, responsibilities, referral mechanisms, collaboration, and coordination efforts necessary for su</w:t>
      </w:r>
      <w:r>
        <w:rPr>
          <w:rFonts w:ascii="Times New Roman" w:hAnsi="Times New Roman"/>
        </w:rPr>
        <w:t>c</w:t>
      </w:r>
      <w:r>
        <w:rPr>
          <w:rFonts w:ascii="Times New Roman" w:hAnsi="Times New Roman"/>
        </w:rPr>
        <w:t>cessful implementation of the project and must be signed by all affiliating agencies. At least three letters of support for the specific project are required to be submitted with the application; and applicants are encouraged to have one letter of support from the county prosecutor's office of victim witness advocacy.</w:t>
      </w:r>
    </w:p>
    <w:p w:rsidR="00F553B5" w:rsidRDefault="00F553B5">
      <w:pPr>
        <w:widowControl/>
        <w:spacing w:before="120"/>
        <w:ind w:firstLine="360"/>
        <w:rPr>
          <w:rFonts w:ascii="Times New Roman" w:hAnsi="Times New Roman"/>
        </w:rPr>
      </w:pPr>
      <w:r>
        <w:rPr>
          <w:rFonts w:ascii="Times New Roman" w:hAnsi="Times New Roman"/>
          <w:b/>
          <w:bCs/>
        </w:rPr>
        <w:t>e.</w:t>
      </w:r>
      <w:r>
        <w:rPr>
          <w:rFonts w:ascii="Times New Roman" w:hAnsi="Times New Roman"/>
        </w:rPr>
        <w:t xml:space="preserve"> Project Management and Staff. 10 points</w:t>
      </w:r>
    </w:p>
    <w:p w:rsidR="00F553B5" w:rsidRDefault="00F553B5">
      <w:pPr>
        <w:widowControl/>
        <w:spacing w:before="120"/>
        <w:ind w:firstLine="360"/>
        <w:rPr>
          <w:rFonts w:ascii="Times New Roman" w:hAnsi="Times New Roman"/>
        </w:rPr>
      </w:pPr>
      <w:r>
        <w:rPr>
          <w:rFonts w:ascii="Times New Roman" w:hAnsi="Times New Roman"/>
        </w:rPr>
        <w:t>Please identify all project management and staff. Describe how personnel are uniquely qualified to manage and i</w:t>
      </w:r>
      <w:r>
        <w:rPr>
          <w:rFonts w:ascii="Times New Roman" w:hAnsi="Times New Roman"/>
        </w:rPr>
        <w:t>m</w:t>
      </w:r>
      <w:r>
        <w:rPr>
          <w:rFonts w:ascii="Times New Roman" w:hAnsi="Times New Roman"/>
        </w:rPr>
        <w:t>plement the project. Provide current resumes along with job descriptions for each position for which grant or matching funds are requested. The job description should detail the title and job responsibilities, as well as the education and e</w:t>
      </w:r>
      <w:r>
        <w:rPr>
          <w:rFonts w:ascii="Times New Roman" w:hAnsi="Times New Roman"/>
        </w:rPr>
        <w:t>x</w:t>
      </w:r>
      <w:r>
        <w:rPr>
          <w:rFonts w:ascii="Times New Roman" w:hAnsi="Times New Roman"/>
        </w:rPr>
        <w:t>perience necessary for the position.</w:t>
      </w:r>
    </w:p>
    <w:p w:rsidR="00F553B5" w:rsidRDefault="00F553B5">
      <w:pPr>
        <w:widowControl/>
        <w:spacing w:before="120"/>
        <w:ind w:firstLine="360"/>
        <w:rPr>
          <w:rFonts w:ascii="Times New Roman" w:hAnsi="Times New Roman"/>
        </w:rPr>
      </w:pPr>
      <w:r>
        <w:rPr>
          <w:rFonts w:ascii="Times New Roman" w:hAnsi="Times New Roman"/>
        </w:rPr>
        <w:t>Additionally, state if the position is full-time or part-time and the number of hours and percentage of time devoted to the project. Indicate if you will use existing staff or if you will recruit new staff for each position requested in the budget. Public agencies cannot use grant funds to supplant State and Federal funds otherwise available for crime victim services.</w:t>
      </w:r>
    </w:p>
    <w:p w:rsidR="00F553B5" w:rsidRDefault="00F553B5">
      <w:pPr>
        <w:widowControl/>
        <w:spacing w:before="120"/>
        <w:ind w:firstLine="360"/>
        <w:rPr>
          <w:rFonts w:ascii="Times New Roman" w:hAnsi="Times New Roman"/>
        </w:rPr>
      </w:pPr>
      <w:r>
        <w:rPr>
          <w:rFonts w:ascii="Times New Roman" w:hAnsi="Times New Roman"/>
          <w:b/>
          <w:bCs/>
        </w:rPr>
        <w:t>f.</w:t>
      </w:r>
      <w:r>
        <w:rPr>
          <w:rFonts w:ascii="Times New Roman" w:hAnsi="Times New Roman"/>
        </w:rPr>
        <w:t xml:space="preserve"> Data Collection, Performance Measures, and Evaluation. 10 points</w:t>
      </w:r>
    </w:p>
    <w:p w:rsidR="00F553B5" w:rsidRDefault="00F553B5">
      <w:pPr>
        <w:widowControl/>
        <w:spacing w:before="120"/>
        <w:ind w:firstLine="360"/>
        <w:rPr>
          <w:rFonts w:ascii="Times New Roman" w:hAnsi="Times New Roman"/>
        </w:rPr>
      </w:pPr>
      <w:r>
        <w:rPr>
          <w:rFonts w:ascii="Times New Roman" w:hAnsi="Times New Roman"/>
        </w:rPr>
        <w:t>Please list all data that will be collected. Describe the methods that will be used to measure the progress and impact of the project. (Subrecipients will be required to collect and report specific data relating to their project to the Division of Criminal Justice). Client feedback is strongly encouraged, so if your measurements do not include client feedback, an explanation must be provided.</w:t>
      </w:r>
    </w:p>
    <w:p w:rsidR="00F553B5" w:rsidRDefault="00F553B5">
      <w:pPr>
        <w:widowControl/>
        <w:spacing w:before="120"/>
        <w:ind w:firstLine="360"/>
        <w:rPr>
          <w:rFonts w:ascii="Times New Roman" w:hAnsi="Times New Roman"/>
        </w:rPr>
      </w:pPr>
      <w:r>
        <w:rPr>
          <w:rFonts w:ascii="Times New Roman" w:hAnsi="Times New Roman"/>
          <w:b/>
          <w:bCs/>
        </w:rPr>
        <w:t>Please note that awarded applicants will be required to enter VOCA-required data via quarterly perfo</w:t>
      </w:r>
      <w:r>
        <w:rPr>
          <w:rFonts w:ascii="Times New Roman" w:hAnsi="Times New Roman"/>
          <w:b/>
          <w:bCs/>
        </w:rPr>
        <w:t>r</w:t>
      </w:r>
      <w:r>
        <w:rPr>
          <w:rFonts w:ascii="Times New Roman" w:hAnsi="Times New Roman"/>
          <w:b/>
          <w:bCs/>
        </w:rPr>
        <w:t>mance metrics through OVC's online Performance Measurement Tool (PMT) located at</w:t>
      </w:r>
      <w:r>
        <w:rPr>
          <w:rFonts w:ascii="Times New Roman" w:hAnsi="Times New Roman"/>
        </w:rPr>
        <w:t xml:space="preserve"> </w:t>
      </w:r>
      <w:r>
        <w:rPr>
          <w:rFonts w:ascii="Times New Roman" w:hAnsi="Times New Roman"/>
          <w:b/>
          <w:bCs/>
        </w:rPr>
        <w:t>https://www.ovcpmt.org.</w:t>
      </w:r>
    </w:p>
    <w:p w:rsidR="00F553B5" w:rsidRDefault="00F553B5">
      <w:pPr>
        <w:widowControl/>
        <w:spacing w:before="120"/>
        <w:ind w:firstLine="360"/>
        <w:rPr>
          <w:rFonts w:ascii="Times New Roman" w:hAnsi="Times New Roman"/>
        </w:rPr>
      </w:pPr>
      <w:r>
        <w:rPr>
          <w:rFonts w:ascii="Times New Roman" w:hAnsi="Times New Roman"/>
          <w:b/>
          <w:bCs/>
        </w:rPr>
        <w:t>g.</w:t>
      </w:r>
      <w:r>
        <w:rPr>
          <w:rFonts w:ascii="Times New Roman" w:hAnsi="Times New Roman"/>
        </w:rPr>
        <w:t xml:space="preserve"> Budget and Budget Narrative. 15 points</w:t>
      </w:r>
    </w:p>
    <w:p w:rsidR="00F553B5" w:rsidRDefault="00F553B5">
      <w:pPr>
        <w:widowControl/>
        <w:spacing w:before="120"/>
        <w:ind w:firstLine="360"/>
        <w:rPr>
          <w:rFonts w:ascii="Times New Roman" w:hAnsi="Times New Roman"/>
        </w:rPr>
      </w:pPr>
      <w:r>
        <w:rPr>
          <w:rFonts w:ascii="Times New Roman" w:hAnsi="Times New Roman"/>
        </w:rPr>
        <w:t>Please provide a detailed narrative justification for both the requested funds and match funds itemized on the Budget Detail Form by Budget Category. Costs must be specific and tied to the project objectives. Applicants should refer to the Program Guidebook for a description of budget categories, allowable expenses and match requirements.</w:t>
      </w:r>
    </w:p>
    <w:p w:rsidR="00F553B5" w:rsidRDefault="00F553B5">
      <w:pPr>
        <w:widowControl/>
        <w:spacing w:before="120"/>
        <w:ind w:firstLine="360"/>
        <w:rPr>
          <w:rFonts w:ascii="Times New Roman" w:hAnsi="Times New Roman"/>
        </w:rPr>
      </w:pPr>
      <w:r>
        <w:rPr>
          <w:rFonts w:ascii="Times New Roman" w:hAnsi="Times New Roman"/>
          <w:b/>
          <w:bCs/>
        </w:rPr>
        <w:t>Please note that the new Final Rule (28 CFR Part 94, Subpart B) for the Victims of Crime Act, Victim Assi</w:t>
      </w:r>
      <w:r>
        <w:rPr>
          <w:rFonts w:ascii="Times New Roman" w:hAnsi="Times New Roman"/>
          <w:b/>
          <w:bCs/>
        </w:rPr>
        <w:t>s</w:t>
      </w:r>
      <w:r>
        <w:rPr>
          <w:rFonts w:ascii="Times New Roman" w:hAnsi="Times New Roman"/>
          <w:b/>
          <w:bCs/>
        </w:rPr>
        <w:t>tance Program is effective. The new rule greatly expands the areas of allowable activities and costs for subreci</w:t>
      </w:r>
      <w:r>
        <w:rPr>
          <w:rFonts w:ascii="Times New Roman" w:hAnsi="Times New Roman"/>
          <w:b/>
          <w:bCs/>
        </w:rPr>
        <w:t>p</w:t>
      </w:r>
      <w:r>
        <w:rPr>
          <w:rFonts w:ascii="Times New Roman" w:hAnsi="Times New Roman"/>
          <w:b/>
          <w:bCs/>
        </w:rPr>
        <w:t>ients. Please be sure to carefully review the Final Rule and submit requests ONLY for ALLOWABLE costs. The final rule is available at:</w:t>
      </w:r>
      <w:r>
        <w:rPr>
          <w:rFonts w:ascii="Times New Roman" w:hAnsi="Times New Roman"/>
        </w:rPr>
        <w:t xml:space="preserve"> </w:t>
      </w:r>
      <w:r>
        <w:rPr>
          <w:rFonts w:ascii="Times New Roman" w:hAnsi="Times New Roman"/>
          <w:b/>
          <w:bCs/>
        </w:rPr>
        <w:t>https://www.federalregister.gov/documents/2016/07/08/2016-16085/victims-of-crime-act-victim-assistance-program.</w:t>
      </w:r>
    </w:p>
    <w:p w:rsidR="00F553B5" w:rsidRDefault="00F553B5">
      <w:pPr>
        <w:widowControl/>
        <w:spacing w:before="120"/>
        <w:ind w:firstLine="360"/>
        <w:rPr>
          <w:rFonts w:ascii="Times New Roman" w:hAnsi="Times New Roman"/>
        </w:rPr>
      </w:pPr>
      <w:r>
        <w:rPr>
          <w:rFonts w:ascii="Times New Roman" w:hAnsi="Times New Roman"/>
        </w:rPr>
        <w:t>As noted above, if you are unable to fulfill the match requirement, the Federal Office for Victims of Crime may grant a full or partial waiver on a case-by-case basis. Please note that your inability to meet the full match amount will not negatively bear upon the strength of your grant application. If you request a match waiver, please provide a le</w:t>
      </w:r>
      <w:r>
        <w:rPr>
          <w:rFonts w:ascii="Times New Roman" w:hAnsi="Times New Roman"/>
        </w:rPr>
        <w:t>t</w:t>
      </w:r>
      <w:r>
        <w:rPr>
          <w:rFonts w:ascii="Times New Roman" w:hAnsi="Times New Roman"/>
        </w:rPr>
        <w:t>ter-form justification to the SOVWA, and include it with your application package.</w:t>
      </w:r>
    </w:p>
    <w:p w:rsidR="00F553B5" w:rsidRDefault="00F553B5">
      <w:pPr>
        <w:widowControl/>
        <w:spacing w:before="120"/>
        <w:ind w:firstLine="360"/>
        <w:rPr>
          <w:rFonts w:ascii="Times New Roman" w:hAnsi="Times New Roman"/>
        </w:rPr>
      </w:pPr>
      <w:r>
        <w:rPr>
          <w:rFonts w:ascii="Times New Roman" w:hAnsi="Times New Roman"/>
          <w:b/>
          <w:bCs/>
        </w:rPr>
        <w:t>f) Procedures for Eligible Organizations to Apply:</w:t>
      </w:r>
    </w:p>
    <w:p w:rsidR="00F553B5" w:rsidRDefault="00F553B5">
      <w:pPr>
        <w:widowControl/>
        <w:spacing w:before="120"/>
        <w:ind w:firstLine="360"/>
        <w:rPr>
          <w:rFonts w:ascii="Times New Roman" w:hAnsi="Times New Roman"/>
        </w:rPr>
      </w:pPr>
      <w:r>
        <w:rPr>
          <w:rFonts w:ascii="Times New Roman" w:hAnsi="Times New Roman"/>
        </w:rPr>
        <w:t xml:space="preserve">Application packages are available by contacting the Division of Criminal Justice, State Office of Victim Witness Advocacy at (609) 292- 6766 or on the website at www.njvw.org. Applicants must complete and submit </w:t>
      </w:r>
      <w:r>
        <w:rPr>
          <w:rFonts w:ascii="Times New Roman" w:hAnsi="Times New Roman"/>
          <w:b/>
          <w:bCs/>
        </w:rPr>
        <w:t>one original and three copies</w:t>
      </w:r>
      <w:r>
        <w:rPr>
          <w:rFonts w:ascii="Times New Roman" w:hAnsi="Times New Roman"/>
        </w:rPr>
        <w:t xml:space="preserve"> of the application by the submission deadline. Applications that do not comply with the requirements of this Notice of Availability of Funds or the Program Administration and Funding Guidelines will not be considered. The Division of Criminal Justice reserves the right to decline any and all applications for funding and to award grants in amounts that may be other than requested. Agencies previously funded are not guaranteed continued funding or funding at previous levels. The submitted application may be subject to disclosure pursuant to the Open Public Records Act, N.J.S.A. 47:1A-1 et seq.</w:t>
      </w:r>
    </w:p>
    <w:p w:rsidR="00F553B5" w:rsidRDefault="00F553B5">
      <w:pPr>
        <w:widowControl/>
        <w:spacing w:before="120"/>
        <w:ind w:firstLine="360"/>
        <w:rPr>
          <w:rFonts w:ascii="Times New Roman" w:hAnsi="Times New Roman"/>
        </w:rPr>
      </w:pPr>
      <w:r>
        <w:rPr>
          <w:rFonts w:ascii="Times New Roman" w:hAnsi="Times New Roman"/>
          <w:b/>
          <w:bCs/>
        </w:rPr>
        <w:lastRenderedPageBreak/>
        <w:t>g) Address of the State agency receiving the application:</w:t>
      </w:r>
    </w:p>
    <w:p w:rsidR="00F553B5" w:rsidRDefault="00F553B5">
      <w:pPr>
        <w:widowControl/>
        <w:rPr>
          <w:rFonts w:ascii="Times New Roman" w:hAnsi="Times New Roman"/>
        </w:rPr>
      </w:pPr>
      <w:r>
        <w:rPr>
          <w:rFonts w:ascii="Times New Roman" w:hAnsi="Times New Roman"/>
        </w:rPr>
        <w:t xml:space="preserve"> </w:t>
      </w:r>
    </w:p>
    <w:p w:rsidR="00F553B5" w:rsidRDefault="00F553B5">
      <w:pPr>
        <w:widowControl/>
        <w:rPr>
          <w:rFonts w:ascii="Times New Roman" w:hAnsi="Times New Roman"/>
        </w:rPr>
      </w:pPr>
      <w:r>
        <w:rPr>
          <w:rFonts w:ascii="Times New Roman" w:hAnsi="Times New Roman"/>
        </w:rPr>
        <w:t xml:space="preserve">   J. Peter Traum, Acting Chief</w:t>
      </w:r>
    </w:p>
    <w:p w:rsidR="00F553B5" w:rsidRDefault="00F553B5">
      <w:pPr>
        <w:widowControl/>
        <w:rPr>
          <w:rFonts w:ascii="Times New Roman" w:hAnsi="Times New Roman"/>
        </w:rPr>
      </w:pPr>
      <w:r>
        <w:rPr>
          <w:rFonts w:ascii="Times New Roman" w:hAnsi="Times New Roman"/>
        </w:rPr>
        <w:t xml:space="preserve">   State Office of Victim Witness Advocacy</w:t>
      </w:r>
    </w:p>
    <w:p w:rsidR="00F553B5" w:rsidRDefault="00F553B5">
      <w:pPr>
        <w:widowControl/>
        <w:rPr>
          <w:rFonts w:ascii="Times New Roman" w:hAnsi="Times New Roman"/>
        </w:rPr>
      </w:pPr>
      <w:r>
        <w:rPr>
          <w:rFonts w:ascii="Times New Roman" w:hAnsi="Times New Roman"/>
        </w:rPr>
        <w:t xml:space="preserve">   Division of Criminal Justice</w:t>
      </w:r>
    </w:p>
    <w:p w:rsidR="00F553B5" w:rsidRDefault="00F553B5">
      <w:pPr>
        <w:widowControl/>
        <w:rPr>
          <w:rFonts w:ascii="Times New Roman" w:hAnsi="Times New Roman"/>
        </w:rPr>
      </w:pPr>
      <w:r>
        <w:rPr>
          <w:rFonts w:ascii="Times New Roman" w:hAnsi="Times New Roman"/>
        </w:rPr>
        <w:t xml:space="preserve">   Richard J. Hughes Justice Complex</w:t>
      </w:r>
    </w:p>
    <w:p w:rsidR="00F553B5" w:rsidRDefault="00F553B5">
      <w:pPr>
        <w:widowControl/>
        <w:rPr>
          <w:rFonts w:ascii="Times New Roman" w:hAnsi="Times New Roman"/>
        </w:rPr>
      </w:pPr>
      <w:r>
        <w:rPr>
          <w:rFonts w:ascii="Times New Roman" w:hAnsi="Times New Roman"/>
        </w:rPr>
        <w:t xml:space="preserve">   Fifth Floor Reception</w:t>
      </w:r>
    </w:p>
    <w:p w:rsidR="00F553B5" w:rsidRDefault="00F553B5">
      <w:pPr>
        <w:widowControl/>
        <w:rPr>
          <w:rFonts w:ascii="Times New Roman" w:hAnsi="Times New Roman"/>
        </w:rPr>
      </w:pPr>
      <w:r>
        <w:rPr>
          <w:rFonts w:ascii="Times New Roman" w:hAnsi="Times New Roman"/>
        </w:rPr>
        <w:t xml:space="preserve">   25 Market Street</w:t>
      </w:r>
    </w:p>
    <w:p w:rsidR="00F553B5" w:rsidRDefault="00F553B5">
      <w:pPr>
        <w:widowControl/>
        <w:rPr>
          <w:rFonts w:ascii="Times New Roman" w:hAnsi="Times New Roman"/>
        </w:rPr>
      </w:pPr>
      <w:r>
        <w:rPr>
          <w:rFonts w:ascii="Times New Roman" w:hAnsi="Times New Roman"/>
        </w:rPr>
        <w:t xml:space="preserve">   PO Box 085</w:t>
      </w:r>
    </w:p>
    <w:p w:rsidR="00F553B5" w:rsidRDefault="00F553B5">
      <w:pPr>
        <w:widowControl/>
        <w:rPr>
          <w:rFonts w:ascii="Times New Roman" w:hAnsi="Times New Roman"/>
        </w:rPr>
      </w:pPr>
      <w:r>
        <w:rPr>
          <w:rFonts w:ascii="Times New Roman" w:hAnsi="Times New Roman"/>
        </w:rPr>
        <w:t xml:space="preserve">   Trenton, New Jersey 08625-0085</w:t>
      </w:r>
    </w:p>
    <w:p w:rsidR="00F553B5" w:rsidRDefault="00F553B5">
      <w:pPr>
        <w:widowControl/>
        <w:spacing w:before="120"/>
        <w:ind w:firstLine="360"/>
        <w:rPr>
          <w:rFonts w:ascii="Times New Roman" w:hAnsi="Times New Roman"/>
        </w:rPr>
      </w:pPr>
      <w:r>
        <w:rPr>
          <w:rFonts w:ascii="Times New Roman" w:hAnsi="Times New Roman"/>
          <w:b/>
          <w:bCs/>
        </w:rPr>
        <w:t>h) Deadline by which applications must be submitted:</w:t>
      </w:r>
    </w:p>
    <w:p w:rsidR="00F553B5" w:rsidRDefault="00F553B5">
      <w:pPr>
        <w:widowControl/>
        <w:spacing w:before="120"/>
        <w:ind w:firstLine="360"/>
        <w:rPr>
          <w:rFonts w:ascii="Times New Roman" w:hAnsi="Times New Roman"/>
        </w:rPr>
      </w:pPr>
      <w:r>
        <w:rPr>
          <w:rFonts w:ascii="Times New Roman" w:hAnsi="Times New Roman"/>
        </w:rPr>
        <w:t xml:space="preserve">Applications must be completed and filed </w:t>
      </w:r>
      <w:r>
        <w:rPr>
          <w:rFonts w:ascii="Times New Roman" w:hAnsi="Times New Roman"/>
          <w:b/>
          <w:bCs/>
        </w:rPr>
        <w:t>before 4:00 P.M. on Friday, September 15, 2017.</w:t>
      </w:r>
      <w:r>
        <w:rPr>
          <w:rFonts w:ascii="Times New Roman" w:hAnsi="Times New Roman"/>
        </w:rPr>
        <w:t xml:space="preserve"> Facsimiles or ele</w:t>
      </w:r>
      <w:r>
        <w:rPr>
          <w:rFonts w:ascii="Times New Roman" w:hAnsi="Times New Roman"/>
        </w:rPr>
        <w:t>c</w:t>
      </w:r>
      <w:r>
        <w:rPr>
          <w:rFonts w:ascii="Times New Roman" w:hAnsi="Times New Roman"/>
        </w:rPr>
        <w:t>tronic mail will not be accepted.</w:t>
      </w:r>
    </w:p>
    <w:p w:rsidR="00F553B5" w:rsidRDefault="00F553B5">
      <w:pPr>
        <w:widowControl/>
        <w:spacing w:before="120"/>
        <w:ind w:firstLine="360"/>
        <w:rPr>
          <w:rFonts w:ascii="Times New Roman" w:hAnsi="Times New Roman"/>
        </w:rPr>
      </w:pPr>
      <w:r>
        <w:rPr>
          <w:rFonts w:ascii="Times New Roman" w:hAnsi="Times New Roman"/>
          <w:b/>
          <w:bCs/>
        </w:rPr>
        <w:t>i) Date by which notices shall be mailed of approval or disapproval of applications:</w:t>
      </w:r>
    </w:p>
    <w:p w:rsidR="00F553B5" w:rsidRDefault="00F553B5">
      <w:pPr>
        <w:widowControl/>
        <w:spacing w:before="120"/>
        <w:ind w:firstLine="360"/>
        <w:rPr>
          <w:rFonts w:ascii="Times New Roman" w:hAnsi="Times New Roman"/>
        </w:rPr>
      </w:pPr>
      <w:r>
        <w:rPr>
          <w:rFonts w:ascii="Times New Roman" w:hAnsi="Times New Roman"/>
        </w:rPr>
        <w:t xml:space="preserve">All applicants will be notified in writing on or about </w:t>
      </w:r>
      <w:r>
        <w:rPr>
          <w:rFonts w:ascii="Times New Roman" w:hAnsi="Times New Roman"/>
          <w:b/>
          <w:bCs/>
        </w:rPr>
        <w:t>December 1, 2017,</w:t>
      </w:r>
      <w:r>
        <w:rPr>
          <w:rFonts w:ascii="Times New Roman" w:hAnsi="Times New Roman"/>
        </w:rPr>
        <w:t xml:space="preserve"> whether or not their proposed project will be funded.</w:t>
      </w:r>
    </w:p>
    <w:p w:rsidR="00F553B5" w:rsidRDefault="00F553B5">
      <w:pPr>
        <w:widowControl/>
        <w:spacing w:before="120"/>
        <w:ind w:firstLine="360"/>
        <w:rPr>
          <w:rFonts w:ascii="Times New Roman" w:hAnsi="Times New Roman"/>
        </w:rPr>
        <w:sectPr w:rsidR="00F553B5">
          <w:headerReference w:type="default" r:id="rId8"/>
          <w:type w:val="continuous"/>
          <w:pgSz w:w="12240" w:h="15840"/>
          <w:pgMar w:top="1728" w:right="1296" w:bottom="1296" w:left="1296" w:header="720" w:footer="720" w:gutter="0"/>
          <w:cols w:space="720"/>
          <w:noEndnote/>
        </w:sectPr>
      </w:pPr>
    </w:p>
    <w:p w:rsidR="00F553B5" w:rsidRDefault="00F553B5">
      <w:pPr>
        <w:widowControl/>
        <w:rPr>
          <w:rFonts w:ascii="Times New Roman" w:hAnsi="Times New Roman"/>
        </w:rPr>
      </w:pPr>
    </w:p>
    <w:sectPr w:rsidR="00F553B5">
      <w:headerReference w:type="default" r:id="rId9"/>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B4" w:rsidRDefault="003E45B4">
      <w:r>
        <w:separator/>
      </w:r>
    </w:p>
  </w:endnote>
  <w:endnote w:type="continuationSeparator" w:id="0">
    <w:p w:rsidR="003E45B4" w:rsidRDefault="003E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B4" w:rsidRDefault="003E45B4">
      <w:r>
        <w:separator/>
      </w:r>
    </w:p>
  </w:footnote>
  <w:footnote w:type="continuationSeparator" w:id="0">
    <w:p w:rsidR="003E45B4" w:rsidRDefault="003E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B5" w:rsidRDefault="00F553B5">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B5" w:rsidRDefault="00F553B5">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F553B5" w:rsidRDefault="00F553B5">
    <w:pPr>
      <w:widowControl/>
      <w:suppressAutoHyphens/>
      <w:jc w:val="center"/>
      <w:rPr>
        <w:rFonts w:ascii="Times New Roman" w:hAnsi="Times New Roman"/>
      </w:rPr>
    </w:pPr>
    <w:r>
      <w:rPr>
        <w:rFonts w:ascii="Times New Roman" w:hAnsi="Times New Roman"/>
      </w:rPr>
      <w:t xml:space="preserve">49 N.J.R. 1748(a)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B5" w:rsidRDefault="00F553B5">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36B"/>
    <w:rsid w:val="003E45B4"/>
    <w:rsid w:val="0045336B"/>
    <w:rsid w:val="00980777"/>
    <w:rsid w:val="00F5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NJ Division of Criminal Justice</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Webster</dc:creator>
  <cp:lastModifiedBy>AddPC</cp:lastModifiedBy>
  <cp:revision>2</cp:revision>
  <dcterms:created xsi:type="dcterms:W3CDTF">2017-06-22T13:51:00Z</dcterms:created>
  <dcterms:modified xsi:type="dcterms:W3CDTF">2017-06-22T13:51:00Z</dcterms:modified>
</cp:coreProperties>
</file>