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2916" w14:textId="77777777" w:rsidR="008D75DE" w:rsidRDefault="008D75DE">
      <w:pPr>
        <w:shd w:val="pct20" w:color="auto" w:fill="auto"/>
        <w:jc w:val="both"/>
        <w:rPr>
          <w:sz w:val="16"/>
        </w:rPr>
      </w:pPr>
    </w:p>
    <w:p w14:paraId="51FEDA5A" w14:textId="77777777" w:rsidR="008D75DE" w:rsidRDefault="008D75DE">
      <w:pPr>
        <w:pStyle w:val="Heading1"/>
      </w:pPr>
      <w:r>
        <w:t>Environmental Resources Evaluation</w:t>
      </w:r>
    </w:p>
    <w:p w14:paraId="390B92BA" w14:textId="77777777" w:rsidR="008D75DE" w:rsidRDefault="008D75DE">
      <w:pPr>
        <w:shd w:val="pct20" w:color="auto" w:fill="auto"/>
        <w:jc w:val="both"/>
        <w:rPr>
          <w:sz w:val="16"/>
        </w:rPr>
      </w:pPr>
    </w:p>
    <w:p w14:paraId="0C08AFDB" w14:textId="08981D05" w:rsidR="008D75DE" w:rsidRPr="003904A0" w:rsidRDefault="003904A0" w:rsidP="003904A0">
      <w:pPr>
        <w:pStyle w:val="Footer"/>
        <w:tabs>
          <w:tab w:val="clear" w:pos="4320"/>
          <w:tab w:val="clear" w:pos="8640"/>
        </w:tabs>
        <w:jc w:val="center"/>
        <w:rPr>
          <w:b/>
          <w:color w:val="FF0000"/>
          <w:szCs w:val="24"/>
        </w:rPr>
      </w:pPr>
      <w:r w:rsidRPr="003904A0">
        <w:rPr>
          <w:b/>
          <w:color w:val="FF0000"/>
          <w:szCs w:val="24"/>
        </w:rPr>
        <w:t>(NO CHANGES FROM CES3</w:t>
      </w:r>
      <w:r w:rsidR="00950784">
        <w:rPr>
          <w:b/>
          <w:color w:val="FF0000"/>
          <w:szCs w:val="24"/>
        </w:rPr>
        <w:t>4</w:t>
      </w:r>
      <w:r w:rsidRPr="003904A0">
        <w:rPr>
          <w:b/>
          <w:color w:val="FF0000"/>
          <w:szCs w:val="24"/>
        </w:rPr>
        <w:t>)</w:t>
      </w:r>
    </w:p>
    <w:p w14:paraId="1DCAAF84" w14:textId="77777777" w:rsidR="003904A0" w:rsidRDefault="003904A0" w:rsidP="003904A0">
      <w:pPr>
        <w:pStyle w:val="Footer"/>
        <w:tabs>
          <w:tab w:val="clear" w:pos="4320"/>
          <w:tab w:val="clear" w:pos="8640"/>
        </w:tabs>
        <w:jc w:val="center"/>
        <w:rPr>
          <w:bCs/>
          <w:szCs w:val="24"/>
        </w:rPr>
      </w:pPr>
    </w:p>
    <w:p w14:paraId="444F2692" w14:textId="77777777" w:rsidR="008D75DE" w:rsidRDefault="008D75DE" w:rsidP="004014C9">
      <w:pPr>
        <w:pStyle w:val="BodyText"/>
      </w:pPr>
      <w:r>
        <w:t xml:space="preserve">Term Agreement work for Environmental Investigations and/or Permitting (Wetlands, Cultural Resources, Hazardous Waste, Investigations/Permits, etc.), performed by a Consultant through a Term Agreement for projects during Scope Development, Preliminary Design, Final Design, Construction and Maintenance will be rated according to the </w:t>
      </w:r>
      <w:r>
        <w:rPr>
          <w:smallCaps/>
        </w:rPr>
        <w:t>Environmental Resources</w:t>
      </w:r>
      <w:r>
        <w:t xml:space="preserve"> criteria, by the respective NJDOT Contract Manager.</w:t>
      </w:r>
    </w:p>
    <w:p w14:paraId="2B8789DB" w14:textId="77777777" w:rsidR="008D75DE" w:rsidRPr="0035397B" w:rsidRDefault="008D75DE" w:rsidP="004014C9">
      <w:pPr>
        <w:jc w:val="both"/>
        <w:rPr>
          <w:sz w:val="28"/>
          <w:szCs w:val="28"/>
        </w:rPr>
      </w:pPr>
    </w:p>
    <w:p w14:paraId="09C04FBC" w14:textId="77777777" w:rsidR="008D75DE" w:rsidRDefault="008D75DE" w:rsidP="004014C9">
      <w:pPr>
        <w:tabs>
          <w:tab w:val="left" w:pos="-1080"/>
          <w:tab w:val="left" w:pos="-720"/>
          <w:tab w:val="left" w:pos="0"/>
          <w:tab w:val="left" w:pos="720"/>
          <w:tab w:val="left" w:pos="990"/>
        </w:tabs>
        <w:jc w:val="both"/>
      </w:pPr>
      <w:r>
        <w:rPr>
          <w:b/>
          <w:bCs/>
          <w:smallCaps/>
          <w:sz w:val="28"/>
          <w:u w:val="single"/>
        </w:rPr>
        <w:t>Schedule</w:t>
      </w:r>
      <w:r>
        <w:rPr>
          <w:b/>
          <w:bCs/>
          <w:smallCaps/>
          <w:sz w:val="28"/>
        </w:rPr>
        <w:t xml:space="preserve"> – </w:t>
      </w:r>
      <w:r>
        <w:rPr>
          <w:b/>
        </w:rPr>
        <w:t xml:space="preserve">Category Weight </w:t>
      </w:r>
      <w:r>
        <w:rPr>
          <w:b/>
          <w:u w:val="single"/>
        </w:rPr>
        <w:t>20</w:t>
      </w:r>
      <w:r>
        <w:rPr>
          <w:b/>
        </w:rPr>
        <w:t>%</w:t>
      </w:r>
    </w:p>
    <w:p w14:paraId="31BF831D" w14:textId="77777777" w:rsidR="008D75DE" w:rsidRPr="00517357" w:rsidRDefault="008D75DE" w:rsidP="004014C9">
      <w:pPr>
        <w:pStyle w:val="Footer"/>
        <w:tabs>
          <w:tab w:val="clear" w:pos="4320"/>
          <w:tab w:val="clear" w:pos="8640"/>
        </w:tabs>
        <w:jc w:val="both"/>
        <w:rPr>
          <w:bCs/>
          <w:smallCaps/>
          <w:sz w:val="18"/>
          <w:szCs w:val="18"/>
        </w:rPr>
      </w:pPr>
    </w:p>
    <w:p w14:paraId="1B15C2A2" w14:textId="77777777" w:rsidR="008D75DE" w:rsidRDefault="008D75DE" w:rsidP="004014C9">
      <w:pPr>
        <w:pStyle w:val="Footer"/>
        <w:tabs>
          <w:tab w:val="clear" w:pos="4320"/>
          <w:tab w:val="clear" w:pos="8640"/>
        </w:tabs>
        <w:jc w:val="both"/>
        <w:rPr>
          <w:b/>
          <w:smallCaps/>
        </w:rPr>
      </w:pPr>
      <w:r>
        <w:rPr>
          <w:b/>
          <w:smallCaps/>
        </w:rPr>
        <w:t>Comments are Mandatory</w:t>
      </w:r>
    </w:p>
    <w:p w14:paraId="2CD88530" w14:textId="77777777" w:rsidR="008D75DE" w:rsidRPr="00517357" w:rsidRDefault="008D75DE" w:rsidP="004014C9">
      <w:pPr>
        <w:pStyle w:val="Footer"/>
        <w:tabs>
          <w:tab w:val="clear" w:pos="4320"/>
          <w:tab w:val="clear" w:pos="8640"/>
        </w:tabs>
        <w:jc w:val="both"/>
        <w:rPr>
          <w:bCs/>
          <w:smallCaps/>
          <w:sz w:val="16"/>
          <w:szCs w:val="16"/>
        </w:rPr>
      </w:pPr>
    </w:p>
    <w:p w14:paraId="3EA3CCF1" w14:textId="77777777" w:rsidR="001F432D" w:rsidRPr="001F432D" w:rsidRDefault="008D75DE" w:rsidP="001F432D">
      <w:pPr>
        <w:pStyle w:val="ListParagraph"/>
        <w:numPr>
          <w:ilvl w:val="0"/>
          <w:numId w:val="18"/>
        </w:numPr>
        <w:jc w:val="both"/>
        <w:rPr>
          <w:bCs/>
        </w:rPr>
      </w:pPr>
      <w:r w:rsidRPr="001F432D">
        <w:rPr>
          <w:bCs/>
        </w:rPr>
        <w:t xml:space="preserve">The work performed satisfies the scope of services and the normal schedule commitments. </w:t>
      </w:r>
    </w:p>
    <w:p w14:paraId="0DD2B704" w14:textId="4BFA59D4" w:rsidR="001F432D" w:rsidRPr="001F432D" w:rsidRDefault="008D75DE" w:rsidP="001F432D">
      <w:pPr>
        <w:pStyle w:val="ListParagraph"/>
        <w:numPr>
          <w:ilvl w:val="0"/>
          <w:numId w:val="18"/>
        </w:numPr>
        <w:jc w:val="both"/>
        <w:rPr>
          <w:bCs/>
        </w:rPr>
      </w:pPr>
      <w:r w:rsidRPr="001F432D">
        <w:rPr>
          <w:bCs/>
        </w:rPr>
        <w:t xml:space="preserve">Tasks are performed in a logical order. </w:t>
      </w:r>
    </w:p>
    <w:p w14:paraId="5E3B5739" w14:textId="36328A8F" w:rsidR="001F432D" w:rsidRPr="001F432D" w:rsidRDefault="008D75DE" w:rsidP="001F432D">
      <w:pPr>
        <w:pStyle w:val="ListParagraph"/>
        <w:numPr>
          <w:ilvl w:val="0"/>
          <w:numId w:val="18"/>
        </w:numPr>
        <w:jc w:val="both"/>
        <w:rPr>
          <w:bCs/>
        </w:rPr>
      </w:pPr>
      <w:r w:rsidRPr="001F432D">
        <w:rPr>
          <w:bCs/>
        </w:rPr>
        <w:t xml:space="preserve">Work is completed along the critical path where critical path activities receive the highest priority without neglecting other concurrent activities. </w:t>
      </w:r>
    </w:p>
    <w:p w14:paraId="4F54F9D5" w14:textId="354F1702" w:rsidR="001F432D" w:rsidRPr="001F432D" w:rsidRDefault="008D75DE" w:rsidP="001F432D">
      <w:pPr>
        <w:pStyle w:val="ListParagraph"/>
        <w:numPr>
          <w:ilvl w:val="0"/>
          <w:numId w:val="18"/>
        </w:numPr>
        <w:jc w:val="both"/>
        <w:rPr>
          <w:bCs/>
        </w:rPr>
      </w:pPr>
      <w:r w:rsidRPr="001F432D">
        <w:rPr>
          <w:bCs/>
        </w:rPr>
        <w:t xml:space="preserve">The work performed does not require more than one resubmission for corrections. </w:t>
      </w:r>
    </w:p>
    <w:p w14:paraId="58069C30" w14:textId="78822EEC" w:rsidR="001F432D" w:rsidRPr="001F432D" w:rsidRDefault="008D75DE" w:rsidP="001F432D">
      <w:pPr>
        <w:pStyle w:val="ListParagraph"/>
        <w:numPr>
          <w:ilvl w:val="0"/>
          <w:numId w:val="18"/>
        </w:numPr>
        <w:jc w:val="both"/>
        <w:rPr>
          <w:bCs/>
        </w:rPr>
      </w:pPr>
      <w:r w:rsidRPr="001F432D">
        <w:rPr>
          <w:bCs/>
        </w:rPr>
        <w:t xml:space="preserve">A resubmission for corrections shall not result in a schedule delay. </w:t>
      </w:r>
    </w:p>
    <w:p w14:paraId="097A4F18" w14:textId="72C1C117" w:rsidR="008D75DE" w:rsidRPr="001F432D" w:rsidRDefault="008D75DE" w:rsidP="001F432D">
      <w:pPr>
        <w:pStyle w:val="ListParagraph"/>
        <w:numPr>
          <w:ilvl w:val="0"/>
          <w:numId w:val="18"/>
        </w:numPr>
        <w:jc w:val="both"/>
        <w:rPr>
          <w:bCs/>
        </w:rPr>
      </w:pPr>
      <w:r w:rsidRPr="001F432D">
        <w:rPr>
          <w:bCs/>
        </w:rPr>
        <w:t xml:space="preserve">This rating will not reflect factors outside the </w:t>
      </w:r>
      <w:r w:rsidR="001F432D">
        <w:rPr>
          <w:bCs/>
        </w:rPr>
        <w:t>c</w:t>
      </w:r>
      <w:r w:rsidRPr="001F432D">
        <w:rPr>
          <w:bCs/>
        </w:rPr>
        <w:t xml:space="preserve">onsultant’s control, such as </w:t>
      </w:r>
      <w:r w:rsidR="001F432D">
        <w:rPr>
          <w:bCs/>
        </w:rPr>
        <w:t>d</w:t>
      </w:r>
      <w:r w:rsidRPr="001F432D">
        <w:rPr>
          <w:bCs/>
        </w:rPr>
        <w:t>esign changes, changes made to the scope of work by the Department and/or other regulatory agencies.</w:t>
      </w:r>
    </w:p>
    <w:p w14:paraId="3438F83A" w14:textId="77777777" w:rsidR="008D75DE" w:rsidRPr="00517357" w:rsidRDefault="008D75DE" w:rsidP="004014C9">
      <w:pPr>
        <w:pStyle w:val="Footer"/>
        <w:tabs>
          <w:tab w:val="clear" w:pos="4320"/>
          <w:tab w:val="clear" w:pos="8640"/>
        </w:tabs>
        <w:jc w:val="both"/>
        <w:rPr>
          <w:bCs/>
          <w:sz w:val="16"/>
          <w:szCs w:val="16"/>
        </w:rPr>
      </w:pPr>
    </w:p>
    <w:tbl>
      <w:tblPr>
        <w:tblW w:w="0" w:type="auto"/>
        <w:tblInd w:w="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7200"/>
      </w:tblGrid>
      <w:tr w:rsidR="008D75DE" w14:paraId="6A5E9FFE" w14:textId="77777777">
        <w:trPr>
          <w:cantSplit/>
        </w:trPr>
        <w:tc>
          <w:tcPr>
            <w:tcW w:w="1080" w:type="dxa"/>
          </w:tcPr>
          <w:p w14:paraId="08979EDE" w14:textId="77777777" w:rsidR="008D75DE" w:rsidRDefault="008D75DE" w:rsidP="004014C9">
            <w:pPr>
              <w:jc w:val="both"/>
              <w:rPr>
                <w:b/>
                <w:bCs/>
                <w:sz w:val="12"/>
              </w:rPr>
            </w:pPr>
          </w:p>
          <w:p w14:paraId="3BB65D4D" w14:textId="77777777" w:rsidR="008D75DE" w:rsidRDefault="008D75DE" w:rsidP="004014C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Rating:</w:t>
            </w:r>
          </w:p>
        </w:tc>
        <w:tc>
          <w:tcPr>
            <w:tcW w:w="7200" w:type="dxa"/>
          </w:tcPr>
          <w:p w14:paraId="5E2624B8" w14:textId="77777777" w:rsidR="008D75DE" w:rsidRDefault="008D75DE" w:rsidP="004014C9">
            <w:pPr>
              <w:jc w:val="both"/>
              <w:rPr>
                <w:b/>
                <w:bCs/>
                <w:sz w:val="12"/>
              </w:rPr>
            </w:pPr>
          </w:p>
          <w:p w14:paraId="785B8733" w14:textId="77777777" w:rsidR="008D75DE" w:rsidRDefault="008D75DE" w:rsidP="004014C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Work is completed:</w:t>
            </w:r>
          </w:p>
        </w:tc>
      </w:tr>
      <w:tr w:rsidR="008D75DE" w14:paraId="381E6190" w14:textId="77777777">
        <w:trPr>
          <w:cantSplit/>
        </w:trPr>
        <w:tc>
          <w:tcPr>
            <w:tcW w:w="1080" w:type="dxa"/>
          </w:tcPr>
          <w:p w14:paraId="4B2CC5D7" w14:textId="77777777" w:rsidR="008D75DE" w:rsidRDefault="008D75DE" w:rsidP="007C5C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200" w:type="dxa"/>
          </w:tcPr>
          <w:p w14:paraId="0FAE9888" w14:textId="77777777" w:rsidR="008D75DE" w:rsidRDefault="008D75DE" w:rsidP="004014C9">
            <w:pPr>
              <w:jc w:val="both"/>
            </w:pPr>
            <w:r>
              <w:t>Significantly in advance of the agreed/typical scheduled date</w:t>
            </w:r>
          </w:p>
        </w:tc>
      </w:tr>
      <w:tr w:rsidR="008D75DE" w14:paraId="1F61C3FB" w14:textId="77777777">
        <w:trPr>
          <w:cantSplit/>
        </w:trPr>
        <w:tc>
          <w:tcPr>
            <w:tcW w:w="1080" w:type="dxa"/>
          </w:tcPr>
          <w:p w14:paraId="0091A815" w14:textId="77777777" w:rsidR="008D75DE" w:rsidRDefault="008D75DE" w:rsidP="007C5C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200" w:type="dxa"/>
          </w:tcPr>
          <w:p w14:paraId="6EE9EE24" w14:textId="77777777" w:rsidR="008D75DE" w:rsidRDefault="008D75DE" w:rsidP="004014C9">
            <w:pPr>
              <w:jc w:val="both"/>
            </w:pPr>
            <w:r>
              <w:t>In advance of the agreed</w:t>
            </w:r>
            <w:proofErr w:type="gramStart"/>
            <w:r>
              <w:t>/ typical</w:t>
            </w:r>
            <w:proofErr w:type="gramEnd"/>
            <w:r>
              <w:t xml:space="preserve"> scheduled date</w:t>
            </w:r>
          </w:p>
        </w:tc>
      </w:tr>
      <w:tr w:rsidR="008D75DE" w14:paraId="5765081B" w14:textId="77777777">
        <w:trPr>
          <w:cantSplit/>
        </w:trPr>
        <w:tc>
          <w:tcPr>
            <w:tcW w:w="1080" w:type="dxa"/>
          </w:tcPr>
          <w:p w14:paraId="04A83E97" w14:textId="77777777" w:rsidR="008D75DE" w:rsidRDefault="008D75DE" w:rsidP="007C5C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200" w:type="dxa"/>
          </w:tcPr>
          <w:p w14:paraId="4575E87E" w14:textId="77777777" w:rsidR="008D75DE" w:rsidRDefault="008D75DE" w:rsidP="004014C9">
            <w:pPr>
              <w:jc w:val="both"/>
            </w:pPr>
            <w:r>
              <w:t>At the agreed/ typical scheduled date</w:t>
            </w:r>
          </w:p>
        </w:tc>
      </w:tr>
      <w:tr w:rsidR="008D75DE" w14:paraId="1242C1D6" w14:textId="77777777">
        <w:trPr>
          <w:cantSplit/>
        </w:trPr>
        <w:tc>
          <w:tcPr>
            <w:tcW w:w="1080" w:type="dxa"/>
          </w:tcPr>
          <w:p w14:paraId="59F4E7F2" w14:textId="77777777" w:rsidR="008D75DE" w:rsidRDefault="008D75DE" w:rsidP="007C5C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200" w:type="dxa"/>
          </w:tcPr>
          <w:p w14:paraId="23731D96" w14:textId="77777777" w:rsidR="008D75DE" w:rsidRDefault="008D75DE" w:rsidP="004014C9">
            <w:pPr>
              <w:jc w:val="both"/>
            </w:pPr>
            <w:r>
              <w:t>After agreed/ typical scheduled date</w:t>
            </w:r>
          </w:p>
        </w:tc>
      </w:tr>
      <w:tr w:rsidR="008D75DE" w14:paraId="1D0DFBD9" w14:textId="77777777">
        <w:trPr>
          <w:cantSplit/>
        </w:trPr>
        <w:tc>
          <w:tcPr>
            <w:tcW w:w="1080" w:type="dxa"/>
          </w:tcPr>
          <w:p w14:paraId="2612E704" w14:textId="77777777" w:rsidR="008D75DE" w:rsidRDefault="008D75DE" w:rsidP="007C5C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00" w:type="dxa"/>
          </w:tcPr>
          <w:p w14:paraId="3E3547BD" w14:textId="77777777" w:rsidR="008D75DE" w:rsidRDefault="008D75DE" w:rsidP="004014C9">
            <w:pPr>
              <w:jc w:val="both"/>
            </w:pPr>
            <w:r>
              <w:t>Significantly after agreed/ typical scheduled date</w:t>
            </w:r>
          </w:p>
        </w:tc>
      </w:tr>
    </w:tbl>
    <w:p w14:paraId="3C8373AC" w14:textId="07BF4628" w:rsidR="008D75DE" w:rsidRDefault="007C5CE4" w:rsidP="007C5CE4">
      <w:pPr>
        <w:ind w:left="720" w:firstLine="720"/>
        <w:jc w:val="both"/>
      </w:pPr>
      <w:r>
        <w:t xml:space="preserve">½ </w:t>
      </w:r>
      <w:r w:rsidR="008D75DE">
        <w:t xml:space="preserve">points are permitted </w:t>
      </w:r>
      <w:r>
        <w:t>when</w:t>
      </w:r>
      <w:r w:rsidR="008D75DE">
        <w:t xml:space="preserve"> applicable.</w:t>
      </w:r>
    </w:p>
    <w:p w14:paraId="19F95E09" w14:textId="77777777" w:rsidR="008D75DE" w:rsidRDefault="008D75DE" w:rsidP="004014C9">
      <w:pPr>
        <w:jc w:val="both"/>
        <w:rPr>
          <w:sz w:val="28"/>
          <w:szCs w:val="28"/>
        </w:rPr>
      </w:pPr>
    </w:p>
    <w:p w14:paraId="0E993CDD" w14:textId="77777777" w:rsidR="007C5CE4" w:rsidRPr="0035397B" w:rsidRDefault="007C5CE4" w:rsidP="004014C9">
      <w:pPr>
        <w:jc w:val="both"/>
        <w:rPr>
          <w:sz w:val="28"/>
          <w:szCs w:val="28"/>
        </w:rPr>
      </w:pPr>
    </w:p>
    <w:p w14:paraId="27C0A99A" w14:textId="77777777" w:rsidR="008D75DE" w:rsidRDefault="008D75DE" w:rsidP="004014C9">
      <w:pPr>
        <w:jc w:val="both"/>
      </w:pPr>
      <w:r>
        <w:rPr>
          <w:b/>
          <w:smallCaps/>
          <w:sz w:val="28"/>
          <w:u w:val="single"/>
        </w:rPr>
        <w:t>Overall Quality</w:t>
      </w:r>
      <w:r>
        <w:rPr>
          <w:b/>
          <w:smallCaps/>
          <w:sz w:val="28"/>
        </w:rPr>
        <w:t xml:space="preserve"> </w:t>
      </w:r>
      <w:r>
        <w:rPr>
          <w:b/>
          <w:bCs/>
          <w:smallCaps/>
          <w:sz w:val="28"/>
        </w:rPr>
        <w:t xml:space="preserve">– </w:t>
      </w:r>
      <w:r>
        <w:rPr>
          <w:b/>
        </w:rPr>
        <w:t xml:space="preserve">Category Weight </w:t>
      </w:r>
      <w:r>
        <w:rPr>
          <w:b/>
          <w:u w:val="single"/>
        </w:rPr>
        <w:t>60</w:t>
      </w:r>
      <w:r>
        <w:rPr>
          <w:b/>
        </w:rPr>
        <w:t>%</w:t>
      </w:r>
    </w:p>
    <w:p w14:paraId="25373F15" w14:textId="77777777" w:rsidR="008D75DE" w:rsidRPr="00EA315F" w:rsidRDefault="008D75DE" w:rsidP="004014C9">
      <w:pPr>
        <w:pStyle w:val="Footer"/>
        <w:tabs>
          <w:tab w:val="clear" w:pos="4320"/>
          <w:tab w:val="clear" w:pos="8640"/>
        </w:tabs>
        <w:jc w:val="both"/>
        <w:rPr>
          <w:bCs/>
          <w:smallCaps/>
          <w:sz w:val="16"/>
          <w:szCs w:val="16"/>
        </w:rPr>
      </w:pPr>
    </w:p>
    <w:p w14:paraId="537BBCB4" w14:textId="77777777" w:rsidR="008D75DE" w:rsidRDefault="008D75DE" w:rsidP="004014C9">
      <w:pPr>
        <w:jc w:val="both"/>
        <w:rPr>
          <w:bCs/>
        </w:rPr>
      </w:pPr>
      <w:r>
        <w:rPr>
          <w:bCs/>
        </w:rPr>
        <w:t xml:space="preserve">Based on the Consultant Quality Performance checklist responses, a rating will automatically </w:t>
      </w:r>
      <w:r w:rsidR="00EA315F">
        <w:rPr>
          <w:bCs/>
        </w:rPr>
        <w:t xml:space="preserve">be </w:t>
      </w:r>
      <w:r>
        <w:rPr>
          <w:bCs/>
        </w:rPr>
        <w:t xml:space="preserve">calculated to one decimal point and transferred to the Consultant </w:t>
      </w:r>
      <w:r w:rsidR="004014C9">
        <w:rPr>
          <w:bCs/>
        </w:rPr>
        <w:t>Rating Form</w:t>
      </w:r>
      <w:r>
        <w:rPr>
          <w:bCs/>
        </w:rPr>
        <w:t>.</w:t>
      </w:r>
    </w:p>
    <w:p w14:paraId="4D032872" w14:textId="77777777" w:rsidR="008D75DE" w:rsidRPr="0035397B" w:rsidRDefault="008D75DE" w:rsidP="004014C9">
      <w:pPr>
        <w:jc w:val="both"/>
        <w:rPr>
          <w:sz w:val="28"/>
          <w:szCs w:val="28"/>
        </w:rPr>
      </w:pPr>
    </w:p>
    <w:p w14:paraId="0D337C34" w14:textId="77777777" w:rsidR="008D75DE" w:rsidRDefault="008D75DE" w:rsidP="004014C9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620"/>
        </w:tabs>
        <w:jc w:val="both"/>
        <w:rPr>
          <w:b/>
          <w:smallCaps/>
          <w:sz w:val="28"/>
        </w:rPr>
      </w:pPr>
      <w:r>
        <w:rPr>
          <w:b/>
          <w:smallCaps/>
          <w:sz w:val="28"/>
          <w:u w:val="single"/>
        </w:rPr>
        <w:t>Project Management</w:t>
      </w:r>
      <w:r>
        <w:rPr>
          <w:b/>
          <w:smallCaps/>
          <w:sz w:val="28"/>
        </w:rPr>
        <w:t xml:space="preserve"> </w:t>
      </w:r>
      <w:r>
        <w:rPr>
          <w:b/>
          <w:bCs/>
          <w:smallCaps/>
          <w:sz w:val="28"/>
        </w:rPr>
        <w:t xml:space="preserve">– </w:t>
      </w:r>
      <w:r>
        <w:rPr>
          <w:b/>
        </w:rPr>
        <w:t xml:space="preserve">Category Weight </w:t>
      </w:r>
      <w:r>
        <w:rPr>
          <w:b/>
          <w:u w:val="single"/>
        </w:rPr>
        <w:t>20</w:t>
      </w:r>
      <w:r>
        <w:rPr>
          <w:b/>
        </w:rPr>
        <w:t>%</w:t>
      </w:r>
    </w:p>
    <w:p w14:paraId="0B3081C1" w14:textId="77777777" w:rsidR="008D75DE" w:rsidRPr="00EA315F" w:rsidRDefault="008D75DE" w:rsidP="004014C9">
      <w:pPr>
        <w:pStyle w:val="Footer"/>
        <w:tabs>
          <w:tab w:val="clear" w:pos="4320"/>
          <w:tab w:val="clear" w:pos="8640"/>
        </w:tabs>
        <w:jc w:val="both"/>
        <w:rPr>
          <w:bCs/>
          <w:sz w:val="16"/>
          <w:szCs w:val="16"/>
        </w:rPr>
      </w:pPr>
    </w:p>
    <w:p w14:paraId="5EEE78B1" w14:textId="77777777" w:rsidR="008D75DE" w:rsidRDefault="008D75DE" w:rsidP="004014C9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>Rates the management, NOT the individual(s) serving in the position</w:t>
      </w:r>
    </w:p>
    <w:p w14:paraId="7D990540" w14:textId="77777777" w:rsidR="008D75DE" w:rsidRPr="004D1345" w:rsidRDefault="008D75DE" w:rsidP="004014C9">
      <w:pPr>
        <w:jc w:val="both"/>
        <w:rPr>
          <w:b/>
          <w:sz w:val="16"/>
          <w:szCs w:val="16"/>
        </w:rPr>
      </w:pPr>
    </w:p>
    <w:p w14:paraId="726B581D" w14:textId="77777777" w:rsidR="00EA315F" w:rsidRDefault="008D75DE" w:rsidP="004014C9">
      <w:pPr>
        <w:jc w:val="both"/>
        <w:rPr>
          <w:bCs/>
        </w:rPr>
      </w:pPr>
      <w:r>
        <w:rPr>
          <w:bCs/>
        </w:rPr>
        <w:t xml:space="preserve">Based on the Consultant Project Management Performance checklist responses, a rating will automatically </w:t>
      </w:r>
      <w:r w:rsidR="00EA315F">
        <w:rPr>
          <w:bCs/>
        </w:rPr>
        <w:t xml:space="preserve">be </w:t>
      </w:r>
      <w:r>
        <w:rPr>
          <w:bCs/>
        </w:rPr>
        <w:t xml:space="preserve">calculated to one decimal point and transferred to the Consultant </w:t>
      </w:r>
      <w:r w:rsidR="004014C9">
        <w:rPr>
          <w:bCs/>
        </w:rPr>
        <w:t>Rating Form</w:t>
      </w:r>
      <w:r>
        <w:rPr>
          <w:bCs/>
        </w:rPr>
        <w:t>.</w:t>
      </w:r>
      <w:r w:rsidR="00EA315F">
        <w:rPr>
          <w:bCs/>
        </w:rPr>
        <w:t xml:space="preserve"> </w:t>
      </w:r>
    </w:p>
    <w:p w14:paraId="1B205815" w14:textId="77777777" w:rsidR="0035397B" w:rsidRDefault="0035397B" w:rsidP="0035397B">
      <w:pPr>
        <w:rPr>
          <w:b/>
          <w:bCs/>
        </w:rPr>
      </w:pPr>
    </w:p>
    <w:sectPr w:rsidR="0035397B" w:rsidSect="004014C9">
      <w:footerReference w:type="default" r:id="rId7"/>
      <w:pgSz w:w="12240" w:h="15840" w:code="1"/>
      <w:pgMar w:top="900" w:right="1152" w:bottom="576" w:left="12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F42D" w14:textId="77777777" w:rsidR="000B5A6C" w:rsidRDefault="000B5A6C">
      <w:r>
        <w:separator/>
      </w:r>
    </w:p>
  </w:endnote>
  <w:endnote w:type="continuationSeparator" w:id="0">
    <w:p w14:paraId="67161DFE" w14:textId="77777777" w:rsidR="000B5A6C" w:rsidRDefault="000B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6E9E" w14:textId="77777777" w:rsidR="008D75DE" w:rsidRDefault="008D75DE">
    <w:pPr>
      <w:pStyle w:val="Footer"/>
      <w:rPr>
        <w:sz w:val="16"/>
      </w:rPr>
    </w:pPr>
    <w:r>
      <w:rPr>
        <w:sz w:val="16"/>
      </w:rPr>
      <w:t>Environmental Rating Criteria</w:t>
    </w:r>
  </w:p>
  <w:p w14:paraId="52DF9D75" w14:textId="7A3D2229" w:rsidR="00827AF7" w:rsidRDefault="007A1126">
    <w:pPr>
      <w:pStyle w:val="Footer"/>
      <w:rPr>
        <w:sz w:val="16"/>
      </w:rPr>
    </w:pPr>
    <w:r>
      <w:rPr>
        <w:sz w:val="16"/>
      </w:rPr>
      <w:t>November 202</w:t>
    </w:r>
    <w:r w:rsidR="0012185D">
      <w:rPr>
        <w:sz w:val="16"/>
      </w:rPr>
      <w:t>5</w:t>
    </w:r>
    <w:r w:rsidR="002D15D1">
      <w:rPr>
        <w:sz w:val="16"/>
      </w:rPr>
      <w:t xml:space="preserve">– </w:t>
    </w:r>
    <w:r>
      <w:rPr>
        <w:sz w:val="16"/>
      </w:rPr>
      <w:t>Cycle 3</w:t>
    </w:r>
    <w:r w:rsidR="0012185D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E7BC" w14:textId="77777777" w:rsidR="000B5A6C" w:rsidRDefault="000B5A6C">
      <w:r>
        <w:separator/>
      </w:r>
    </w:p>
  </w:footnote>
  <w:footnote w:type="continuationSeparator" w:id="0">
    <w:p w14:paraId="3626950E" w14:textId="77777777" w:rsidR="000B5A6C" w:rsidRDefault="000B5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43FE1"/>
    <w:multiLevelType w:val="multilevel"/>
    <w:tmpl w:val="827EAC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1080" w:hanging="57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D7D6E"/>
    <w:multiLevelType w:val="hybridMultilevel"/>
    <w:tmpl w:val="63B6D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DB7B7E"/>
    <w:multiLevelType w:val="multilevel"/>
    <w:tmpl w:val="D28A80C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A01627"/>
    <w:multiLevelType w:val="singleLevel"/>
    <w:tmpl w:val="0A5A8CB2"/>
    <w:lvl w:ilvl="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0FE273B5"/>
    <w:multiLevelType w:val="hybridMultilevel"/>
    <w:tmpl w:val="DD9663C4"/>
    <w:lvl w:ilvl="0" w:tplc="602603E6">
      <w:start w:val="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7F0DB8"/>
    <w:multiLevelType w:val="hybridMultilevel"/>
    <w:tmpl w:val="DA2E9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D7071"/>
    <w:multiLevelType w:val="hybridMultilevel"/>
    <w:tmpl w:val="C54EB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F7881"/>
    <w:multiLevelType w:val="hybridMultilevel"/>
    <w:tmpl w:val="A0B4B866"/>
    <w:lvl w:ilvl="0" w:tplc="0F3852D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0057B7"/>
    <w:multiLevelType w:val="hybridMultilevel"/>
    <w:tmpl w:val="9A38F1EE"/>
    <w:lvl w:ilvl="0" w:tplc="6A188E0A">
      <w:start w:val="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3851736"/>
    <w:multiLevelType w:val="hybridMultilevel"/>
    <w:tmpl w:val="F22E75F4"/>
    <w:lvl w:ilvl="0" w:tplc="1CAA246E">
      <w:start w:val="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E9093C"/>
    <w:multiLevelType w:val="hybridMultilevel"/>
    <w:tmpl w:val="B80E867E"/>
    <w:lvl w:ilvl="0" w:tplc="0CF44DC4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594BC6"/>
    <w:multiLevelType w:val="hybridMultilevel"/>
    <w:tmpl w:val="A80EC928"/>
    <w:lvl w:ilvl="0" w:tplc="90440B58">
      <w:start w:val="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087214"/>
    <w:multiLevelType w:val="hybridMultilevel"/>
    <w:tmpl w:val="287EE6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603E3A">
      <w:start w:val="1"/>
      <w:numFmt w:val="bullet"/>
      <w:lvlText w:val=""/>
      <w:lvlJc w:val="left"/>
      <w:pPr>
        <w:tabs>
          <w:tab w:val="num" w:pos="792"/>
        </w:tabs>
        <w:ind w:left="1080" w:hanging="57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1927"/>
    <w:multiLevelType w:val="multilevel"/>
    <w:tmpl w:val="4F32C4C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5F7024B7"/>
    <w:multiLevelType w:val="hybridMultilevel"/>
    <w:tmpl w:val="827EA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603E3A">
      <w:start w:val="1"/>
      <w:numFmt w:val="bullet"/>
      <w:lvlText w:val=""/>
      <w:lvlJc w:val="left"/>
      <w:pPr>
        <w:tabs>
          <w:tab w:val="num" w:pos="792"/>
        </w:tabs>
        <w:ind w:left="1080" w:hanging="57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A1EE9"/>
    <w:multiLevelType w:val="hybridMultilevel"/>
    <w:tmpl w:val="1EC27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B3B5B"/>
    <w:multiLevelType w:val="hybridMultilevel"/>
    <w:tmpl w:val="8556DEF4"/>
    <w:lvl w:ilvl="0" w:tplc="1A463E62">
      <w:start w:val="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836605">
    <w:abstractNumId w:val="4"/>
  </w:num>
  <w:num w:numId="2" w16cid:durableId="84499093">
    <w:abstractNumId w:val="17"/>
  </w:num>
  <w:num w:numId="3" w16cid:durableId="25569696">
    <w:abstractNumId w:val="14"/>
  </w:num>
  <w:num w:numId="4" w16cid:durableId="1448431470">
    <w:abstractNumId w:val="5"/>
  </w:num>
  <w:num w:numId="5" w16cid:durableId="1985886498">
    <w:abstractNumId w:val="12"/>
  </w:num>
  <w:num w:numId="6" w16cid:durableId="2115862446">
    <w:abstractNumId w:val="9"/>
  </w:num>
  <w:num w:numId="7" w16cid:durableId="1599412135">
    <w:abstractNumId w:val="10"/>
  </w:num>
  <w:num w:numId="8" w16cid:durableId="1842356405">
    <w:abstractNumId w:val="11"/>
  </w:num>
  <w:num w:numId="9" w16cid:durableId="18177189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 w16cid:durableId="322398079">
    <w:abstractNumId w:val="6"/>
  </w:num>
  <w:num w:numId="11" w16cid:durableId="504903019">
    <w:abstractNumId w:val="8"/>
  </w:num>
  <w:num w:numId="12" w16cid:durableId="1887788012">
    <w:abstractNumId w:val="3"/>
  </w:num>
  <w:num w:numId="13" w16cid:durableId="529294449">
    <w:abstractNumId w:val="16"/>
  </w:num>
  <w:num w:numId="14" w16cid:durableId="1106265593">
    <w:abstractNumId w:val="7"/>
  </w:num>
  <w:num w:numId="15" w16cid:durableId="93869605">
    <w:abstractNumId w:val="15"/>
  </w:num>
  <w:num w:numId="16" w16cid:durableId="685787100">
    <w:abstractNumId w:val="1"/>
  </w:num>
  <w:num w:numId="17" w16cid:durableId="1341734987">
    <w:abstractNumId w:val="13"/>
  </w:num>
  <w:num w:numId="18" w16cid:durableId="292055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5F"/>
    <w:rsid w:val="00075CA8"/>
    <w:rsid w:val="000B5A6C"/>
    <w:rsid w:val="001100DF"/>
    <w:rsid w:val="0012185D"/>
    <w:rsid w:val="00152A1C"/>
    <w:rsid w:val="001E6868"/>
    <w:rsid w:val="001E7FF2"/>
    <w:rsid w:val="001F432D"/>
    <w:rsid w:val="0020435B"/>
    <w:rsid w:val="00210F62"/>
    <w:rsid w:val="00290E51"/>
    <w:rsid w:val="002929EE"/>
    <w:rsid w:val="002D15D1"/>
    <w:rsid w:val="003013D1"/>
    <w:rsid w:val="003151D0"/>
    <w:rsid w:val="0035397B"/>
    <w:rsid w:val="003904A0"/>
    <w:rsid w:val="004014C9"/>
    <w:rsid w:val="004D1345"/>
    <w:rsid w:val="0051576B"/>
    <w:rsid w:val="00517357"/>
    <w:rsid w:val="00517AF5"/>
    <w:rsid w:val="0052505B"/>
    <w:rsid w:val="006669EA"/>
    <w:rsid w:val="006979B6"/>
    <w:rsid w:val="007A1126"/>
    <w:rsid w:val="007A2567"/>
    <w:rsid w:val="007C5CE4"/>
    <w:rsid w:val="00827AF7"/>
    <w:rsid w:val="008D75DE"/>
    <w:rsid w:val="00902486"/>
    <w:rsid w:val="00950784"/>
    <w:rsid w:val="00A23DB2"/>
    <w:rsid w:val="00AB0EEC"/>
    <w:rsid w:val="00BE4130"/>
    <w:rsid w:val="00C91AF0"/>
    <w:rsid w:val="00CE6F18"/>
    <w:rsid w:val="00DA4397"/>
    <w:rsid w:val="00E05331"/>
    <w:rsid w:val="00EA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3295E"/>
  <w15:chartTrackingRefBased/>
  <w15:docId w15:val="{23BD092A-A533-4982-BE0E-65AE95BB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C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75CA8"/>
    <w:pPr>
      <w:keepNext/>
      <w:shd w:val="pct20" w:color="auto" w:fill="auto"/>
      <w:jc w:val="center"/>
      <w:outlineLvl w:val="0"/>
    </w:pPr>
    <w:rPr>
      <w:b/>
      <w:smallCaps/>
      <w:sz w:val="36"/>
    </w:rPr>
  </w:style>
  <w:style w:type="paragraph" w:styleId="Heading2">
    <w:name w:val="heading 2"/>
    <w:basedOn w:val="Normal"/>
    <w:next w:val="Normal"/>
    <w:qFormat/>
    <w:rsid w:val="00075CA8"/>
    <w:pPr>
      <w:keepNext/>
      <w:jc w:val="both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75CA8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075CA8"/>
    <w:pPr>
      <w:jc w:val="both"/>
    </w:pPr>
  </w:style>
  <w:style w:type="paragraph" w:styleId="Header">
    <w:name w:val="header"/>
    <w:basedOn w:val="Normal"/>
    <w:rsid w:val="00075CA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17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275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njdot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njdot</dc:creator>
  <cp:keywords/>
  <dc:description/>
  <cp:lastModifiedBy>Brown, Kwincy [NJDOT]</cp:lastModifiedBy>
  <cp:revision>15</cp:revision>
  <cp:lastPrinted>2012-08-28T17:34:00Z</cp:lastPrinted>
  <dcterms:created xsi:type="dcterms:W3CDTF">2016-12-07T19:22:00Z</dcterms:created>
  <dcterms:modified xsi:type="dcterms:W3CDTF">2025-11-03T17:36:00Z</dcterms:modified>
</cp:coreProperties>
</file>